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6397" w14:textId="77777777" w:rsidR="000A4CB6" w:rsidRDefault="000A4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15A6554" w14:textId="77777777" w:rsidR="000A4CB6" w:rsidRDefault="000A4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0"/>
        <w:gridCol w:w="3544"/>
        <w:gridCol w:w="2977"/>
      </w:tblGrid>
      <w:tr w:rsidR="000A4CB6" w14:paraId="4B6BBD46" w14:textId="77777777">
        <w:trPr>
          <w:trHeight w:val="1530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63EE40AC" w14:textId="77777777" w:rsidR="000A4CB6" w:rsidRPr="009E1746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1746">
              <w:rPr>
                <w:rFonts w:ascii="Times New Roman" w:eastAsia="Times New Roman" w:hAnsi="Times New Roman" w:cs="Times New Roman"/>
                <w:b/>
              </w:rPr>
              <w:t>Nama:</w:t>
            </w:r>
          </w:p>
          <w:p w14:paraId="4633FBAC" w14:textId="4C197658" w:rsidR="000A4CB6" w:rsidRPr="009E1746" w:rsidRDefault="009E174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1746">
              <w:rPr>
                <w:rFonts w:ascii="Times New Roman" w:eastAsia="Times New Roman" w:hAnsi="Times New Roman" w:cs="Times New Roman"/>
                <w:b/>
              </w:rPr>
              <w:t>Aldi Surya Pranata</w:t>
            </w:r>
          </w:p>
          <w:p w14:paraId="534AD29F" w14:textId="77777777" w:rsidR="000A4CB6" w:rsidRPr="009E1746" w:rsidRDefault="000A4CB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87EEF21" w14:textId="297EF365" w:rsidR="000A4CB6" w:rsidRPr="009E1746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1746">
              <w:rPr>
                <w:rFonts w:ascii="Times New Roman" w:eastAsia="Times New Roman" w:hAnsi="Times New Roman" w:cs="Times New Roman"/>
                <w:b/>
              </w:rPr>
              <w:t>NIM:</w:t>
            </w:r>
            <w:r w:rsidRPr="009E1746">
              <w:rPr>
                <w:rFonts w:ascii="Times New Roman" w:eastAsia="Times New Roman" w:hAnsi="Times New Roman" w:cs="Times New Roman"/>
                <w:b/>
              </w:rPr>
              <w:br/>
            </w:r>
            <w:r w:rsidR="009E1746" w:rsidRPr="009E1746">
              <w:rPr>
                <w:rFonts w:ascii="Times New Roman" w:eastAsia="Times New Roman" w:hAnsi="Times New Roman" w:cs="Times New Roman"/>
                <w:b/>
              </w:rPr>
              <w:t>064002200039</w:t>
            </w:r>
          </w:p>
        </w:tc>
        <w:tc>
          <w:tcPr>
            <w:tcW w:w="3544" w:type="dxa"/>
            <w:tcBorders>
              <w:top w:val="single" w:sz="12" w:space="0" w:color="000000"/>
              <w:bottom w:val="nil"/>
            </w:tcBorders>
          </w:tcPr>
          <w:p w14:paraId="38A8CF3B" w14:textId="77777777" w:rsidR="000A4CB6" w:rsidRDefault="0000000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8992FEC" wp14:editId="77D01BD1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276225</wp:posOffset>
                  </wp:positionV>
                  <wp:extent cx="1342390" cy="1371600"/>
                  <wp:effectExtent l="0" t="0" r="0" b="0"/>
                  <wp:wrapNone/>
                  <wp:docPr id="9" name="image1.png" descr="C:\Users\RPL-SI 02\Pictures\288px-Trisakti_Logo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RPL-SI 02\Pictures\288px-Trisakti_Logo.svg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22E938" w14:textId="77777777" w:rsidR="000A4CB6" w:rsidRDefault="000A4CB6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3959DA91" w14:textId="77777777" w:rsidR="000A4CB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MODUL 12</w:t>
            </w:r>
          </w:p>
          <w:p w14:paraId="4722C29E" w14:textId="77777777" w:rsidR="000A4CB6" w:rsidRDefault="000A4C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910E5A" w14:textId="77777777" w:rsidR="000A4CB6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 Dosen:</w:t>
            </w:r>
          </w:p>
          <w:p w14:paraId="26E05C34" w14:textId="77777777" w:rsidR="000A4CB6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Dedy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Sugiarto</w:t>
            </w:r>
            <w:proofErr w:type="spellEnd"/>
          </w:p>
          <w:p w14:paraId="083DF1A3" w14:textId="77777777" w:rsidR="000A4CB6" w:rsidRDefault="000A4CB6">
            <w:pPr>
              <w:jc w:val="center"/>
              <w:rPr>
                <w:b/>
              </w:rPr>
            </w:pPr>
          </w:p>
        </w:tc>
      </w:tr>
      <w:tr w:rsidR="000A4CB6" w14:paraId="0088F8BA" w14:textId="77777777">
        <w:trPr>
          <w:trHeight w:val="1896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7F491612" w14:textId="77777777" w:rsidR="000A4CB6" w:rsidRPr="009E1746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1746">
              <w:rPr>
                <w:rFonts w:ascii="Times New Roman" w:eastAsia="Times New Roman" w:hAnsi="Times New Roman" w:cs="Times New Roman"/>
                <w:b/>
              </w:rPr>
              <w:t>Hari/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b/>
              </w:rPr>
              <w:t>Tanggal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14:paraId="31E0A31B" w14:textId="7480FFB5" w:rsidR="000A4CB6" w:rsidRPr="009E1746" w:rsidRDefault="009E174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1746">
              <w:rPr>
                <w:rFonts w:ascii="Times New Roman" w:eastAsia="Times New Roman" w:hAnsi="Times New Roman" w:cs="Times New Roman"/>
                <w:b/>
              </w:rPr>
              <w:t>Rabu</w:t>
            </w:r>
            <w:r w:rsidR="00000000" w:rsidRPr="009E1746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9E1746">
              <w:rPr>
                <w:rFonts w:ascii="Times New Roman" w:eastAsia="Times New Roman" w:hAnsi="Times New Roman" w:cs="Times New Roman"/>
                <w:b/>
              </w:rPr>
              <w:t>16 Agustus</w:t>
            </w:r>
            <w:r w:rsidR="00000000" w:rsidRPr="009E1746">
              <w:rPr>
                <w:rFonts w:ascii="Times New Roman" w:eastAsia="Times New Roman" w:hAnsi="Times New Roman" w:cs="Times New Roman"/>
                <w:b/>
              </w:rPr>
              <w:t xml:space="preserve"> 2023</w:t>
            </w:r>
          </w:p>
        </w:tc>
        <w:tc>
          <w:tcPr>
            <w:tcW w:w="3544" w:type="dxa"/>
            <w:tcBorders>
              <w:top w:val="nil"/>
              <w:bottom w:val="single" w:sz="12" w:space="0" w:color="000000"/>
            </w:tcBorders>
          </w:tcPr>
          <w:p w14:paraId="11DE1250" w14:textId="77777777" w:rsidR="000A4CB6" w:rsidRDefault="000A4CB6">
            <w:pPr>
              <w:rPr>
                <w:rFonts w:ascii="Times New Roman" w:eastAsia="Times New Roman" w:hAnsi="Times New Roman" w:cs="Times New Roman"/>
              </w:rPr>
            </w:pPr>
          </w:p>
          <w:p w14:paraId="0F712FD4" w14:textId="77777777" w:rsidR="000A4CB6" w:rsidRDefault="000A4CB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444844D" w14:textId="77777777" w:rsidR="000A4CB6" w:rsidRDefault="000A4CB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3943EDC" w14:textId="77777777" w:rsidR="000A4CB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Statistika</w:t>
            </w:r>
            <w:proofErr w:type="spellEnd"/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3C634C" w14:textId="77777777" w:rsidR="000A4CB6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Labratorium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1. Elen Fadilla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Estri</w:t>
            </w:r>
            <w:proofErr w:type="spellEnd"/>
          </w:p>
          <w:p w14:paraId="1CBA5199" w14:textId="77777777" w:rsidR="000A4CB6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064002000008</w:t>
            </w:r>
          </w:p>
          <w:p w14:paraId="32D91F24" w14:textId="77777777" w:rsidR="000A4CB6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Rukhy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Zaifa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Aduhalim</w:t>
            </w:r>
            <w:proofErr w:type="spellEnd"/>
          </w:p>
          <w:p w14:paraId="4E8C89A2" w14:textId="77777777" w:rsidR="000A4CB6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064002000041</w:t>
            </w:r>
          </w:p>
        </w:tc>
      </w:tr>
    </w:tbl>
    <w:p w14:paraId="21BAA820" w14:textId="77777777" w:rsidR="000A4CB6" w:rsidRDefault="000A4CB6">
      <w:pPr>
        <w:spacing w:line="360" w:lineRule="auto"/>
      </w:pPr>
    </w:p>
    <w:p w14:paraId="10D0A214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Regresi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Sederhana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Berganda</w:t>
      </w:r>
      <w:proofErr w:type="spellEnd"/>
    </w:p>
    <w:p w14:paraId="2EE69F10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6070F713" w14:textId="77777777" w:rsidR="000A4C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Teori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Singkat</w:t>
      </w:r>
      <w:proofErr w:type="spellEnd"/>
    </w:p>
    <w:p w14:paraId="68C37652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dibicarakan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pendugaan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peramalan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dependen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2D9F04DA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9E999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05C80BC7" wp14:editId="667885AA">
            <wp:extent cx="657225" cy="2095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37A94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128476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dependen-nya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dihubungkan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(multiple linier regression).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X1 dan X2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2709716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60CFE8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38ACC9B0" wp14:editId="57C2333D">
            <wp:extent cx="1219200" cy="2381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4B181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EA5A82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koefisien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 yang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proporsi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keragaman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R-Sq(adj),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bias (unbiased estimate)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populasi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9F135A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653A3" w14:textId="77777777" w:rsidR="000A4C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Alat dan Bahan</w:t>
      </w:r>
    </w:p>
    <w:p w14:paraId="20B37C71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Laptop/PC</w:t>
      </w:r>
    </w:p>
    <w:p w14:paraId="20B9C7EE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R Studio</w:t>
      </w:r>
    </w:p>
    <w:p w14:paraId="1237B6E0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6F78CD" w14:textId="77777777" w:rsidR="000A4C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Kompetensi</w:t>
      </w:r>
      <w:proofErr w:type="spellEnd"/>
    </w:p>
    <w:p w14:paraId="157A50FA" w14:textId="77777777" w:rsidR="000A4CB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</w:p>
    <w:p w14:paraId="10814E15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pendugaan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USD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iklan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dikeluarkan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USD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X)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B9D2524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862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0A4CB6" w14:paraId="0B470D67" w14:textId="77777777">
        <w:tc>
          <w:tcPr>
            <w:tcW w:w="602" w:type="dxa"/>
          </w:tcPr>
          <w:p w14:paraId="66A6A1AE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</w:t>
            </w:r>
          </w:p>
        </w:tc>
        <w:tc>
          <w:tcPr>
            <w:tcW w:w="669" w:type="dxa"/>
          </w:tcPr>
          <w:p w14:paraId="2195749E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69" w:type="dxa"/>
          </w:tcPr>
          <w:p w14:paraId="7DA79428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69" w:type="dxa"/>
          </w:tcPr>
          <w:p w14:paraId="20EBBCAB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69" w:type="dxa"/>
          </w:tcPr>
          <w:p w14:paraId="0EB1A299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69" w:type="dxa"/>
          </w:tcPr>
          <w:p w14:paraId="4FB77D15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69" w:type="dxa"/>
          </w:tcPr>
          <w:p w14:paraId="4D465CA1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69" w:type="dxa"/>
          </w:tcPr>
          <w:p w14:paraId="1F5C69B4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69" w:type="dxa"/>
          </w:tcPr>
          <w:p w14:paraId="374FD05E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69" w:type="dxa"/>
          </w:tcPr>
          <w:p w14:paraId="0BF985E9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69" w:type="dxa"/>
          </w:tcPr>
          <w:p w14:paraId="7E92F45D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69" w:type="dxa"/>
          </w:tcPr>
          <w:p w14:paraId="66B580E1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69" w:type="dxa"/>
          </w:tcPr>
          <w:p w14:paraId="5C1E238F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0A4CB6" w14:paraId="72632F39" w14:textId="77777777">
        <w:tc>
          <w:tcPr>
            <w:tcW w:w="602" w:type="dxa"/>
          </w:tcPr>
          <w:p w14:paraId="3FD9E3D6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</w:t>
            </w:r>
          </w:p>
        </w:tc>
        <w:tc>
          <w:tcPr>
            <w:tcW w:w="669" w:type="dxa"/>
          </w:tcPr>
          <w:p w14:paraId="25066428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385</w:t>
            </w:r>
          </w:p>
        </w:tc>
        <w:tc>
          <w:tcPr>
            <w:tcW w:w="669" w:type="dxa"/>
          </w:tcPr>
          <w:p w14:paraId="013D1D17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669" w:type="dxa"/>
          </w:tcPr>
          <w:p w14:paraId="2091A491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</w:t>
            </w:r>
          </w:p>
        </w:tc>
        <w:tc>
          <w:tcPr>
            <w:tcW w:w="669" w:type="dxa"/>
          </w:tcPr>
          <w:p w14:paraId="0E6324C6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365</w:t>
            </w:r>
          </w:p>
        </w:tc>
        <w:tc>
          <w:tcPr>
            <w:tcW w:w="669" w:type="dxa"/>
          </w:tcPr>
          <w:p w14:paraId="0C867399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475</w:t>
            </w:r>
          </w:p>
        </w:tc>
        <w:tc>
          <w:tcPr>
            <w:tcW w:w="669" w:type="dxa"/>
          </w:tcPr>
          <w:p w14:paraId="1D0D5E22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440</w:t>
            </w:r>
          </w:p>
        </w:tc>
        <w:tc>
          <w:tcPr>
            <w:tcW w:w="669" w:type="dxa"/>
          </w:tcPr>
          <w:p w14:paraId="24E0FA42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669" w:type="dxa"/>
          </w:tcPr>
          <w:p w14:paraId="65ED8523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420</w:t>
            </w:r>
          </w:p>
        </w:tc>
        <w:tc>
          <w:tcPr>
            <w:tcW w:w="669" w:type="dxa"/>
          </w:tcPr>
          <w:p w14:paraId="64197906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</w:t>
            </w:r>
          </w:p>
        </w:tc>
        <w:tc>
          <w:tcPr>
            <w:tcW w:w="669" w:type="dxa"/>
          </w:tcPr>
          <w:p w14:paraId="4044D384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669" w:type="dxa"/>
          </w:tcPr>
          <w:p w14:paraId="2B733DDB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669" w:type="dxa"/>
          </w:tcPr>
          <w:p w14:paraId="7F18B84C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510</w:t>
            </w:r>
          </w:p>
        </w:tc>
      </w:tr>
    </w:tbl>
    <w:p w14:paraId="62178209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tabs>
          <w:tab w:val="left" w:pos="1575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47580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575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mingguan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(Y)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pengeluaran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iklan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(X).</w:t>
      </w:r>
    </w:p>
    <w:tbl>
      <w:tblPr>
        <w:tblStyle w:val="a1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0A4CB6" w14:paraId="14BACD73" w14:textId="77777777">
        <w:trPr>
          <w:trHeight w:val="90"/>
        </w:trPr>
        <w:tc>
          <w:tcPr>
            <w:tcW w:w="8659" w:type="dxa"/>
          </w:tcPr>
          <w:p w14:paraId="697C8E5B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df_nama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read.delim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("clipboard")</w:t>
            </w:r>
          </w:p>
          <w:p w14:paraId="6A6E379C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df_nama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15853DC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model_reg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df_nama$Y~df_nama$X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495DFE2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summary(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model_reg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5D688147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D346C18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2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0A4CB6" w14:paraId="01CDB099" w14:textId="77777777">
        <w:trPr>
          <w:trHeight w:val="70"/>
        </w:trPr>
        <w:tc>
          <w:tcPr>
            <w:tcW w:w="8659" w:type="dxa"/>
          </w:tcPr>
          <w:p w14:paraId="2F238C64" w14:textId="0DD3CCC7" w:rsidR="000A4CB6" w:rsidRDefault="00FB3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63951C" wp14:editId="345C0A18">
                  <wp:extent cx="5352415" cy="3010535"/>
                  <wp:effectExtent l="0" t="0" r="635" b="0"/>
                  <wp:docPr id="1504486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4865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415" cy="301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FC9002" w14:textId="703AB7BA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df_aldi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read.delim</w:t>
      </w:r>
      <w:proofErr w:type="spellEnd"/>
      <w:proofErr w:type="gram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("clipboard"):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clipboard dan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simpan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df_aldi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r w:rsid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head(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df_aldi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baris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pemeriksaan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r w:rsid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model_reg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lm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df_aldi$Y~df_aldi$X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Membentuk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mana Y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dependen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X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r w:rsid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summary(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model_reg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ringkasan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disajikan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koefisien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R-squared, uji t-statistic dan p-value,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="00387219" w:rsidRPr="00387219"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</w:p>
    <w:p w14:paraId="562D7FEF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A91D130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Hitunglah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R-square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Koefisien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3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0A4CB6" w14:paraId="69E8FA36" w14:textId="77777777">
        <w:trPr>
          <w:trHeight w:val="70"/>
        </w:trPr>
        <w:tc>
          <w:tcPr>
            <w:tcW w:w="8659" w:type="dxa"/>
          </w:tcPr>
          <w:p w14:paraId="3712DE5A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Nilai 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Squarenya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0.403</w:t>
            </w:r>
          </w:p>
        </w:tc>
      </w:tr>
    </w:tbl>
    <w:p w14:paraId="29D3C974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3CE426D5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4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0A4CB6" w14:paraId="354B851C" w14:textId="77777777">
        <w:trPr>
          <w:trHeight w:val="70"/>
        </w:trPr>
        <w:tc>
          <w:tcPr>
            <w:tcW w:w="8659" w:type="dxa"/>
          </w:tcPr>
          <w:p w14:paraId="17B27BFE" w14:textId="462EDFEA" w:rsidR="000A4CB6" w:rsidRDefault="00FB3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FB3149">
              <w:rPr>
                <w:noProof/>
                <w:color w:val="000000"/>
              </w:rPr>
              <w:lastRenderedPageBreak/>
              <w:drawing>
                <wp:inline distT="0" distB="0" distL="0" distR="0" wp14:anchorId="0F50FA5D" wp14:editId="30A179E8">
                  <wp:extent cx="5352415" cy="1806575"/>
                  <wp:effectExtent l="0" t="0" r="635" b="3175"/>
                  <wp:docPr id="550358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3582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415" cy="180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E41BD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86CBCD6" w14:textId="77777777" w:rsidR="000A4CB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</w:p>
    <w:p w14:paraId="0E953B08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Price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SqFt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bedrooms dan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bathrooms.  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a5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1150"/>
        <w:gridCol w:w="1291"/>
        <w:gridCol w:w="960"/>
        <w:gridCol w:w="960"/>
        <w:gridCol w:w="1876"/>
      </w:tblGrid>
      <w:tr w:rsidR="000A4CB6" w14:paraId="3F46BBD5" w14:textId="77777777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65ADB" w14:textId="77777777" w:rsidR="000A4CB6" w:rsidRDefault="00000000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D838D6" w14:textId="77777777" w:rsidR="000A4CB6" w:rsidRDefault="00000000">
            <w:pPr>
              <w:spacing w:line="276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SqFt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0922D7" w14:textId="77777777" w:rsidR="000A4CB6" w:rsidRDefault="00000000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Bedrooms</w:t>
            </w:r>
          </w:p>
        </w:tc>
        <w:tc>
          <w:tcPr>
            <w:tcW w:w="12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8A5550" w14:textId="77777777" w:rsidR="000A4CB6" w:rsidRDefault="00000000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Bathrooms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F7DBA5" w14:textId="77777777" w:rsidR="000A4CB6" w:rsidRDefault="00000000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Offers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B20CE8" w14:textId="77777777" w:rsidR="000A4CB6" w:rsidRDefault="00000000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Brick</w:t>
            </w:r>
          </w:p>
        </w:tc>
        <w:tc>
          <w:tcPr>
            <w:tcW w:w="18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A5CA17" w14:textId="77777777" w:rsidR="000A4CB6" w:rsidRDefault="00000000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Neighborhood</w:t>
            </w:r>
          </w:p>
        </w:tc>
      </w:tr>
      <w:tr w:rsidR="000A4CB6" w14:paraId="4BE5E113" w14:textId="77777777">
        <w:trPr>
          <w:trHeight w:val="349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A0AE4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114300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4B843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1CB77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B7C0A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67824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FD473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A2D58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03968BD0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F8719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114200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2B7A7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05E65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61AF8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97C2C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184C5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35B61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763885E9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E51A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114800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102CA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8D84C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2B305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EA4AF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74B3CB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647DB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7259D74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63C1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94700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EB654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98BCB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8D931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510A4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03808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67CE1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6AA49ED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42B2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18AD9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C96BA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32C22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50052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E2639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144B9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7118E46A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6FA1A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114600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98AEC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75C37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D9591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3AC60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CBE74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73E4A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037556A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FFA45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151600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50F5A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EBC84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700F4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606364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5D6A2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BE5FF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142F704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96A0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150700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B48A7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2160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30085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BCABA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12DCE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B211B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5F6EE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4D139D4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F27EF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119200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FDFEF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2BCC0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3E46F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361EB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455C4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F1C4B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686F229A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85AAF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FCE7C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55790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115F1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7A6CF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B4327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0142D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5E9D7226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8F53A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132500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87E74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BFA96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D32A9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14B53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7A110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ECC70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2A815790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3104A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123000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8B72B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1870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BDF68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A8986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0EA7F3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1ED00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20343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4B254F3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0900C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102600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6EFD5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F933B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42CAA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653F3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36CC9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7538BC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36DF8C71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5CE49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126300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BA7F7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B9204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18C73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9E9D0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FA397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77B0E4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63B320B7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B8BF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176800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D45B9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C99A4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31408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8582F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FE043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F56F1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3D3A850F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AED3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145800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6B1D9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59FB3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069DD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E2BB9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43725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85347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4DA50071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0F636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147100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64F67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4F950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154C6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20752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3BA83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B05B2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6139E24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EC7C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83600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12867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BC678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DC950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4D6E4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D8D747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BAA43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3EC55756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AA04D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111400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88D0E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C1E54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85048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0C341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37504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0F087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3100CC45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B4535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167200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7EED77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CC274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0A9F3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8BAA9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1C755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CE7F9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7FBE346F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A950C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116200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8DAB3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EEB95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4946A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292F4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081EE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9712E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583441F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EE8FD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113800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102AC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45022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71974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C515D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E4E3C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02318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0180E96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D3AD3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91700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A92D4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3B319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EA798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644D35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96C52E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B608E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10BFA4BB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6D99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106100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55CF5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003A5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CAC72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46780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76CCF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A1798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52D5D87D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F635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156400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33C0E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7D0B4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26920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BE3F8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984EC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13D4C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7D7D24E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DF19A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149300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E94C7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626DDF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C1E7F8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0E873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659BB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13ED2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5107DAF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D1C1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137000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2C63E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0210F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52222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F5428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071C4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D394F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6FA03172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932E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99300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D22EE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5DC76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B7ADC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93AD8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75BB7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A665E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3641FA32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95DD2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69100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51C2A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A5AEB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2CED8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BA1840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53B40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2F1B9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45E63FB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282CB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188000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47B56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0628B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551CE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4349C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72FC8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4FF7E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38DDAB75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757C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95F304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CBFC7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A157E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B6A16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5B77E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14110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2DD09B8C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77BA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112300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91F687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F7A34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3FB2E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BF5F7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BF769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351E1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37EC9D9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EC040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135000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762726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CBC3A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1E405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969BC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E1E84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99736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2CE29775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678B8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139600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602DF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D0C6A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661F80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749B5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77B23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FDCE5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64EAF07D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93CE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117800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01EB6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B1339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164D1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98BF7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F68DC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A9D8B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7A8ECF5B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18E4B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117100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0B439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2D663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B6AB0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CB6EE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6B55F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CD8C5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321F43E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B5D4C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117500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B01CA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C48D88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A7E8B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98C43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AC9AA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B580E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2E1E4AAD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7C1BC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147000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418F1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61BF07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E540D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F5BE7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97C75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C67FB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1A4CB8D6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3955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131300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259AF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B7374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D032C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39A90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175C1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35E98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5D9FCA6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5BA69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108200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128ED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FF0A2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36370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EA5A8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A04D2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BCB60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0E936E8B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4195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106600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EE307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1560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C5649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B0291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25B22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301E4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05F4F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1BBB508B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4708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133600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5F024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E73FF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8D252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D7BEE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C4A84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7849F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1D19230F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DB1F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105600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71704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EC3C8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DA51B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7CE6E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B3834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BF7C8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6BF59495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62AC0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6E372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4685E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8B7AE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F6F28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C2A2E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EF149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0A6F67F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520D0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166500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CA3A1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22F31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D5CEA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65566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AF70D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88213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4DACB2F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53E6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103200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68126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9674D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0D7F9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E4F77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F62C6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1250A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6C00BE2A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B871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59C4B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DC47A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B644E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7D832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71DE62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12743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60599584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8C31F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90300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66A3E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0ABC66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E6B78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1AAD2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716A1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00B62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3D344C8A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9D97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115900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A9B03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DAB22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F08F0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AAEC3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358FB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D82C9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451A7D5F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692B3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107500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ACAC9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65BFC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7ADB2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3576C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1A787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8BAA8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72D44225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488E7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151100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8F173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7B8A7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7B515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DEB6DB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DCBE8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85171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2D34F117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FA6F6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91100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90232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1860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A232A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7D876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0BF913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32EA4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52BD4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0D43320B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11C91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117400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5C20A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5D10A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542DF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74DE3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7C8F6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967CE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0C8D3F2F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38E5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130800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D857E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B0160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49C25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B24FF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CB36D7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7B057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011822D4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BDB43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81300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B72FB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AD7C5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888DD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B668B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2DB243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0A457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2B072C5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CD9C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125700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3AD0E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B6D02B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0D67E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56F29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A4CCB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4F589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2EF9758A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DE7D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140900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F501B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4EDF8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E2446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667DF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FADA5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985B7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54779172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F076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152300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6BACD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D2BDA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C35C3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B5263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88A27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CE755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5E44596F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13A74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138100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04C84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8406D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071EA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30B20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29C46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61714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75C3693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27D59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155400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39A24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C14307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947D4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49604A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3D2C9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E3B5D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0F61A9E9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A8761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180900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DC6333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7A83C1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16408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B5824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52FF4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1951B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28E8E3A7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C018D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86286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C9D78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5D5E0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BEC4D0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53679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B9331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1839C30F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724B4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161300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0BF5CF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5ECFC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55701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0B9F82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71A2E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78303E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0FD40E3A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FCDFE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120500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2594E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CD430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B90008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706D3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19D53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15150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2F7F83DC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327D6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130300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01599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1860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D7D8A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9EE80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38A70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6C272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2625A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3314487D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262F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111100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CC87F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89279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C06DF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46CF8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9550F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50713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7111380A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DA06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126200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6F63B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51243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E74FC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ECAAE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648A6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1F47C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2DD18F09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9FD1E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151900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44E8A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9D548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C0E2C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C8284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BD488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93AFF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3B68D3B9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927F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93600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2FAE9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4A7C1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088AF5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BC779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745093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804F2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133F4810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F2A2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165600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514B7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C84B7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0452E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EE0C2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5483D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52A2E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0A8B133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BC5BB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166700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1837E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25757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17C97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99C54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3150B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F1565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19A7BD0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6DE2C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157600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A0C68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2160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EDF12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494E8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5606C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4EDEA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BF944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0541E527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0ADA6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107300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26A8C9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A08CD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48FED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965179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467FA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9CF3C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11F5C3CC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00CF4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125700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1D976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467A3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CAD55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662F4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30D97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6136AD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3142E3DD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523D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144200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1D4B9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EADC0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085E5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1859B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35C19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50225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65EFCBFC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C50D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106900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26A48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83515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D3950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09DA8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115FD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49652B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6AA5E09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71616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129800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B2AAF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55E44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235F1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04EE5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37934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19322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123DF089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5628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176500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C0FFC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21342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DACBA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C3BFC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A1F82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BA0AD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36F5800A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416DD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121300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20BD0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00BE9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09C62C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8728F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3A708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FCCA9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63FB5556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3DD06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143600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710F4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640D6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632DD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E3646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8EC90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C42CE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3EAF35D7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059FA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143400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CABA9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264DC1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5B4E4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D67B9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6504E8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E2A3B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5FEE260A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B13FD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184300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EAE09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1B5DCC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E3069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81DD2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0EE8E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09D2F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655EA01B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63A3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164800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63BE4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88488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53DBA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1E89B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96B2A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4FD9A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3D04A440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31192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147700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9DE15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DB15E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E53C4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47451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8326B8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53202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63C179CA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1DF44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90500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3231F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B4DF9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F1DF7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15F88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ECEE8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865D9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0896A16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6A37F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188300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F1C2B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C6D07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38997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630B3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4B3342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E45B7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2BD3F482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AC1D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102700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AB0B4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4DC892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862EE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C315D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288CA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6A7BB9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758BC47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7ED9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172500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4306A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625F0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E451C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222F0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72594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D72AA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6472AC4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D293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127700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22823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EB298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A562A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C5B00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FFBC5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E9126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186A46E2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4779C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97800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18AA2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447D9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9331D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EC0E7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F3299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8F819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53732F5D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2E103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143100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30C5B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1E4FC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E8668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B1467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E8465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DEBFD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3AD5C0CA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ECF7D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116500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EC28D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E80CD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040445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8A304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6A942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C31A5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799BC239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51C8A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142600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8C264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A6648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6BD2A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7E412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96CDE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67365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5D69115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770E2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157100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65C08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990D1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98B8D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F92AB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E870F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41ABC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5884908D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C35F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160600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3E1C8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2150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CD8D61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9AC81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F9EA2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7979F1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BE606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2602A20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AA623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152500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86AE8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1970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E21CB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D74E17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F965D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C404D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FAF7D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38ED7E8A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E1BB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133300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491D8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FEC82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50EFD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0DA7A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E5935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539E5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465F2461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1C4A4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126800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5B417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EB55B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44EF8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A5ECE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7E324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5AEDB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2BB4B749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038A5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145500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DECAB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2060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131D7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5EB31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09C7D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450D7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D22D0E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24264291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E83A0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079F9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2080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83789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B727C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7DEA1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8A444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6B36E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12D408D0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D477C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103200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0536C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1491B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2716B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9E256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0E5EA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51EBE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7301B21F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62CBC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123100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2FB42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2260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1F44E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A38B7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293DF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3C58A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219945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7D2B60E1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B491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136800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D0050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5E635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15F37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2A2DE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2F61D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CA33A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43B0EBD1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309D3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0B013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3B9A5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9BD36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09857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52BDF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4D7C9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06F1C013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397A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82300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EDBCA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6A5A1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0FB40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7AFBF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20F0C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8C19EB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5B06E2CF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24F3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146900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8631F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038D9E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0B694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D288C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D63F2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4123C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West</w:t>
            </w:r>
          </w:p>
        </w:tc>
      </w:tr>
      <w:tr w:rsidR="000A4CB6" w14:paraId="4FDF644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3804A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108500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17524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BB94C7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647783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DC0C0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C75DC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64D229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North</w:t>
            </w:r>
          </w:p>
        </w:tc>
      </w:tr>
      <w:tr w:rsidR="000A4CB6" w14:paraId="6CCC252E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17F67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568C1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4A3BC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E43C2D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E55FF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A05E5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507CB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6E3217A8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BB4D3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117000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8E52C2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1990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09A83B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87AB6A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C7BC06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852D0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1E9474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  <w:tr w:rsidR="000A4CB6" w14:paraId="5790B1B4" w14:textId="777777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C268FE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108700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428D8C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3D1351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1AF400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0F7B38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F6D74F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AE9B83" w14:textId="77777777" w:rsidR="000A4CB6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East</w:t>
            </w:r>
          </w:p>
        </w:tc>
      </w:tr>
    </w:tbl>
    <w:p w14:paraId="64FE1A4F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43354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Berganda</w:t>
      </w:r>
      <w:proofErr w:type="spellEnd"/>
    </w:p>
    <w:p w14:paraId="6A71BCD5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</w:p>
    <w:tbl>
      <w:tblPr>
        <w:tblStyle w:val="a6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0A4CB6" w14:paraId="7401FCB7" w14:textId="77777777">
        <w:trPr>
          <w:trHeight w:val="90"/>
        </w:trPr>
        <w:tc>
          <w:tcPr>
            <w:tcW w:w="8659" w:type="dxa"/>
          </w:tcPr>
          <w:p w14:paraId="286634BD" w14:textId="4D30FB15" w:rsidR="000A4CB6" w:rsidRDefault="00FC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A9B">
              <w:rPr>
                <w:noProof/>
                <w:color w:val="000000"/>
              </w:rPr>
              <w:drawing>
                <wp:inline distT="0" distB="0" distL="0" distR="0" wp14:anchorId="6B1D289F" wp14:editId="58AC4D5A">
                  <wp:extent cx="5352415" cy="586105"/>
                  <wp:effectExtent l="0" t="0" r="635" b="4445"/>
                  <wp:docPr id="1487243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2434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415" cy="58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8F251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884CE64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7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0A4CB6" w14:paraId="01560192" w14:textId="77777777">
        <w:trPr>
          <w:trHeight w:val="70"/>
        </w:trPr>
        <w:tc>
          <w:tcPr>
            <w:tcW w:w="8659" w:type="dxa"/>
          </w:tcPr>
          <w:p w14:paraId="69EE984F" w14:textId="2CCC8351" w:rsidR="000A4CB6" w:rsidRDefault="00FC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FC5A9B">
              <w:rPr>
                <w:noProof/>
                <w:color w:val="000000"/>
              </w:rPr>
              <w:lastRenderedPageBreak/>
              <w:drawing>
                <wp:inline distT="0" distB="0" distL="0" distR="0" wp14:anchorId="3CD6952A" wp14:editId="0F2544D4">
                  <wp:extent cx="5352415" cy="3050540"/>
                  <wp:effectExtent l="0" t="0" r="635" b="0"/>
                  <wp:docPr id="474115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11520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415" cy="305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6DC9C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FCA2AB5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68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Square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Style w:val="a8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0A4CB6" w14:paraId="35D776D2" w14:textId="77777777">
        <w:trPr>
          <w:trHeight w:val="70"/>
        </w:trPr>
        <w:tc>
          <w:tcPr>
            <w:tcW w:w="8659" w:type="dxa"/>
          </w:tcPr>
          <w:p w14:paraId="69D5457B" w14:textId="63F95551" w:rsidR="000A4CB6" w:rsidRDefault="00FC5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FC5A9B">
              <w:rPr>
                <w:noProof/>
                <w:color w:val="000000"/>
              </w:rPr>
              <w:drawing>
                <wp:inline distT="0" distB="0" distL="0" distR="0" wp14:anchorId="6F4B0334" wp14:editId="2BC6C89E">
                  <wp:extent cx="4854361" cy="693480"/>
                  <wp:effectExtent l="0" t="0" r="3810" b="0"/>
                  <wp:docPr id="238728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7288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361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F628C9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F878055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9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0A4CB6" w14:paraId="5D924072" w14:textId="77777777">
        <w:trPr>
          <w:trHeight w:val="70"/>
        </w:trPr>
        <w:tc>
          <w:tcPr>
            <w:tcW w:w="8659" w:type="dxa"/>
          </w:tcPr>
          <w:p w14:paraId="3C532A80" w14:textId="3D15831E" w:rsidR="000A4CB6" w:rsidRPr="009E1746" w:rsidRDefault="00387219" w:rsidP="003872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Kode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analisis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regresi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linear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berganda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data yang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terbaca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clipboard.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Variabel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independen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meliputi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SqFt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Bedrooms, Bathrooms, dummy variable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brick_dummy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dan dua dummy variable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lingkungan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(N_dummy1 dan N_dummy2). Model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mencoba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memahami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hubungan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kompleks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antara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variabel-variabel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variabel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dependen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Price.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Hasilnya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yang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ditampilkan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summary(model),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mengenai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pengaruh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masing-masing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variabel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independen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Price,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serta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evaluasi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signifikansi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</w:t>
            </w:r>
            <w:proofErr w:type="spellEnd"/>
            <w:r w:rsidRPr="009E1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model.</w:t>
            </w:r>
          </w:p>
        </w:tc>
      </w:tr>
    </w:tbl>
    <w:p w14:paraId="4EBF4E59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C2D8C9E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perbagian</w:t>
      </w:r>
      <w:proofErr w:type="spellEnd"/>
    </w:p>
    <w:p w14:paraId="1A784C89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Script:</w:t>
      </w:r>
    </w:p>
    <w:tbl>
      <w:tblPr>
        <w:tblStyle w:val="aa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0A4CB6" w14:paraId="35CA2BE6" w14:textId="77777777">
        <w:trPr>
          <w:trHeight w:val="70"/>
        </w:trPr>
        <w:tc>
          <w:tcPr>
            <w:tcW w:w="8659" w:type="dxa"/>
          </w:tcPr>
          <w:p w14:paraId="690FEF7A" w14:textId="77777777" w:rsidR="00A47140" w:rsidRDefault="00A47140" w:rsidP="00A47140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</w:p>
          <w:p w14:paraId="451AA0BA" w14:textId="4B752B6E" w:rsidR="00A47140" w:rsidRDefault="00A47140" w:rsidP="00A47140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proofErr w:type="gramStart"/>
            <w:r>
              <w:rPr>
                <w:rStyle w:val="gnd-iwgdn2b"/>
                <w:rFonts w:ascii="Lucida Console" w:hAnsi="Lucida Console"/>
                <w:color w:val="0000FF"/>
              </w:rPr>
              <w:t>by(</w:t>
            </w:r>
            <w:proofErr w:type="spellStart"/>
            <w:proofErr w:type="gramEnd"/>
            <w:r>
              <w:rPr>
                <w:rStyle w:val="gnd-iwgdn2b"/>
                <w:rFonts w:ascii="Lucida Console" w:hAnsi="Lucida Console"/>
                <w:color w:val="0000FF"/>
              </w:rPr>
              <w:t>df_aldi$Price</w:t>
            </w:r>
            <w:proofErr w:type="spellEnd"/>
            <w:r>
              <w:rPr>
                <w:rStyle w:val="gnd-iwgdn2b"/>
                <w:rFonts w:ascii="Lucida Console" w:hAnsi="Lucida Console"/>
                <w:color w:val="0000FF"/>
              </w:rPr>
              <w:t xml:space="preserve">, </w:t>
            </w:r>
            <w:proofErr w:type="spellStart"/>
            <w:r>
              <w:rPr>
                <w:rStyle w:val="gnd-iwgdn2b"/>
                <w:rFonts w:ascii="Lucida Console" w:hAnsi="Lucida Console"/>
                <w:color w:val="0000FF"/>
              </w:rPr>
              <w:t>df_aldi$Neighborhood</w:t>
            </w:r>
            <w:proofErr w:type="spellEnd"/>
            <w:r>
              <w:rPr>
                <w:rStyle w:val="gnd-iwgdn2b"/>
                <w:rFonts w:ascii="Lucida Console" w:hAnsi="Lucida Console"/>
                <w:color w:val="0000FF"/>
              </w:rPr>
              <w:t>, mean)</w:t>
            </w:r>
          </w:p>
          <w:p w14:paraId="6EBC7C37" w14:textId="77777777" w:rsidR="00A47140" w:rsidRDefault="00A47140" w:rsidP="00A4714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gramStart"/>
            <w:r>
              <w:rPr>
                <w:rStyle w:val="gnd-iwgdn2b"/>
                <w:rFonts w:ascii="Lucida Console" w:hAnsi="Lucida Console"/>
                <w:color w:val="0000FF"/>
              </w:rPr>
              <w:t>by(</w:t>
            </w:r>
            <w:proofErr w:type="spellStart"/>
            <w:proofErr w:type="gramEnd"/>
            <w:r>
              <w:rPr>
                <w:rStyle w:val="gnd-iwgdn2b"/>
                <w:rFonts w:ascii="Lucida Console" w:hAnsi="Lucida Console"/>
                <w:color w:val="0000FF"/>
              </w:rPr>
              <w:t>df_aldi$Price</w:t>
            </w:r>
            <w:proofErr w:type="spellEnd"/>
            <w:r>
              <w:rPr>
                <w:rStyle w:val="gnd-iwgdn2b"/>
                <w:rFonts w:ascii="Lucida Console" w:hAnsi="Lucida Console"/>
                <w:color w:val="0000FF"/>
              </w:rPr>
              <w:t xml:space="preserve">, </w:t>
            </w:r>
            <w:proofErr w:type="spellStart"/>
            <w:r>
              <w:rPr>
                <w:rStyle w:val="gnd-iwgdn2b"/>
                <w:rFonts w:ascii="Lucida Console" w:hAnsi="Lucida Console"/>
                <w:color w:val="0000FF"/>
              </w:rPr>
              <w:t>df_aldi$Brick</w:t>
            </w:r>
            <w:proofErr w:type="spellEnd"/>
            <w:r>
              <w:rPr>
                <w:rStyle w:val="gnd-iwgdn2b"/>
                <w:rFonts w:ascii="Lucida Console" w:hAnsi="Lucida Console"/>
                <w:color w:val="0000FF"/>
              </w:rPr>
              <w:t>, mean)</w:t>
            </w:r>
          </w:p>
          <w:p w14:paraId="141CF405" w14:textId="719E4F7B" w:rsidR="000A4CB6" w:rsidRDefault="000A4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2802E65B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4BF5B2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tbl>
      <w:tblPr>
        <w:tblStyle w:val="ab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0A4CB6" w14:paraId="0F57DA68" w14:textId="77777777">
        <w:trPr>
          <w:trHeight w:val="70"/>
        </w:trPr>
        <w:tc>
          <w:tcPr>
            <w:tcW w:w="8659" w:type="dxa"/>
          </w:tcPr>
          <w:p w14:paraId="071D6FD4" w14:textId="2CCC4406" w:rsidR="000A4CB6" w:rsidRDefault="00A4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A47140">
              <w:rPr>
                <w:noProof/>
                <w:color w:val="000000"/>
              </w:rPr>
              <w:drawing>
                <wp:inline distT="0" distB="0" distL="0" distR="0" wp14:anchorId="335A71EC" wp14:editId="2FD1391C">
                  <wp:extent cx="4580017" cy="2354784"/>
                  <wp:effectExtent l="0" t="0" r="0" b="7620"/>
                  <wp:docPr id="1389053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05319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017" cy="235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278B6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34BDA90C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c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0A4CB6" w14:paraId="1FA88CFF" w14:textId="77777777">
        <w:trPr>
          <w:trHeight w:val="102"/>
        </w:trPr>
        <w:tc>
          <w:tcPr>
            <w:tcW w:w="8659" w:type="dxa"/>
          </w:tcPr>
          <w:p w14:paraId="6B0AFD69" w14:textId="453633FC" w:rsidR="000A4CB6" w:rsidRDefault="00A47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penggunaan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fungsi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gram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by(</w:t>
            </w:r>
            <w:proofErr w:type="gram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)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dalam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bahasa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pemrograman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R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untuk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menghitung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rata-rata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harga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berdasarkan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dua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kategori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yang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berbeda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yaitu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Neighborhood (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Lingkungan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) dan Brick (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Apakah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ada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tipe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bata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atau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tidak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),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dari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suatu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data frame </w:t>
            </w:r>
            <w:proofErr w:type="spellStart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df_aldi</w:t>
            </w:r>
            <w:proofErr w:type="spellEnd"/>
            <w:r w:rsidRPr="00A47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</w:t>
            </w:r>
          </w:p>
        </w:tc>
      </w:tr>
    </w:tbl>
    <w:p w14:paraId="2035E330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596607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AC0038" w14:textId="77777777" w:rsidR="000A4C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1F9150D8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Repository:</w:t>
      </w:r>
    </w:p>
    <w:tbl>
      <w:tblPr>
        <w:tblStyle w:val="ad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0"/>
      </w:tblGrid>
      <w:tr w:rsidR="000A4CB6" w14:paraId="6C55118D" w14:textId="77777777">
        <w:tc>
          <w:tcPr>
            <w:tcW w:w="8990" w:type="dxa"/>
          </w:tcPr>
          <w:p w14:paraId="24D7228C" w14:textId="77777777" w:rsidR="000A4CB6" w:rsidRDefault="000A4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68F2D03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BE7707" w14:textId="77777777" w:rsidR="000A4C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Soal Latihan</w:t>
      </w:r>
    </w:p>
    <w:p w14:paraId="5EE8FE17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Soal:</w:t>
      </w:r>
    </w:p>
    <w:p w14:paraId="2B689B30" w14:textId="77777777" w:rsidR="000A4C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67164A51" w14:textId="77777777" w:rsidR="000A4C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2421F5B5" w14:textId="77777777" w:rsidR="00A47140" w:rsidRDefault="00000000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5F50E9" w14:textId="77777777" w:rsidR="00387219" w:rsidRDefault="00000000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="00A47140"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Regresi</w:t>
      </w:r>
      <w:proofErr w:type="spellEnd"/>
      <w:r w:rsidR="00A47140"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 </w:t>
      </w:r>
      <w:proofErr w:type="spellStart"/>
      <w:r w:rsidR="00A47140"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="00A47140"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.</w:t>
      </w:r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cr/>
      </w:r>
      <w:proofErr w:type="spellStart"/>
      <w:r w:rsidR="00A47140"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Regresi</w:t>
      </w:r>
      <w:proofErr w:type="spellEnd"/>
      <w:r w:rsidR="00A47140"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 </w:t>
      </w:r>
      <w:proofErr w:type="spellStart"/>
      <w:r w:rsidR="00A47140"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Berganda</w:t>
      </w:r>
      <w:proofErr w:type="spellEnd"/>
      <w:r w:rsidR="00A47140"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="00A47140" w:rsidRPr="00A4714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r w:rsidR="00387219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7219">
        <w:rPr>
          <w:rFonts w:ascii="Times New Roman" w:eastAsia="Times New Roman" w:hAnsi="Times New Roman" w:cs="Times New Roman"/>
          <w:sz w:val="24"/>
          <w:szCs w:val="24"/>
        </w:rPr>
        <w:t>mendasar</w:t>
      </w:r>
      <w:proofErr w:type="spellEnd"/>
      <w:r w:rsid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721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7219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="00387219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="00387219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="0038721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387219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="00387219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="00387219">
        <w:rPr>
          <w:rFonts w:ascii="Times New Roman" w:eastAsia="Times New Roman" w:hAnsi="Times New Roman" w:cs="Times New Roman"/>
          <w:sz w:val="24"/>
          <w:szCs w:val="24"/>
        </w:rPr>
        <w:t>Berganda</w:t>
      </w:r>
      <w:proofErr w:type="spellEnd"/>
      <w:r w:rsid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721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17217CFE" w14:textId="77777777" w:rsidR="00387219" w:rsidRDefault="00387219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1.. </w:t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cr/>
      </w:r>
      <w:r w:rsidRPr="00387219">
        <w:rPr>
          <w:rFonts w:ascii="Times New Roman" w:eastAsia="Times New Roman" w:hAnsi="Times New Roman" w:cs="Times New Roman"/>
          <w:sz w:val="24"/>
          <w:szCs w:val="24"/>
        </w:rPr>
        <w:cr/>
      </w:r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 </w:t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cr/>
      </w:r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 </w:t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Berganda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cr/>
      </w:r>
    </w:p>
    <w:p w14:paraId="6AECEFB9" w14:textId="77777777" w:rsidR="00387219" w:rsidRDefault="00387219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Kompleksitas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Model:</w:t>
      </w:r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cr/>
      </w:r>
      <w:r w:rsidRPr="00387219">
        <w:rPr>
          <w:rFonts w:ascii="Times New Roman" w:eastAsia="Times New Roman" w:hAnsi="Times New Roman" w:cs="Times New Roman"/>
          <w:sz w:val="24"/>
          <w:szCs w:val="24"/>
        </w:rPr>
        <w:cr/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 </w:t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prediktor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cr/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 </w:t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Berganda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: Model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prediktor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cr/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Interpretasi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cr/>
      </w:r>
      <w:r w:rsidRPr="00387219">
        <w:rPr>
          <w:rFonts w:ascii="Times New Roman" w:eastAsia="Times New Roman" w:hAnsi="Times New Roman" w:cs="Times New Roman"/>
          <w:sz w:val="24"/>
          <w:szCs w:val="24"/>
        </w:rPr>
        <w:cr/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 </w:t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menginterpretasikan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cr/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 </w:t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Berganda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menginterpretasikan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cr/>
      </w:r>
    </w:p>
    <w:p w14:paraId="325D51FC" w14:textId="77777777" w:rsidR="00387219" w:rsidRDefault="00387219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Hubungan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Multivariat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cr/>
      </w:r>
      <w:r w:rsidRPr="00387219">
        <w:rPr>
          <w:rFonts w:ascii="Times New Roman" w:eastAsia="Times New Roman" w:hAnsi="Times New Roman" w:cs="Times New Roman"/>
          <w:sz w:val="24"/>
          <w:szCs w:val="24"/>
        </w:rPr>
        <w:cr/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 </w:t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isolasi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cr/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 </w:t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Berganda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cr/>
      </w:r>
    </w:p>
    <w:p w14:paraId="5D2DE302" w14:textId="1EB5752F" w:rsidR="000A4CB6" w:rsidRDefault="00387219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cr/>
      </w:r>
      <w:r w:rsidRPr="00387219">
        <w:rPr>
          <w:rFonts w:ascii="Times New Roman" w:eastAsia="Times New Roman" w:hAnsi="Times New Roman" w:cs="Times New Roman"/>
          <w:sz w:val="24"/>
          <w:szCs w:val="24"/>
        </w:rPr>
        <w:cr/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 </w:t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individual.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cr/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 </w:t>
      </w:r>
      <w:proofErr w:type="spellStart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Berganda</w:t>
      </w:r>
      <w:proofErr w:type="spellEnd"/>
      <w:r w:rsidRPr="0038721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bersama-sama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lastRenderedPageBreak/>
        <w:t>beberapa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7219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38721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7219">
        <w:rPr>
          <w:rFonts w:ascii="Times New Roman" w:eastAsia="Times New Roman" w:hAnsi="Times New Roman" w:cs="Times New Roman"/>
          <w:sz w:val="24"/>
          <w:szCs w:val="24"/>
        </w:rPr>
        <w:cr/>
      </w:r>
    </w:p>
    <w:p w14:paraId="446ABEE9" w14:textId="77777777" w:rsidR="000A4C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78FAA847" w14:textId="5504C999" w:rsidR="000A4CB6" w:rsidRDefault="009E174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berganda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variabel-variabel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bergantung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  <w:t xml:space="preserve">b. Kita juga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simultan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dependen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berganda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regresi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pandangan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dependen</w:t>
      </w:r>
      <w:proofErr w:type="spellEnd"/>
      <w:r w:rsidRPr="009E17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169D9C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A94037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114FF3" w14:textId="77777777" w:rsidR="000A4C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Cek List (</w:t>
      </w:r>
      <w:r>
        <w:rPr>
          <w:rFonts w:ascii="Noto Sans Symbols" w:eastAsia="Noto Sans Symbols" w:hAnsi="Noto Sans Symbols" w:cs="Noto Sans Symbols"/>
          <w:b/>
          <w:color w:val="000000"/>
          <w:sz w:val="24"/>
          <w:szCs w:val="24"/>
        </w:rPr>
        <w:t>✔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835128B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599"/>
        <w:gridCol w:w="2248"/>
        <w:gridCol w:w="2248"/>
      </w:tblGrid>
      <w:tr w:rsidR="000A4CB6" w14:paraId="5FB5E930" w14:textId="77777777">
        <w:trPr>
          <w:trHeight w:val="461"/>
        </w:trPr>
        <w:tc>
          <w:tcPr>
            <w:tcW w:w="895" w:type="dxa"/>
            <w:vMerge w:val="restart"/>
            <w:vAlign w:val="center"/>
          </w:tcPr>
          <w:p w14:paraId="77151C3C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14:paraId="7FE91D68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14:paraId="2D1A297A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Penyelesaian</w:t>
            </w:r>
            <w:proofErr w:type="spellEnd"/>
          </w:p>
        </w:tc>
      </w:tr>
      <w:tr w:rsidR="000A4CB6" w14:paraId="4D382763" w14:textId="77777777">
        <w:trPr>
          <w:trHeight w:val="422"/>
        </w:trPr>
        <w:tc>
          <w:tcPr>
            <w:tcW w:w="895" w:type="dxa"/>
            <w:vMerge/>
            <w:vAlign w:val="center"/>
          </w:tcPr>
          <w:p w14:paraId="60BFB54C" w14:textId="77777777" w:rsidR="000A4CB6" w:rsidRDefault="000A4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599" w:type="dxa"/>
            <w:vMerge/>
            <w:vAlign w:val="center"/>
          </w:tcPr>
          <w:p w14:paraId="359AFCCD" w14:textId="77777777" w:rsidR="000A4CB6" w:rsidRDefault="000A4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48" w:type="dxa"/>
            <w:vAlign w:val="center"/>
          </w:tcPr>
          <w:p w14:paraId="15E1164C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Selesai</w:t>
            </w:r>
            <w:proofErr w:type="spellEnd"/>
          </w:p>
        </w:tc>
        <w:tc>
          <w:tcPr>
            <w:tcW w:w="2248" w:type="dxa"/>
            <w:vAlign w:val="center"/>
          </w:tcPr>
          <w:p w14:paraId="77212292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Selesai</w:t>
            </w:r>
            <w:proofErr w:type="spellEnd"/>
          </w:p>
        </w:tc>
      </w:tr>
      <w:tr w:rsidR="000A4CB6" w14:paraId="200395DE" w14:textId="77777777">
        <w:trPr>
          <w:trHeight w:val="503"/>
        </w:trPr>
        <w:tc>
          <w:tcPr>
            <w:tcW w:w="895" w:type="dxa"/>
            <w:vAlign w:val="center"/>
          </w:tcPr>
          <w:p w14:paraId="7E4BCD9D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3D1BF945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7536A202" w14:textId="4F51B06A" w:rsidR="000A4CB6" w:rsidRPr="009E1746" w:rsidRDefault="000A4CB6" w:rsidP="009E1746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14:paraId="4BF20DAD" w14:textId="77777777" w:rsidR="000A4CB6" w:rsidRDefault="000A4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0A4CB6" w14:paraId="423BC740" w14:textId="77777777">
        <w:trPr>
          <w:trHeight w:val="440"/>
        </w:trPr>
        <w:tc>
          <w:tcPr>
            <w:tcW w:w="895" w:type="dxa"/>
            <w:vAlign w:val="center"/>
          </w:tcPr>
          <w:p w14:paraId="44992E54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43932DB3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004CF610" w14:textId="414D31E9" w:rsidR="000A4CB6" w:rsidRPr="009E1746" w:rsidRDefault="000A4CB6" w:rsidP="009E174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14:paraId="2388629C" w14:textId="77777777" w:rsidR="000A4CB6" w:rsidRDefault="000A4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A57BC8B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E8CF40" w14:textId="77777777" w:rsidR="000A4C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Umpan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Balik</w:t>
      </w:r>
    </w:p>
    <w:p w14:paraId="1863B147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599"/>
        <w:gridCol w:w="2248"/>
        <w:gridCol w:w="2248"/>
      </w:tblGrid>
      <w:tr w:rsidR="000A4CB6" w14:paraId="430BC1D5" w14:textId="77777777">
        <w:trPr>
          <w:trHeight w:val="748"/>
        </w:trPr>
        <w:tc>
          <w:tcPr>
            <w:tcW w:w="895" w:type="dxa"/>
            <w:vAlign w:val="center"/>
          </w:tcPr>
          <w:p w14:paraId="4394C144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599" w:type="dxa"/>
            <w:vAlign w:val="center"/>
          </w:tcPr>
          <w:p w14:paraId="3CC72AB1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248" w:type="dxa"/>
            <w:vAlign w:val="center"/>
          </w:tcPr>
          <w:p w14:paraId="3FBD8BBD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Waktu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Pengerjaan</w:t>
            </w:r>
            <w:proofErr w:type="spellEnd"/>
          </w:p>
        </w:tc>
        <w:tc>
          <w:tcPr>
            <w:tcW w:w="2248" w:type="dxa"/>
            <w:vAlign w:val="center"/>
          </w:tcPr>
          <w:p w14:paraId="65A6976B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Kriteria</w:t>
            </w:r>
            <w:proofErr w:type="spellEnd"/>
          </w:p>
        </w:tc>
      </w:tr>
      <w:tr w:rsidR="000A4CB6" w14:paraId="443B7E4C" w14:textId="77777777">
        <w:trPr>
          <w:trHeight w:val="503"/>
        </w:trPr>
        <w:tc>
          <w:tcPr>
            <w:tcW w:w="895" w:type="dxa"/>
            <w:vAlign w:val="center"/>
          </w:tcPr>
          <w:p w14:paraId="3517D9AD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6F069EC2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6C055B4E" w14:textId="7467FF6C" w:rsidR="000A4CB6" w:rsidRDefault="009E1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="0000000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color w:val="000000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248CAFA8" w14:textId="538BCD3A" w:rsidR="000A4CB6" w:rsidRDefault="009E1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Menarik</w:t>
            </w:r>
            <w:proofErr w:type="spellEnd"/>
          </w:p>
        </w:tc>
      </w:tr>
      <w:tr w:rsidR="000A4CB6" w14:paraId="6F1AFEE2" w14:textId="77777777">
        <w:trPr>
          <w:trHeight w:val="440"/>
        </w:trPr>
        <w:tc>
          <w:tcPr>
            <w:tcW w:w="895" w:type="dxa"/>
            <w:vAlign w:val="center"/>
          </w:tcPr>
          <w:p w14:paraId="39690147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0C62C834" w14:textId="77777777" w:rsidR="000A4C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44A72A56" w14:textId="21C30E0A" w:rsidR="000A4CB6" w:rsidRDefault="009E1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10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color w:val="000000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5C100EF7" w14:textId="1B73CDE8" w:rsidR="000A4CB6" w:rsidRDefault="009E1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Menarik</w:t>
            </w:r>
            <w:proofErr w:type="spellEnd"/>
          </w:p>
        </w:tc>
      </w:tr>
    </w:tbl>
    <w:p w14:paraId="79B1062E" w14:textId="77777777" w:rsidR="000A4CB6" w:rsidRDefault="000A4CB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470A13" w14:textId="77777777" w:rsidR="000A4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B5A3C05" w14:textId="77777777" w:rsidR="000A4CB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</w:p>
    <w:p w14:paraId="6FBD395F" w14:textId="77777777" w:rsidR="000A4CB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</w:p>
    <w:p w14:paraId="494EDC22" w14:textId="77777777" w:rsidR="000A4CB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</w:p>
    <w:p w14:paraId="715FF078" w14:textId="77777777" w:rsidR="000A4CB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</w:p>
    <w:sectPr w:rsidR="000A4CB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D2BC" w14:textId="77777777" w:rsidR="00FC29A2" w:rsidRDefault="00FC29A2">
      <w:pPr>
        <w:spacing w:after="0" w:line="240" w:lineRule="auto"/>
      </w:pPr>
      <w:r>
        <w:separator/>
      </w:r>
    </w:p>
  </w:endnote>
  <w:endnote w:type="continuationSeparator" w:id="0">
    <w:p w14:paraId="2C85DEFB" w14:textId="77777777" w:rsidR="00FC29A2" w:rsidRDefault="00FC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oto Sans Symbols">
    <w:altName w:val="Calibri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7905" w14:textId="77777777" w:rsidR="000A4CB6" w:rsidRDefault="000A4CB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f1"/>
      <w:tblW w:w="978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6"/>
      <w:gridCol w:w="8995"/>
    </w:tblGrid>
    <w:tr w:rsidR="000A4CB6" w14:paraId="696C28D3" w14:textId="77777777">
      <w:tc>
        <w:tcPr>
          <w:tcW w:w="786" w:type="dxa"/>
        </w:tcPr>
        <w:p w14:paraId="75667E65" w14:textId="77777777" w:rsidR="000A4C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Book Antiqua" w:eastAsia="Book Antiqua" w:hAnsi="Book Antiqua" w:cs="Book Antiqua"/>
              <w:color w:val="000000"/>
            </w:rPr>
          </w:pPr>
          <w:r>
            <w:rPr>
              <w:rFonts w:ascii="Book Antiqua" w:eastAsia="Book Antiqua" w:hAnsi="Book Antiqua" w:cs="Book Antiqua"/>
              <w:noProof/>
              <w:color w:val="000000"/>
            </w:rPr>
            <w:drawing>
              <wp:inline distT="0" distB="0" distL="0" distR="0" wp14:anchorId="0F698F5B" wp14:editId="5FAD4C61">
                <wp:extent cx="352425" cy="352425"/>
                <wp:effectExtent l="0" t="0" r="0" b="0"/>
                <wp:docPr id="10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5" w:type="dxa"/>
        </w:tcPr>
        <w:p w14:paraId="780BD0C4" w14:textId="77777777" w:rsidR="000A4C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Book Antiqua" w:eastAsia="Book Antiqua" w:hAnsi="Book Antiqua" w:cs="Book Antiqua"/>
              <w:b/>
              <w:color w:val="000000"/>
            </w:rPr>
          </w:pP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Jurusan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Teknik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Informatika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&amp;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Sistem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Informasi</w:t>
          </w:r>
          <w:proofErr w:type="spellEnd"/>
        </w:p>
        <w:p w14:paraId="7854D494" w14:textId="77777777" w:rsidR="000A4CB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Book Antiqua" w:eastAsia="Book Antiqua" w:hAnsi="Book Antiqua" w:cs="Book Antiqua"/>
              <w:color w:val="000000"/>
            </w:rPr>
          </w:pPr>
          <w:proofErr w:type="spellStart"/>
          <w:r>
            <w:rPr>
              <w:rFonts w:ascii="Book Antiqua" w:eastAsia="Book Antiqua" w:hAnsi="Book Antiqua" w:cs="Book Antiqua"/>
              <w:color w:val="000000"/>
            </w:rPr>
            <w:t>Fakultas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Teknologi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Industri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– Universitas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Trisakti</w:t>
          </w:r>
          <w:proofErr w:type="spellEnd"/>
        </w:p>
      </w:tc>
    </w:tr>
  </w:tbl>
  <w:p w14:paraId="7567189E" w14:textId="77777777" w:rsidR="000A4CB6" w:rsidRDefault="000A4C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0AECE" w14:textId="77777777" w:rsidR="00FC29A2" w:rsidRDefault="00FC29A2">
      <w:pPr>
        <w:spacing w:after="0" w:line="240" w:lineRule="auto"/>
      </w:pPr>
      <w:r>
        <w:separator/>
      </w:r>
    </w:p>
  </w:footnote>
  <w:footnote w:type="continuationSeparator" w:id="0">
    <w:p w14:paraId="28D40808" w14:textId="77777777" w:rsidR="00FC29A2" w:rsidRDefault="00FC2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9C05" w14:textId="77777777" w:rsidR="000A4CB6" w:rsidRDefault="000A4CB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f0"/>
      <w:tblW w:w="9786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219"/>
      <w:gridCol w:w="567"/>
    </w:tblGrid>
    <w:tr w:rsidR="009E1746" w:rsidRPr="009E1746" w14:paraId="0A1F461E" w14:textId="77777777">
      <w:tc>
        <w:tcPr>
          <w:tcW w:w="9219" w:type="dxa"/>
          <w:tcBorders>
            <w:top w:val="nil"/>
            <w:bottom w:val="nil"/>
            <w:right w:val="single" w:sz="4" w:space="0" w:color="000000"/>
          </w:tcBorders>
        </w:tcPr>
        <w:p w14:paraId="5D9E56BD" w14:textId="4B5DD66E" w:rsidR="000A4CB6" w:rsidRPr="009E1746" w:rsidRDefault="009E17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</w:rPr>
          </w:pPr>
          <w:r w:rsidRPr="009E1746">
            <w:rPr>
              <w:rFonts w:ascii="Times New Roman" w:eastAsia="Times New Roman" w:hAnsi="Times New Roman" w:cs="Times New Roman"/>
            </w:rPr>
            <w:t>Aldi Surya Pranata</w:t>
          </w:r>
        </w:p>
        <w:p w14:paraId="1E727238" w14:textId="1A62BB20" w:rsidR="000A4CB6" w:rsidRPr="009E1746" w:rsidRDefault="009E17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b/>
            </w:rPr>
          </w:pPr>
          <w:r w:rsidRPr="009E1746">
            <w:rPr>
              <w:rFonts w:ascii="Times New Roman" w:eastAsia="Times New Roman" w:hAnsi="Times New Roman" w:cs="Times New Roman"/>
              <w:b/>
            </w:rPr>
            <w:t>064002200039</w:t>
          </w:r>
        </w:p>
      </w:tc>
      <w:tc>
        <w:tcPr>
          <w:tcW w:w="567" w:type="dxa"/>
          <w:tcBorders>
            <w:top w:val="nil"/>
            <w:left w:val="single" w:sz="4" w:space="0" w:color="000000"/>
            <w:bottom w:val="nil"/>
          </w:tcBorders>
        </w:tcPr>
        <w:p w14:paraId="279494DA" w14:textId="77777777" w:rsidR="000A4CB6" w:rsidRPr="009E1746" w:rsidRDefault="00000000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b/>
            </w:rPr>
          </w:pPr>
          <w:r w:rsidRPr="009E1746">
            <w:rPr>
              <w:rFonts w:ascii="Times New Roman" w:eastAsia="Times New Roman" w:hAnsi="Times New Roman" w:cs="Times New Roman"/>
            </w:rPr>
            <w:fldChar w:fldCharType="begin"/>
          </w:r>
          <w:r w:rsidRPr="009E1746">
            <w:rPr>
              <w:rFonts w:ascii="Times New Roman" w:eastAsia="Times New Roman" w:hAnsi="Times New Roman" w:cs="Times New Roman"/>
            </w:rPr>
            <w:instrText>PAGE</w:instrText>
          </w:r>
          <w:r w:rsidRPr="009E1746">
            <w:rPr>
              <w:rFonts w:ascii="Times New Roman" w:eastAsia="Times New Roman" w:hAnsi="Times New Roman" w:cs="Times New Roman"/>
            </w:rPr>
            <w:fldChar w:fldCharType="separate"/>
          </w:r>
          <w:r w:rsidR="00FB3149" w:rsidRPr="009E1746">
            <w:rPr>
              <w:rFonts w:ascii="Times New Roman" w:eastAsia="Times New Roman" w:hAnsi="Times New Roman" w:cs="Times New Roman"/>
              <w:noProof/>
            </w:rPr>
            <w:t>1</w:t>
          </w:r>
          <w:r w:rsidRPr="009E1746">
            <w:rPr>
              <w:rFonts w:ascii="Times New Roman" w:eastAsia="Times New Roman" w:hAnsi="Times New Roman" w:cs="Times New Roman"/>
            </w:rPr>
            <w:fldChar w:fldCharType="end"/>
          </w:r>
        </w:p>
      </w:tc>
    </w:tr>
  </w:tbl>
  <w:p w14:paraId="6CD194FC" w14:textId="77777777" w:rsidR="000A4CB6" w:rsidRPr="009E1746" w:rsidRDefault="000A4C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570A0"/>
    <w:multiLevelType w:val="hybridMultilevel"/>
    <w:tmpl w:val="0328500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D456C"/>
    <w:multiLevelType w:val="multilevel"/>
    <w:tmpl w:val="094CE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A5AC5"/>
    <w:multiLevelType w:val="multilevel"/>
    <w:tmpl w:val="10447D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74FFE"/>
    <w:multiLevelType w:val="multilevel"/>
    <w:tmpl w:val="F68632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16202"/>
    <w:multiLevelType w:val="hybridMultilevel"/>
    <w:tmpl w:val="8152994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257430">
    <w:abstractNumId w:val="1"/>
  </w:num>
  <w:num w:numId="2" w16cid:durableId="592906862">
    <w:abstractNumId w:val="3"/>
  </w:num>
  <w:num w:numId="3" w16cid:durableId="919028176">
    <w:abstractNumId w:val="2"/>
  </w:num>
  <w:num w:numId="4" w16cid:durableId="183791609">
    <w:abstractNumId w:val="4"/>
  </w:num>
  <w:num w:numId="5" w16cid:durableId="211216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CB6"/>
    <w:rsid w:val="000A4CB6"/>
    <w:rsid w:val="00387219"/>
    <w:rsid w:val="009E1746"/>
    <w:rsid w:val="00A47140"/>
    <w:rsid w:val="00FB3149"/>
    <w:rsid w:val="00FC29A2"/>
    <w:rsid w:val="00FC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2649"/>
  <w15:docId w15:val="{893740B5-D6E7-4785-A16E-A659FD3A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140"/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gnd-iwgdn2b">
    <w:name w:val="gnd-iwgdn2b"/>
    <w:basedOn w:val="DefaultParagraphFont"/>
    <w:rsid w:val="00A47140"/>
  </w:style>
  <w:style w:type="paragraph" w:styleId="ListParagraph">
    <w:name w:val="List Paragraph"/>
    <w:basedOn w:val="Normal"/>
    <w:uiPriority w:val="34"/>
    <w:qFormat/>
    <w:rsid w:val="00387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746"/>
  </w:style>
  <w:style w:type="paragraph" w:styleId="Footer">
    <w:name w:val="footer"/>
    <w:basedOn w:val="Normal"/>
    <w:link w:val="FooterChar"/>
    <w:uiPriority w:val="99"/>
    <w:unhideWhenUsed/>
    <w:rsid w:val="009E1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 PRANATA</dc:creator>
  <cp:lastModifiedBy>Aldi Surya Pranata</cp:lastModifiedBy>
  <cp:revision>2</cp:revision>
  <dcterms:created xsi:type="dcterms:W3CDTF">2023-08-16T06:06:00Z</dcterms:created>
  <dcterms:modified xsi:type="dcterms:W3CDTF">2023-08-16T06:06:00Z</dcterms:modified>
</cp:coreProperties>
</file>