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quickStyle2.xml" ContentType="application/vnd.openxmlformats-officedocument.drawingml.diagramStyle+xml"/>
  <Default Extension="png" ContentType="image/png"/>
  <Override PartName="/word/diagrams/data3.xml" ContentType="application/vnd.openxmlformats-officedocument.drawingml.diagramData+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Override PartName="/word/diagrams/colors1.xml" ContentType="application/vnd.openxmlformats-officedocument.drawingml.diagramColor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diagrams/layout3.xml" ContentType="application/vnd.openxmlformats-officedocument.drawingml.diagramLayout+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06E8" w:rsidRPr="001D64B7" w:rsidRDefault="004906E8" w:rsidP="004906E8">
      <w:pPr>
        <w:spacing w:after="0" w:line="240" w:lineRule="auto"/>
        <w:ind w:firstLine="709"/>
        <w:jc w:val="center"/>
        <w:rPr>
          <w:rFonts w:ascii="Times New Roman" w:hAnsi="Times New Roman" w:cs="Times New Roman"/>
          <w:b/>
          <w:sz w:val="36"/>
          <w:szCs w:val="36"/>
          <w:u w:val="single"/>
        </w:rPr>
      </w:pPr>
      <w:r w:rsidRPr="001D64B7">
        <w:rPr>
          <w:rFonts w:ascii="Times New Roman" w:hAnsi="Times New Roman" w:cs="Times New Roman"/>
          <w:b/>
          <w:sz w:val="36"/>
          <w:szCs w:val="36"/>
          <w:u w:val="single"/>
        </w:rPr>
        <w:t>Проект</w:t>
      </w:r>
    </w:p>
    <w:p w:rsidR="004906E8" w:rsidRPr="001D64B7" w:rsidRDefault="004906E8" w:rsidP="004906E8">
      <w:pPr>
        <w:spacing w:after="0" w:line="240" w:lineRule="auto"/>
        <w:ind w:firstLine="709"/>
        <w:jc w:val="center"/>
        <w:rPr>
          <w:rFonts w:ascii="Times New Roman" w:hAnsi="Times New Roman" w:cs="Times New Roman"/>
          <w:sz w:val="36"/>
          <w:szCs w:val="36"/>
          <w:u w:val="single"/>
        </w:rPr>
      </w:pPr>
      <w:r w:rsidRPr="001D64B7">
        <w:rPr>
          <w:rFonts w:ascii="Times New Roman" w:hAnsi="Times New Roman" w:cs="Times New Roman"/>
          <w:sz w:val="36"/>
          <w:szCs w:val="36"/>
          <w:u w:val="single"/>
        </w:rPr>
        <w:t>создания овцеводческого кластера в Уалихановском районе Северо-Казахстанской области</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Как показали результаты детального изучения ресурсного потенциала сельскохозяйственных угодий и территориальных поселений Уалихановского района Северо-Казахстанской области, он имеет высокий потенциал для развития аграрной сферы производства. Главными факторами являются наличие достаточного количества земельных и трудовых ресурсов. Однако для активного вовлечении в производственный процесс этих ресурсов требуется капитал в виде финансовых инвестиций.</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ab/>
        <w:t>Важнейшим условием перспективности инвестиций является их эффективность. Поэтому, для развития экономического потенциала района следует определиться с наиболее перспективными направлениями предпринимательской деятельности, позволяющими при помощи имеющегося ресурсного потенциала получать максимальную прибыль. Что здесь возможно производить с минимальными затратами и максимально возможным доходом?</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ab/>
        <w:t xml:space="preserve">Проведенный химический анализ образцов почвы взятых на территории нескольких сельских округов, указывает на их низкую плодородную возможность. Следовательно, ожидать большой отдачи инвестиций в отрасль  зернового производства не стоит, учитывая еще и недостаточное количество осадков в период вегетации. Эти природные характеристики будут причиной существенных рисков. Наличие достаточно большой площади природных сенокосов и пастбищ свидетельствует о возможностях развития животноводства. Эти природные угодья необходимы для мясного скотоводства, табунного коневодства и овцеводства. Но изучение ботанического состава природных пастбищ указывает на то, что в его структуре преобладают травы возможные к поеданию только овцами. Крупному рогатому скоту и лошадям трудно будет найти необходимое количество корма с требуемой питательностью. А в период летних засух даже потребуется их дополнительная подкормка различными видами кормов, чтобы не допустить у животных потери живой массы или даже падежа. Таки риски неоднократно наблюдались в западных областях Казахстана. Следовательно, наиболее возможным направлением экономически перспективного направления использования этих земельных ресурсов является разведение овец.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Температурно-влажностный режим в период вегетации растений на природных пастбищах показывает, что он является оптимальным лишь в период май – июнь. Далее жара и недостаток влаги угнетают растения. Следовательно, падает и кормовая возможность  пастбищ. Учитывая это, надо планировать и нагрузку на пастбища. В условиях Уалихановского района она составляет 1 голова овцематок или молодняка на нагуле на 1 гектар пастбищ. Исходя из этого надо и рассчитывать нагрузку на пастбища.</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Данный проект должен стать локомотивом развития аграрного сектора района  и обладать мультипликативным эффектом. Основными требованиями предъявляемые к проекту будут  следующие: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 Создание  достаточно большого количества рабочих мест.</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 Вложение в инфраструктуру сельских поселений.</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 Формирование производства по кластерному типу для извлечения максимально возможной добавленной стоимости путем глубокой переработки продукции овцеводства.</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 Производство высококачественной  экспортно ориентированной продукции.</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 Поставка на внутренний рынок продукции с доступными ценовыми параметрами.</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6. Сохранение экологической ситуации на требуемом уровне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7. Улучшение природных сенокосов и пастбищ путем коренного и поверхностного преобразования.</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 Поддержание ветеринарного благополучия территорий на требуемом уровне.</w:t>
      </w:r>
    </w:p>
    <w:p w:rsidR="004906E8" w:rsidRDefault="004906E8" w:rsidP="00490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4906E8" w:rsidRDefault="004906E8" w:rsidP="004906E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Как показывает практика развития предпринимательства, наибольшую эффективность имеют проекты, построенные по кластерному принципу. Они включают в себя весь диверсификационный ряд производств, связанных с начальным этапом производства основного вида продукции и кончая его реализацией (Рис --).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84735" cy="1597068"/>
            <wp:effectExtent l="57150" t="0" r="20615"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Рисунок ---. Схема кластерного построения овцеводческого предприятия.</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мясо-сальном овцеводстве основной производственной единицей является маточная отара. Она должна давать молодняк для выращивания на мясо. Но чтобы отара успешно функционировала ее необходимо обеспечить  кормами. Корма можно покупать на рынке, но это будет значительно дороже по сравнению с кормами собственного производства. Кроме того нужно животных  обеспечить и высокопродуктивными пастбищами.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Чтобы получать  более высокую добавленную стоимость следует производить убой овец и переработку туш, а конечную продукцию реализовывать через собственную торговую сеть. </w:t>
      </w:r>
    </w:p>
    <w:p w:rsidR="004906E8" w:rsidRDefault="004906E8" w:rsidP="00490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Овцеводческий кластер будет состоять из трех самостоятельных модулей : – кормового, производственного и перерабатывающего.</w:t>
      </w:r>
    </w:p>
    <w:p w:rsidR="004906E8" w:rsidRDefault="004906E8" w:rsidP="00490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Модуль кормопроизводства и кормления ( рис. --), следует обеспечить в достаточном количестве земельными ресурсами. Пашня нужна для производства сенажа, концентрированных кормов и соломы. Также нужны сельскохозяйственные угодья для природных пастбищ и сенокосов. </w:t>
      </w:r>
    </w:p>
    <w:p w:rsidR="004906E8" w:rsidRDefault="004906E8" w:rsidP="00490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90972" cy="2369103"/>
            <wp:effectExtent l="76200" t="38100" r="28678" b="12147"/>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Рисунок ----. Модуль кормопроизводства и кормоприготовления.</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Подразделения данного модуля укомплектовывают всей необходимой кормозаготовительной техникой и техникой для зернового производства. Также нужны хранилища для кормов, их приготовления и раздачи животным. Так же проводятся работы по улучшению природных сенокосов и пастбищ и создание искусственных кормовых угодий.</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Модуль переработки и реализации конечной продукции формируется из многих подразделений. Он включает в себя откормочную площадку, куда поставляется молодняк и выбракованное поголовье для заключительного откорма. На мясокомбинате производится убой и переработка туш с возможным формированием большого ассортимента конечной продукции. Кроме этого следует иметь в данном модуле подразделения по переработке шерсти и шкур, а также отходов убоя животных.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ab/>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16095" cy="30664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16095" cy="3066415"/>
                    </a:xfrm>
                    <a:prstGeom prst="rect">
                      <a:avLst/>
                    </a:prstGeom>
                    <a:noFill/>
                  </pic:spPr>
                </pic:pic>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Рисунок ----. Модуль переработки и реализации продукции овцеводства</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На производственном модуле будут сконцентрированы все основные единицы необходимые для получения требуемого количества молодняка ( рис.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Во-первых – это товарные стада овцематок где получают молодняк для последующего нагула и откорма. Численность овцематок может достигать 60 тысяч голов. Это будут чистопородные стада эдильбаевской породы, как наиболее адаптированной к местным климатическим условиям.</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Для ремонта этих стад следует создать племенной репродуктор по данной породе. В этих стадах  проводится глубокая селекционная работа, направленная на увеличение плодовитости овцематок, сохранности ягнят, интенсивности их  роста и улучшению качества туш. Ярки полученные в племенном репродукторе передаются в товарные стада. Кроме ярок поводится работа по получению высококлассных баранчиков.</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системе разведения овец следует задействовать промышленное скрещивание, как важный фактор повышения эффективности отрасли. Для этого формируются стада лучших мировых генотипов овец мясного направления продуктивности. Можно использовать двух- или трехпородное скрещивание.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Кроме того, чтобы существенно повысить отдачу от селекционно-племенной работы следует создать станцию по искусственному осеменению овец и контрольно-испытательную станцию для выявления лучших генотипов баранов-производителей.</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415425" cy="2724411"/>
            <wp:effectExtent l="57150" t="38100" r="61325" b="18789"/>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Рисунок ----. Производственный модуль овцеводческого кластера.</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sidRPr="00FC734F">
        <w:rPr>
          <w:rFonts w:ascii="Times New Roman" w:hAnsi="Times New Roman" w:cs="Times New Roman"/>
          <w:b/>
          <w:sz w:val="24"/>
          <w:szCs w:val="24"/>
        </w:rPr>
        <w:t>Характеристика пород используемых в системе разведения</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sidRPr="00801CFD">
        <w:rPr>
          <w:rFonts w:ascii="Times New Roman" w:hAnsi="Times New Roman" w:cs="Times New Roman"/>
          <w:noProof/>
          <w:sz w:val="24"/>
          <w:szCs w:val="24"/>
        </w:rPr>
        <w:drawing>
          <wp:inline distT="0" distB="0" distL="0" distR="0">
            <wp:extent cx="4659682" cy="3107231"/>
            <wp:effectExtent l="0" t="0" r="762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62105" cy="3108847"/>
                    </a:xfrm>
                    <a:prstGeom prst="rect">
                      <a:avLst/>
                    </a:prstGeom>
                    <a:noFill/>
                    <a:ln>
                      <a:noFill/>
                    </a:ln>
                  </pic:spPr>
                </pic:pic>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p>
    <w:p w:rsidR="004906E8" w:rsidRPr="001837F4" w:rsidRDefault="004906E8" w:rsidP="004906E8">
      <w:pPr>
        <w:spacing w:after="0" w:line="240" w:lineRule="auto"/>
        <w:ind w:firstLine="709"/>
        <w:jc w:val="both"/>
        <w:rPr>
          <w:rFonts w:ascii="Times New Roman" w:hAnsi="Times New Roman" w:cs="Times New Roman"/>
          <w:sz w:val="24"/>
          <w:szCs w:val="24"/>
        </w:rPr>
      </w:pPr>
      <w:r w:rsidRPr="001837F4">
        <w:rPr>
          <w:rFonts w:ascii="Times New Roman" w:hAnsi="Times New Roman" w:cs="Times New Roman"/>
          <w:b/>
          <w:bCs/>
          <w:sz w:val="24"/>
          <w:szCs w:val="24"/>
        </w:rPr>
        <w:t>Эдильбаевская порода овец</w:t>
      </w:r>
      <w:r w:rsidRPr="001837F4">
        <w:rPr>
          <w:rFonts w:ascii="Times New Roman" w:hAnsi="Times New Roman" w:cs="Times New Roman"/>
          <w:sz w:val="24"/>
          <w:szCs w:val="24"/>
        </w:rPr>
        <w:t xml:space="preserve"> — порода курдючных овец мясо-сального направления. Выведена в XIX веке в западных районах Казахстана путём отбора и дальнейшего разведения наиболее крупных и многошёрстных животных из числа местных курдючных овец.  </w:t>
      </w:r>
    </w:p>
    <w:p w:rsidR="004906E8" w:rsidRPr="001837F4" w:rsidRDefault="004906E8" w:rsidP="004906E8">
      <w:pPr>
        <w:spacing w:after="0" w:line="240" w:lineRule="auto"/>
        <w:ind w:firstLine="709"/>
        <w:jc w:val="both"/>
        <w:rPr>
          <w:rFonts w:ascii="Times New Roman" w:hAnsi="Times New Roman" w:cs="Times New Roman"/>
          <w:sz w:val="24"/>
          <w:szCs w:val="24"/>
        </w:rPr>
      </w:pPr>
      <w:r w:rsidRPr="001837F4">
        <w:rPr>
          <w:rFonts w:ascii="Times New Roman" w:hAnsi="Times New Roman" w:cs="Times New Roman"/>
          <w:b/>
          <w:bCs/>
          <w:sz w:val="24"/>
          <w:szCs w:val="24"/>
        </w:rPr>
        <w:t>Характеристика породы</w:t>
      </w:r>
      <w:r w:rsidRPr="001837F4">
        <w:rPr>
          <w:rFonts w:ascii="Times New Roman" w:hAnsi="Times New Roman" w:cs="Times New Roman"/>
          <w:sz w:val="24"/>
          <w:szCs w:val="24"/>
        </w:rPr>
        <w:t>:</w:t>
      </w:r>
    </w:p>
    <w:p w:rsidR="004906E8" w:rsidRPr="001837F4" w:rsidRDefault="004906E8" w:rsidP="004906E8">
      <w:pPr>
        <w:numPr>
          <w:ilvl w:val="0"/>
          <w:numId w:val="14"/>
        </w:numPr>
        <w:spacing w:after="0" w:line="240" w:lineRule="auto"/>
        <w:jc w:val="both"/>
        <w:rPr>
          <w:rFonts w:ascii="Times New Roman" w:hAnsi="Times New Roman" w:cs="Times New Roman"/>
          <w:sz w:val="24"/>
          <w:szCs w:val="24"/>
        </w:rPr>
      </w:pPr>
      <w:r w:rsidRPr="001837F4">
        <w:rPr>
          <w:rFonts w:ascii="Times New Roman" w:hAnsi="Times New Roman" w:cs="Times New Roman"/>
          <w:b/>
          <w:bCs/>
          <w:sz w:val="24"/>
          <w:szCs w:val="24"/>
        </w:rPr>
        <w:t>Овцы крупные</w:t>
      </w:r>
      <w:r w:rsidRPr="001837F4">
        <w:rPr>
          <w:rFonts w:ascii="Times New Roman" w:hAnsi="Times New Roman" w:cs="Times New Roman"/>
          <w:sz w:val="24"/>
          <w:szCs w:val="24"/>
        </w:rPr>
        <w:t>: масса баранов 100–120 кг, маток 65–90 кг.</w:t>
      </w:r>
    </w:p>
    <w:p w:rsidR="004906E8" w:rsidRPr="001837F4" w:rsidRDefault="004906E8" w:rsidP="004906E8">
      <w:pPr>
        <w:numPr>
          <w:ilvl w:val="0"/>
          <w:numId w:val="14"/>
        </w:numPr>
        <w:spacing w:after="0" w:line="240" w:lineRule="auto"/>
        <w:jc w:val="both"/>
        <w:rPr>
          <w:rFonts w:ascii="Times New Roman" w:hAnsi="Times New Roman" w:cs="Times New Roman"/>
          <w:sz w:val="24"/>
          <w:szCs w:val="24"/>
        </w:rPr>
      </w:pPr>
      <w:r w:rsidRPr="001837F4">
        <w:rPr>
          <w:rFonts w:ascii="Times New Roman" w:hAnsi="Times New Roman" w:cs="Times New Roman"/>
          <w:b/>
          <w:bCs/>
          <w:sz w:val="24"/>
          <w:szCs w:val="24"/>
        </w:rPr>
        <w:t>Голова</w:t>
      </w:r>
      <w:r w:rsidRPr="001837F4">
        <w:rPr>
          <w:rFonts w:ascii="Times New Roman" w:hAnsi="Times New Roman" w:cs="Times New Roman"/>
          <w:sz w:val="24"/>
          <w:szCs w:val="24"/>
        </w:rPr>
        <w:t> большая, горбоносая.</w:t>
      </w:r>
    </w:p>
    <w:p w:rsidR="004906E8" w:rsidRPr="001837F4" w:rsidRDefault="004906E8" w:rsidP="004906E8">
      <w:pPr>
        <w:numPr>
          <w:ilvl w:val="0"/>
          <w:numId w:val="14"/>
        </w:numPr>
        <w:spacing w:after="0" w:line="240" w:lineRule="auto"/>
        <w:jc w:val="both"/>
        <w:rPr>
          <w:rFonts w:ascii="Times New Roman" w:hAnsi="Times New Roman" w:cs="Times New Roman"/>
          <w:sz w:val="24"/>
          <w:szCs w:val="24"/>
        </w:rPr>
      </w:pPr>
      <w:r w:rsidRPr="001837F4">
        <w:rPr>
          <w:rFonts w:ascii="Times New Roman" w:hAnsi="Times New Roman" w:cs="Times New Roman"/>
          <w:b/>
          <w:bCs/>
          <w:sz w:val="24"/>
          <w:szCs w:val="24"/>
        </w:rPr>
        <w:t>Шея</w:t>
      </w:r>
      <w:r w:rsidRPr="001837F4">
        <w:rPr>
          <w:rFonts w:ascii="Times New Roman" w:hAnsi="Times New Roman" w:cs="Times New Roman"/>
          <w:sz w:val="24"/>
          <w:szCs w:val="24"/>
        </w:rPr>
        <w:t> длинная.</w:t>
      </w:r>
    </w:p>
    <w:p w:rsidR="004906E8" w:rsidRPr="001837F4" w:rsidRDefault="004906E8" w:rsidP="004906E8">
      <w:pPr>
        <w:numPr>
          <w:ilvl w:val="0"/>
          <w:numId w:val="14"/>
        </w:numPr>
        <w:spacing w:after="0" w:line="240" w:lineRule="auto"/>
        <w:jc w:val="both"/>
        <w:rPr>
          <w:rFonts w:ascii="Times New Roman" w:hAnsi="Times New Roman" w:cs="Times New Roman"/>
          <w:sz w:val="24"/>
          <w:szCs w:val="24"/>
        </w:rPr>
      </w:pPr>
      <w:r w:rsidRPr="001837F4">
        <w:rPr>
          <w:rFonts w:ascii="Times New Roman" w:hAnsi="Times New Roman" w:cs="Times New Roman"/>
          <w:b/>
          <w:bCs/>
          <w:sz w:val="24"/>
          <w:szCs w:val="24"/>
        </w:rPr>
        <w:t>Туловище</w:t>
      </w:r>
      <w:r w:rsidRPr="001837F4">
        <w:rPr>
          <w:rFonts w:ascii="Times New Roman" w:hAnsi="Times New Roman" w:cs="Times New Roman"/>
          <w:sz w:val="24"/>
          <w:szCs w:val="24"/>
        </w:rPr>
        <w:t> широкое и глубокое, с большим курдюком.</w:t>
      </w:r>
    </w:p>
    <w:p w:rsidR="004906E8" w:rsidRPr="001837F4" w:rsidRDefault="004906E8" w:rsidP="004906E8">
      <w:pPr>
        <w:numPr>
          <w:ilvl w:val="0"/>
          <w:numId w:val="14"/>
        </w:numPr>
        <w:spacing w:after="0" w:line="240" w:lineRule="auto"/>
        <w:jc w:val="both"/>
        <w:rPr>
          <w:rFonts w:ascii="Times New Roman" w:hAnsi="Times New Roman" w:cs="Times New Roman"/>
          <w:sz w:val="24"/>
          <w:szCs w:val="24"/>
        </w:rPr>
      </w:pPr>
      <w:r w:rsidRPr="001837F4">
        <w:rPr>
          <w:rFonts w:ascii="Times New Roman" w:hAnsi="Times New Roman" w:cs="Times New Roman"/>
          <w:b/>
          <w:bCs/>
          <w:sz w:val="24"/>
          <w:szCs w:val="24"/>
        </w:rPr>
        <w:t>Масть</w:t>
      </w:r>
      <w:r w:rsidRPr="001837F4">
        <w:rPr>
          <w:rFonts w:ascii="Times New Roman" w:hAnsi="Times New Roman" w:cs="Times New Roman"/>
          <w:sz w:val="24"/>
          <w:szCs w:val="24"/>
        </w:rPr>
        <w:t> чёрная, бурая или рыжая.</w:t>
      </w:r>
    </w:p>
    <w:p w:rsidR="004906E8" w:rsidRPr="001837F4" w:rsidRDefault="004906E8" w:rsidP="004906E8">
      <w:pPr>
        <w:numPr>
          <w:ilvl w:val="0"/>
          <w:numId w:val="14"/>
        </w:numPr>
        <w:spacing w:after="0" w:line="240" w:lineRule="auto"/>
        <w:jc w:val="both"/>
        <w:rPr>
          <w:rFonts w:ascii="Times New Roman" w:hAnsi="Times New Roman" w:cs="Times New Roman"/>
          <w:sz w:val="24"/>
          <w:szCs w:val="24"/>
        </w:rPr>
      </w:pPr>
      <w:r w:rsidRPr="001837F4">
        <w:rPr>
          <w:rFonts w:ascii="Times New Roman" w:hAnsi="Times New Roman" w:cs="Times New Roman"/>
          <w:b/>
          <w:bCs/>
          <w:sz w:val="24"/>
          <w:szCs w:val="24"/>
        </w:rPr>
        <w:lastRenderedPageBreak/>
        <w:t>Шерсть</w:t>
      </w:r>
      <w:r w:rsidRPr="001837F4">
        <w:rPr>
          <w:rFonts w:ascii="Times New Roman" w:hAnsi="Times New Roman" w:cs="Times New Roman"/>
          <w:sz w:val="24"/>
          <w:szCs w:val="24"/>
        </w:rPr>
        <w:t> грубая, содержит 52–56% пуха, 24–28% ости. Годовой настриг шерсти у баранов 3–3,5 кг, у маток 2,3–2,6 кг.</w:t>
      </w:r>
    </w:p>
    <w:p w:rsidR="004906E8" w:rsidRPr="001837F4" w:rsidRDefault="004906E8" w:rsidP="004906E8">
      <w:pPr>
        <w:spacing w:after="0" w:line="240" w:lineRule="auto"/>
        <w:ind w:firstLine="709"/>
        <w:jc w:val="both"/>
        <w:rPr>
          <w:rFonts w:ascii="Times New Roman" w:hAnsi="Times New Roman" w:cs="Times New Roman"/>
          <w:sz w:val="24"/>
          <w:szCs w:val="24"/>
        </w:rPr>
      </w:pPr>
      <w:r w:rsidRPr="001837F4">
        <w:rPr>
          <w:rFonts w:ascii="Times New Roman" w:hAnsi="Times New Roman" w:cs="Times New Roman"/>
          <w:b/>
          <w:bCs/>
          <w:sz w:val="24"/>
          <w:szCs w:val="24"/>
        </w:rPr>
        <w:t>Преимущества породы</w:t>
      </w:r>
      <w:r w:rsidRPr="001837F4">
        <w:rPr>
          <w:rFonts w:ascii="Times New Roman" w:hAnsi="Times New Roman" w:cs="Times New Roman"/>
          <w:sz w:val="24"/>
          <w:szCs w:val="24"/>
        </w:rPr>
        <w:t>:</w:t>
      </w:r>
    </w:p>
    <w:p w:rsidR="004906E8" w:rsidRPr="001837F4" w:rsidRDefault="004906E8" w:rsidP="004906E8">
      <w:pPr>
        <w:numPr>
          <w:ilvl w:val="0"/>
          <w:numId w:val="15"/>
        </w:numPr>
        <w:spacing w:after="0" w:line="240" w:lineRule="auto"/>
        <w:jc w:val="both"/>
        <w:rPr>
          <w:rFonts w:ascii="Times New Roman" w:hAnsi="Times New Roman" w:cs="Times New Roman"/>
          <w:sz w:val="24"/>
          <w:szCs w:val="24"/>
        </w:rPr>
      </w:pPr>
      <w:r w:rsidRPr="001837F4">
        <w:rPr>
          <w:rFonts w:ascii="Times New Roman" w:hAnsi="Times New Roman" w:cs="Times New Roman"/>
          <w:sz w:val="24"/>
          <w:szCs w:val="24"/>
        </w:rPr>
        <w:t>высокая молочная и мясная продуктивность;</w:t>
      </w:r>
    </w:p>
    <w:p w:rsidR="004906E8" w:rsidRPr="001837F4" w:rsidRDefault="004906E8" w:rsidP="004906E8">
      <w:pPr>
        <w:numPr>
          <w:ilvl w:val="0"/>
          <w:numId w:val="15"/>
        </w:numPr>
        <w:spacing w:after="0" w:line="240" w:lineRule="auto"/>
        <w:jc w:val="both"/>
        <w:rPr>
          <w:rFonts w:ascii="Times New Roman" w:hAnsi="Times New Roman" w:cs="Times New Roman"/>
          <w:sz w:val="24"/>
          <w:szCs w:val="24"/>
        </w:rPr>
      </w:pPr>
      <w:r w:rsidRPr="001837F4">
        <w:rPr>
          <w:rFonts w:ascii="Times New Roman" w:hAnsi="Times New Roman" w:cs="Times New Roman"/>
          <w:sz w:val="24"/>
          <w:szCs w:val="24"/>
        </w:rPr>
        <w:t>скороспелость;</w:t>
      </w:r>
    </w:p>
    <w:p w:rsidR="004906E8" w:rsidRPr="001837F4" w:rsidRDefault="004906E8" w:rsidP="004906E8">
      <w:pPr>
        <w:numPr>
          <w:ilvl w:val="0"/>
          <w:numId w:val="15"/>
        </w:numPr>
        <w:spacing w:after="0" w:line="240" w:lineRule="auto"/>
        <w:jc w:val="both"/>
        <w:rPr>
          <w:rFonts w:ascii="Times New Roman" w:hAnsi="Times New Roman" w:cs="Times New Roman"/>
          <w:sz w:val="24"/>
          <w:szCs w:val="24"/>
        </w:rPr>
      </w:pPr>
      <w:r w:rsidRPr="001837F4">
        <w:rPr>
          <w:rFonts w:ascii="Times New Roman" w:hAnsi="Times New Roman" w:cs="Times New Roman"/>
          <w:sz w:val="24"/>
          <w:szCs w:val="24"/>
        </w:rPr>
        <w:t>неприхотливость в содержании;</w:t>
      </w:r>
    </w:p>
    <w:p w:rsidR="004906E8" w:rsidRPr="001837F4" w:rsidRDefault="004906E8" w:rsidP="004906E8">
      <w:pPr>
        <w:numPr>
          <w:ilvl w:val="0"/>
          <w:numId w:val="15"/>
        </w:numPr>
        <w:spacing w:after="0" w:line="240" w:lineRule="auto"/>
        <w:jc w:val="both"/>
        <w:rPr>
          <w:rFonts w:ascii="Times New Roman" w:hAnsi="Times New Roman" w:cs="Times New Roman"/>
          <w:sz w:val="24"/>
          <w:szCs w:val="24"/>
        </w:rPr>
      </w:pPr>
      <w:r w:rsidRPr="001837F4">
        <w:rPr>
          <w:rFonts w:ascii="Times New Roman" w:hAnsi="Times New Roman" w:cs="Times New Roman"/>
          <w:sz w:val="24"/>
          <w:szCs w:val="24"/>
        </w:rPr>
        <w:t>высокая адаптивность к климатическим условиям.</w:t>
      </w:r>
    </w:p>
    <w:p w:rsidR="004906E8" w:rsidRPr="001837F4" w:rsidRDefault="004906E8" w:rsidP="004906E8">
      <w:pPr>
        <w:spacing w:after="0" w:line="240" w:lineRule="auto"/>
        <w:ind w:firstLine="709"/>
        <w:jc w:val="both"/>
        <w:rPr>
          <w:rFonts w:ascii="Times New Roman" w:hAnsi="Times New Roman" w:cs="Times New Roman"/>
          <w:sz w:val="24"/>
          <w:szCs w:val="24"/>
        </w:rPr>
      </w:pPr>
      <w:r w:rsidRPr="001837F4">
        <w:rPr>
          <w:rFonts w:ascii="Times New Roman" w:hAnsi="Times New Roman" w:cs="Times New Roman"/>
          <w:b/>
          <w:bCs/>
          <w:sz w:val="24"/>
          <w:szCs w:val="24"/>
        </w:rPr>
        <w:t>Недостатки породы</w:t>
      </w:r>
      <w:r w:rsidRPr="001837F4">
        <w:rPr>
          <w:rFonts w:ascii="Times New Roman" w:hAnsi="Times New Roman" w:cs="Times New Roman"/>
          <w:sz w:val="24"/>
          <w:szCs w:val="24"/>
        </w:rPr>
        <w:t>:</w:t>
      </w:r>
    </w:p>
    <w:p w:rsidR="004906E8" w:rsidRPr="001837F4" w:rsidRDefault="004906E8" w:rsidP="004906E8">
      <w:pPr>
        <w:numPr>
          <w:ilvl w:val="0"/>
          <w:numId w:val="16"/>
        </w:numPr>
        <w:spacing w:after="0" w:line="240" w:lineRule="auto"/>
        <w:jc w:val="both"/>
        <w:rPr>
          <w:rFonts w:ascii="Times New Roman" w:hAnsi="Times New Roman" w:cs="Times New Roman"/>
          <w:sz w:val="24"/>
          <w:szCs w:val="24"/>
        </w:rPr>
      </w:pPr>
      <w:r w:rsidRPr="001837F4">
        <w:rPr>
          <w:rFonts w:ascii="Times New Roman" w:hAnsi="Times New Roman" w:cs="Times New Roman"/>
          <w:sz w:val="24"/>
          <w:szCs w:val="24"/>
        </w:rPr>
        <w:t>невысокая плодовитость;</w:t>
      </w:r>
    </w:p>
    <w:p w:rsidR="004906E8" w:rsidRPr="001837F4" w:rsidRDefault="004906E8" w:rsidP="004906E8">
      <w:pPr>
        <w:numPr>
          <w:ilvl w:val="0"/>
          <w:numId w:val="16"/>
        </w:numPr>
        <w:spacing w:after="0" w:line="240" w:lineRule="auto"/>
        <w:jc w:val="both"/>
        <w:rPr>
          <w:rFonts w:ascii="Times New Roman" w:hAnsi="Times New Roman" w:cs="Times New Roman"/>
          <w:sz w:val="24"/>
          <w:szCs w:val="24"/>
        </w:rPr>
      </w:pPr>
      <w:r w:rsidRPr="001837F4">
        <w:rPr>
          <w:rFonts w:ascii="Times New Roman" w:hAnsi="Times New Roman" w:cs="Times New Roman"/>
          <w:sz w:val="24"/>
          <w:szCs w:val="24"/>
        </w:rPr>
        <w:t>жёсткая шерсть.</w:t>
      </w:r>
    </w:p>
    <w:p w:rsidR="004906E8" w:rsidRDefault="004906E8" w:rsidP="004906E8">
      <w:pPr>
        <w:spacing w:after="0" w:line="240" w:lineRule="auto"/>
        <w:ind w:firstLine="709"/>
        <w:jc w:val="both"/>
        <w:rPr>
          <w:rFonts w:ascii="Times New Roman" w:hAnsi="Times New Roman" w:cs="Times New Roman"/>
          <w:sz w:val="24"/>
          <w:szCs w:val="24"/>
        </w:rPr>
      </w:pPr>
      <w:r w:rsidRPr="001837F4">
        <w:rPr>
          <w:rFonts w:ascii="Times New Roman" w:hAnsi="Times New Roman" w:cs="Times New Roman"/>
          <w:sz w:val="24"/>
          <w:szCs w:val="24"/>
        </w:rPr>
        <w:t> </w:t>
      </w:r>
      <w:r w:rsidRPr="001837F4">
        <w:rPr>
          <w:rFonts w:ascii="Times New Roman" w:hAnsi="Times New Roman" w:cs="Times New Roman"/>
          <w:b/>
          <w:bCs/>
          <w:sz w:val="24"/>
          <w:szCs w:val="24"/>
        </w:rPr>
        <w:t>Эдильбаевскую породу</w:t>
      </w:r>
      <w:r w:rsidRPr="001837F4">
        <w:rPr>
          <w:rFonts w:ascii="Times New Roman" w:hAnsi="Times New Roman" w:cs="Times New Roman"/>
          <w:sz w:val="24"/>
          <w:szCs w:val="24"/>
        </w:rPr>
        <w:t xml:space="preserve"> разводят</w:t>
      </w:r>
      <w:r>
        <w:rPr>
          <w:rFonts w:ascii="Times New Roman" w:hAnsi="Times New Roman" w:cs="Times New Roman"/>
          <w:sz w:val="24"/>
          <w:szCs w:val="24"/>
        </w:rPr>
        <w:t xml:space="preserve"> как</w:t>
      </w:r>
      <w:r w:rsidRPr="001837F4">
        <w:rPr>
          <w:rFonts w:ascii="Times New Roman" w:hAnsi="Times New Roman" w:cs="Times New Roman"/>
          <w:sz w:val="24"/>
          <w:szCs w:val="24"/>
        </w:rPr>
        <w:t xml:space="preserve"> в южных </w:t>
      </w:r>
      <w:r>
        <w:rPr>
          <w:rFonts w:ascii="Times New Roman" w:hAnsi="Times New Roman" w:cs="Times New Roman"/>
          <w:sz w:val="24"/>
          <w:szCs w:val="24"/>
        </w:rPr>
        <w:t xml:space="preserve"> так </w:t>
      </w:r>
      <w:r w:rsidRPr="001837F4">
        <w:rPr>
          <w:rFonts w:ascii="Times New Roman" w:hAnsi="Times New Roman" w:cs="Times New Roman"/>
          <w:sz w:val="24"/>
          <w:szCs w:val="24"/>
        </w:rPr>
        <w:t>и</w:t>
      </w:r>
      <w:r>
        <w:rPr>
          <w:rFonts w:ascii="Times New Roman" w:hAnsi="Times New Roman" w:cs="Times New Roman"/>
          <w:sz w:val="24"/>
          <w:szCs w:val="24"/>
        </w:rPr>
        <w:t xml:space="preserve"> в северных</w:t>
      </w:r>
      <w:r w:rsidRPr="001837F4">
        <w:rPr>
          <w:rFonts w:ascii="Times New Roman" w:hAnsi="Times New Roman" w:cs="Times New Roman"/>
          <w:sz w:val="24"/>
          <w:szCs w:val="24"/>
        </w:rPr>
        <w:t xml:space="preserve"> регионах </w:t>
      </w:r>
      <w:r>
        <w:rPr>
          <w:rFonts w:ascii="Times New Roman" w:hAnsi="Times New Roman" w:cs="Times New Roman"/>
          <w:sz w:val="24"/>
          <w:szCs w:val="24"/>
        </w:rPr>
        <w:t>Казахстана</w:t>
      </w:r>
      <w:r w:rsidRPr="001837F4">
        <w:rPr>
          <w:rFonts w:ascii="Times New Roman" w:hAnsi="Times New Roman" w:cs="Times New Roman"/>
          <w:sz w:val="24"/>
          <w:szCs w:val="24"/>
        </w:rPr>
        <w:t>.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p>
    <w:p w:rsidR="004906E8" w:rsidRPr="001837F4" w:rsidRDefault="004906E8" w:rsidP="004906E8">
      <w:pPr>
        <w:spacing w:after="0" w:line="240" w:lineRule="auto"/>
        <w:ind w:firstLine="709"/>
        <w:jc w:val="both"/>
        <w:rPr>
          <w:rFonts w:ascii="Times New Roman" w:hAnsi="Times New Roman" w:cs="Times New Roman"/>
          <w:sz w:val="24"/>
          <w:szCs w:val="24"/>
        </w:rPr>
      </w:pPr>
      <w:r w:rsidRPr="009134BE">
        <w:rPr>
          <w:rFonts w:ascii="Times New Roman" w:hAnsi="Times New Roman" w:cs="Times New Roman"/>
          <w:noProof/>
          <w:sz w:val="24"/>
          <w:szCs w:val="24"/>
        </w:rPr>
        <w:drawing>
          <wp:inline distT="0" distB="0" distL="0" distR="0">
            <wp:extent cx="4490414" cy="2526779"/>
            <wp:effectExtent l="0" t="0" r="5715" b="6985"/>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92749" cy="2528093"/>
                    </a:xfrm>
                    <a:prstGeom prst="rect">
                      <a:avLst/>
                    </a:prstGeom>
                    <a:noFill/>
                    <a:ln>
                      <a:noFill/>
                    </a:ln>
                  </pic:spPr>
                </pic:pic>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p>
    <w:p w:rsidR="004906E8" w:rsidRPr="009134BE" w:rsidRDefault="004906E8" w:rsidP="004906E8">
      <w:pPr>
        <w:spacing w:after="0" w:line="240" w:lineRule="auto"/>
        <w:ind w:firstLine="709"/>
        <w:jc w:val="both"/>
        <w:rPr>
          <w:rFonts w:ascii="Times New Roman" w:hAnsi="Times New Roman" w:cs="Times New Roman"/>
          <w:sz w:val="24"/>
          <w:szCs w:val="24"/>
        </w:rPr>
      </w:pPr>
      <w:r w:rsidRPr="009134BE">
        <w:rPr>
          <w:rFonts w:ascii="Times New Roman" w:hAnsi="Times New Roman" w:cs="Times New Roman"/>
          <w:b/>
          <w:bCs/>
          <w:sz w:val="24"/>
          <w:szCs w:val="24"/>
        </w:rPr>
        <w:t>Дорпер</w:t>
      </w:r>
      <w:r w:rsidRPr="009134BE">
        <w:rPr>
          <w:rFonts w:ascii="Times New Roman" w:hAnsi="Times New Roman" w:cs="Times New Roman"/>
          <w:sz w:val="24"/>
          <w:szCs w:val="24"/>
        </w:rPr>
        <w:t> — </w:t>
      </w:r>
      <w:r w:rsidRPr="009134BE">
        <w:rPr>
          <w:rFonts w:ascii="Times New Roman" w:hAnsi="Times New Roman" w:cs="Times New Roman"/>
          <w:b/>
          <w:bCs/>
          <w:sz w:val="24"/>
          <w:szCs w:val="24"/>
        </w:rPr>
        <w:t>специализированная мясная порода овец, выведенная в Южной Африке</w:t>
      </w:r>
      <w:r w:rsidRPr="009134BE">
        <w:rPr>
          <w:rFonts w:ascii="Times New Roman" w:hAnsi="Times New Roman" w:cs="Times New Roman"/>
          <w:sz w:val="24"/>
          <w:szCs w:val="24"/>
        </w:rPr>
        <w:t> путём скрещивания дорсет-хорн</w:t>
      </w:r>
      <w:r>
        <w:rPr>
          <w:rFonts w:ascii="Times New Roman" w:hAnsi="Times New Roman" w:cs="Times New Roman"/>
          <w:sz w:val="24"/>
          <w:szCs w:val="24"/>
        </w:rPr>
        <w:t>и персидской чёрноголовой овцы.</w:t>
      </w:r>
    </w:p>
    <w:p w:rsidR="004906E8" w:rsidRPr="009134BE" w:rsidRDefault="004906E8" w:rsidP="004906E8">
      <w:pPr>
        <w:spacing w:after="0" w:line="240" w:lineRule="auto"/>
        <w:ind w:firstLine="709"/>
        <w:jc w:val="both"/>
        <w:rPr>
          <w:rFonts w:ascii="Times New Roman" w:hAnsi="Times New Roman" w:cs="Times New Roman"/>
          <w:sz w:val="24"/>
          <w:szCs w:val="24"/>
        </w:rPr>
      </w:pPr>
      <w:r w:rsidRPr="009134BE">
        <w:rPr>
          <w:rFonts w:ascii="Times New Roman" w:hAnsi="Times New Roman" w:cs="Times New Roman"/>
          <w:b/>
          <w:bCs/>
          <w:sz w:val="24"/>
          <w:szCs w:val="24"/>
        </w:rPr>
        <w:t>Основные характеристики породы</w:t>
      </w:r>
      <w:r w:rsidRPr="009134BE">
        <w:rPr>
          <w:rFonts w:ascii="Times New Roman" w:hAnsi="Times New Roman" w:cs="Times New Roman"/>
          <w:sz w:val="24"/>
          <w:szCs w:val="24"/>
        </w:rPr>
        <w:t>:</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Происхождение</w:t>
      </w:r>
      <w:r w:rsidRPr="009134BE">
        <w:rPr>
          <w:rFonts w:ascii="Times New Roman" w:hAnsi="Times New Roman" w:cs="Times New Roman"/>
          <w:sz w:val="24"/>
          <w:szCs w:val="24"/>
        </w:rPr>
        <w:t>: Южная Африка.</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Направление продуктивности</w:t>
      </w:r>
      <w:r w:rsidRPr="009134BE">
        <w:rPr>
          <w:rFonts w:ascii="Times New Roman" w:hAnsi="Times New Roman" w:cs="Times New Roman"/>
          <w:sz w:val="24"/>
          <w:szCs w:val="24"/>
        </w:rPr>
        <w:t>: мясное.</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Живая масса</w:t>
      </w:r>
      <w:r w:rsidRPr="009134BE">
        <w:rPr>
          <w:rFonts w:ascii="Times New Roman" w:hAnsi="Times New Roman" w:cs="Times New Roman"/>
          <w:sz w:val="24"/>
          <w:szCs w:val="24"/>
        </w:rPr>
        <w:t>: бараны — 90–140 кг, матки — 60–80 кг.</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Шерсть</w:t>
      </w:r>
      <w:r w:rsidRPr="009134BE">
        <w:rPr>
          <w:rFonts w:ascii="Times New Roman" w:hAnsi="Times New Roman" w:cs="Times New Roman"/>
          <w:sz w:val="24"/>
          <w:szCs w:val="24"/>
        </w:rPr>
        <w:t>: практически отсутствует, короткая и гладкая (не требует стрижки).</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Цвет</w:t>
      </w:r>
      <w:r w:rsidRPr="009134BE">
        <w:rPr>
          <w:rFonts w:ascii="Times New Roman" w:hAnsi="Times New Roman" w:cs="Times New Roman"/>
          <w:sz w:val="24"/>
          <w:szCs w:val="24"/>
        </w:rPr>
        <w:t>: белый с чёрной головой (классический дорпер), а также полностью белый («уайтдорпер»).</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Скороспелость</w:t>
      </w:r>
      <w:r w:rsidRPr="009134BE">
        <w:rPr>
          <w:rFonts w:ascii="Times New Roman" w:hAnsi="Times New Roman" w:cs="Times New Roman"/>
          <w:sz w:val="24"/>
          <w:szCs w:val="24"/>
        </w:rPr>
        <w:t>: очень высокая, ягнята достигают убойного веса (40–50 кг) к 4–5 месяцам.</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Плодовитость</w:t>
      </w:r>
      <w:r w:rsidRPr="009134BE">
        <w:rPr>
          <w:rFonts w:ascii="Times New Roman" w:hAnsi="Times New Roman" w:cs="Times New Roman"/>
          <w:sz w:val="24"/>
          <w:szCs w:val="24"/>
        </w:rPr>
        <w:t>: 140–170 ягнят на 100 маток.</w:t>
      </w:r>
    </w:p>
    <w:p w:rsidR="004906E8" w:rsidRPr="009134BE" w:rsidRDefault="004906E8" w:rsidP="004906E8">
      <w:pPr>
        <w:numPr>
          <w:ilvl w:val="0"/>
          <w:numId w:val="17"/>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Продолжительность жизни</w:t>
      </w:r>
      <w:r w:rsidRPr="009134BE">
        <w:rPr>
          <w:rFonts w:ascii="Times New Roman" w:hAnsi="Times New Roman" w:cs="Times New Roman"/>
          <w:sz w:val="24"/>
          <w:szCs w:val="24"/>
        </w:rPr>
        <w:t>: 8–10 лет.</w:t>
      </w:r>
    </w:p>
    <w:p w:rsidR="004906E8" w:rsidRPr="009134BE" w:rsidRDefault="004906E8" w:rsidP="004906E8">
      <w:pPr>
        <w:spacing w:after="0" w:line="240" w:lineRule="auto"/>
        <w:ind w:firstLine="709"/>
        <w:jc w:val="both"/>
        <w:rPr>
          <w:rFonts w:ascii="Times New Roman" w:hAnsi="Times New Roman" w:cs="Times New Roman"/>
          <w:sz w:val="24"/>
          <w:szCs w:val="24"/>
        </w:rPr>
      </w:pPr>
      <w:r w:rsidRPr="009134BE">
        <w:rPr>
          <w:rFonts w:ascii="Times New Roman" w:hAnsi="Times New Roman" w:cs="Times New Roman"/>
          <w:sz w:val="24"/>
          <w:szCs w:val="24"/>
        </w:rPr>
        <w:t> </w:t>
      </w:r>
      <w:r w:rsidRPr="009134BE">
        <w:rPr>
          <w:rFonts w:ascii="Times New Roman" w:hAnsi="Times New Roman" w:cs="Times New Roman"/>
          <w:b/>
          <w:bCs/>
          <w:sz w:val="24"/>
          <w:szCs w:val="24"/>
        </w:rPr>
        <w:t>Преимущества породы Дорпер</w:t>
      </w:r>
      <w:r w:rsidRPr="009134BE">
        <w:rPr>
          <w:rFonts w:ascii="Times New Roman" w:hAnsi="Times New Roman" w:cs="Times New Roman"/>
          <w:sz w:val="24"/>
          <w:szCs w:val="24"/>
        </w:rPr>
        <w:t>:</w:t>
      </w:r>
    </w:p>
    <w:p w:rsidR="004906E8" w:rsidRPr="009134BE" w:rsidRDefault="004906E8" w:rsidP="004906E8">
      <w:pPr>
        <w:numPr>
          <w:ilvl w:val="0"/>
          <w:numId w:val="18"/>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Высокая мясная продуктивность</w:t>
      </w:r>
      <w:r w:rsidRPr="009134BE">
        <w:rPr>
          <w:rFonts w:ascii="Times New Roman" w:hAnsi="Times New Roman" w:cs="Times New Roman"/>
          <w:sz w:val="24"/>
          <w:szCs w:val="24"/>
        </w:rPr>
        <w:t>: быстрый рост, высокие убойные показатели и отличное качество мяса.</w:t>
      </w:r>
    </w:p>
    <w:p w:rsidR="004906E8" w:rsidRPr="009134BE" w:rsidRDefault="004906E8" w:rsidP="004906E8">
      <w:pPr>
        <w:numPr>
          <w:ilvl w:val="0"/>
          <w:numId w:val="18"/>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Отсутствие необходимости в стрижке</w:t>
      </w:r>
      <w:r w:rsidRPr="009134BE">
        <w:rPr>
          <w:rFonts w:ascii="Times New Roman" w:hAnsi="Times New Roman" w:cs="Times New Roman"/>
          <w:sz w:val="24"/>
          <w:szCs w:val="24"/>
        </w:rPr>
        <w:t>: овцы сбрасывают шерсть самостоятельно, что значительно снижает расходы на содержание.</w:t>
      </w:r>
    </w:p>
    <w:p w:rsidR="004906E8" w:rsidRPr="009134BE" w:rsidRDefault="004906E8" w:rsidP="004906E8">
      <w:pPr>
        <w:numPr>
          <w:ilvl w:val="0"/>
          <w:numId w:val="18"/>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Высокая адаптация к жаре и засухе</w:t>
      </w:r>
      <w:r w:rsidRPr="009134BE">
        <w:rPr>
          <w:rFonts w:ascii="Times New Roman" w:hAnsi="Times New Roman" w:cs="Times New Roman"/>
          <w:sz w:val="24"/>
          <w:szCs w:val="24"/>
        </w:rPr>
        <w:t>: прекрасно переносят сухой и жаркий климат.</w:t>
      </w:r>
    </w:p>
    <w:p w:rsidR="004906E8" w:rsidRPr="009134BE" w:rsidRDefault="004906E8" w:rsidP="004906E8">
      <w:pPr>
        <w:numPr>
          <w:ilvl w:val="0"/>
          <w:numId w:val="18"/>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t>Высокая плодовитость</w:t>
      </w:r>
      <w:r w:rsidRPr="009134BE">
        <w:rPr>
          <w:rFonts w:ascii="Times New Roman" w:hAnsi="Times New Roman" w:cs="Times New Roman"/>
          <w:sz w:val="24"/>
          <w:szCs w:val="24"/>
        </w:rPr>
        <w:t>: часто дают двойни, иногда даже тройни.</w:t>
      </w:r>
    </w:p>
    <w:p w:rsidR="004906E8" w:rsidRPr="009134BE" w:rsidRDefault="004906E8" w:rsidP="004906E8">
      <w:pPr>
        <w:numPr>
          <w:ilvl w:val="0"/>
          <w:numId w:val="18"/>
        </w:numPr>
        <w:spacing w:after="0" w:line="240" w:lineRule="auto"/>
        <w:jc w:val="both"/>
        <w:rPr>
          <w:rFonts w:ascii="Times New Roman" w:hAnsi="Times New Roman" w:cs="Times New Roman"/>
          <w:sz w:val="24"/>
          <w:szCs w:val="24"/>
        </w:rPr>
      </w:pPr>
      <w:r w:rsidRPr="009134BE">
        <w:rPr>
          <w:rFonts w:ascii="Times New Roman" w:hAnsi="Times New Roman" w:cs="Times New Roman"/>
          <w:b/>
          <w:bCs/>
          <w:sz w:val="24"/>
          <w:szCs w:val="24"/>
        </w:rPr>
        <w:lastRenderedPageBreak/>
        <w:t>Неприхотливость в содержании</w:t>
      </w:r>
      <w:r w:rsidRPr="009134BE">
        <w:rPr>
          <w:rFonts w:ascii="Times New Roman" w:hAnsi="Times New Roman" w:cs="Times New Roman"/>
          <w:sz w:val="24"/>
          <w:szCs w:val="24"/>
        </w:rPr>
        <w:t>: не требуют особых условий кормления и содержания.</w:t>
      </w:r>
    </w:p>
    <w:p w:rsidR="004906E8" w:rsidRPr="009134BE" w:rsidRDefault="004906E8" w:rsidP="004906E8">
      <w:pPr>
        <w:spacing w:after="0" w:line="240" w:lineRule="auto"/>
        <w:ind w:firstLine="709"/>
        <w:jc w:val="both"/>
        <w:rPr>
          <w:rFonts w:ascii="Times New Roman" w:hAnsi="Times New Roman" w:cs="Times New Roman"/>
          <w:sz w:val="24"/>
          <w:szCs w:val="24"/>
        </w:rPr>
      </w:pPr>
      <w:r w:rsidRPr="009134BE">
        <w:rPr>
          <w:rFonts w:ascii="Times New Roman" w:hAnsi="Times New Roman" w:cs="Times New Roman"/>
          <w:sz w:val="24"/>
          <w:szCs w:val="24"/>
        </w:rPr>
        <w:t> </w:t>
      </w:r>
      <w:r w:rsidRPr="009134BE">
        <w:rPr>
          <w:rFonts w:ascii="Times New Roman" w:hAnsi="Times New Roman" w:cs="Times New Roman"/>
          <w:b/>
          <w:bCs/>
          <w:sz w:val="24"/>
          <w:szCs w:val="24"/>
        </w:rPr>
        <w:t>Основные регионы разведения</w:t>
      </w:r>
      <w:r w:rsidRPr="009134BE">
        <w:rPr>
          <w:rFonts w:ascii="Times New Roman" w:hAnsi="Times New Roman" w:cs="Times New Roman"/>
          <w:sz w:val="24"/>
          <w:szCs w:val="24"/>
        </w:rPr>
        <w:t>: Южная Африка, США, Австралия, Россия, Казахстан, Украина и другие регионы с засушливым и континентальным климатом.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sidRPr="001B6460">
        <w:rPr>
          <w:rFonts w:ascii="Times New Roman" w:hAnsi="Times New Roman" w:cs="Times New Roman"/>
          <w:noProof/>
          <w:sz w:val="24"/>
          <w:szCs w:val="24"/>
        </w:rPr>
        <w:drawing>
          <wp:inline distT="0" distB="0" distL="0" distR="0">
            <wp:extent cx="4481550" cy="2988447"/>
            <wp:effectExtent l="0" t="0" r="0" b="2540"/>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83881" cy="2990001"/>
                    </a:xfrm>
                    <a:prstGeom prst="rect">
                      <a:avLst/>
                    </a:prstGeom>
                    <a:noFill/>
                    <a:ln>
                      <a:noFill/>
                    </a:ln>
                  </pic:spPr>
                </pic:pic>
              </a:graphicData>
            </a:graphic>
          </wp:inline>
        </w:drawing>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p>
    <w:p w:rsidR="004906E8" w:rsidRPr="00B43D34" w:rsidRDefault="004906E8" w:rsidP="004906E8">
      <w:pPr>
        <w:spacing w:after="0" w:line="240" w:lineRule="auto"/>
        <w:ind w:firstLine="709"/>
        <w:jc w:val="both"/>
        <w:rPr>
          <w:rFonts w:ascii="Times New Roman" w:hAnsi="Times New Roman" w:cs="Times New Roman"/>
          <w:sz w:val="24"/>
          <w:szCs w:val="24"/>
        </w:rPr>
      </w:pPr>
      <w:r w:rsidRPr="00B43D34">
        <w:rPr>
          <w:rFonts w:ascii="Times New Roman" w:hAnsi="Times New Roman" w:cs="Times New Roman"/>
          <w:b/>
          <w:bCs/>
          <w:sz w:val="24"/>
          <w:szCs w:val="24"/>
        </w:rPr>
        <w:t>Тексель</w:t>
      </w:r>
      <w:r w:rsidRPr="00B43D34">
        <w:rPr>
          <w:rFonts w:ascii="Times New Roman" w:hAnsi="Times New Roman" w:cs="Times New Roman"/>
          <w:sz w:val="24"/>
          <w:szCs w:val="24"/>
        </w:rPr>
        <w:t> — </w:t>
      </w:r>
      <w:r w:rsidRPr="00B43D34">
        <w:rPr>
          <w:rFonts w:ascii="Times New Roman" w:hAnsi="Times New Roman" w:cs="Times New Roman"/>
          <w:b/>
          <w:bCs/>
          <w:sz w:val="24"/>
          <w:szCs w:val="24"/>
        </w:rPr>
        <w:t>полутонкорунная порода овец мясного направления продуктивности</w:t>
      </w:r>
      <w:r w:rsidRPr="00B43D34">
        <w:rPr>
          <w:rFonts w:ascii="Times New Roman" w:hAnsi="Times New Roman" w:cs="Times New Roman"/>
          <w:sz w:val="24"/>
          <w:szCs w:val="24"/>
        </w:rPr>
        <w:t xml:space="preserve">. Выведена в середине XIX века в Голландии, на острове Тексел, путём скрещивания низкопродуктивных маршевых маток с баранами английских пород линкольн, лейстерская, уэнлидейл и гемпширской.  </w:t>
      </w:r>
    </w:p>
    <w:p w:rsidR="004906E8" w:rsidRPr="00B43D34" w:rsidRDefault="004906E8" w:rsidP="004906E8">
      <w:pPr>
        <w:spacing w:after="0" w:line="240" w:lineRule="auto"/>
        <w:ind w:firstLine="709"/>
        <w:jc w:val="both"/>
        <w:rPr>
          <w:rFonts w:ascii="Times New Roman" w:hAnsi="Times New Roman" w:cs="Times New Roman"/>
          <w:sz w:val="24"/>
          <w:szCs w:val="24"/>
        </w:rPr>
      </w:pPr>
      <w:r w:rsidRPr="00B43D34">
        <w:rPr>
          <w:rFonts w:ascii="Times New Roman" w:hAnsi="Times New Roman" w:cs="Times New Roman"/>
          <w:b/>
          <w:bCs/>
          <w:sz w:val="24"/>
          <w:szCs w:val="24"/>
        </w:rPr>
        <w:t>Овцы породы тексель характеризуются крепкой конституцией, пропорциональным бочкообразным телосложением с ярко выраженными мясными формами</w:t>
      </w:r>
      <w:r w:rsidRPr="00B43D34">
        <w:rPr>
          <w:rFonts w:ascii="Times New Roman" w:hAnsi="Times New Roman" w:cs="Times New Roman"/>
          <w:sz w:val="24"/>
          <w:szCs w:val="24"/>
        </w:rPr>
        <w:t xml:space="preserve">. Живая масса взрослых баранов — 85–100 кг, маток — 75–80 кг.  </w:t>
      </w:r>
    </w:p>
    <w:p w:rsidR="004906E8" w:rsidRDefault="004906E8" w:rsidP="004906E8">
      <w:pPr>
        <w:spacing w:after="0" w:line="240" w:lineRule="auto"/>
        <w:ind w:firstLine="709"/>
        <w:jc w:val="both"/>
        <w:rPr>
          <w:rFonts w:ascii="Times New Roman" w:hAnsi="Times New Roman" w:cs="Times New Roman"/>
          <w:sz w:val="24"/>
          <w:szCs w:val="24"/>
        </w:rPr>
      </w:pPr>
      <w:r w:rsidRPr="00B43D34">
        <w:rPr>
          <w:rFonts w:ascii="Times New Roman" w:hAnsi="Times New Roman" w:cs="Times New Roman"/>
          <w:b/>
          <w:bCs/>
          <w:sz w:val="24"/>
          <w:szCs w:val="24"/>
        </w:rPr>
        <w:t>Ягнята породы тексель обладают высокими убойными показателями</w:t>
      </w:r>
      <w:r w:rsidRPr="00B43D34">
        <w:rPr>
          <w:rFonts w:ascii="Times New Roman" w:hAnsi="Times New Roman" w:cs="Times New Roman"/>
          <w:sz w:val="24"/>
          <w:szCs w:val="24"/>
        </w:rPr>
        <w:t>. Масса туши откормленных 7–8-месячных ягнят составляет 25–28 кг, доля мышечной ткани — 60%, жира — 23%, костей — 17%. Убойный выход — 50–55%. </w:t>
      </w:r>
    </w:p>
    <w:p w:rsidR="004906E8" w:rsidRPr="00B43D34" w:rsidRDefault="004906E8" w:rsidP="004906E8">
      <w:pPr>
        <w:spacing w:after="0" w:line="240" w:lineRule="auto"/>
        <w:ind w:firstLine="709"/>
        <w:jc w:val="both"/>
        <w:rPr>
          <w:rFonts w:ascii="Times New Roman" w:hAnsi="Times New Roman" w:cs="Times New Roman"/>
          <w:sz w:val="24"/>
          <w:szCs w:val="24"/>
        </w:rPr>
      </w:pPr>
      <w:r w:rsidRPr="00B43D34">
        <w:rPr>
          <w:rFonts w:ascii="Times New Roman" w:hAnsi="Times New Roman" w:cs="Times New Roman"/>
          <w:b/>
          <w:bCs/>
          <w:sz w:val="24"/>
          <w:szCs w:val="24"/>
        </w:rPr>
        <w:t xml:space="preserve"> Шерсть текселей</w:t>
      </w:r>
      <w:r w:rsidRPr="00B43D34">
        <w:rPr>
          <w:rFonts w:ascii="Times New Roman" w:hAnsi="Times New Roman" w:cs="Times New Roman"/>
          <w:sz w:val="24"/>
          <w:szCs w:val="24"/>
        </w:rPr>
        <w:t xml:space="preserve"> относится к среднему сорту (46–56 микрон) и не содержит чёрных волокон. Настриг немытой шерсти составляет у баранов 5,5 кг, у маток — 4,5 кг, при выходе мытого волокна — 60%.  </w:t>
      </w:r>
    </w:p>
    <w:p w:rsidR="004906E8" w:rsidRPr="00B43D34" w:rsidRDefault="004906E8" w:rsidP="004906E8">
      <w:pPr>
        <w:spacing w:after="0" w:line="240" w:lineRule="auto"/>
        <w:ind w:firstLine="709"/>
        <w:jc w:val="both"/>
        <w:rPr>
          <w:rFonts w:ascii="Times New Roman" w:hAnsi="Times New Roman" w:cs="Times New Roman"/>
          <w:sz w:val="24"/>
          <w:szCs w:val="24"/>
        </w:rPr>
      </w:pPr>
      <w:r w:rsidRPr="00B43D34">
        <w:rPr>
          <w:rFonts w:ascii="Times New Roman" w:hAnsi="Times New Roman" w:cs="Times New Roman"/>
          <w:b/>
          <w:bCs/>
          <w:sz w:val="24"/>
          <w:szCs w:val="24"/>
        </w:rPr>
        <w:t>Плодовитость маток высокая — 170–190%</w:t>
      </w:r>
      <w:r w:rsidRPr="00B43D34">
        <w:rPr>
          <w:rFonts w:ascii="Times New Roman" w:hAnsi="Times New Roman" w:cs="Times New Roman"/>
          <w:sz w:val="24"/>
          <w:szCs w:val="24"/>
        </w:rPr>
        <w:t xml:space="preserve">.  Овцы породы тексель широко используются в мировом овцеводстве как для чистопородного разведения, так и для скрещивания с другими породами для получения высококачественной нежирной ягнятины.  </w:t>
      </w:r>
    </w:p>
    <w:p w:rsidR="004906E8" w:rsidRDefault="004906E8" w:rsidP="004906E8">
      <w:pPr>
        <w:spacing w:after="0" w:line="240" w:lineRule="auto"/>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Основой производственной структурной единицей всего технологического процесса является материнская отара. Для ее формирования и успешного функционирования необходима определенная денежная сумма с целью приобретения основных и оборотных фондов. Таковыми являются:</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основные фонды это овцематки и бараны-производители основного стада, кошары, навесы и загоны для размещения поголовья, различное оборудование для обслуживания овец (машинки для стрижки овец, ванны для их купания, машины для приготовления и раздачи кормов и т.д.);</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к оборотным фондам относятся корма, ветеринарные препараты, ГСМ, малоценный инвентарь.</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Чтобы основные и оборотные фонды эффективно функционировали, еще необходимы денежные средства на заработную плату.</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Все эти расходы формируют статьи капитальных и производственных затрат, которые в итоге определяют самые важные показатели проекта – его прибыльность и сроки окупаемости.</w:t>
      </w:r>
    </w:p>
    <w:p w:rsidR="004906E8" w:rsidRDefault="004906E8" w:rsidP="004906E8">
      <w:pPr>
        <w:spacing w:after="0" w:line="240" w:lineRule="auto"/>
        <w:ind w:firstLine="709"/>
        <w:jc w:val="both"/>
        <w:rPr>
          <w:rFonts w:ascii="Times New Roman" w:hAnsi="Times New Roman" w:cs="Times New Roman"/>
          <w:b/>
          <w:sz w:val="24"/>
          <w:szCs w:val="24"/>
          <w:u w:val="single"/>
        </w:rPr>
      </w:pPr>
      <w:r w:rsidRPr="007B6599">
        <w:rPr>
          <w:rFonts w:ascii="Times New Roman" w:hAnsi="Times New Roman" w:cs="Times New Roman"/>
          <w:b/>
          <w:sz w:val="24"/>
          <w:szCs w:val="24"/>
          <w:u w:val="single"/>
        </w:rPr>
        <w:t>Капитальные затраты</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Сумма затрат связанная с комплектованием основных производственных фондов складывается из ряда статей.</w:t>
      </w:r>
    </w:p>
    <w:p w:rsidR="004906E8" w:rsidRDefault="004906E8" w:rsidP="004906E8">
      <w:pPr>
        <w:spacing w:after="0" w:line="240" w:lineRule="auto"/>
        <w:ind w:firstLine="709"/>
        <w:jc w:val="both"/>
        <w:rPr>
          <w:rFonts w:ascii="Times New Roman" w:hAnsi="Times New Roman" w:cs="Times New Roman"/>
          <w:sz w:val="24"/>
          <w:szCs w:val="24"/>
          <w:u w:val="single"/>
        </w:rPr>
      </w:pPr>
      <w:r w:rsidRPr="000F7A7F">
        <w:rPr>
          <w:rFonts w:ascii="Times New Roman" w:hAnsi="Times New Roman" w:cs="Times New Roman"/>
          <w:sz w:val="24"/>
          <w:szCs w:val="24"/>
          <w:u w:val="single"/>
        </w:rPr>
        <w:t>1.  Приобретение маточного поголовья</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Главной производственной единицей в овцеводстве является маточная отара. От того насколько правильно она будет укомплектована высокопродуктивным поголовьем зависит объем произведенной продукции. А именно – количество ягнят и их рост в подсосный период. Поэтому необходимо укомплектовать стадо чистопородными ярками эдильбаевской породы приобретенными в племенных хозяйствах.</w:t>
      </w:r>
    </w:p>
    <w:p w:rsidR="004906E8" w:rsidRDefault="004906E8" w:rsidP="004906E8">
      <w:pPr>
        <w:spacing w:after="0" w:line="240" w:lineRule="auto"/>
        <w:ind w:firstLine="709"/>
        <w:jc w:val="both"/>
        <w:rPr>
          <w:rFonts w:ascii="Times New Roman" w:hAnsi="Times New Roman" w:cs="Times New Roman"/>
          <w:color w:val="000000" w:themeColor="text1"/>
          <w:sz w:val="24"/>
          <w:szCs w:val="24"/>
          <w:u w:val="single"/>
        </w:rPr>
      </w:pPr>
      <w:r w:rsidRPr="00672858">
        <w:rPr>
          <w:rFonts w:ascii="Times New Roman" w:hAnsi="Times New Roman" w:cs="Times New Roman"/>
          <w:color w:val="333333"/>
          <w:sz w:val="24"/>
          <w:szCs w:val="24"/>
          <w:shd w:val="clear" w:color="auto" w:fill="FFFFFF"/>
        </w:rPr>
        <w:t>В Казахстане цены на племенных ярок эдильбаевской породы </w:t>
      </w:r>
      <w:r w:rsidRPr="000F7A7F">
        <w:rPr>
          <w:rStyle w:val="ab"/>
          <w:rFonts w:ascii="Times New Roman" w:hAnsi="Times New Roman" w:cs="Times New Roman"/>
          <w:b w:val="0"/>
          <w:color w:val="333333"/>
          <w:sz w:val="24"/>
          <w:szCs w:val="24"/>
          <w:shd w:val="clear" w:color="auto" w:fill="FFFFFF"/>
        </w:rPr>
        <w:t>варьируются примерно от 65 000 до 150 000 тенге и выше</w:t>
      </w:r>
      <w:r w:rsidRPr="00672858">
        <w:rPr>
          <w:rFonts w:ascii="Times New Roman" w:hAnsi="Times New Roman" w:cs="Times New Roman"/>
          <w:color w:val="333333"/>
          <w:sz w:val="24"/>
          <w:szCs w:val="24"/>
          <w:shd w:val="clear" w:color="auto" w:fill="FFFFFF"/>
        </w:rPr>
        <w:t> за голову. Но итоговая цифра сильно зависит от обстоятельств, поэтому разброс вполне объясним.</w:t>
      </w:r>
      <w:r>
        <w:rPr>
          <w:rFonts w:ascii="Times New Roman" w:hAnsi="Times New Roman" w:cs="Times New Roman"/>
          <w:color w:val="333333"/>
          <w:sz w:val="24"/>
          <w:szCs w:val="24"/>
          <w:shd w:val="clear" w:color="auto" w:fill="FFFFFF"/>
        </w:rPr>
        <w:t xml:space="preserve"> Информацию о ценовых параметрах можно найти на следующих сайтах:</w:t>
      </w:r>
      <w:r w:rsidRPr="00672858">
        <w:rPr>
          <w:rFonts w:ascii="Times New Roman" w:hAnsi="Times New Roman" w:cs="Times New Roman"/>
          <w:color w:val="333333"/>
          <w:sz w:val="24"/>
          <w:szCs w:val="24"/>
          <w:shd w:val="clear" w:color="auto" w:fill="FFFFFF"/>
        </w:rPr>
        <w:t> </w:t>
      </w:r>
      <w:hyperlink r:id="rId23" w:tgtFrame="_blank" w:history="1">
        <w:r w:rsidRPr="007661A0">
          <w:rPr>
            <w:rStyle w:val="futurisfootnote-content"/>
            <w:rFonts w:ascii="Times New Roman" w:hAnsi="Times New Roman" w:cs="Times New Roman"/>
            <w:color w:val="000000" w:themeColor="text1"/>
            <w:sz w:val="24"/>
            <w:szCs w:val="24"/>
            <w:u w:val="single"/>
          </w:rPr>
          <w:t>olx.kz</w:t>
        </w:r>
      </w:hyperlink>
      <w:r w:rsidRPr="007661A0">
        <w:rPr>
          <w:rFonts w:ascii="Times New Roman" w:hAnsi="Times New Roman" w:cs="Times New Roman"/>
          <w:color w:val="000000" w:themeColor="text1"/>
          <w:sz w:val="24"/>
          <w:szCs w:val="24"/>
          <w:u w:val="single"/>
        </w:rPr>
        <w:t xml:space="preserve">; </w:t>
      </w:r>
      <w:hyperlink r:id="rId24" w:tgtFrame="_blank" w:history="1">
        <w:r w:rsidRPr="007661A0">
          <w:rPr>
            <w:rStyle w:val="futurisfootnote-content"/>
            <w:rFonts w:ascii="Times New Roman" w:hAnsi="Times New Roman" w:cs="Times New Roman"/>
            <w:color w:val="000000" w:themeColor="text1"/>
            <w:sz w:val="24"/>
            <w:szCs w:val="24"/>
            <w:u w:val="single"/>
          </w:rPr>
          <w:t>anymal.kz</w:t>
        </w:r>
      </w:hyperlink>
      <w:r w:rsidRPr="007661A0">
        <w:rPr>
          <w:rFonts w:ascii="Times New Roman" w:hAnsi="Times New Roman" w:cs="Times New Roman"/>
          <w:color w:val="000000" w:themeColor="text1"/>
          <w:sz w:val="24"/>
          <w:szCs w:val="24"/>
          <w:u w:val="single"/>
        </w:rPr>
        <w:t xml:space="preserve">; </w:t>
      </w:r>
      <w:hyperlink r:id="rId25" w:tgtFrame="_blank" w:history="1">
        <w:r w:rsidRPr="007661A0">
          <w:rPr>
            <w:rStyle w:val="futurisfootnote-content"/>
            <w:rFonts w:ascii="Times New Roman" w:hAnsi="Times New Roman" w:cs="Times New Roman"/>
            <w:color w:val="000000" w:themeColor="text1"/>
            <w:sz w:val="24"/>
            <w:szCs w:val="24"/>
            <w:u w:val="single"/>
          </w:rPr>
          <w:t>flagma.kz</w:t>
        </w:r>
      </w:hyperlink>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В расчетные параметры цены, по которой будут куплены племенные ярки для комплектования стада, заложен параметр удвоенной минимальной цены на молодняк овец эдильбаевской породы. А именно – 130 тыс тенге за голову.</w:t>
      </w:r>
      <w:r w:rsidRPr="009249D4">
        <w:rPr>
          <w:rFonts w:ascii="Times New Roman" w:hAnsi="Times New Roman" w:cs="Times New Roman"/>
          <w:sz w:val="24"/>
          <w:szCs w:val="24"/>
        </w:rPr>
        <w:t xml:space="preserve"> </w:t>
      </w:r>
      <w:r>
        <w:rPr>
          <w:rFonts w:ascii="Times New Roman" w:hAnsi="Times New Roman" w:cs="Times New Roman"/>
          <w:sz w:val="24"/>
          <w:szCs w:val="24"/>
        </w:rPr>
        <w:t>Следовательно затраты составят:</w:t>
      </w:r>
    </w:p>
    <w:p w:rsidR="004906E8" w:rsidRDefault="004906E8" w:rsidP="004906E8">
      <w:pPr>
        <w:spacing w:after="0" w:line="240" w:lineRule="auto"/>
        <w:ind w:firstLine="709"/>
        <w:jc w:val="center"/>
        <w:rPr>
          <w:rFonts w:ascii="Times New Roman" w:hAnsi="Times New Roman" w:cs="Times New Roman"/>
          <w:b/>
          <w:sz w:val="24"/>
          <w:szCs w:val="24"/>
        </w:rPr>
      </w:pPr>
      <w:r w:rsidRPr="009249D4">
        <w:rPr>
          <w:rFonts w:ascii="Times New Roman" w:hAnsi="Times New Roman" w:cs="Times New Roman"/>
          <w:b/>
          <w:sz w:val="24"/>
          <w:szCs w:val="24"/>
        </w:rPr>
        <w:t xml:space="preserve">130 тыс х 1000 гол = </w:t>
      </w:r>
      <w:r w:rsidRPr="009249D4">
        <w:rPr>
          <w:rFonts w:ascii="Times New Roman" w:hAnsi="Times New Roman" w:cs="Times New Roman"/>
          <w:b/>
          <w:sz w:val="24"/>
          <w:szCs w:val="24"/>
          <w:u w:val="single"/>
        </w:rPr>
        <w:t>130 000 тыс тенге</w:t>
      </w:r>
    </w:p>
    <w:p w:rsidR="004906E8" w:rsidRPr="005612F9" w:rsidRDefault="004906E8" w:rsidP="004906E8">
      <w:pPr>
        <w:spacing w:after="0" w:line="240" w:lineRule="auto"/>
        <w:ind w:firstLine="709"/>
        <w:jc w:val="center"/>
        <w:rPr>
          <w:rFonts w:ascii="Times New Roman" w:hAnsi="Times New Roman" w:cs="Times New Roman"/>
          <w:b/>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sidRPr="003577DC">
        <w:rPr>
          <w:rFonts w:ascii="Times New Roman" w:hAnsi="Times New Roman" w:cs="Times New Roman"/>
          <w:sz w:val="24"/>
          <w:szCs w:val="24"/>
          <w:u w:val="single"/>
        </w:rPr>
        <w:t>2. Приобретение баранов-производителей</w:t>
      </w:r>
      <w:r>
        <w:rPr>
          <w:rFonts w:ascii="Times New Roman" w:hAnsi="Times New Roman" w:cs="Times New Roman"/>
          <w:sz w:val="24"/>
          <w:szCs w:val="24"/>
          <w:u w:val="single"/>
        </w:rPr>
        <w:t>.</w:t>
      </w:r>
      <w:r>
        <w:rPr>
          <w:rFonts w:ascii="Times New Roman" w:hAnsi="Times New Roman" w:cs="Times New Roman"/>
          <w:sz w:val="24"/>
          <w:szCs w:val="24"/>
        </w:rPr>
        <w:t xml:space="preserve">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получения достаточного количества ягнят необходимо выбрать правильную технологию осеменения маток и баранов-производителей с высокими генетическими задатками. В технологии воспроизводства стада различают вольную  и ручную случку, а также искусственное осеменение. Наиболее прогрессивным приемом является искусственное осеменение, но этот прием требует высокого уровня организации  технологического процесса. Он должен обеспечивать возможность взятия семени у баранов-производителей, оценки его качества и разбавления, а также доставки к месту осеменения маток. Кроме этого, важным элементом является выбор маток в охоте и непосредственно их осеменение. Вольная случка  - это примитивный прием осеменения маток. Он не позволяет регулировать процесс осеменения и управлять им. Теряется учет по покрытым маткам и тем которые не способны к воспроизводству. Трудно регулировать нагрузку у баранов-производителей. Итогом применения вольной случки является низкий выход ягнят на 100 маток. Наиболее приемлемым методом является ручная случка. </w:t>
      </w:r>
    </w:p>
    <w:p w:rsidR="004906E8" w:rsidRPr="005612F9" w:rsidRDefault="004906E8" w:rsidP="004906E8">
      <w:pPr>
        <w:spacing w:after="0" w:line="240" w:lineRule="auto"/>
        <w:ind w:firstLine="709"/>
        <w:jc w:val="both"/>
        <w:rPr>
          <w:rFonts w:ascii="Times New Roman" w:eastAsiaTheme="minorHAnsi" w:hAnsi="Times New Roman" w:cs="Times New Roman"/>
          <w:sz w:val="24"/>
          <w:szCs w:val="24"/>
          <w:lang w:eastAsia="en-US"/>
        </w:rPr>
      </w:pPr>
      <w:r>
        <w:rPr>
          <w:rFonts w:ascii="Times New Roman" w:hAnsi="Times New Roman" w:cs="Times New Roman"/>
          <w:sz w:val="24"/>
          <w:szCs w:val="24"/>
        </w:rPr>
        <w:t xml:space="preserve">При различных методах осеменения требуется и различное количество баранов-производителей. </w:t>
      </w:r>
      <w:r w:rsidRPr="005612F9">
        <w:rPr>
          <w:rFonts w:ascii="Times New Roman" w:eastAsia="Times New Roman" w:hAnsi="Times New Roman" w:cs="Times New Roman"/>
          <w:bCs/>
          <w:color w:val="333333"/>
          <w:sz w:val="24"/>
          <w:szCs w:val="24"/>
        </w:rPr>
        <w:t>Нагрузка на одного барана-производителя зависит от способа спаривания</w:t>
      </w: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bCs/>
          <w:color w:val="333333"/>
          <w:sz w:val="24"/>
          <w:szCs w:val="24"/>
        </w:rPr>
        <w:t>Вольная случка требует нагрузки</w:t>
      </w:r>
      <w:r w:rsidRPr="005612F9">
        <w:rPr>
          <w:rFonts w:ascii="Times New Roman" w:eastAsia="Times New Roman" w:hAnsi="Times New Roman" w:cs="Times New Roman"/>
          <w:color w:val="333333"/>
          <w:sz w:val="24"/>
          <w:szCs w:val="24"/>
        </w:rPr>
        <w:t xml:space="preserve"> на одного</w:t>
      </w:r>
      <w:r>
        <w:rPr>
          <w:rFonts w:ascii="Times New Roman" w:eastAsia="Times New Roman" w:hAnsi="Times New Roman" w:cs="Times New Roman"/>
          <w:color w:val="333333"/>
          <w:sz w:val="24"/>
          <w:szCs w:val="24"/>
        </w:rPr>
        <w:t xml:space="preserve"> барана-производителя</w:t>
      </w:r>
      <w:r w:rsidRPr="005612F9">
        <w:rPr>
          <w:rFonts w:ascii="Times New Roman" w:eastAsia="Times New Roman" w:hAnsi="Times New Roman" w:cs="Times New Roman"/>
          <w:color w:val="333333"/>
          <w:sz w:val="24"/>
          <w:szCs w:val="24"/>
        </w:rPr>
        <w:t> </w:t>
      </w:r>
      <w:r>
        <w:rPr>
          <w:rFonts w:ascii="Times New Roman" w:eastAsia="Times New Roman" w:hAnsi="Times New Roman" w:cs="Times New Roman"/>
          <w:bCs/>
          <w:color w:val="333333"/>
          <w:sz w:val="24"/>
          <w:szCs w:val="24"/>
        </w:rPr>
        <w:t>30–40 маток</w:t>
      </w:r>
      <w:r>
        <w:rPr>
          <w:rFonts w:ascii="Times New Roman" w:eastAsia="Times New Roman" w:hAnsi="Times New Roman" w:cs="Times New Roman"/>
          <w:color w:val="333333"/>
          <w:sz w:val="24"/>
          <w:szCs w:val="24"/>
        </w:rPr>
        <w:t xml:space="preserve">, а </w:t>
      </w:r>
      <w:r>
        <w:rPr>
          <w:rFonts w:ascii="Times New Roman" w:eastAsia="Times New Roman" w:hAnsi="Times New Roman" w:cs="Times New Roman"/>
          <w:bCs/>
          <w:color w:val="333333"/>
          <w:sz w:val="24"/>
          <w:szCs w:val="24"/>
        </w:rPr>
        <w:t>п</w:t>
      </w:r>
      <w:r w:rsidRPr="005612F9">
        <w:rPr>
          <w:rFonts w:ascii="Times New Roman" w:eastAsia="Times New Roman" w:hAnsi="Times New Roman" w:cs="Times New Roman"/>
          <w:bCs/>
          <w:color w:val="333333"/>
          <w:sz w:val="24"/>
          <w:szCs w:val="24"/>
        </w:rPr>
        <w:t>ри ручной случке</w:t>
      </w:r>
      <w:r w:rsidRPr="005612F9">
        <w:rPr>
          <w:rFonts w:ascii="Times New Roman" w:eastAsia="Times New Roman" w:hAnsi="Times New Roman" w:cs="Times New Roman"/>
          <w:color w:val="333333"/>
          <w:sz w:val="24"/>
          <w:szCs w:val="24"/>
        </w:rPr>
        <w:t> — </w:t>
      </w:r>
      <w:r>
        <w:rPr>
          <w:rFonts w:ascii="Times New Roman" w:eastAsia="Times New Roman" w:hAnsi="Times New Roman" w:cs="Times New Roman"/>
          <w:bCs/>
          <w:color w:val="333333"/>
          <w:sz w:val="24"/>
          <w:szCs w:val="24"/>
        </w:rPr>
        <w:t>80–100</w:t>
      </w:r>
      <w:r w:rsidRPr="005612F9">
        <w:rPr>
          <w:rFonts w:ascii="Times New Roman" w:eastAsia="Times New Roman" w:hAnsi="Times New Roman" w:cs="Times New Roman"/>
          <w:color w:val="333333"/>
          <w:sz w:val="24"/>
          <w:szCs w:val="24"/>
        </w:rPr>
        <w:t>.</w:t>
      </w:r>
      <w:r>
        <w:rPr>
          <w:rFonts w:ascii="Times New Roman" w:hAnsi="Times New Roman" w:cs="Times New Roman"/>
          <w:sz w:val="24"/>
          <w:szCs w:val="24"/>
        </w:rPr>
        <w:t xml:space="preserve"> </w:t>
      </w:r>
      <w:r>
        <w:rPr>
          <w:rFonts w:ascii="Times New Roman" w:eastAsia="Times New Roman" w:hAnsi="Times New Roman" w:cs="Times New Roman"/>
          <w:color w:val="333333"/>
          <w:sz w:val="24"/>
          <w:szCs w:val="24"/>
        </w:rPr>
        <w:t>Применение искусственного осеменения повышает норму</w:t>
      </w:r>
      <w:r w:rsidRPr="005612F9">
        <w:rPr>
          <w:rFonts w:ascii="Times New Roman" w:eastAsia="Times New Roman" w:hAnsi="Times New Roman" w:cs="Times New Roman"/>
          <w:color w:val="333333"/>
          <w:sz w:val="24"/>
          <w:szCs w:val="24"/>
        </w:rPr>
        <w:t xml:space="preserve"> нагрузки на одного барана за</w:t>
      </w:r>
      <w:r>
        <w:rPr>
          <w:rFonts w:ascii="Times New Roman" w:eastAsia="Times New Roman" w:hAnsi="Times New Roman" w:cs="Times New Roman"/>
          <w:color w:val="333333"/>
          <w:sz w:val="24"/>
          <w:szCs w:val="24"/>
        </w:rPr>
        <w:t xml:space="preserve"> случной период до</w:t>
      </w:r>
      <w:r w:rsidRPr="005612F9">
        <w:rPr>
          <w:rFonts w:ascii="Times New Roman" w:eastAsia="Times New Roman" w:hAnsi="Times New Roman" w:cs="Times New Roman"/>
          <w:color w:val="333333"/>
          <w:sz w:val="24"/>
          <w:szCs w:val="24"/>
        </w:rPr>
        <w:t> </w:t>
      </w:r>
      <w:r w:rsidRPr="005612F9">
        <w:rPr>
          <w:rFonts w:ascii="Times New Roman" w:eastAsia="Times New Roman" w:hAnsi="Times New Roman" w:cs="Times New Roman"/>
          <w:bCs/>
          <w:color w:val="333333"/>
          <w:sz w:val="24"/>
          <w:szCs w:val="24"/>
        </w:rPr>
        <w:t>300–500</w:t>
      </w:r>
      <w:r w:rsidRPr="005612F9">
        <w:rPr>
          <w:rFonts w:ascii="Times New Roman" w:eastAsia="Times New Roman" w:hAnsi="Times New Roman" w:cs="Times New Roman"/>
          <w:color w:val="333333"/>
          <w:sz w:val="24"/>
          <w:szCs w:val="24"/>
        </w:rPr>
        <w:t>, а н</w:t>
      </w:r>
      <w:r>
        <w:rPr>
          <w:rFonts w:ascii="Times New Roman" w:eastAsia="Times New Roman" w:hAnsi="Times New Roman" w:cs="Times New Roman"/>
          <w:color w:val="333333"/>
          <w:sz w:val="24"/>
          <w:szCs w:val="24"/>
        </w:rPr>
        <w:t xml:space="preserve">ередко и несколько тысяч маток. При организации ручной случки и нагрузке в 40 маток на одного барана-производителя для эффективного осеменения потребуется 25 голов баранов-призводителей. </w:t>
      </w:r>
      <w:r w:rsidRPr="005612F9">
        <w:rPr>
          <w:rFonts w:ascii="Times New Roman" w:hAnsi="Times New Roman" w:cs="Times New Roman"/>
          <w:sz w:val="24"/>
          <w:szCs w:val="24"/>
        </w:rPr>
        <w:t xml:space="preserve">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Денежные затраты для этого составят:</w:t>
      </w:r>
    </w:p>
    <w:p w:rsidR="004906E8" w:rsidRPr="005612F9" w:rsidRDefault="004906E8" w:rsidP="004906E8">
      <w:pPr>
        <w:spacing w:after="0" w:line="240" w:lineRule="auto"/>
        <w:ind w:firstLine="709"/>
        <w:jc w:val="center"/>
        <w:rPr>
          <w:rFonts w:ascii="Times New Roman" w:hAnsi="Times New Roman" w:cs="Times New Roman"/>
          <w:b/>
          <w:sz w:val="24"/>
          <w:szCs w:val="24"/>
        </w:rPr>
      </w:pPr>
      <w:r w:rsidRPr="005612F9">
        <w:rPr>
          <w:rFonts w:ascii="Times New Roman" w:hAnsi="Times New Roman" w:cs="Times New Roman"/>
          <w:b/>
          <w:sz w:val="24"/>
          <w:szCs w:val="24"/>
        </w:rPr>
        <w:t xml:space="preserve">25 голов х 200 тыс тенге за голову =  </w:t>
      </w:r>
      <w:r w:rsidRPr="005612F9">
        <w:rPr>
          <w:rFonts w:ascii="Times New Roman" w:hAnsi="Times New Roman" w:cs="Times New Roman"/>
          <w:b/>
          <w:sz w:val="24"/>
          <w:szCs w:val="24"/>
          <w:u w:val="single"/>
        </w:rPr>
        <w:t xml:space="preserve"> 5 000 тыс тенге</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sidRPr="00F84817">
        <w:rPr>
          <w:rFonts w:ascii="Times New Roman" w:hAnsi="Times New Roman" w:cs="Times New Roman"/>
          <w:sz w:val="24"/>
          <w:szCs w:val="24"/>
          <w:u w:val="single"/>
        </w:rPr>
        <w:t>3. Помещение для зимнего содержания овец</w:t>
      </w:r>
      <w:r>
        <w:rPr>
          <w:rFonts w:ascii="Times New Roman" w:hAnsi="Times New Roman" w:cs="Times New Roman"/>
          <w:sz w:val="24"/>
          <w:szCs w:val="24"/>
        </w:rPr>
        <w:t xml:space="preserve">.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зимнего содержания овец потребуется помещение, позволяющее не только содержать в нем основное поголовье, но и принимать окот. Наиболее приемлемым </w:t>
      </w:r>
      <w:r>
        <w:rPr>
          <w:rFonts w:ascii="Times New Roman" w:hAnsi="Times New Roman" w:cs="Times New Roman"/>
          <w:sz w:val="24"/>
          <w:szCs w:val="24"/>
        </w:rPr>
        <w:lastRenderedPageBreak/>
        <w:t>вариантом будет помещение ангарного типа, которые в настоящее время широко применяются.  С учетом  размещаемого поголовья и требованиям по площади пола на одно животное, ангар будет размером 120 м х 24 м с общей площадью 2880 кв.м.</w:t>
      </w:r>
    </w:p>
    <w:p w:rsidR="004906E8" w:rsidRPr="007B6599"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Стоимость  ангара: </w:t>
      </w:r>
      <w:r w:rsidRPr="00F84817">
        <w:rPr>
          <w:rFonts w:ascii="Times New Roman" w:hAnsi="Times New Roman" w:cs="Times New Roman"/>
          <w:b/>
          <w:sz w:val="24"/>
          <w:szCs w:val="24"/>
        </w:rPr>
        <w:t xml:space="preserve">2 880 кв.м. х 25 000 тенге/кв.м. = </w:t>
      </w:r>
      <w:r w:rsidRPr="00F84817">
        <w:rPr>
          <w:rFonts w:ascii="Times New Roman" w:hAnsi="Times New Roman" w:cs="Times New Roman"/>
          <w:b/>
          <w:sz w:val="24"/>
          <w:szCs w:val="24"/>
          <w:u w:val="single"/>
        </w:rPr>
        <w:t>72 000</w:t>
      </w:r>
      <w:r>
        <w:rPr>
          <w:rFonts w:ascii="Times New Roman" w:hAnsi="Times New Roman" w:cs="Times New Roman"/>
          <w:b/>
          <w:sz w:val="24"/>
          <w:szCs w:val="24"/>
          <w:u w:val="single"/>
        </w:rPr>
        <w:t xml:space="preserve"> тыс</w:t>
      </w:r>
      <w:r w:rsidRPr="00F84817">
        <w:rPr>
          <w:rFonts w:ascii="Times New Roman" w:hAnsi="Times New Roman" w:cs="Times New Roman"/>
          <w:b/>
          <w:sz w:val="24"/>
          <w:szCs w:val="24"/>
          <w:u w:val="single"/>
        </w:rPr>
        <w:t xml:space="preserve"> тенге</w:t>
      </w:r>
    </w:p>
    <w:p w:rsidR="004906E8" w:rsidRDefault="004906E8" w:rsidP="004906E8">
      <w:pPr>
        <w:spacing w:after="0" w:line="240" w:lineRule="auto"/>
        <w:ind w:firstLine="709"/>
        <w:jc w:val="both"/>
        <w:rPr>
          <w:rFonts w:ascii="Times New Roman" w:hAnsi="Times New Roman" w:cs="Times New Roman"/>
          <w:sz w:val="24"/>
          <w:szCs w:val="24"/>
          <w:u w:val="single"/>
        </w:rPr>
      </w:pPr>
      <w:r w:rsidRPr="00F84817">
        <w:rPr>
          <w:rFonts w:ascii="Times New Roman" w:hAnsi="Times New Roman" w:cs="Times New Roman"/>
          <w:sz w:val="24"/>
          <w:szCs w:val="24"/>
          <w:u w:val="single"/>
        </w:rPr>
        <w:t>4. Бытовка для чабанов</w:t>
      </w:r>
      <w:r>
        <w:rPr>
          <w:rFonts w:ascii="Times New Roman" w:hAnsi="Times New Roman" w:cs="Times New Roman"/>
          <w:sz w:val="24"/>
          <w:szCs w:val="24"/>
          <w:u w:val="single"/>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зимний период отары будут расположены в непосредственной близости от поселков, а в летний период – на отгонных пастбищах. Поэтому в летний период нужно создать для чабанов необходимые бытовые условия. Проверенным векам вариантом выступает войлочная юрта. Для этого подойдет простая войлочная юрта которая в дальнейшем при позитивном развитии данного проекта может быть заменена на  </w:t>
      </w:r>
      <w:r w:rsidRPr="00F5247B">
        <w:rPr>
          <w:rFonts w:ascii="Times New Roman" w:hAnsi="Times New Roman" w:cs="Times New Roman"/>
          <w:bCs/>
          <w:sz w:val="24"/>
          <w:szCs w:val="24"/>
        </w:rPr>
        <w:t>дом со всеми удобствами</w:t>
      </w:r>
      <w:r w:rsidRPr="009B0A94">
        <w:rPr>
          <w:rFonts w:ascii="Times New Roman" w:hAnsi="Times New Roman" w:cs="Times New Roman"/>
          <w:sz w:val="24"/>
          <w:szCs w:val="24"/>
        </w:rPr>
        <w:t>. В нём есть электричество, холодная и горячая вода, газ, газовая плита, печь, душ и тёплый туалет. Кроме дома</w:t>
      </w:r>
      <w:r>
        <w:rPr>
          <w:rFonts w:ascii="Times New Roman" w:hAnsi="Times New Roman" w:cs="Times New Roman"/>
          <w:sz w:val="24"/>
          <w:szCs w:val="24"/>
        </w:rPr>
        <w:t>, точка чабана включает в себя</w:t>
      </w:r>
      <w:r w:rsidRPr="009B0A94">
        <w:rPr>
          <w:rFonts w:ascii="Times New Roman" w:hAnsi="Times New Roman" w:cs="Times New Roman"/>
          <w:sz w:val="24"/>
          <w:szCs w:val="24"/>
        </w:rPr>
        <w:t xml:space="preserve"> бытовые помещения для хранения инструментов, дров, угля. Также есть денники для рабочих лошадей, запас сена и складские помещения для хранения подкормки для санитарных овец. </w:t>
      </w:r>
      <w:r>
        <w:rPr>
          <w:rFonts w:ascii="Times New Roman" w:hAnsi="Times New Roman" w:cs="Times New Roman"/>
          <w:sz w:val="24"/>
          <w:szCs w:val="24"/>
        </w:rPr>
        <w:t xml:space="preserve">Стоимость юрты колеблется в большом диапазоне, а лучшие  праздничные варинаты достигают нескольких миллионов тенге. В данном случае такие юрты не нужны. </w:t>
      </w:r>
    </w:p>
    <w:p w:rsidR="004906E8" w:rsidRPr="00614151" w:rsidRDefault="004906E8" w:rsidP="004906E8">
      <w:pPr>
        <w:spacing w:after="0" w:line="240" w:lineRule="auto"/>
        <w:ind w:firstLine="709"/>
        <w:jc w:val="both"/>
        <w:rPr>
          <w:rFonts w:ascii="Times New Roman" w:hAnsi="Times New Roman" w:cs="Times New Roman"/>
          <w:b/>
          <w:sz w:val="24"/>
          <w:szCs w:val="24"/>
        </w:rPr>
      </w:pPr>
      <w:r w:rsidRPr="00614151">
        <w:rPr>
          <w:rFonts w:ascii="Times New Roman" w:hAnsi="Times New Roman" w:cs="Times New Roman"/>
          <w:b/>
          <w:sz w:val="24"/>
          <w:szCs w:val="24"/>
        </w:rPr>
        <w:t xml:space="preserve">Цена юрты – </w:t>
      </w:r>
      <w:r w:rsidRPr="00614151">
        <w:rPr>
          <w:rFonts w:ascii="Times New Roman" w:hAnsi="Times New Roman" w:cs="Times New Roman"/>
          <w:b/>
          <w:sz w:val="24"/>
          <w:szCs w:val="24"/>
          <w:u w:val="single"/>
        </w:rPr>
        <w:t>350 тыс тенге</w:t>
      </w:r>
    </w:p>
    <w:p w:rsidR="004906E8" w:rsidRDefault="004906E8" w:rsidP="004906E8">
      <w:pPr>
        <w:spacing w:after="0" w:line="240" w:lineRule="auto"/>
        <w:ind w:firstLine="709"/>
        <w:jc w:val="both"/>
        <w:rPr>
          <w:rFonts w:ascii="Times New Roman" w:hAnsi="Times New Roman" w:cs="Times New Roman"/>
          <w:sz w:val="24"/>
          <w:szCs w:val="24"/>
        </w:rPr>
      </w:pPr>
      <w:r w:rsidRPr="00614151">
        <w:rPr>
          <w:rFonts w:ascii="Times New Roman" w:hAnsi="Times New Roman" w:cs="Times New Roman"/>
          <w:sz w:val="24"/>
          <w:szCs w:val="24"/>
          <w:u w:val="single"/>
        </w:rPr>
        <w:t>5. Загоны для овец</w:t>
      </w:r>
      <w:r>
        <w:rPr>
          <w:rFonts w:ascii="Times New Roman" w:hAnsi="Times New Roman" w:cs="Times New Roman"/>
          <w:sz w:val="24"/>
          <w:szCs w:val="24"/>
        </w:rPr>
        <w:t xml:space="preserve">: -  </w:t>
      </w:r>
      <w:r w:rsidRPr="00614151">
        <w:rPr>
          <w:rFonts w:ascii="Times New Roman" w:hAnsi="Times New Roman" w:cs="Times New Roman"/>
          <w:b/>
          <w:sz w:val="24"/>
          <w:szCs w:val="24"/>
          <w:u w:val="single"/>
        </w:rPr>
        <w:t>650 тыс тенге</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Общая сумма капитальных затрат представлена в таблице ---. Они составят 208 млн тенге.</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Капитальные затраты на формирование отары</w:t>
      </w:r>
    </w:p>
    <w:p w:rsidR="004906E8" w:rsidRDefault="004906E8" w:rsidP="004906E8">
      <w:pPr>
        <w:spacing w:after="0" w:line="240" w:lineRule="auto"/>
        <w:ind w:firstLine="709"/>
        <w:jc w:val="both"/>
        <w:rPr>
          <w:rFonts w:ascii="Times New Roman" w:hAnsi="Times New Roman" w:cs="Times New Roman"/>
          <w:sz w:val="24"/>
          <w:szCs w:val="24"/>
        </w:rPr>
      </w:pPr>
    </w:p>
    <w:tbl>
      <w:tblPr>
        <w:tblStyle w:val="a6"/>
        <w:tblW w:w="0" w:type="auto"/>
        <w:tblLook w:val="04A0"/>
      </w:tblPr>
      <w:tblGrid>
        <w:gridCol w:w="7338"/>
        <w:gridCol w:w="2233"/>
      </w:tblGrid>
      <w:tr w:rsidR="004906E8" w:rsidTr="00D50ED2">
        <w:tc>
          <w:tcPr>
            <w:tcW w:w="7338"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Наименование статьи затрат</w:t>
            </w:r>
          </w:p>
        </w:tc>
        <w:tc>
          <w:tcPr>
            <w:tcW w:w="223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Стоимость затрат, тыс тенге</w:t>
            </w:r>
          </w:p>
        </w:tc>
      </w:tr>
      <w:tr w:rsidR="004906E8" w:rsidTr="00D50ED2">
        <w:tc>
          <w:tcPr>
            <w:tcW w:w="7338" w:type="dxa"/>
          </w:tcPr>
          <w:p w:rsidR="004906E8" w:rsidRPr="00753D59" w:rsidRDefault="004906E8" w:rsidP="00D50ED2">
            <w:pPr>
              <w:jc w:val="both"/>
              <w:rPr>
                <w:rFonts w:ascii="Times New Roman" w:hAnsi="Times New Roman" w:cs="Times New Roman"/>
                <w:sz w:val="24"/>
                <w:szCs w:val="24"/>
              </w:rPr>
            </w:pPr>
            <w:r>
              <w:rPr>
                <w:rFonts w:ascii="Times New Roman" w:hAnsi="Times New Roman" w:cs="Times New Roman"/>
                <w:sz w:val="24"/>
                <w:szCs w:val="24"/>
              </w:rPr>
              <w:t>1.</w:t>
            </w:r>
            <w:r w:rsidRPr="00753D59">
              <w:rPr>
                <w:rFonts w:ascii="Times New Roman" w:hAnsi="Times New Roman" w:cs="Times New Roman"/>
                <w:sz w:val="24"/>
                <w:szCs w:val="24"/>
              </w:rPr>
              <w:t>Покупк</w:t>
            </w:r>
            <w:r>
              <w:rPr>
                <w:rFonts w:ascii="Times New Roman" w:hAnsi="Times New Roman" w:cs="Times New Roman"/>
                <w:sz w:val="24"/>
                <w:szCs w:val="24"/>
              </w:rPr>
              <w:t>а племенного маточного поголовья в количестве 1000 голов</w:t>
            </w:r>
          </w:p>
        </w:tc>
        <w:tc>
          <w:tcPr>
            <w:tcW w:w="223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130 000</w:t>
            </w:r>
          </w:p>
        </w:tc>
      </w:tr>
      <w:tr w:rsidR="004906E8" w:rsidTr="00D50ED2">
        <w:tc>
          <w:tcPr>
            <w:tcW w:w="7338"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 Покупка баранов-производителей, 25 голов</w:t>
            </w:r>
          </w:p>
        </w:tc>
        <w:tc>
          <w:tcPr>
            <w:tcW w:w="223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5 000</w:t>
            </w:r>
          </w:p>
        </w:tc>
      </w:tr>
      <w:tr w:rsidR="004906E8" w:rsidTr="00D50ED2">
        <w:tc>
          <w:tcPr>
            <w:tcW w:w="7338"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 Помещение для зимнего содержания овец</w:t>
            </w:r>
          </w:p>
        </w:tc>
        <w:tc>
          <w:tcPr>
            <w:tcW w:w="223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72 000</w:t>
            </w:r>
          </w:p>
        </w:tc>
      </w:tr>
      <w:tr w:rsidR="004906E8" w:rsidTr="00D50ED2">
        <w:tc>
          <w:tcPr>
            <w:tcW w:w="7338"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 Бытовое помещение для чабанов на летнем выпасе</w:t>
            </w:r>
          </w:p>
        </w:tc>
        <w:tc>
          <w:tcPr>
            <w:tcW w:w="223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350</w:t>
            </w:r>
          </w:p>
        </w:tc>
      </w:tr>
      <w:tr w:rsidR="004906E8" w:rsidTr="00D50ED2">
        <w:tc>
          <w:tcPr>
            <w:tcW w:w="7338"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 Загоны для овец</w:t>
            </w:r>
          </w:p>
        </w:tc>
        <w:tc>
          <w:tcPr>
            <w:tcW w:w="223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650</w:t>
            </w:r>
          </w:p>
        </w:tc>
      </w:tr>
      <w:tr w:rsidR="004906E8" w:rsidTr="00D50ED2">
        <w:tc>
          <w:tcPr>
            <w:tcW w:w="7338" w:type="dxa"/>
          </w:tcPr>
          <w:p w:rsidR="004906E8" w:rsidRPr="00614151" w:rsidRDefault="004906E8" w:rsidP="00D50ED2">
            <w:pPr>
              <w:jc w:val="both"/>
              <w:rPr>
                <w:rFonts w:ascii="Times New Roman" w:hAnsi="Times New Roman" w:cs="Times New Roman"/>
                <w:b/>
                <w:sz w:val="24"/>
                <w:szCs w:val="24"/>
              </w:rPr>
            </w:pPr>
            <w:r w:rsidRPr="00614151">
              <w:rPr>
                <w:rFonts w:ascii="Times New Roman" w:hAnsi="Times New Roman" w:cs="Times New Roman"/>
                <w:b/>
                <w:sz w:val="24"/>
                <w:szCs w:val="24"/>
              </w:rPr>
              <w:t>Итого</w:t>
            </w:r>
          </w:p>
        </w:tc>
        <w:tc>
          <w:tcPr>
            <w:tcW w:w="2233" w:type="dxa"/>
          </w:tcPr>
          <w:p w:rsidR="004906E8" w:rsidRPr="00614151" w:rsidRDefault="004906E8" w:rsidP="00D50ED2">
            <w:pPr>
              <w:jc w:val="both"/>
              <w:rPr>
                <w:rFonts w:ascii="Times New Roman" w:hAnsi="Times New Roman" w:cs="Times New Roman"/>
                <w:b/>
                <w:sz w:val="24"/>
                <w:szCs w:val="24"/>
              </w:rPr>
            </w:pPr>
            <w:r w:rsidRPr="00614151">
              <w:rPr>
                <w:rFonts w:ascii="Times New Roman" w:hAnsi="Times New Roman" w:cs="Times New Roman"/>
                <w:b/>
                <w:sz w:val="24"/>
                <w:szCs w:val="24"/>
              </w:rPr>
              <w:t>208 000</w:t>
            </w:r>
          </w:p>
        </w:tc>
      </w:tr>
    </w:tbl>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Чтобы материнская отара успешно функционировала необходим ряд текущих затрат, которые подразделяются на производственные и непроизводственные. Производственные затраты в свою очередь делятся на постоянные и переменные. </w:t>
      </w:r>
    </w:p>
    <w:p w:rsidR="004906E8" w:rsidRPr="009428C7" w:rsidRDefault="004906E8" w:rsidP="004906E8">
      <w:pPr>
        <w:spacing w:after="0" w:line="240" w:lineRule="auto"/>
        <w:ind w:firstLine="709"/>
        <w:jc w:val="both"/>
        <w:rPr>
          <w:rFonts w:ascii="Times New Roman" w:hAnsi="Times New Roman" w:cs="Times New Roman"/>
          <w:sz w:val="24"/>
          <w:szCs w:val="24"/>
          <w:u w:val="single"/>
        </w:rPr>
      </w:pPr>
      <w:r w:rsidRPr="009428C7">
        <w:rPr>
          <w:rFonts w:ascii="Times New Roman" w:hAnsi="Times New Roman" w:cs="Times New Roman"/>
          <w:sz w:val="24"/>
          <w:szCs w:val="24"/>
          <w:u w:val="single"/>
        </w:rPr>
        <w:t>Затраты на заработную плату.</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Одной из основных статей затрат является оплата труда. Фонд оплаты труда и потребность в рабочей силе представлены в таблице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Затраты на оплату труда</w:t>
      </w:r>
    </w:p>
    <w:p w:rsidR="004906E8" w:rsidRDefault="004906E8" w:rsidP="004906E8">
      <w:pPr>
        <w:spacing w:after="0" w:line="240" w:lineRule="auto"/>
        <w:ind w:firstLine="709"/>
        <w:jc w:val="both"/>
        <w:rPr>
          <w:rFonts w:ascii="Times New Roman" w:hAnsi="Times New Roman" w:cs="Times New Roman"/>
          <w:sz w:val="24"/>
          <w:szCs w:val="24"/>
        </w:rPr>
      </w:pPr>
    </w:p>
    <w:tbl>
      <w:tblPr>
        <w:tblStyle w:val="a6"/>
        <w:tblW w:w="0" w:type="auto"/>
        <w:tblLook w:val="04A0"/>
      </w:tblPr>
      <w:tblGrid>
        <w:gridCol w:w="2392"/>
        <w:gridCol w:w="2393"/>
        <w:gridCol w:w="2393"/>
        <w:gridCol w:w="2393"/>
      </w:tblGrid>
      <w:tr w:rsidR="004906E8" w:rsidTr="00D50ED2">
        <w:tc>
          <w:tcPr>
            <w:tcW w:w="23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Должность</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Кол-во человек</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Месячная заработная плата</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Годовой фонд заработной платы</w:t>
            </w:r>
          </w:p>
        </w:tc>
      </w:tr>
      <w:tr w:rsidR="004906E8" w:rsidTr="00D50ED2">
        <w:tc>
          <w:tcPr>
            <w:tcW w:w="23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Чабан</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450</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5 400</w:t>
            </w:r>
          </w:p>
        </w:tc>
      </w:tr>
      <w:tr w:rsidR="004906E8" w:rsidTr="00D50ED2">
        <w:tc>
          <w:tcPr>
            <w:tcW w:w="23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Помощники чабана</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350</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8 400</w:t>
            </w:r>
          </w:p>
        </w:tc>
      </w:tr>
      <w:tr w:rsidR="004906E8" w:rsidTr="00D50ED2">
        <w:tc>
          <w:tcPr>
            <w:tcW w:w="23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Временные рабочие</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300</w:t>
            </w: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2 400</w:t>
            </w:r>
          </w:p>
        </w:tc>
      </w:tr>
      <w:tr w:rsidR="004906E8" w:rsidTr="00D50ED2">
        <w:tc>
          <w:tcPr>
            <w:tcW w:w="23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Итого</w:t>
            </w:r>
          </w:p>
        </w:tc>
        <w:tc>
          <w:tcPr>
            <w:tcW w:w="2393" w:type="dxa"/>
          </w:tcPr>
          <w:p w:rsidR="004906E8" w:rsidRDefault="004906E8" w:rsidP="00D50ED2">
            <w:pPr>
              <w:jc w:val="both"/>
              <w:rPr>
                <w:rFonts w:ascii="Times New Roman" w:hAnsi="Times New Roman" w:cs="Times New Roman"/>
                <w:sz w:val="24"/>
                <w:szCs w:val="24"/>
              </w:rPr>
            </w:pPr>
          </w:p>
        </w:tc>
        <w:tc>
          <w:tcPr>
            <w:tcW w:w="2393" w:type="dxa"/>
          </w:tcPr>
          <w:p w:rsidR="004906E8" w:rsidRDefault="004906E8" w:rsidP="00D50ED2">
            <w:pPr>
              <w:jc w:val="both"/>
              <w:rPr>
                <w:rFonts w:ascii="Times New Roman" w:hAnsi="Times New Roman" w:cs="Times New Roman"/>
                <w:sz w:val="24"/>
                <w:szCs w:val="24"/>
              </w:rPr>
            </w:pPr>
          </w:p>
        </w:tc>
        <w:tc>
          <w:tcPr>
            <w:tcW w:w="2393"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16 200</w:t>
            </w:r>
          </w:p>
        </w:tc>
      </w:tr>
    </w:tbl>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p>
    <w:p w:rsidR="004906E8" w:rsidRPr="00D13F29"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Для обслуживания отары необходимо 3 единицы постоянных рабочих – 1 чабан и 2 помощника чабана. Их месячная заработная плата будет равна соответственно – 450 тыс </w:t>
      </w:r>
      <w:r>
        <w:rPr>
          <w:rFonts w:ascii="Times New Roman" w:hAnsi="Times New Roman" w:cs="Times New Roman"/>
          <w:sz w:val="24"/>
          <w:szCs w:val="24"/>
        </w:rPr>
        <w:lastRenderedPageBreak/>
        <w:t xml:space="preserve">тенге и 350 тыс тенге. Всего годовой фонд оплаты труда постоянных работников составит 13,8 млн тенге. Кроме постоянных рабочих для обслуживания отары в период окота потребуется 4 сакманщика с месячной оплатой 300 тыс тенге.  Окот длится в течение 2-х месяцев. Годовой фонд оплаты труда временных рабочих  составит 2,4 млн тенге.  </w:t>
      </w:r>
    </w:p>
    <w:p w:rsidR="004906E8" w:rsidRPr="00E77A34" w:rsidRDefault="004906E8" w:rsidP="004906E8">
      <w:pPr>
        <w:spacing w:after="0" w:line="240" w:lineRule="auto"/>
        <w:ind w:firstLine="709"/>
        <w:jc w:val="both"/>
        <w:rPr>
          <w:rFonts w:ascii="Times New Roman" w:hAnsi="Times New Roman" w:cs="Times New Roman"/>
          <w:b/>
          <w:color w:val="000000" w:themeColor="text1"/>
          <w:sz w:val="24"/>
          <w:szCs w:val="24"/>
          <w:u w:val="single"/>
        </w:rPr>
      </w:pPr>
      <w:r w:rsidRPr="00E77A34">
        <w:rPr>
          <w:rFonts w:ascii="Times New Roman" w:hAnsi="Times New Roman" w:cs="Times New Roman"/>
          <w:b/>
          <w:color w:val="000000" w:themeColor="text1"/>
          <w:sz w:val="24"/>
          <w:szCs w:val="24"/>
        </w:rPr>
        <w:t xml:space="preserve">Всего ФОП без учета начислений составит </w:t>
      </w:r>
      <w:r w:rsidRPr="00E77A34">
        <w:rPr>
          <w:rFonts w:ascii="Times New Roman" w:hAnsi="Times New Roman" w:cs="Times New Roman"/>
          <w:b/>
          <w:color w:val="000000" w:themeColor="text1"/>
          <w:sz w:val="24"/>
          <w:szCs w:val="24"/>
          <w:u w:val="single"/>
        </w:rPr>
        <w:t xml:space="preserve">16 200 тыс </w:t>
      </w:r>
      <w:r>
        <w:rPr>
          <w:rFonts w:ascii="Times New Roman" w:hAnsi="Times New Roman" w:cs="Times New Roman"/>
          <w:b/>
          <w:color w:val="000000" w:themeColor="text1"/>
          <w:sz w:val="24"/>
          <w:szCs w:val="24"/>
          <w:u w:val="single"/>
        </w:rPr>
        <w:t>тен</w:t>
      </w:r>
      <w:r w:rsidRPr="00E77A34">
        <w:rPr>
          <w:rFonts w:ascii="Times New Roman" w:hAnsi="Times New Roman" w:cs="Times New Roman"/>
          <w:b/>
          <w:color w:val="000000" w:themeColor="text1"/>
          <w:sz w:val="24"/>
          <w:szCs w:val="24"/>
          <w:u w:val="single"/>
        </w:rPr>
        <w:t>ге с начислениями (17%) 19 000 тыс тенге</w:t>
      </w:r>
    </w:p>
    <w:p w:rsidR="004906E8" w:rsidRDefault="004906E8" w:rsidP="004906E8">
      <w:pPr>
        <w:spacing w:after="0" w:line="240" w:lineRule="auto"/>
        <w:ind w:firstLine="709"/>
        <w:jc w:val="both"/>
        <w:rPr>
          <w:rFonts w:ascii="Times New Roman" w:hAnsi="Times New Roman" w:cs="Times New Roman"/>
          <w:bCs/>
          <w:sz w:val="24"/>
          <w:szCs w:val="24"/>
        </w:rPr>
      </w:pPr>
    </w:p>
    <w:p w:rsidR="004906E8" w:rsidRDefault="004906E8" w:rsidP="004906E8">
      <w:pPr>
        <w:spacing w:after="0" w:line="240" w:lineRule="auto"/>
        <w:ind w:firstLine="709"/>
        <w:jc w:val="both"/>
        <w:rPr>
          <w:rFonts w:ascii="Times New Roman" w:hAnsi="Times New Roman" w:cs="Times New Roman"/>
          <w:bCs/>
          <w:sz w:val="24"/>
          <w:szCs w:val="24"/>
        </w:rPr>
      </w:pPr>
      <w:r w:rsidRPr="009428C7">
        <w:rPr>
          <w:rFonts w:ascii="Times New Roman" w:hAnsi="Times New Roman" w:cs="Times New Roman"/>
          <w:bCs/>
          <w:sz w:val="24"/>
          <w:szCs w:val="24"/>
          <w:u w:val="single"/>
        </w:rPr>
        <w:t>Затраты на корма</w:t>
      </w:r>
      <w:r>
        <w:rPr>
          <w:rFonts w:ascii="Times New Roman" w:hAnsi="Times New Roman" w:cs="Times New Roman"/>
          <w:bCs/>
          <w:sz w:val="24"/>
          <w:szCs w:val="24"/>
          <w:u w:val="single"/>
        </w:rPr>
        <w:t xml:space="preserve"> для маточной отары</w:t>
      </w:r>
      <w:r>
        <w:rPr>
          <w:rFonts w:ascii="Times New Roman" w:hAnsi="Times New Roman" w:cs="Times New Roman"/>
          <w:bCs/>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bCs/>
          <w:sz w:val="24"/>
          <w:szCs w:val="24"/>
        </w:rPr>
        <w:t>Затраты кормов для маточной отары будут складываться из пастбищного корма в теплый период года и заготовленных кормов в холодный период. В зоне Северного Казахстана  круглогодовое пастбищное содержание невозможно из-за климатических условий. Хотя большую часть времени года с апреля и до конца ноября они могут кормиться на природных  пастбищах. Для зимнего содержания маточной отары необходимо заготавливать корма, такие как сенаж, сено, солому и концентраты, (табл. - ). Цена на эти корма сложилась следующая,</w:t>
      </w:r>
      <w:r>
        <w:rPr>
          <w:rFonts w:ascii="Times New Roman" w:hAnsi="Times New Roman" w:cs="Times New Roman"/>
          <w:sz w:val="24"/>
          <w:szCs w:val="24"/>
        </w:rPr>
        <w:t xml:space="preserve"> (тыс тенге\тонна): сенаж – 20; сено – 30; солома – 15; концентраты – 60.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Суточный рацион за период зимнего содержания в сутки на голову может быть  следующий: сенаж – 3,0 кг, сено – 0,6 кг, солома ячменная – 0,8 кг и концентраты – 0,2 кг.</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bCs/>
          <w:sz w:val="24"/>
          <w:szCs w:val="24"/>
        </w:rPr>
        <w:t>При таком кормлении  суточный расход кормов на отару составит:</w:t>
      </w:r>
      <w:r>
        <w:rPr>
          <w:rFonts w:ascii="Times New Roman" w:hAnsi="Times New Roman" w:cs="Times New Roman"/>
          <w:sz w:val="24"/>
          <w:szCs w:val="24"/>
        </w:rPr>
        <w:t xml:space="preserve"> сенаж – 3 тонны; сено – 0,6 тонн; солома – 0,8 тонн; концентраты – 0,2 тонны.</w:t>
      </w:r>
    </w:p>
    <w:p w:rsidR="004906E8" w:rsidRDefault="004906E8" w:rsidP="004906E8">
      <w:pPr>
        <w:spacing w:after="0" w:line="240" w:lineRule="auto"/>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Если ориентироваться на покупные корма, то рыночная цена на них следующая, (тыс. тенге за тонну): сенаж -20, сено – 30, солома – 15 и концентраты – 60. </w:t>
      </w:r>
    </w:p>
    <w:p w:rsidR="004906E8" w:rsidRDefault="004906E8" w:rsidP="004906E8">
      <w:pPr>
        <w:spacing w:after="0" w:line="240" w:lineRule="auto"/>
        <w:ind w:firstLine="708"/>
        <w:jc w:val="both"/>
        <w:rPr>
          <w:rFonts w:ascii="Times New Roman" w:hAnsi="Times New Roman" w:cs="Times New Roman"/>
          <w:sz w:val="24"/>
          <w:szCs w:val="24"/>
        </w:rPr>
      </w:pPr>
      <w:r>
        <w:rPr>
          <w:rFonts w:ascii="Times New Roman" w:hAnsi="Times New Roman" w:cs="Times New Roman"/>
          <w:bCs/>
          <w:sz w:val="24"/>
          <w:szCs w:val="24"/>
        </w:rPr>
        <w:t xml:space="preserve">Тогда </w:t>
      </w:r>
      <w:r>
        <w:rPr>
          <w:rFonts w:ascii="Times New Roman" w:hAnsi="Times New Roman" w:cs="Times New Roman"/>
          <w:sz w:val="24"/>
          <w:szCs w:val="24"/>
        </w:rPr>
        <w:t>стоимость кормов на отару в зимний период 120 дней составит:</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сенаж 360 тонн х 20 = 7 200 тыс</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сено 72 тонны х 30 =  2 160 тыс</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-солома 96 тонн х 15 =  1 440 тыс</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-концентраты 24 тонны х 60 = 1 440 тыс</w:t>
      </w:r>
    </w:p>
    <w:p w:rsidR="004906E8" w:rsidRPr="0046572D" w:rsidRDefault="004906E8" w:rsidP="004906E8">
      <w:pPr>
        <w:spacing w:after="0" w:line="240" w:lineRule="auto"/>
        <w:ind w:firstLine="709"/>
        <w:jc w:val="both"/>
        <w:rPr>
          <w:rFonts w:ascii="Times New Roman" w:hAnsi="Times New Roman" w:cs="Times New Roman"/>
          <w:color w:val="000000" w:themeColor="text1"/>
          <w:sz w:val="24"/>
          <w:szCs w:val="24"/>
          <w:u w:val="single"/>
        </w:rPr>
      </w:pPr>
      <w:r w:rsidRPr="0046572D">
        <w:rPr>
          <w:rFonts w:ascii="Times New Roman" w:hAnsi="Times New Roman" w:cs="Times New Roman"/>
          <w:b/>
          <w:color w:val="000000" w:themeColor="text1"/>
          <w:sz w:val="24"/>
          <w:szCs w:val="24"/>
        </w:rPr>
        <w:t>Итого: стоимость кормов для маточной отары</w:t>
      </w:r>
      <w:r>
        <w:rPr>
          <w:rFonts w:ascii="Times New Roman" w:hAnsi="Times New Roman" w:cs="Times New Roman"/>
          <w:b/>
          <w:color w:val="000000" w:themeColor="text1"/>
          <w:sz w:val="24"/>
          <w:szCs w:val="24"/>
        </w:rPr>
        <w:t xml:space="preserve"> - </w:t>
      </w:r>
      <w:r w:rsidRPr="0046572D">
        <w:rPr>
          <w:rFonts w:ascii="Times New Roman" w:hAnsi="Times New Roman" w:cs="Times New Roman"/>
          <w:b/>
          <w:color w:val="000000" w:themeColor="text1"/>
          <w:sz w:val="24"/>
          <w:szCs w:val="24"/>
          <w:u w:val="single"/>
        </w:rPr>
        <w:t>12 240 тыс</w:t>
      </w:r>
      <w:r>
        <w:rPr>
          <w:rFonts w:ascii="Times New Roman" w:hAnsi="Times New Roman" w:cs="Times New Roman"/>
          <w:b/>
          <w:color w:val="000000" w:themeColor="text1"/>
          <w:sz w:val="24"/>
          <w:szCs w:val="24"/>
          <w:u w:val="single"/>
        </w:rPr>
        <w:t xml:space="preserve"> тенге</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Затраты кормов на содержание маточной отары</w:t>
      </w:r>
    </w:p>
    <w:p w:rsidR="004906E8" w:rsidRDefault="004906E8" w:rsidP="004906E8">
      <w:pPr>
        <w:spacing w:after="0" w:line="240" w:lineRule="auto"/>
        <w:ind w:firstLine="709"/>
        <w:jc w:val="both"/>
        <w:rPr>
          <w:rFonts w:ascii="Times New Roman" w:hAnsi="Times New Roman" w:cs="Times New Roman"/>
          <w:sz w:val="24"/>
          <w:szCs w:val="24"/>
        </w:rPr>
      </w:pPr>
    </w:p>
    <w:tbl>
      <w:tblPr>
        <w:tblStyle w:val="a6"/>
        <w:tblW w:w="0" w:type="auto"/>
        <w:tblLook w:val="04A0"/>
      </w:tblPr>
      <w:tblGrid>
        <w:gridCol w:w="1914"/>
        <w:gridCol w:w="1914"/>
        <w:gridCol w:w="1914"/>
        <w:gridCol w:w="1914"/>
        <w:gridCol w:w="1915"/>
      </w:tblGrid>
      <w:tr w:rsidR="004906E8" w:rsidTr="00D50ED2">
        <w:tc>
          <w:tcPr>
            <w:tcW w:w="1914" w:type="dxa"/>
            <w:vMerge w:val="restart"/>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Вид корма</w:t>
            </w:r>
          </w:p>
        </w:tc>
        <w:tc>
          <w:tcPr>
            <w:tcW w:w="3828" w:type="dxa"/>
            <w:gridSpan w:val="2"/>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Суточный расход кормов</w:t>
            </w:r>
          </w:p>
        </w:tc>
        <w:tc>
          <w:tcPr>
            <w:tcW w:w="3829" w:type="dxa"/>
            <w:gridSpan w:val="2"/>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Стоимость кормов</w:t>
            </w:r>
          </w:p>
        </w:tc>
      </w:tr>
      <w:tr w:rsidR="004906E8" w:rsidTr="00D50ED2">
        <w:tc>
          <w:tcPr>
            <w:tcW w:w="1914" w:type="dxa"/>
            <w:vMerge/>
          </w:tcPr>
          <w:p w:rsidR="004906E8" w:rsidRDefault="004906E8" w:rsidP="00D50ED2">
            <w:pPr>
              <w:jc w:val="both"/>
              <w:rPr>
                <w:rFonts w:ascii="Times New Roman" w:hAnsi="Times New Roman" w:cs="Times New Roman"/>
                <w:sz w:val="24"/>
                <w:szCs w:val="24"/>
              </w:rPr>
            </w:pP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На 1 гол., кг</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На отару, тонн</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Тыс тенге за 1 тонну</w:t>
            </w:r>
          </w:p>
        </w:tc>
        <w:tc>
          <w:tcPr>
            <w:tcW w:w="191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На отару всего, тыс.тенге</w:t>
            </w:r>
          </w:p>
        </w:tc>
      </w:tr>
      <w:tr w:rsidR="004906E8" w:rsidTr="00D50ED2">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Сенаж</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3,0 </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360</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20</w:t>
            </w:r>
          </w:p>
        </w:tc>
        <w:tc>
          <w:tcPr>
            <w:tcW w:w="191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7 200</w:t>
            </w:r>
          </w:p>
        </w:tc>
      </w:tr>
      <w:tr w:rsidR="004906E8" w:rsidTr="00D50ED2">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Сено</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0,6</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72</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30</w:t>
            </w:r>
          </w:p>
        </w:tc>
        <w:tc>
          <w:tcPr>
            <w:tcW w:w="191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2 160</w:t>
            </w:r>
          </w:p>
        </w:tc>
      </w:tr>
      <w:tr w:rsidR="004906E8" w:rsidTr="00D50ED2">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Солома ячменная</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0,8</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96</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15</w:t>
            </w:r>
          </w:p>
        </w:tc>
        <w:tc>
          <w:tcPr>
            <w:tcW w:w="191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1 440</w:t>
            </w:r>
          </w:p>
        </w:tc>
      </w:tr>
      <w:tr w:rsidR="004906E8" w:rsidTr="00D50ED2">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Концентраты</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0,2</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24</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60</w:t>
            </w:r>
          </w:p>
        </w:tc>
        <w:tc>
          <w:tcPr>
            <w:tcW w:w="191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1 440</w:t>
            </w:r>
          </w:p>
        </w:tc>
      </w:tr>
      <w:tr w:rsidR="004906E8" w:rsidTr="00D50ED2">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Итого</w:t>
            </w: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w:t>
            </w:r>
          </w:p>
        </w:tc>
        <w:tc>
          <w:tcPr>
            <w:tcW w:w="1914" w:type="dxa"/>
          </w:tcPr>
          <w:p w:rsidR="004906E8" w:rsidRDefault="004906E8" w:rsidP="00D50ED2">
            <w:pPr>
              <w:jc w:val="both"/>
              <w:rPr>
                <w:rFonts w:ascii="Times New Roman" w:hAnsi="Times New Roman" w:cs="Times New Roman"/>
                <w:sz w:val="24"/>
                <w:szCs w:val="24"/>
              </w:rPr>
            </w:pPr>
          </w:p>
        </w:tc>
        <w:tc>
          <w:tcPr>
            <w:tcW w:w="1914"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w:t>
            </w:r>
          </w:p>
        </w:tc>
        <w:tc>
          <w:tcPr>
            <w:tcW w:w="1915" w:type="dxa"/>
          </w:tcPr>
          <w:p w:rsidR="004906E8" w:rsidRPr="000B7654" w:rsidRDefault="004906E8" w:rsidP="00D50ED2">
            <w:pPr>
              <w:jc w:val="both"/>
              <w:rPr>
                <w:rFonts w:ascii="Times New Roman" w:hAnsi="Times New Roman" w:cs="Times New Roman"/>
                <w:b/>
                <w:sz w:val="24"/>
                <w:szCs w:val="24"/>
              </w:rPr>
            </w:pPr>
            <w:r w:rsidRPr="000B7654">
              <w:rPr>
                <w:rFonts w:ascii="Times New Roman" w:hAnsi="Times New Roman" w:cs="Times New Roman"/>
                <w:b/>
                <w:sz w:val="24"/>
                <w:szCs w:val="24"/>
              </w:rPr>
              <w:t>12 240</w:t>
            </w:r>
          </w:p>
        </w:tc>
      </w:tr>
    </w:tbl>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p>
    <w:p w:rsidR="004906E8" w:rsidRPr="00F66A57" w:rsidRDefault="004906E8" w:rsidP="004906E8">
      <w:pPr>
        <w:spacing w:after="0" w:line="240" w:lineRule="auto"/>
        <w:ind w:firstLine="709"/>
        <w:jc w:val="both"/>
        <w:rPr>
          <w:rFonts w:ascii="Times New Roman" w:hAnsi="Times New Roman" w:cs="Times New Roman"/>
          <w:sz w:val="24"/>
          <w:szCs w:val="24"/>
          <w:u w:val="single"/>
        </w:rPr>
      </w:pPr>
      <w:r w:rsidRPr="00F66A57">
        <w:rPr>
          <w:rFonts w:ascii="Times New Roman" w:hAnsi="Times New Roman" w:cs="Times New Roman"/>
          <w:sz w:val="24"/>
          <w:szCs w:val="24"/>
          <w:u w:val="single"/>
        </w:rPr>
        <w:t>Затраты кормов для молодняка на нагуле</w:t>
      </w:r>
      <w:r>
        <w:rPr>
          <w:rFonts w:ascii="Times New Roman" w:hAnsi="Times New Roman" w:cs="Times New Roman"/>
          <w:sz w:val="24"/>
          <w:szCs w:val="24"/>
          <w:u w:val="single"/>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отбивки молодняка в 4-х месячном возрасте, молодняк можно ставить на  интенсивный откорм или нагул. При интенсивном откорме в условиях откормочной площадки можно получать более высокие приросты живой массы, но в этом случае существенно повышаются затраты связанные с кормлением животных.</w:t>
      </w:r>
    </w:p>
    <w:p w:rsidR="004906E8" w:rsidRPr="0000042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Поэтому, м</w:t>
      </w:r>
      <w:r w:rsidRPr="00006CE4">
        <w:rPr>
          <w:rFonts w:ascii="Times New Roman" w:hAnsi="Times New Roman" w:cs="Times New Roman"/>
          <w:sz w:val="24"/>
          <w:szCs w:val="24"/>
        </w:rPr>
        <w:t>олодняк позднезимнего и весеннего окота специально откармливать нецелесообразно. Таких ягнят после отъема оставляют на пастбище, подкармливают концентратами (по 100</w:t>
      </w:r>
      <w:r>
        <w:rPr>
          <w:rFonts w:ascii="Times New Roman" w:hAnsi="Times New Roman" w:cs="Times New Roman"/>
          <w:sz w:val="24"/>
          <w:szCs w:val="24"/>
        </w:rPr>
        <w:t xml:space="preserve"> </w:t>
      </w:r>
      <w:r w:rsidRPr="00006CE4">
        <w:rPr>
          <w:rFonts w:ascii="Times New Roman" w:hAnsi="Times New Roman" w:cs="Times New Roman"/>
          <w:sz w:val="24"/>
          <w:szCs w:val="24"/>
        </w:rPr>
        <w:t>-</w:t>
      </w:r>
      <w:r>
        <w:rPr>
          <w:rFonts w:ascii="Times New Roman" w:hAnsi="Times New Roman" w:cs="Times New Roman"/>
          <w:sz w:val="24"/>
          <w:szCs w:val="24"/>
        </w:rPr>
        <w:t xml:space="preserve"> </w:t>
      </w:r>
      <w:r w:rsidRPr="00006CE4">
        <w:rPr>
          <w:rFonts w:ascii="Times New Roman" w:hAnsi="Times New Roman" w:cs="Times New Roman"/>
          <w:sz w:val="24"/>
          <w:szCs w:val="24"/>
        </w:rPr>
        <w:t xml:space="preserve">200 г в сутки) и к концу осени, </w:t>
      </w:r>
      <w:r>
        <w:rPr>
          <w:rFonts w:ascii="Times New Roman" w:hAnsi="Times New Roman" w:cs="Times New Roman"/>
          <w:sz w:val="24"/>
          <w:szCs w:val="24"/>
        </w:rPr>
        <w:t>в возрасте 8-9 месяцев отправляют на убой</w:t>
      </w:r>
      <w:r w:rsidRPr="00006CE4">
        <w:rPr>
          <w:rFonts w:ascii="Times New Roman" w:hAnsi="Times New Roman" w:cs="Times New Roman"/>
          <w:sz w:val="24"/>
          <w:szCs w:val="24"/>
        </w:rPr>
        <w:t>. Живой вес их в это время около 50-55 кг.</w:t>
      </w:r>
      <w:r>
        <w:rPr>
          <w:rFonts w:ascii="Times New Roman" w:hAnsi="Times New Roman" w:cs="Times New Roman"/>
          <w:sz w:val="24"/>
          <w:szCs w:val="24"/>
        </w:rPr>
        <w:t xml:space="preserve"> Для этого в расчете на голову за 4 </w:t>
      </w:r>
      <w:r>
        <w:rPr>
          <w:rFonts w:ascii="Times New Roman" w:hAnsi="Times New Roman" w:cs="Times New Roman"/>
          <w:sz w:val="24"/>
          <w:szCs w:val="24"/>
        </w:rPr>
        <w:lastRenderedPageBreak/>
        <w:t xml:space="preserve">месяца нагула следует скормить по </w:t>
      </w:r>
      <w:r w:rsidRPr="00FB7D90">
        <w:rPr>
          <w:rFonts w:ascii="Times New Roman" w:hAnsi="Times New Roman" w:cs="Times New Roman"/>
          <w:b/>
          <w:sz w:val="24"/>
          <w:szCs w:val="24"/>
          <w:u w:val="single"/>
        </w:rPr>
        <w:t>18 кг</w:t>
      </w:r>
      <w:r>
        <w:rPr>
          <w:rFonts w:ascii="Times New Roman" w:hAnsi="Times New Roman" w:cs="Times New Roman"/>
          <w:sz w:val="24"/>
          <w:szCs w:val="24"/>
        </w:rPr>
        <w:t xml:space="preserve"> концентратов. Затраты на отару составят 18 тонн, что в стоимостном выражении составит </w:t>
      </w:r>
      <w:r w:rsidRPr="00D342F2">
        <w:rPr>
          <w:rFonts w:ascii="Times New Roman" w:hAnsi="Times New Roman" w:cs="Times New Roman"/>
          <w:b/>
          <w:color w:val="000000" w:themeColor="text1"/>
          <w:sz w:val="24"/>
          <w:szCs w:val="24"/>
          <w:u w:val="single"/>
        </w:rPr>
        <w:t>1,08 млн тенге</w:t>
      </w:r>
      <w:r w:rsidRPr="00D342F2">
        <w:rPr>
          <w:rFonts w:ascii="Times New Roman" w:hAnsi="Times New Roman" w:cs="Times New Roman"/>
          <w:color w:val="000000" w:themeColor="text1"/>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p>
    <w:p w:rsidR="004906E8" w:rsidRPr="00D342F2" w:rsidRDefault="004906E8" w:rsidP="004906E8">
      <w:pPr>
        <w:spacing w:after="0" w:line="240" w:lineRule="auto"/>
        <w:ind w:firstLine="709"/>
        <w:jc w:val="both"/>
        <w:rPr>
          <w:rFonts w:ascii="Times New Roman" w:hAnsi="Times New Roman" w:cs="Times New Roman"/>
          <w:sz w:val="24"/>
          <w:szCs w:val="24"/>
          <w:u w:val="single"/>
        </w:rPr>
      </w:pPr>
      <w:r w:rsidRPr="00D342F2">
        <w:rPr>
          <w:rFonts w:ascii="Times New Roman" w:hAnsi="Times New Roman" w:cs="Times New Roman"/>
          <w:sz w:val="24"/>
          <w:szCs w:val="24"/>
          <w:u w:val="single"/>
        </w:rPr>
        <w:t>Затраты на содержание баранов –производителей.</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Основой рациона для баранов-производителей в пастбищный период является трава природных пастбищ. Но за 1,5 месяца до начала случки в их рацион вводят дополнительно белковые и витаминные корма.</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Зимой в неслучной период ноябрь – март, (150 дн), рацион может быть следующим - 1 кг сена, 1,5 кг сенажа и 0,7 кг концентратов в сутки на голову.</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Тогда расход  кормов и их стоимость за весь период зимнего содержания сотатвит:</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 расход сена 1 кг х 25 гол х 150 дн = 3,75 тонн х 30 тыс тенге = 112 тыс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расход сенажа 1,5 кг х 25 гол х 150 дн = 5,62 тонн х 20 тыс тенге = 112 тыс тнеге;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расход концкормов  0,7 кг х 25 гол х 150 дн = 2,62 тонн х 60 тыс тенге = 157 тыс тенге.</w:t>
      </w:r>
    </w:p>
    <w:p w:rsidR="004906E8" w:rsidRPr="009559B7" w:rsidRDefault="004906E8" w:rsidP="004906E8">
      <w:pPr>
        <w:spacing w:after="0" w:line="240" w:lineRule="auto"/>
        <w:ind w:firstLine="709"/>
        <w:jc w:val="both"/>
        <w:rPr>
          <w:rFonts w:ascii="Times New Roman" w:hAnsi="Times New Roman" w:cs="Times New Roman"/>
          <w:b/>
          <w:sz w:val="24"/>
          <w:szCs w:val="24"/>
          <w:u w:val="single"/>
        </w:rPr>
      </w:pPr>
      <w:r w:rsidRPr="00173596">
        <w:rPr>
          <w:rFonts w:ascii="Times New Roman" w:hAnsi="Times New Roman" w:cs="Times New Roman"/>
          <w:b/>
          <w:sz w:val="24"/>
          <w:szCs w:val="24"/>
        </w:rPr>
        <w:t>Итого затраты</w:t>
      </w:r>
      <w:r>
        <w:rPr>
          <w:rFonts w:ascii="Times New Roman" w:hAnsi="Times New Roman" w:cs="Times New Roman"/>
          <w:b/>
          <w:sz w:val="24"/>
          <w:szCs w:val="24"/>
        </w:rPr>
        <w:t xml:space="preserve"> корма</w:t>
      </w:r>
      <w:r w:rsidRPr="00173596">
        <w:rPr>
          <w:rFonts w:ascii="Times New Roman" w:hAnsi="Times New Roman" w:cs="Times New Roman"/>
          <w:b/>
          <w:sz w:val="24"/>
          <w:szCs w:val="24"/>
        </w:rPr>
        <w:t xml:space="preserve"> для баранов-производителей в зимний период: </w:t>
      </w:r>
      <w:r w:rsidRPr="009559B7">
        <w:rPr>
          <w:rFonts w:ascii="Times New Roman" w:hAnsi="Times New Roman" w:cs="Times New Roman"/>
          <w:b/>
          <w:sz w:val="24"/>
          <w:szCs w:val="24"/>
          <w:u w:val="single"/>
        </w:rPr>
        <w:t>381 тыс тенге</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При подготовке к случке и в период осеменения (3 месяца) баранам-производителям рацион следует улучшить. Дополнительно к пастбищному корму дают 0,7 кг сена, 1,2 кг концкормов, 0,2 кг шрот, 2 куриных яйца.</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Тогда расход кормов и их стоимость будет равна:</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расход сена 0,7 кг х 25 гол х 90 дн = 1,75 тонн х 30 тыс тенге = 52 тыс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расход концкормов 1,2 кг х 25 гол х 90 дн = 2,70 тонн  х 60 тыс тенге = 162 тыс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расход шрота 0,2 кг х 25 гол х 90 дн = 0,45 тонн х 60 тыс тенге = 27 тыс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расход яиц 2 шт х 25 гол х 90 дн = 4500 шт х 50 тн\шт = 225 тыс тенге</w:t>
      </w:r>
    </w:p>
    <w:p w:rsidR="004906E8" w:rsidRPr="009559B7" w:rsidRDefault="004906E8" w:rsidP="004906E8">
      <w:pPr>
        <w:spacing w:after="0" w:line="240" w:lineRule="auto"/>
        <w:ind w:firstLine="709"/>
        <w:jc w:val="both"/>
        <w:rPr>
          <w:rFonts w:ascii="Times New Roman" w:hAnsi="Times New Roman" w:cs="Times New Roman"/>
          <w:b/>
          <w:sz w:val="24"/>
          <w:szCs w:val="24"/>
          <w:u w:val="single"/>
        </w:rPr>
      </w:pPr>
      <w:r w:rsidRPr="00173596">
        <w:rPr>
          <w:rFonts w:ascii="Times New Roman" w:hAnsi="Times New Roman" w:cs="Times New Roman"/>
          <w:b/>
          <w:sz w:val="24"/>
          <w:szCs w:val="24"/>
        </w:rPr>
        <w:t xml:space="preserve">Итого затраты корма для баранов- производителей в случной период: </w:t>
      </w:r>
      <w:r w:rsidRPr="009559B7">
        <w:rPr>
          <w:rFonts w:ascii="Times New Roman" w:hAnsi="Times New Roman" w:cs="Times New Roman"/>
          <w:b/>
          <w:sz w:val="24"/>
          <w:szCs w:val="24"/>
          <w:u w:val="single"/>
        </w:rPr>
        <w:t>466 тыс тенге</w:t>
      </w:r>
    </w:p>
    <w:p w:rsidR="004906E8" w:rsidRPr="009559B7" w:rsidRDefault="004906E8" w:rsidP="004906E8">
      <w:pPr>
        <w:spacing w:after="0" w:line="240" w:lineRule="auto"/>
        <w:ind w:firstLine="709"/>
        <w:jc w:val="both"/>
        <w:rPr>
          <w:rFonts w:ascii="Times New Roman" w:hAnsi="Times New Roman" w:cs="Times New Roman"/>
          <w:b/>
          <w:color w:val="000000" w:themeColor="text1"/>
          <w:sz w:val="24"/>
          <w:szCs w:val="24"/>
        </w:rPr>
      </w:pPr>
      <w:r w:rsidRPr="009559B7">
        <w:rPr>
          <w:rFonts w:ascii="Times New Roman" w:hAnsi="Times New Roman" w:cs="Times New Roman"/>
          <w:b/>
          <w:color w:val="000000" w:themeColor="text1"/>
          <w:sz w:val="24"/>
          <w:szCs w:val="24"/>
        </w:rPr>
        <w:t xml:space="preserve">Всего затраты на кормление баранов производителей: </w:t>
      </w:r>
      <w:r w:rsidRPr="009559B7">
        <w:rPr>
          <w:rFonts w:ascii="Times New Roman" w:hAnsi="Times New Roman" w:cs="Times New Roman"/>
          <w:b/>
          <w:color w:val="000000" w:themeColor="text1"/>
          <w:sz w:val="24"/>
          <w:szCs w:val="24"/>
          <w:u w:val="single"/>
        </w:rPr>
        <w:t>847 тыс тенге</w:t>
      </w:r>
      <w:r w:rsidRPr="009559B7">
        <w:rPr>
          <w:rFonts w:ascii="Times New Roman" w:hAnsi="Times New Roman" w:cs="Times New Roman"/>
          <w:b/>
          <w:color w:val="000000" w:themeColor="text1"/>
          <w:sz w:val="24"/>
          <w:szCs w:val="24"/>
        </w:rPr>
        <w:t xml:space="preserve"> </w:t>
      </w:r>
    </w:p>
    <w:p w:rsidR="004906E8" w:rsidRPr="008D1F9A" w:rsidRDefault="004906E8" w:rsidP="004906E8">
      <w:pPr>
        <w:spacing w:after="0" w:line="240" w:lineRule="auto"/>
        <w:ind w:firstLine="709"/>
        <w:jc w:val="both"/>
        <w:rPr>
          <w:rFonts w:ascii="Times New Roman" w:hAnsi="Times New Roman" w:cs="Times New Roman"/>
          <w:sz w:val="24"/>
          <w:szCs w:val="24"/>
        </w:rPr>
      </w:pPr>
    </w:p>
    <w:p w:rsidR="004906E8" w:rsidRPr="009559B7" w:rsidRDefault="004906E8" w:rsidP="004906E8">
      <w:pPr>
        <w:spacing w:after="0" w:line="240" w:lineRule="auto"/>
        <w:ind w:firstLine="709"/>
        <w:jc w:val="both"/>
        <w:rPr>
          <w:rFonts w:ascii="Times New Roman" w:hAnsi="Times New Roman" w:cs="Times New Roman"/>
          <w:sz w:val="24"/>
          <w:szCs w:val="24"/>
          <w:u w:val="single"/>
        </w:rPr>
      </w:pPr>
      <w:r w:rsidRPr="009559B7">
        <w:rPr>
          <w:rFonts w:ascii="Times New Roman" w:hAnsi="Times New Roman" w:cs="Times New Roman"/>
          <w:sz w:val="24"/>
          <w:szCs w:val="24"/>
          <w:u w:val="single"/>
        </w:rPr>
        <w:t>Затраты на ветеринарное обслуживание.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Покупка вакцин, противопаразитарных препаратов, антибиотиков, антисептических и дезинфекционных средств.</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Затраты 1200 тенге на 1 голову</w:t>
      </w:r>
    </w:p>
    <w:p w:rsidR="004906E8" w:rsidRPr="009559B7" w:rsidRDefault="004906E8" w:rsidP="004906E8">
      <w:pPr>
        <w:spacing w:after="0" w:line="240" w:lineRule="auto"/>
        <w:ind w:firstLine="709"/>
        <w:jc w:val="both"/>
        <w:rPr>
          <w:rFonts w:ascii="Times New Roman" w:hAnsi="Times New Roman" w:cs="Times New Roman"/>
          <w:color w:val="000000" w:themeColor="text1"/>
          <w:sz w:val="24"/>
          <w:szCs w:val="24"/>
        </w:rPr>
      </w:pPr>
      <w:r w:rsidRPr="009559B7">
        <w:rPr>
          <w:rFonts w:ascii="Times New Roman" w:hAnsi="Times New Roman" w:cs="Times New Roman"/>
          <w:b/>
          <w:color w:val="000000" w:themeColor="text1"/>
          <w:sz w:val="24"/>
          <w:szCs w:val="24"/>
        </w:rPr>
        <w:t>1200 х 1000 =</w:t>
      </w:r>
      <w:r w:rsidRPr="009559B7">
        <w:rPr>
          <w:rFonts w:ascii="Times New Roman" w:hAnsi="Times New Roman" w:cs="Times New Roman"/>
          <w:color w:val="000000" w:themeColor="text1"/>
          <w:sz w:val="24"/>
          <w:szCs w:val="24"/>
        </w:rPr>
        <w:t xml:space="preserve"> </w:t>
      </w:r>
      <w:r w:rsidRPr="009559B7">
        <w:rPr>
          <w:rFonts w:ascii="Times New Roman" w:hAnsi="Times New Roman" w:cs="Times New Roman"/>
          <w:b/>
          <w:color w:val="000000" w:themeColor="text1"/>
          <w:sz w:val="24"/>
          <w:szCs w:val="24"/>
          <w:u w:val="single"/>
        </w:rPr>
        <w:t>1,2 млн тенге</w:t>
      </w:r>
      <w:r w:rsidRPr="009559B7">
        <w:rPr>
          <w:rFonts w:ascii="Times New Roman" w:hAnsi="Times New Roman" w:cs="Times New Roman"/>
          <w:color w:val="000000" w:themeColor="text1"/>
          <w:sz w:val="24"/>
          <w:szCs w:val="24"/>
        </w:rPr>
        <w:t xml:space="preserve"> </w:t>
      </w:r>
    </w:p>
    <w:p w:rsidR="004906E8" w:rsidRDefault="004906E8" w:rsidP="004906E8">
      <w:pPr>
        <w:spacing w:after="0" w:line="240" w:lineRule="auto"/>
        <w:ind w:firstLine="709"/>
        <w:jc w:val="both"/>
        <w:rPr>
          <w:rFonts w:ascii="Times New Roman" w:hAnsi="Times New Roman" w:cs="Times New Roman"/>
          <w:b/>
          <w:sz w:val="24"/>
          <w:szCs w:val="24"/>
        </w:rPr>
      </w:pPr>
    </w:p>
    <w:p w:rsidR="004906E8" w:rsidRPr="009559B7" w:rsidRDefault="004906E8" w:rsidP="004906E8">
      <w:pPr>
        <w:spacing w:after="0" w:line="240" w:lineRule="auto"/>
        <w:ind w:firstLine="709"/>
        <w:jc w:val="both"/>
        <w:rPr>
          <w:rFonts w:ascii="Times New Roman" w:hAnsi="Times New Roman" w:cs="Times New Roman"/>
          <w:sz w:val="24"/>
          <w:szCs w:val="24"/>
          <w:u w:val="single"/>
        </w:rPr>
      </w:pPr>
      <w:r w:rsidRPr="009559B7">
        <w:rPr>
          <w:rFonts w:ascii="Times New Roman" w:hAnsi="Times New Roman" w:cs="Times New Roman"/>
          <w:sz w:val="24"/>
          <w:szCs w:val="24"/>
          <w:u w:val="single"/>
        </w:rPr>
        <w:t>Прочие прямые затраты.</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 прочим прямым затратам при разведении овец относят ГСМ, электроэнергия, вода для выпойки животных, услуги сторонних организации и др</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Эти затраты составляют 2,1 тыс тенге на голову</w:t>
      </w:r>
    </w:p>
    <w:p w:rsidR="004906E8" w:rsidRPr="009559B7" w:rsidRDefault="004906E8" w:rsidP="004906E8">
      <w:pPr>
        <w:spacing w:after="0" w:line="240" w:lineRule="auto"/>
        <w:ind w:firstLine="709"/>
        <w:jc w:val="both"/>
        <w:rPr>
          <w:rFonts w:ascii="Times New Roman" w:hAnsi="Times New Roman" w:cs="Times New Roman"/>
          <w:b/>
          <w:color w:val="000000" w:themeColor="text1"/>
          <w:sz w:val="24"/>
          <w:szCs w:val="24"/>
        </w:rPr>
      </w:pPr>
      <w:r w:rsidRPr="009559B7">
        <w:rPr>
          <w:rFonts w:ascii="Times New Roman" w:hAnsi="Times New Roman" w:cs="Times New Roman"/>
          <w:b/>
          <w:color w:val="000000" w:themeColor="text1"/>
          <w:sz w:val="24"/>
          <w:szCs w:val="24"/>
        </w:rPr>
        <w:t xml:space="preserve">Общая сумма прочих затрат 2,1 тыс х 1000 </w:t>
      </w:r>
      <w:r w:rsidRPr="009559B7">
        <w:rPr>
          <w:rFonts w:ascii="Times New Roman" w:hAnsi="Times New Roman" w:cs="Times New Roman"/>
          <w:b/>
          <w:color w:val="000000" w:themeColor="text1"/>
          <w:sz w:val="24"/>
          <w:szCs w:val="24"/>
          <w:u w:val="single"/>
        </w:rPr>
        <w:t>= 2,1 млн тенге</w:t>
      </w:r>
    </w:p>
    <w:p w:rsidR="004906E8" w:rsidRPr="00B96FC6"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sidRPr="009559B7">
        <w:rPr>
          <w:rFonts w:ascii="Times New Roman" w:hAnsi="Times New Roman" w:cs="Times New Roman"/>
          <w:b/>
          <w:sz w:val="24"/>
          <w:szCs w:val="24"/>
        </w:rPr>
        <w:t>Общая сумма текущих затрат на содержание отары овец в 1000 голов составит</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прочие прямые затраты – 2,1 млн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затраты на ветеринарное обслуживание – 1,2 млн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затраты на кормление баранов-производителей  - 0,85 млн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затраты на корма для подкормки молодняка - 1,08 млн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затраты на кормление животных маточной отары - 12,24 млн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заработная плата – 19,00 млн тенге.</w:t>
      </w:r>
    </w:p>
    <w:p w:rsidR="004906E8" w:rsidRPr="009559B7" w:rsidRDefault="004906E8" w:rsidP="004906E8">
      <w:pPr>
        <w:spacing w:after="0" w:line="240" w:lineRule="auto"/>
        <w:ind w:firstLine="709"/>
        <w:jc w:val="both"/>
        <w:rPr>
          <w:rFonts w:ascii="Times New Roman" w:hAnsi="Times New Roman" w:cs="Times New Roman"/>
          <w:b/>
          <w:color w:val="000000" w:themeColor="text1"/>
          <w:sz w:val="24"/>
          <w:szCs w:val="24"/>
        </w:rPr>
      </w:pPr>
      <w:r w:rsidRPr="009559B7">
        <w:rPr>
          <w:rFonts w:ascii="Times New Roman" w:hAnsi="Times New Roman" w:cs="Times New Roman"/>
          <w:b/>
          <w:color w:val="000000" w:themeColor="text1"/>
          <w:sz w:val="24"/>
          <w:szCs w:val="24"/>
        </w:rPr>
        <w:t xml:space="preserve">Общая сумма прямых производственных затрат – </w:t>
      </w:r>
      <w:r w:rsidRPr="009559B7">
        <w:rPr>
          <w:rFonts w:ascii="Times New Roman" w:hAnsi="Times New Roman" w:cs="Times New Roman"/>
          <w:b/>
          <w:color w:val="000000" w:themeColor="text1"/>
          <w:sz w:val="24"/>
          <w:szCs w:val="24"/>
          <w:u w:val="single"/>
        </w:rPr>
        <w:t>36,47 млн тенге</w:t>
      </w:r>
      <w:r w:rsidRPr="009559B7">
        <w:rPr>
          <w:rFonts w:ascii="Times New Roman" w:hAnsi="Times New Roman" w:cs="Times New Roman"/>
          <w:b/>
          <w:color w:val="000000" w:themeColor="text1"/>
          <w:sz w:val="24"/>
          <w:szCs w:val="24"/>
        </w:rPr>
        <w:t xml:space="preserve"> </w:t>
      </w:r>
    </w:p>
    <w:p w:rsidR="004906E8" w:rsidRPr="00B96FC6" w:rsidRDefault="004906E8" w:rsidP="004906E8">
      <w:pPr>
        <w:spacing w:after="0" w:line="240" w:lineRule="auto"/>
        <w:ind w:firstLine="709"/>
        <w:jc w:val="both"/>
        <w:rPr>
          <w:rFonts w:ascii="Times New Roman" w:hAnsi="Times New Roman" w:cs="Times New Roman"/>
          <w:sz w:val="24"/>
          <w:szCs w:val="24"/>
        </w:rPr>
      </w:pPr>
    </w:p>
    <w:p w:rsidR="004906E8" w:rsidRPr="000F7D31" w:rsidRDefault="004906E8" w:rsidP="004906E8">
      <w:pPr>
        <w:spacing w:after="0" w:line="240" w:lineRule="auto"/>
        <w:ind w:firstLine="709"/>
        <w:jc w:val="both"/>
        <w:rPr>
          <w:rFonts w:ascii="Times New Roman" w:hAnsi="Times New Roman" w:cs="Times New Roman"/>
          <w:b/>
          <w:sz w:val="24"/>
          <w:szCs w:val="24"/>
          <w:u w:val="single"/>
        </w:rPr>
      </w:pPr>
      <w:r w:rsidRPr="000F7D31">
        <w:rPr>
          <w:rFonts w:ascii="Times New Roman" w:hAnsi="Times New Roman" w:cs="Times New Roman"/>
          <w:b/>
          <w:sz w:val="24"/>
          <w:szCs w:val="24"/>
          <w:u w:val="single"/>
        </w:rPr>
        <w:lastRenderedPageBreak/>
        <w:t>Доходная часть бизнес-предложения</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Важным аргументом в целесообразности проекта выступает возможность получения требуемого дохода, объем которого будет зависеть от продаж продукции овцеводства и сложившейся рыночной цены на неё.</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Объем продукции в мясо-сальном овцеводстве определяется количеством полученных ягнят, интенсивностью их роста и массой при реализации на мясо. Определяющим показателем при этом выступает количество ягнят полученных от 100 маток. В овцеводстве это породный признак варьирует в пределах от 100 до 240 голов. Учитывая генетически запрограммированную  плодовитость эдильбаевской породы, которой и будут укомплектованы стада, при различных вариантах организации производства, выход ягнят составит </w:t>
      </w:r>
      <w:r w:rsidRPr="00736FF8">
        <w:rPr>
          <w:rFonts w:ascii="Times New Roman" w:hAnsi="Times New Roman" w:cs="Times New Roman"/>
          <w:b/>
          <w:sz w:val="24"/>
          <w:szCs w:val="24"/>
          <w:u w:val="single"/>
        </w:rPr>
        <w:t>110 – 130 голов</w:t>
      </w:r>
      <w:r>
        <w:rPr>
          <w:rFonts w:ascii="Times New Roman" w:hAnsi="Times New Roman" w:cs="Times New Roman"/>
          <w:sz w:val="24"/>
          <w:szCs w:val="24"/>
        </w:rPr>
        <w:t xml:space="preserve"> на 100 овцематок.Учитывая отход молодняка в период выращивания и откорма, реализация готовой продукции будет составлять в пределах </w:t>
      </w:r>
      <w:r w:rsidRPr="00246E50">
        <w:rPr>
          <w:rFonts w:ascii="Times New Roman" w:hAnsi="Times New Roman" w:cs="Times New Roman"/>
          <w:b/>
          <w:sz w:val="24"/>
          <w:szCs w:val="24"/>
          <w:u w:val="single"/>
        </w:rPr>
        <w:t>100 – 120 голов товарного молодняка</w:t>
      </w:r>
      <w:r>
        <w:rPr>
          <w:rFonts w:ascii="Times New Roman" w:hAnsi="Times New Roman" w:cs="Times New Roman"/>
          <w:sz w:val="24"/>
          <w:szCs w:val="24"/>
        </w:rPr>
        <w:t xml:space="preserve"> на 100 маток.  В дальнейшем, при развитии данного проекта, этот показатель будет увеличен до 130 - 150 голов за счет использования генотипа более высокоплодных пород и другими селекционными методами.</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Другим определяющим показателем, от которого зависит доходность проекта, является живая масса молодняка реализуемого на мясо. Интенсивность роста молдняка наиболее высокая в период нахождения его на молочном вскармливании. После отбивки среденсуточные приросты живой массы снижаются. Овцематики эдильбаевской породы обладают достаточно высокой молочной продуктивностью 125-180 кг молока за лактацию. Это позволяет ягнятам к отбивке в 4х-месячном возрасте увеличить живую массу в 6-7 раз по сравнению с  массой прирождении. Вес ягнят в этот период составляет 35 – 45 кг. В дальнейшем интенсивность среденесуточных приростов снижается, но за период нагула и откорма абсолютный прирост может достигнуть 20 кг. Вполне реально ко времени реализации молодняка достижение живой массы </w:t>
      </w:r>
      <w:r w:rsidRPr="00FA2C4F">
        <w:rPr>
          <w:rFonts w:ascii="Times New Roman" w:hAnsi="Times New Roman" w:cs="Times New Roman"/>
          <w:b/>
          <w:sz w:val="24"/>
          <w:szCs w:val="24"/>
        </w:rPr>
        <w:t>50-60</w:t>
      </w:r>
      <w:r>
        <w:rPr>
          <w:rFonts w:ascii="Times New Roman" w:hAnsi="Times New Roman" w:cs="Times New Roman"/>
          <w:sz w:val="24"/>
          <w:szCs w:val="24"/>
        </w:rPr>
        <w:t xml:space="preserve"> кг.</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Следующим определяющим показателем от которого зависит доходность любого проекта является уровень рыночных цен на конечный продукт.</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Бюро национальной статистики еженедельно регистрирует розничные цены на  социально значимые продовольственные товары в 20 городах Республики Казахстан. Согласно этих данных на 14 октября 2026, (табл. --), года баранина, включая бескостную, стоит в среднем 4 505 тенге за килограмм. Дешевле всего в Кокшетау – 3 666 тенге/кг, дороже всего в Алматы – 5 043 тенге/кг. Цена в Петропавловске составляет 4 772 тенге/кг, что на 267 тенге больше от среднего показателя по стране. Что касается цены за живую массу молодняка, то она будет зависеть от убойного выхода, который составляет 50-55%.</w:t>
      </w:r>
    </w:p>
    <w:p w:rsidR="004906E8" w:rsidRDefault="004906E8" w:rsidP="00490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Согласно величины показателей предубойной массы молодняка, убойного выхода и розничных цен на баранину, цена за 1 кг живой массы может составлять от 2 252 тенге до 2 477 тенге. Однако фермерские цены, по которым продукция реализуется на убой, будут несколько ниже. Поэтому,  в расчеты данного проекта, параметры реализационной цены заложены от </w:t>
      </w:r>
      <w:r w:rsidRPr="00C5173B">
        <w:rPr>
          <w:rFonts w:ascii="Times New Roman" w:hAnsi="Times New Roman" w:cs="Times New Roman"/>
          <w:b/>
          <w:sz w:val="24"/>
          <w:szCs w:val="24"/>
        </w:rPr>
        <w:t>1500 до 1600</w:t>
      </w:r>
      <w:r>
        <w:rPr>
          <w:rFonts w:ascii="Times New Roman" w:hAnsi="Times New Roman" w:cs="Times New Roman"/>
          <w:sz w:val="24"/>
          <w:szCs w:val="24"/>
        </w:rPr>
        <w:t xml:space="preserve"> тенге за 1 килограмм живой массы. Эта цена вполне реальна, а при случае возможной реализации по более высокой цене, финансовая надежность проекта повысится.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Цена баранины в различных городах Казахстана на 14.10. 2026 г.</w:t>
      </w:r>
    </w:p>
    <w:p w:rsidR="004906E8" w:rsidRDefault="004906E8" w:rsidP="004906E8">
      <w:pPr>
        <w:spacing w:after="0" w:line="240" w:lineRule="auto"/>
        <w:jc w:val="both"/>
        <w:rPr>
          <w:rFonts w:ascii="Arial" w:eastAsia="Times New Roman" w:hAnsi="Arial" w:cs="Arial"/>
          <w:color w:val="333333"/>
          <w:sz w:val="15"/>
          <w:szCs w:val="15"/>
        </w:rPr>
      </w:pPr>
    </w:p>
    <w:p w:rsidR="004906E8" w:rsidRPr="00620B44" w:rsidRDefault="004906E8" w:rsidP="004906E8">
      <w:pPr>
        <w:spacing w:after="0" w:line="240" w:lineRule="auto"/>
        <w:ind w:firstLine="709"/>
        <w:jc w:val="both"/>
        <w:rPr>
          <w:rFonts w:ascii="Arial" w:eastAsia="Times New Roman" w:hAnsi="Arial" w:cs="Arial"/>
          <w:color w:val="000000"/>
          <w:sz w:val="15"/>
          <w:szCs w:val="15"/>
        </w:rPr>
      </w:pPr>
    </w:p>
    <w:tbl>
      <w:tblPr>
        <w:tblW w:w="4574" w:type="dxa"/>
        <w:tblCellSpacing w:w="15" w:type="dxa"/>
        <w:tblInd w:w="201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392"/>
        <w:gridCol w:w="2795"/>
        <w:gridCol w:w="1387"/>
      </w:tblGrid>
      <w:tr w:rsidR="004906E8" w:rsidTr="00D50ED2">
        <w:trPr>
          <w:tblHeader/>
          <w:tblCellSpacing w:w="15" w:type="dxa"/>
        </w:trPr>
        <w:tc>
          <w:tcPr>
            <w:tcW w:w="0" w:type="auto"/>
            <w:tcBorders>
              <w:top w:val="single" w:sz="2" w:space="0" w:color="DCE3EC"/>
              <w:left w:val="single" w:sz="2" w:space="0" w:color="DCE3EC"/>
              <w:bottom w:val="single" w:sz="4" w:space="0" w:color="DCE3EC"/>
              <w:right w:val="single" w:sz="2" w:space="0" w:color="DCE3EC"/>
            </w:tcBorders>
            <w:shd w:val="clear" w:color="auto" w:fill="EEF2F8"/>
            <w:vAlign w:val="center"/>
            <w:hideMark/>
          </w:tcPr>
          <w:p w:rsidR="004906E8" w:rsidRPr="00E00E9A" w:rsidRDefault="004906E8" w:rsidP="00D50ED2">
            <w:pPr>
              <w:spacing w:after="0" w:line="240" w:lineRule="auto"/>
              <w:rPr>
                <w:rFonts w:ascii="Times New Roman" w:hAnsi="Times New Roman" w:cs="Times New Roman"/>
                <w:b/>
                <w:bCs/>
                <w:caps/>
                <w:color w:val="5F6E84"/>
                <w:spacing w:val="19"/>
                <w:sz w:val="24"/>
                <w:szCs w:val="24"/>
              </w:rPr>
            </w:pPr>
            <w:r w:rsidRPr="00E00E9A">
              <w:rPr>
                <w:rFonts w:ascii="Times New Roman" w:hAnsi="Times New Roman" w:cs="Times New Roman"/>
                <w:b/>
                <w:bCs/>
                <w:caps/>
                <w:color w:val="5F6E84"/>
                <w:spacing w:val="19"/>
                <w:sz w:val="24"/>
                <w:szCs w:val="24"/>
              </w:rPr>
              <w:t>№</w:t>
            </w:r>
          </w:p>
        </w:tc>
        <w:tc>
          <w:tcPr>
            <w:tcW w:w="0" w:type="auto"/>
            <w:tcBorders>
              <w:top w:val="single" w:sz="2" w:space="0" w:color="DCE3EC"/>
              <w:left w:val="single" w:sz="2" w:space="0" w:color="DCE3EC"/>
              <w:bottom w:val="single" w:sz="4" w:space="0" w:color="DCE3EC"/>
              <w:right w:val="single" w:sz="2" w:space="0" w:color="DCE3EC"/>
            </w:tcBorders>
            <w:shd w:val="clear" w:color="auto" w:fill="EEF2F8"/>
            <w:vAlign w:val="center"/>
            <w:hideMark/>
          </w:tcPr>
          <w:p w:rsidR="004906E8" w:rsidRPr="00E00E9A" w:rsidRDefault="004906E8" w:rsidP="00D50ED2">
            <w:pPr>
              <w:spacing w:after="0" w:line="240" w:lineRule="auto"/>
              <w:rPr>
                <w:rFonts w:ascii="Times New Roman" w:hAnsi="Times New Roman" w:cs="Times New Roman"/>
                <w:b/>
                <w:bCs/>
                <w:caps/>
                <w:color w:val="5F6E84"/>
                <w:spacing w:val="19"/>
                <w:sz w:val="24"/>
                <w:szCs w:val="24"/>
              </w:rPr>
            </w:pPr>
            <w:r w:rsidRPr="00E00E9A">
              <w:rPr>
                <w:rFonts w:ascii="Times New Roman" w:hAnsi="Times New Roman" w:cs="Times New Roman"/>
                <w:b/>
                <w:bCs/>
                <w:caps/>
                <w:color w:val="5F6E84"/>
                <w:spacing w:val="19"/>
                <w:sz w:val="24"/>
                <w:szCs w:val="24"/>
              </w:rPr>
              <w:t>Город</w:t>
            </w:r>
          </w:p>
        </w:tc>
        <w:tc>
          <w:tcPr>
            <w:tcW w:w="0" w:type="auto"/>
            <w:tcBorders>
              <w:top w:val="single" w:sz="2" w:space="0" w:color="DCE3EC"/>
              <w:left w:val="single" w:sz="2" w:space="0" w:color="DCE3EC"/>
              <w:bottom w:val="single" w:sz="4" w:space="0" w:color="DCE3EC"/>
              <w:right w:val="single" w:sz="2" w:space="0" w:color="DCE3EC"/>
            </w:tcBorders>
            <w:shd w:val="clear" w:color="auto" w:fill="EEF2F8"/>
            <w:vAlign w:val="center"/>
            <w:hideMark/>
          </w:tcPr>
          <w:p w:rsidR="004906E8" w:rsidRPr="00E00E9A" w:rsidRDefault="004906E8" w:rsidP="00D50ED2">
            <w:pPr>
              <w:spacing w:after="0" w:line="240" w:lineRule="auto"/>
              <w:rPr>
                <w:rFonts w:ascii="Times New Roman" w:hAnsi="Times New Roman" w:cs="Times New Roman"/>
                <w:b/>
                <w:bCs/>
                <w:caps/>
                <w:color w:val="5F6E84"/>
                <w:spacing w:val="19"/>
                <w:sz w:val="24"/>
                <w:szCs w:val="24"/>
              </w:rPr>
            </w:pPr>
            <w:r w:rsidRPr="00E00E9A">
              <w:rPr>
                <w:rFonts w:ascii="Times New Roman" w:hAnsi="Times New Roman" w:cs="Times New Roman"/>
                <w:b/>
                <w:bCs/>
                <w:caps/>
                <w:color w:val="5F6E84"/>
                <w:spacing w:val="19"/>
                <w:sz w:val="24"/>
                <w:szCs w:val="24"/>
              </w:rPr>
              <w:t>₸ за кг</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w:t>
            </w:r>
          </w:p>
        </w:tc>
        <w:tc>
          <w:tcPr>
            <w:tcW w:w="0" w:type="auto"/>
            <w:tcBorders>
              <w:top w:val="nil"/>
              <w:left w:val="nil"/>
              <w:bottom w:val="nil"/>
              <w:right w:val="nil"/>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26" w:history="1">
              <w:r w:rsidR="004906E8" w:rsidRPr="00E00E9A">
                <w:rPr>
                  <w:rStyle w:val="a3"/>
                  <w:color w:val="0B1220"/>
                  <w:sz w:val="24"/>
                  <w:szCs w:val="24"/>
                  <w:bdr w:val="single" w:sz="2" w:space="0" w:color="auto" w:frame="1"/>
                </w:rPr>
                <w:t>Кокшетау</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3 666</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2</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27" w:history="1">
              <w:r w:rsidR="004906E8" w:rsidRPr="00E00E9A">
                <w:rPr>
                  <w:rStyle w:val="a3"/>
                  <w:color w:val="0B1220"/>
                  <w:sz w:val="24"/>
                  <w:szCs w:val="24"/>
                  <w:bdr w:val="single" w:sz="2" w:space="0" w:color="auto" w:frame="1"/>
                </w:rPr>
                <w:t>Актобе</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4 053</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3</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28" w:history="1">
              <w:r w:rsidR="004906E8" w:rsidRPr="00E00E9A">
                <w:rPr>
                  <w:rStyle w:val="a3"/>
                  <w:color w:val="0B1220"/>
                  <w:sz w:val="24"/>
                  <w:szCs w:val="24"/>
                  <w:bdr w:val="single" w:sz="2" w:space="0" w:color="auto" w:frame="1"/>
                </w:rPr>
                <w:t>Уральск</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4 107</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lastRenderedPageBreak/>
              <w:t>4</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29" w:history="1">
              <w:r w:rsidR="004906E8" w:rsidRPr="00E00E9A">
                <w:rPr>
                  <w:rStyle w:val="a3"/>
                  <w:color w:val="0B1220"/>
                  <w:sz w:val="24"/>
                  <w:szCs w:val="24"/>
                  <w:bdr w:val="single" w:sz="2" w:space="0" w:color="auto" w:frame="1"/>
                </w:rPr>
                <w:t>Атырау</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4 178</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5</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0" w:history="1">
              <w:r w:rsidR="004906E8" w:rsidRPr="00E00E9A">
                <w:rPr>
                  <w:rStyle w:val="a3"/>
                  <w:color w:val="0B1220"/>
                  <w:sz w:val="24"/>
                  <w:szCs w:val="24"/>
                  <w:bdr w:val="single" w:sz="2" w:space="0" w:color="auto" w:frame="1"/>
                </w:rPr>
                <w:t>Туркестан</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4 200</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6</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1" w:history="1">
              <w:r w:rsidR="004906E8" w:rsidRPr="00E00E9A">
                <w:rPr>
                  <w:rStyle w:val="a3"/>
                  <w:color w:val="0B1220"/>
                  <w:sz w:val="24"/>
                  <w:szCs w:val="24"/>
                  <w:bdr w:val="single" w:sz="2" w:space="0" w:color="auto" w:frame="1"/>
                </w:rPr>
                <w:t>Кызылорда</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4 330</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7</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2" w:history="1">
              <w:r w:rsidR="004906E8" w:rsidRPr="00E00E9A">
                <w:rPr>
                  <w:rStyle w:val="a3"/>
                  <w:color w:val="0B1220"/>
                  <w:sz w:val="24"/>
                  <w:szCs w:val="24"/>
                  <w:bdr w:val="single" w:sz="2" w:space="0" w:color="auto" w:frame="1"/>
                </w:rPr>
                <w:t>Семей</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4 360</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8</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3" w:history="1">
              <w:r w:rsidR="004906E8" w:rsidRPr="00E00E9A">
                <w:rPr>
                  <w:rStyle w:val="a3"/>
                  <w:color w:val="0B1220"/>
                  <w:sz w:val="24"/>
                  <w:szCs w:val="24"/>
                  <w:bdr w:val="single" w:sz="2" w:space="0" w:color="auto" w:frame="1"/>
                </w:rPr>
                <w:t>Жезказган</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4 370</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9</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4" w:history="1">
              <w:r w:rsidR="004906E8" w:rsidRPr="00E00E9A">
                <w:rPr>
                  <w:rStyle w:val="a3"/>
                  <w:color w:val="0B1220"/>
                  <w:sz w:val="24"/>
                  <w:szCs w:val="24"/>
                  <w:bdr w:val="single" w:sz="2" w:space="0" w:color="auto" w:frame="1"/>
                </w:rPr>
                <w:t>Усть-Каменогорск</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4 378</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10</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5" w:history="1">
              <w:r w:rsidR="004906E8" w:rsidRPr="00E00E9A">
                <w:rPr>
                  <w:rStyle w:val="a3"/>
                  <w:color w:val="0B1220"/>
                  <w:sz w:val="24"/>
                  <w:szCs w:val="24"/>
                  <w:bdr w:val="single" w:sz="2" w:space="0" w:color="auto" w:frame="1"/>
                </w:rPr>
                <w:t>Талдыкорган</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4 400</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11</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6" w:history="1">
              <w:r w:rsidR="004906E8" w:rsidRPr="00E00E9A">
                <w:rPr>
                  <w:rStyle w:val="a3"/>
                  <w:color w:val="0B1220"/>
                  <w:sz w:val="24"/>
                  <w:szCs w:val="24"/>
                  <w:bdr w:val="single" w:sz="2" w:space="0" w:color="auto" w:frame="1"/>
                </w:rPr>
                <w:t>Актау</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4 421</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12</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7" w:history="1">
              <w:r w:rsidR="004906E8" w:rsidRPr="00E00E9A">
                <w:rPr>
                  <w:rStyle w:val="a3"/>
                  <w:color w:val="0B1220"/>
                  <w:sz w:val="24"/>
                  <w:szCs w:val="24"/>
                  <w:bdr w:val="single" w:sz="2" w:space="0" w:color="auto" w:frame="1"/>
                </w:rPr>
                <w:t>Павлодар</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4 442</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13</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8" w:history="1">
              <w:r w:rsidR="004906E8" w:rsidRPr="00E00E9A">
                <w:rPr>
                  <w:rStyle w:val="a3"/>
                  <w:color w:val="0B1220"/>
                  <w:sz w:val="24"/>
                  <w:szCs w:val="24"/>
                  <w:bdr w:val="single" w:sz="2" w:space="0" w:color="auto" w:frame="1"/>
                </w:rPr>
                <w:t>Шымкент</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4 446</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14</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39" w:history="1">
              <w:r w:rsidR="004906E8" w:rsidRPr="00E00E9A">
                <w:rPr>
                  <w:rStyle w:val="a3"/>
                  <w:color w:val="0B1220"/>
                  <w:sz w:val="24"/>
                  <w:szCs w:val="24"/>
                  <w:bdr w:val="single" w:sz="2" w:space="0" w:color="auto" w:frame="1"/>
                </w:rPr>
                <w:t>Тараз</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4 463</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15</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40" w:history="1">
              <w:r w:rsidR="004906E8" w:rsidRPr="00E00E9A">
                <w:rPr>
                  <w:rStyle w:val="a3"/>
                  <w:color w:val="0B1220"/>
                  <w:sz w:val="24"/>
                  <w:szCs w:val="24"/>
                  <w:bdr w:val="single" w:sz="2" w:space="0" w:color="auto" w:frame="1"/>
                </w:rPr>
                <w:t>Караганда</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4 566</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16</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41" w:history="1">
              <w:r w:rsidR="004906E8" w:rsidRPr="00E00E9A">
                <w:rPr>
                  <w:rStyle w:val="a3"/>
                  <w:color w:val="0B1220"/>
                  <w:sz w:val="24"/>
                  <w:szCs w:val="24"/>
                  <w:bdr w:val="single" w:sz="2" w:space="0" w:color="auto" w:frame="1"/>
                </w:rPr>
                <w:t>Костанай</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4 648</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17</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42" w:history="1">
              <w:r w:rsidR="004906E8" w:rsidRPr="00E00E9A">
                <w:rPr>
                  <w:rStyle w:val="a3"/>
                  <w:color w:val="0B1220"/>
                  <w:sz w:val="24"/>
                  <w:szCs w:val="24"/>
                  <w:bdr w:val="single" w:sz="2" w:space="0" w:color="auto" w:frame="1"/>
                </w:rPr>
                <w:t>Конаев</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4 718</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18</w:t>
            </w:r>
          </w:p>
        </w:tc>
        <w:tc>
          <w:tcPr>
            <w:tcW w:w="0" w:type="auto"/>
            <w:tcBorders>
              <w:top w:val="single" w:sz="2" w:space="0" w:color="DCE3EC"/>
              <w:left w:val="single" w:sz="2" w:space="0" w:color="DCE3EC"/>
              <w:bottom w:val="single" w:sz="4" w:space="0" w:color="DCE3EC"/>
              <w:right w:val="single" w:sz="2" w:space="0" w:color="DCE3EC"/>
            </w:tcBorders>
            <w:shd w:val="clear" w:color="auto" w:fill="FFFF00"/>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43" w:history="1">
              <w:r w:rsidR="004906E8" w:rsidRPr="00E00E9A">
                <w:rPr>
                  <w:rStyle w:val="a3"/>
                  <w:color w:val="0B1220"/>
                  <w:sz w:val="24"/>
                  <w:szCs w:val="24"/>
                  <w:bdr w:val="single" w:sz="2" w:space="0" w:color="auto" w:frame="1"/>
                </w:rPr>
                <w:t>Петропавловск</w:t>
              </w:r>
            </w:hyperlink>
          </w:p>
        </w:tc>
        <w:tc>
          <w:tcPr>
            <w:tcW w:w="0" w:type="auto"/>
            <w:tcBorders>
              <w:top w:val="single" w:sz="2" w:space="0" w:color="DCE3EC"/>
              <w:left w:val="single" w:sz="2" w:space="0" w:color="DCE3EC"/>
              <w:bottom w:val="single" w:sz="4" w:space="0" w:color="DCE3EC"/>
              <w:right w:val="single" w:sz="2" w:space="0" w:color="DCE3EC"/>
            </w:tcBorders>
            <w:shd w:val="clear" w:color="auto" w:fill="FFFF00"/>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4 772</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19</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44" w:history="1">
              <w:r w:rsidR="004906E8" w:rsidRPr="00E00E9A">
                <w:rPr>
                  <w:rStyle w:val="a3"/>
                  <w:color w:val="0B1220"/>
                  <w:sz w:val="24"/>
                  <w:szCs w:val="24"/>
                  <w:bdr w:val="single" w:sz="2" w:space="0" w:color="auto" w:frame="1"/>
                </w:rPr>
                <w:t>Астана</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4 906</w:t>
            </w:r>
          </w:p>
        </w:tc>
      </w:tr>
      <w:tr w:rsidR="004906E8" w:rsidTr="00D50ED2">
        <w:trPr>
          <w:tblCellSpacing w:w="15" w:type="dxa"/>
        </w:trPr>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color w:val="5F6E84"/>
                <w:sz w:val="24"/>
                <w:szCs w:val="24"/>
              </w:rPr>
            </w:pPr>
            <w:r w:rsidRPr="00E00E9A">
              <w:rPr>
                <w:rFonts w:ascii="Times New Roman" w:hAnsi="Times New Roman" w:cs="Times New Roman"/>
                <w:color w:val="5F6E84"/>
                <w:sz w:val="24"/>
                <w:szCs w:val="24"/>
              </w:rPr>
              <w:t>20</w:t>
            </w:r>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3A6C72" w:rsidP="00D50ED2">
            <w:pPr>
              <w:spacing w:after="0" w:line="240" w:lineRule="auto"/>
              <w:rPr>
                <w:rFonts w:ascii="Times New Roman" w:hAnsi="Times New Roman" w:cs="Times New Roman"/>
                <w:sz w:val="24"/>
                <w:szCs w:val="24"/>
              </w:rPr>
            </w:pPr>
            <w:hyperlink r:id="rId45" w:history="1">
              <w:r w:rsidR="004906E8" w:rsidRPr="00E00E9A">
                <w:rPr>
                  <w:rStyle w:val="a3"/>
                  <w:color w:val="0B1220"/>
                  <w:sz w:val="24"/>
                  <w:szCs w:val="24"/>
                  <w:bdr w:val="single" w:sz="2" w:space="0" w:color="auto" w:frame="1"/>
                </w:rPr>
                <w:t>Алматы</w:t>
              </w:r>
            </w:hyperlink>
          </w:p>
        </w:tc>
        <w:tc>
          <w:tcPr>
            <w:tcW w:w="0" w:type="auto"/>
            <w:tcBorders>
              <w:top w:val="single" w:sz="2" w:space="0" w:color="DCE3EC"/>
              <w:left w:val="single" w:sz="2" w:space="0" w:color="DCE3EC"/>
              <w:bottom w:val="single" w:sz="4" w:space="0" w:color="DCE3EC"/>
              <w:right w:val="single" w:sz="2" w:space="0" w:color="DCE3EC"/>
            </w:tcBorders>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5 043</w:t>
            </w:r>
          </w:p>
        </w:tc>
      </w:tr>
      <w:tr w:rsidR="004906E8" w:rsidTr="00D50ED2">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EEF2F8"/>
            <w:vAlign w:val="center"/>
            <w:hideMark/>
          </w:tcPr>
          <w:p w:rsidR="004906E8" w:rsidRPr="00E00E9A" w:rsidRDefault="004906E8" w:rsidP="00D50ED2">
            <w:pPr>
              <w:spacing w:after="0" w:line="240" w:lineRule="auto"/>
              <w:rPr>
                <w:rFonts w:ascii="Times New Roman" w:hAnsi="Times New Roman" w:cs="Times New Roman"/>
                <w:b/>
                <w:bCs/>
                <w:sz w:val="24"/>
                <w:szCs w:val="24"/>
              </w:rPr>
            </w:pPr>
          </w:p>
        </w:tc>
        <w:tc>
          <w:tcPr>
            <w:tcW w:w="0" w:type="auto"/>
            <w:tcBorders>
              <w:top w:val="single" w:sz="2" w:space="0" w:color="auto"/>
              <w:left w:val="single" w:sz="2" w:space="0" w:color="auto"/>
              <w:bottom w:val="single" w:sz="2" w:space="0" w:color="auto"/>
              <w:right w:val="single" w:sz="2" w:space="0" w:color="auto"/>
            </w:tcBorders>
            <w:shd w:val="clear" w:color="auto" w:fill="FFFF00"/>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Казахстан (среднее)</w:t>
            </w:r>
          </w:p>
        </w:tc>
        <w:tc>
          <w:tcPr>
            <w:tcW w:w="0" w:type="auto"/>
            <w:tcBorders>
              <w:top w:val="single" w:sz="2" w:space="0" w:color="auto"/>
              <w:left w:val="single" w:sz="2" w:space="0" w:color="auto"/>
              <w:bottom w:val="single" w:sz="2" w:space="0" w:color="auto"/>
              <w:right w:val="single" w:sz="2" w:space="0" w:color="auto"/>
            </w:tcBorders>
            <w:shd w:val="clear" w:color="auto" w:fill="FFFF00"/>
            <w:vAlign w:val="center"/>
            <w:hideMark/>
          </w:tcPr>
          <w:p w:rsidR="004906E8" w:rsidRPr="00E00E9A" w:rsidRDefault="004906E8" w:rsidP="00D50ED2">
            <w:pPr>
              <w:spacing w:after="0" w:line="240" w:lineRule="auto"/>
              <w:rPr>
                <w:rFonts w:ascii="Times New Roman" w:hAnsi="Times New Roman" w:cs="Times New Roman"/>
                <w:b/>
                <w:bCs/>
                <w:color w:val="0B1220"/>
                <w:sz w:val="24"/>
                <w:szCs w:val="24"/>
              </w:rPr>
            </w:pPr>
            <w:r w:rsidRPr="00E00E9A">
              <w:rPr>
                <w:rFonts w:ascii="Times New Roman" w:hAnsi="Times New Roman" w:cs="Times New Roman"/>
                <w:b/>
                <w:bCs/>
                <w:color w:val="0B1220"/>
                <w:sz w:val="24"/>
                <w:szCs w:val="24"/>
              </w:rPr>
              <w:t>4 505</w:t>
            </w:r>
          </w:p>
        </w:tc>
      </w:tr>
    </w:tbl>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Величина таких показателей по отаре в 1000 маток как количество молодняка, проданное на убой, его вес и цена за 1 кг живой массы, позволяют рассчитать параметры возможной выручки от реализации продукции, (табл. --). Она составит в расчете на 1 голову от 75,0 до 96,0 тыс тенге, а в целом на отару 75,0 – 96,0 млн тенге.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Выручка от реализации продукции в расчете на одну отару.</w:t>
      </w:r>
    </w:p>
    <w:p w:rsidR="004906E8" w:rsidRDefault="004906E8" w:rsidP="004906E8">
      <w:pPr>
        <w:spacing w:after="0" w:line="240" w:lineRule="auto"/>
        <w:ind w:firstLine="709"/>
        <w:jc w:val="both"/>
        <w:rPr>
          <w:rFonts w:ascii="Times New Roman" w:hAnsi="Times New Roman" w:cs="Times New Roman"/>
          <w:sz w:val="24"/>
          <w:szCs w:val="24"/>
        </w:rPr>
      </w:pPr>
    </w:p>
    <w:tbl>
      <w:tblPr>
        <w:tblStyle w:val="a6"/>
        <w:tblW w:w="0" w:type="auto"/>
        <w:tblLayout w:type="fixed"/>
        <w:tblLook w:val="04A0"/>
      </w:tblPr>
      <w:tblGrid>
        <w:gridCol w:w="5070"/>
        <w:gridCol w:w="1559"/>
        <w:gridCol w:w="1417"/>
        <w:gridCol w:w="1525"/>
      </w:tblGrid>
      <w:tr w:rsidR="004906E8" w:rsidTr="00D50ED2">
        <w:tc>
          <w:tcPr>
            <w:tcW w:w="5070" w:type="dxa"/>
            <w:vMerge w:val="restart"/>
          </w:tcPr>
          <w:p w:rsidR="004906E8" w:rsidRDefault="004906E8" w:rsidP="00D50ED2">
            <w:pPr>
              <w:jc w:val="center"/>
              <w:rPr>
                <w:rFonts w:ascii="Times New Roman" w:hAnsi="Times New Roman" w:cs="Times New Roman"/>
                <w:sz w:val="24"/>
                <w:szCs w:val="24"/>
              </w:rPr>
            </w:pPr>
            <w:r>
              <w:rPr>
                <w:rFonts w:ascii="Times New Roman" w:hAnsi="Times New Roman" w:cs="Times New Roman"/>
                <w:sz w:val="24"/>
                <w:szCs w:val="24"/>
              </w:rPr>
              <w:t>Показатели</w:t>
            </w:r>
          </w:p>
        </w:tc>
        <w:tc>
          <w:tcPr>
            <w:tcW w:w="4501" w:type="dxa"/>
            <w:gridSpan w:val="3"/>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Ситуационные варианты прогноза:</w:t>
            </w:r>
          </w:p>
        </w:tc>
      </w:tr>
      <w:tr w:rsidR="004906E8" w:rsidTr="00D50ED2">
        <w:tc>
          <w:tcPr>
            <w:tcW w:w="5070" w:type="dxa"/>
            <w:vMerge/>
          </w:tcPr>
          <w:p w:rsidR="004906E8" w:rsidRDefault="004906E8" w:rsidP="00D50ED2">
            <w:pPr>
              <w:jc w:val="both"/>
              <w:rPr>
                <w:rFonts w:ascii="Times New Roman" w:hAnsi="Times New Roman" w:cs="Times New Roman"/>
                <w:sz w:val="24"/>
                <w:szCs w:val="24"/>
              </w:rPr>
            </w:pPr>
          </w:p>
        </w:tc>
        <w:tc>
          <w:tcPr>
            <w:tcW w:w="155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пессимистический</w:t>
            </w:r>
          </w:p>
        </w:tc>
        <w:tc>
          <w:tcPr>
            <w:tcW w:w="1417"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реальный</w:t>
            </w:r>
          </w:p>
        </w:tc>
        <w:tc>
          <w:tcPr>
            <w:tcW w:w="152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оптимистический</w:t>
            </w:r>
          </w:p>
        </w:tc>
      </w:tr>
      <w:tr w:rsidR="004906E8" w:rsidTr="00D50ED2">
        <w:tc>
          <w:tcPr>
            <w:tcW w:w="5070"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 Выход ягнят на 100 маток, гол</w:t>
            </w:r>
          </w:p>
        </w:tc>
        <w:tc>
          <w:tcPr>
            <w:tcW w:w="155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110</w:t>
            </w:r>
          </w:p>
        </w:tc>
        <w:tc>
          <w:tcPr>
            <w:tcW w:w="1417"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120</w:t>
            </w:r>
          </w:p>
        </w:tc>
        <w:tc>
          <w:tcPr>
            <w:tcW w:w="152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130</w:t>
            </w:r>
          </w:p>
        </w:tc>
      </w:tr>
      <w:tr w:rsidR="004906E8" w:rsidTr="00D50ED2">
        <w:tc>
          <w:tcPr>
            <w:tcW w:w="5070"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 Продажа молодняка с откорма в расчете на 1000 маток, гол</w:t>
            </w:r>
          </w:p>
        </w:tc>
        <w:tc>
          <w:tcPr>
            <w:tcW w:w="155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1000</w:t>
            </w:r>
          </w:p>
        </w:tc>
        <w:tc>
          <w:tcPr>
            <w:tcW w:w="1417"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1100</w:t>
            </w:r>
          </w:p>
        </w:tc>
        <w:tc>
          <w:tcPr>
            <w:tcW w:w="152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1200</w:t>
            </w:r>
          </w:p>
        </w:tc>
      </w:tr>
      <w:tr w:rsidR="004906E8" w:rsidTr="00D50ED2">
        <w:tc>
          <w:tcPr>
            <w:tcW w:w="5070"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 Живая масса 1 головы молодняка при снятии с откорма, кг</w:t>
            </w:r>
          </w:p>
        </w:tc>
        <w:tc>
          <w:tcPr>
            <w:tcW w:w="155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50</w:t>
            </w:r>
          </w:p>
        </w:tc>
        <w:tc>
          <w:tcPr>
            <w:tcW w:w="1417"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55</w:t>
            </w:r>
          </w:p>
        </w:tc>
        <w:tc>
          <w:tcPr>
            <w:tcW w:w="152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60</w:t>
            </w:r>
          </w:p>
        </w:tc>
      </w:tr>
      <w:tr w:rsidR="004906E8" w:rsidTr="00D50ED2">
        <w:tc>
          <w:tcPr>
            <w:tcW w:w="5070"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 Цена на баранину в живой массе, тенге/кг</w:t>
            </w:r>
          </w:p>
        </w:tc>
        <w:tc>
          <w:tcPr>
            <w:tcW w:w="155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1500</w:t>
            </w:r>
          </w:p>
        </w:tc>
        <w:tc>
          <w:tcPr>
            <w:tcW w:w="1417"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1550</w:t>
            </w:r>
          </w:p>
        </w:tc>
        <w:tc>
          <w:tcPr>
            <w:tcW w:w="1525"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1600</w:t>
            </w:r>
          </w:p>
        </w:tc>
      </w:tr>
      <w:tr w:rsidR="004906E8" w:rsidTr="00D50ED2">
        <w:tc>
          <w:tcPr>
            <w:tcW w:w="5070"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5. Выручка от продажи молодняка с откорма, тыс. тенге: </w:t>
            </w:r>
          </w:p>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в расчете на 1 голову</w:t>
            </w:r>
          </w:p>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в расчете на 1000 маток</w:t>
            </w:r>
          </w:p>
        </w:tc>
        <w:tc>
          <w:tcPr>
            <w:tcW w:w="1559" w:type="dxa"/>
          </w:tcPr>
          <w:p w:rsidR="004906E8" w:rsidRPr="009C6CF8" w:rsidRDefault="004906E8" w:rsidP="00D50ED2">
            <w:pPr>
              <w:jc w:val="both"/>
              <w:rPr>
                <w:rFonts w:ascii="Times New Roman" w:hAnsi="Times New Roman" w:cs="Times New Roman"/>
                <w:b/>
                <w:sz w:val="24"/>
                <w:szCs w:val="24"/>
              </w:rPr>
            </w:pPr>
          </w:p>
          <w:p w:rsidR="004906E8" w:rsidRPr="009C6CF8" w:rsidRDefault="004906E8" w:rsidP="00D50ED2">
            <w:pPr>
              <w:jc w:val="both"/>
              <w:rPr>
                <w:rFonts w:ascii="Times New Roman" w:hAnsi="Times New Roman" w:cs="Times New Roman"/>
                <w:b/>
                <w:sz w:val="24"/>
                <w:szCs w:val="24"/>
              </w:rPr>
            </w:pPr>
          </w:p>
          <w:p w:rsidR="004906E8" w:rsidRPr="009C6CF8" w:rsidRDefault="004906E8" w:rsidP="00D50ED2">
            <w:pPr>
              <w:jc w:val="both"/>
              <w:rPr>
                <w:rFonts w:ascii="Times New Roman" w:hAnsi="Times New Roman" w:cs="Times New Roman"/>
                <w:b/>
                <w:sz w:val="24"/>
                <w:szCs w:val="24"/>
              </w:rPr>
            </w:pPr>
            <w:r w:rsidRPr="009C6CF8">
              <w:rPr>
                <w:rFonts w:ascii="Times New Roman" w:hAnsi="Times New Roman" w:cs="Times New Roman"/>
                <w:b/>
                <w:sz w:val="24"/>
                <w:szCs w:val="24"/>
              </w:rPr>
              <w:t>75,0</w:t>
            </w:r>
          </w:p>
          <w:p w:rsidR="004906E8" w:rsidRPr="009C6CF8" w:rsidRDefault="004906E8" w:rsidP="00D50ED2">
            <w:pPr>
              <w:jc w:val="both"/>
              <w:rPr>
                <w:rFonts w:ascii="Times New Roman" w:hAnsi="Times New Roman" w:cs="Times New Roman"/>
                <w:b/>
                <w:sz w:val="24"/>
                <w:szCs w:val="24"/>
              </w:rPr>
            </w:pPr>
            <w:r w:rsidRPr="009C6CF8">
              <w:rPr>
                <w:rFonts w:ascii="Times New Roman" w:hAnsi="Times New Roman" w:cs="Times New Roman"/>
                <w:b/>
                <w:sz w:val="24"/>
                <w:szCs w:val="24"/>
              </w:rPr>
              <w:t>75 000</w:t>
            </w:r>
          </w:p>
        </w:tc>
        <w:tc>
          <w:tcPr>
            <w:tcW w:w="1417" w:type="dxa"/>
          </w:tcPr>
          <w:p w:rsidR="004906E8" w:rsidRPr="009C6CF8" w:rsidRDefault="004906E8" w:rsidP="00D50ED2">
            <w:pPr>
              <w:jc w:val="both"/>
              <w:rPr>
                <w:rFonts w:ascii="Times New Roman" w:hAnsi="Times New Roman" w:cs="Times New Roman"/>
                <w:b/>
                <w:sz w:val="24"/>
                <w:szCs w:val="24"/>
              </w:rPr>
            </w:pPr>
          </w:p>
          <w:p w:rsidR="004906E8" w:rsidRPr="009C6CF8" w:rsidRDefault="004906E8" w:rsidP="00D50ED2">
            <w:pPr>
              <w:jc w:val="both"/>
              <w:rPr>
                <w:rFonts w:ascii="Times New Roman" w:hAnsi="Times New Roman" w:cs="Times New Roman"/>
                <w:b/>
                <w:sz w:val="24"/>
                <w:szCs w:val="24"/>
              </w:rPr>
            </w:pPr>
          </w:p>
          <w:p w:rsidR="004906E8" w:rsidRPr="009C6CF8" w:rsidRDefault="004906E8" w:rsidP="00D50ED2">
            <w:pPr>
              <w:jc w:val="both"/>
              <w:rPr>
                <w:rFonts w:ascii="Times New Roman" w:hAnsi="Times New Roman" w:cs="Times New Roman"/>
                <w:b/>
                <w:sz w:val="24"/>
                <w:szCs w:val="24"/>
              </w:rPr>
            </w:pPr>
            <w:r w:rsidRPr="009C6CF8">
              <w:rPr>
                <w:rFonts w:ascii="Times New Roman" w:hAnsi="Times New Roman" w:cs="Times New Roman"/>
                <w:b/>
                <w:sz w:val="24"/>
                <w:szCs w:val="24"/>
              </w:rPr>
              <w:t>85,2</w:t>
            </w:r>
          </w:p>
          <w:p w:rsidR="004906E8" w:rsidRPr="009C6CF8" w:rsidRDefault="004906E8" w:rsidP="00D50ED2">
            <w:pPr>
              <w:jc w:val="both"/>
              <w:rPr>
                <w:rFonts w:ascii="Times New Roman" w:hAnsi="Times New Roman" w:cs="Times New Roman"/>
                <w:b/>
                <w:sz w:val="24"/>
                <w:szCs w:val="24"/>
              </w:rPr>
            </w:pPr>
            <w:r w:rsidRPr="009C6CF8">
              <w:rPr>
                <w:rFonts w:ascii="Times New Roman" w:hAnsi="Times New Roman" w:cs="Times New Roman"/>
                <w:b/>
                <w:sz w:val="24"/>
                <w:szCs w:val="24"/>
              </w:rPr>
              <w:t>85 200</w:t>
            </w:r>
          </w:p>
        </w:tc>
        <w:tc>
          <w:tcPr>
            <w:tcW w:w="1525" w:type="dxa"/>
          </w:tcPr>
          <w:p w:rsidR="004906E8" w:rsidRPr="009C6CF8" w:rsidRDefault="004906E8" w:rsidP="00D50ED2">
            <w:pPr>
              <w:jc w:val="both"/>
              <w:rPr>
                <w:rFonts w:ascii="Times New Roman" w:hAnsi="Times New Roman" w:cs="Times New Roman"/>
                <w:b/>
                <w:sz w:val="24"/>
                <w:szCs w:val="24"/>
              </w:rPr>
            </w:pPr>
          </w:p>
          <w:p w:rsidR="004906E8" w:rsidRPr="009C6CF8" w:rsidRDefault="004906E8" w:rsidP="00D50ED2">
            <w:pPr>
              <w:jc w:val="both"/>
              <w:rPr>
                <w:rFonts w:ascii="Times New Roman" w:hAnsi="Times New Roman" w:cs="Times New Roman"/>
                <w:b/>
                <w:sz w:val="24"/>
                <w:szCs w:val="24"/>
              </w:rPr>
            </w:pPr>
          </w:p>
          <w:p w:rsidR="004906E8" w:rsidRPr="009C6CF8" w:rsidRDefault="004906E8" w:rsidP="00D50ED2">
            <w:pPr>
              <w:jc w:val="both"/>
              <w:rPr>
                <w:rFonts w:ascii="Times New Roman" w:hAnsi="Times New Roman" w:cs="Times New Roman"/>
                <w:b/>
                <w:sz w:val="24"/>
                <w:szCs w:val="24"/>
              </w:rPr>
            </w:pPr>
            <w:r w:rsidRPr="009C6CF8">
              <w:rPr>
                <w:rFonts w:ascii="Times New Roman" w:hAnsi="Times New Roman" w:cs="Times New Roman"/>
                <w:b/>
                <w:sz w:val="24"/>
                <w:szCs w:val="24"/>
              </w:rPr>
              <w:t>96,0</w:t>
            </w:r>
          </w:p>
          <w:p w:rsidR="004906E8" w:rsidRPr="009C6CF8" w:rsidRDefault="004906E8" w:rsidP="00D50ED2">
            <w:pPr>
              <w:jc w:val="both"/>
              <w:rPr>
                <w:rFonts w:ascii="Times New Roman" w:hAnsi="Times New Roman" w:cs="Times New Roman"/>
                <w:b/>
                <w:sz w:val="24"/>
                <w:szCs w:val="24"/>
              </w:rPr>
            </w:pPr>
            <w:r w:rsidRPr="009C6CF8">
              <w:rPr>
                <w:rFonts w:ascii="Times New Roman" w:hAnsi="Times New Roman" w:cs="Times New Roman"/>
                <w:b/>
                <w:sz w:val="24"/>
                <w:szCs w:val="24"/>
              </w:rPr>
              <w:t>96 000</w:t>
            </w:r>
          </w:p>
        </w:tc>
      </w:tr>
    </w:tbl>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Сумма выручки от продаж молодняка, а также затрат на его получение и выращивание, позволяют рассчитать величину получаемой прибыли как от одной головы молодняка, так и в целом на отару ( табл. ..). Так при пессимистическом развитии предпринимательских возможностей прибыль на 1 голову составит:</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bookmarkStart w:id="0" w:name="_GoBack"/>
      <w:bookmarkEnd w:id="0"/>
      <w:r w:rsidRPr="00D662EA">
        <w:rPr>
          <w:rFonts w:ascii="Times New Roman" w:hAnsi="Times New Roman" w:cs="Times New Roman"/>
          <w:b/>
          <w:sz w:val="24"/>
          <w:szCs w:val="24"/>
        </w:rPr>
        <w:t xml:space="preserve">75,0 – 36,47 = </w:t>
      </w:r>
      <w:r w:rsidRPr="00D662EA">
        <w:rPr>
          <w:rFonts w:ascii="Times New Roman" w:hAnsi="Times New Roman" w:cs="Times New Roman"/>
          <w:b/>
          <w:sz w:val="24"/>
          <w:szCs w:val="24"/>
          <w:u w:val="single"/>
        </w:rPr>
        <w:t>38,53 тыс тенге</w:t>
      </w:r>
      <w:r>
        <w:rPr>
          <w:rFonts w:ascii="Times New Roman" w:hAnsi="Times New Roman" w:cs="Times New Roman"/>
          <w:sz w:val="24"/>
          <w:szCs w:val="24"/>
        </w:rPr>
        <w:t xml:space="preserve">,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 в целом на отару: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38, 53 х 1000 = </w:t>
      </w:r>
      <w:r w:rsidRPr="00D662EA">
        <w:rPr>
          <w:rFonts w:ascii="Times New Roman" w:hAnsi="Times New Roman" w:cs="Times New Roman"/>
          <w:b/>
          <w:sz w:val="24"/>
          <w:szCs w:val="24"/>
          <w:u w:val="single"/>
        </w:rPr>
        <w:t>38 530 тыс тенге</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реальном поле: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605C99">
        <w:rPr>
          <w:rFonts w:ascii="Times New Roman" w:hAnsi="Times New Roman" w:cs="Times New Roman"/>
          <w:sz w:val="24"/>
          <w:szCs w:val="24"/>
        </w:rPr>
        <w:t xml:space="preserve">85,2 – 36,47 = </w:t>
      </w:r>
      <w:r w:rsidRPr="00605C99">
        <w:rPr>
          <w:rFonts w:ascii="Times New Roman" w:hAnsi="Times New Roman" w:cs="Times New Roman"/>
          <w:b/>
          <w:sz w:val="24"/>
          <w:szCs w:val="24"/>
          <w:u w:val="single"/>
        </w:rPr>
        <w:t>48,73 тыс тенге,</w:t>
      </w:r>
      <w:r>
        <w:rPr>
          <w:rFonts w:ascii="Times New Roman" w:hAnsi="Times New Roman" w:cs="Times New Roman"/>
          <w:sz w:val="24"/>
          <w:szCs w:val="24"/>
        </w:rPr>
        <w:t xml:space="preserve">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  48,73 х 1000 = </w:t>
      </w:r>
      <w:r w:rsidRPr="00605C99">
        <w:rPr>
          <w:rFonts w:ascii="Times New Roman" w:hAnsi="Times New Roman" w:cs="Times New Roman"/>
          <w:b/>
          <w:sz w:val="24"/>
          <w:szCs w:val="24"/>
          <w:u w:val="single"/>
        </w:rPr>
        <w:t>48</w:t>
      </w:r>
      <w:r>
        <w:rPr>
          <w:rFonts w:ascii="Times New Roman" w:hAnsi="Times New Roman" w:cs="Times New Roman"/>
          <w:b/>
          <w:sz w:val="24"/>
          <w:szCs w:val="24"/>
          <w:u w:val="single"/>
        </w:rPr>
        <w:t xml:space="preserve"> </w:t>
      </w:r>
      <w:r w:rsidRPr="00605C99">
        <w:rPr>
          <w:rFonts w:ascii="Times New Roman" w:hAnsi="Times New Roman" w:cs="Times New Roman"/>
          <w:b/>
          <w:sz w:val="24"/>
          <w:szCs w:val="24"/>
          <w:u w:val="single"/>
        </w:rPr>
        <w:t>730 тыс тенге</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При наиболее желательном развитии событий, соответственно:</w:t>
      </w:r>
    </w:p>
    <w:p w:rsidR="004906E8" w:rsidRDefault="004906E8" w:rsidP="004906E8">
      <w:pPr>
        <w:spacing w:after="0" w:line="240" w:lineRule="auto"/>
        <w:ind w:firstLine="709"/>
        <w:jc w:val="both"/>
        <w:rPr>
          <w:rFonts w:ascii="Times New Roman" w:hAnsi="Times New Roman" w:cs="Times New Roman"/>
          <w:sz w:val="24"/>
          <w:szCs w:val="24"/>
        </w:rPr>
      </w:pPr>
      <w:r w:rsidRPr="00D71CBA">
        <w:rPr>
          <w:rFonts w:ascii="Times New Roman" w:hAnsi="Times New Roman" w:cs="Times New Roman"/>
          <w:sz w:val="24"/>
          <w:szCs w:val="24"/>
        </w:rPr>
        <w:t>96</w:t>
      </w:r>
      <w:r>
        <w:rPr>
          <w:rFonts w:ascii="Times New Roman" w:hAnsi="Times New Roman" w:cs="Times New Roman"/>
          <w:sz w:val="24"/>
          <w:szCs w:val="24"/>
        </w:rPr>
        <w:t>,0 – 36,</w:t>
      </w:r>
      <w:r w:rsidRPr="008D50BF">
        <w:rPr>
          <w:rFonts w:ascii="Times New Roman" w:hAnsi="Times New Roman" w:cs="Times New Roman"/>
          <w:sz w:val="24"/>
          <w:szCs w:val="24"/>
        </w:rPr>
        <w:t>47</w:t>
      </w:r>
      <w:r>
        <w:rPr>
          <w:rFonts w:ascii="Times New Roman" w:hAnsi="Times New Roman" w:cs="Times New Roman"/>
          <w:sz w:val="24"/>
          <w:szCs w:val="24"/>
        </w:rPr>
        <w:t xml:space="preserve"> = </w:t>
      </w:r>
      <w:r w:rsidRPr="00952A31">
        <w:rPr>
          <w:rFonts w:ascii="Times New Roman" w:hAnsi="Times New Roman" w:cs="Times New Roman"/>
          <w:b/>
          <w:sz w:val="24"/>
          <w:szCs w:val="24"/>
          <w:u w:val="single"/>
        </w:rPr>
        <w:t>59,53 тыс тенге</w:t>
      </w:r>
      <w:r>
        <w:rPr>
          <w:rFonts w:ascii="Times New Roman" w:hAnsi="Times New Roman" w:cs="Times New Roman"/>
          <w:sz w:val="24"/>
          <w:szCs w:val="24"/>
        </w:rPr>
        <w:t xml:space="preserve">, и </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59,53 х 1000 = </w:t>
      </w:r>
      <w:r w:rsidRPr="00952A31">
        <w:rPr>
          <w:rFonts w:ascii="Times New Roman" w:hAnsi="Times New Roman" w:cs="Times New Roman"/>
          <w:b/>
          <w:sz w:val="24"/>
          <w:szCs w:val="24"/>
          <w:u w:val="single"/>
        </w:rPr>
        <w:t>59 530 тыс тенге</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Прогнозируемые величины капитальных затрат и прибыльности, представляют возможность определиться по срокам окупаемости проекта. Они определяются соотношением суммы капитальных затрат и прибыли. Следовательно, при различных вариантах прогноза, сроки окупаемости проекта создания отары в 1000 голов овцематок составят: </w:t>
      </w:r>
    </w:p>
    <w:p w:rsidR="004906E8" w:rsidRDefault="004906E8" w:rsidP="004906E8">
      <w:pPr>
        <w:pStyle w:val="ac"/>
        <w:numPr>
          <w:ilvl w:val="2"/>
          <w:numId w:val="17"/>
        </w:numPr>
        <w:spacing w:after="0" w:line="240" w:lineRule="auto"/>
        <w:jc w:val="both"/>
        <w:rPr>
          <w:rFonts w:ascii="Times New Roman" w:hAnsi="Times New Roman" w:cs="Times New Roman"/>
          <w:sz w:val="24"/>
          <w:szCs w:val="24"/>
        </w:rPr>
      </w:pPr>
      <w:r w:rsidRPr="00C34259">
        <w:rPr>
          <w:rFonts w:ascii="Times New Roman" w:hAnsi="Times New Roman" w:cs="Times New Roman"/>
          <w:sz w:val="24"/>
          <w:szCs w:val="24"/>
        </w:rPr>
        <w:t xml:space="preserve">208 000 : 38 530 = </w:t>
      </w:r>
      <w:r w:rsidRPr="00C34259">
        <w:rPr>
          <w:rFonts w:ascii="Times New Roman" w:hAnsi="Times New Roman" w:cs="Times New Roman"/>
          <w:b/>
          <w:sz w:val="24"/>
          <w:szCs w:val="24"/>
          <w:u w:val="single"/>
        </w:rPr>
        <w:t>5,4 года</w:t>
      </w:r>
      <w:r w:rsidRPr="00C34259">
        <w:rPr>
          <w:rFonts w:ascii="Times New Roman" w:hAnsi="Times New Roman" w:cs="Times New Roman"/>
          <w:sz w:val="24"/>
          <w:szCs w:val="24"/>
        </w:rPr>
        <w:t>;</w:t>
      </w:r>
    </w:p>
    <w:p w:rsidR="004906E8" w:rsidRDefault="004906E8" w:rsidP="004906E8">
      <w:pPr>
        <w:pStyle w:val="ac"/>
        <w:numPr>
          <w:ilvl w:val="2"/>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208 000 : 48 730 = </w:t>
      </w:r>
      <w:r w:rsidRPr="00C34259">
        <w:rPr>
          <w:rFonts w:ascii="Times New Roman" w:hAnsi="Times New Roman" w:cs="Times New Roman"/>
          <w:b/>
          <w:sz w:val="24"/>
          <w:szCs w:val="24"/>
          <w:u w:val="single"/>
        </w:rPr>
        <w:t>4,3 года</w:t>
      </w:r>
      <w:r>
        <w:rPr>
          <w:rFonts w:ascii="Times New Roman" w:hAnsi="Times New Roman" w:cs="Times New Roman"/>
          <w:sz w:val="24"/>
          <w:szCs w:val="24"/>
        </w:rPr>
        <w:t>;</w:t>
      </w:r>
    </w:p>
    <w:p w:rsidR="004906E8" w:rsidRDefault="004906E8" w:rsidP="004906E8">
      <w:pPr>
        <w:pStyle w:val="ac"/>
        <w:numPr>
          <w:ilvl w:val="2"/>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208 000 : 59 530 = </w:t>
      </w:r>
      <w:r w:rsidRPr="00C34259">
        <w:rPr>
          <w:rFonts w:ascii="Times New Roman" w:hAnsi="Times New Roman" w:cs="Times New Roman"/>
          <w:b/>
          <w:sz w:val="24"/>
          <w:szCs w:val="24"/>
          <w:u w:val="single"/>
        </w:rPr>
        <w:t>3,5 года</w:t>
      </w:r>
      <w:r>
        <w:rPr>
          <w:rFonts w:ascii="Times New Roman" w:hAnsi="Times New Roman" w:cs="Times New Roman"/>
          <w:sz w:val="24"/>
          <w:szCs w:val="24"/>
        </w:rPr>
        <w:t>.</w:t>
      </w:r>
    </w:p>
    <w:p w:rsidR="004906E8" w:rsidRPr="00C34259" w:rsidRDefault="004906E8" w:rsidP="004906E8">
      <w:pPr>
        <w:pStyle w:val="ac"/>
        <w:numPr>
          <w:ilvl w:val="2"/>
          <w:numId w:val="17"/>
        </w:numPr>
        <w:spacing w:after="0" w:line="240" w:lineRule="auto"/>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Финансовые показатели проекта</w:t>
      </w:r>
    </w:p>
    <w:p w:rsidR="004906E8" w:rsidRDefault="004906E8" w:rsidP="004906E8">
      <w:pPr>
        <w:spacing w:after="0" w:line="240" w:lineRule="auto"/>
        <w:ind w:firstLine="709"/>
        <w:jc w:val="both"/>
        <w:rPr>
          <w:rFonts w:ascii="Times New Roman" w:hAnsi="Times New Roman" w:cs="Times New Roman"/>
          <w:sz w:val="24"/>
          <w:szCs w:val="24"/>
        </w:rPr>
      </w:pPr>
    </w:p>
    <w:tbl>
      <w:tblPr>
        <w:tblStyle w:val="a6"/>
        <w:tblW w:w="0" w:type="auto"/>
        <w:tblLook w:val="04A0"/>
      </w:tblPr>
      <w:tblGrid>
        <w:gridCol w:w="7479"/>
        <w:gridCol w:w="2092"/>
      </w:tblGrid>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Показатели</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Сумма, тыс тенге</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Выручка от реализации на 1 голову:</w:t>
            </w:r>
          </w:p>
        </w:tc>
        <w:tc>
          <w:tcPr>
            <w:tcW w:w="2092" w:type="dxa"/>
          </w:tcPr>
          <w:p w:rsidR="004906E8" w:rsidRDefault="004906E8" w:rsidP="00D50ED2">
            <w:pPr>
              <w:jc w:val="both"/>
              <w:rPr>
                <w:rFonts w:ascii="Times New Roman" w:hAnsi="Times New Roman" w:cs="Times New Roman"/>
                <w:sz w:val="24"/>
                <w:szCs w:val="24"/>
              </w:rPr>
            </w:pP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пессимистический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75,0</w:t>
            </w:r>
            <w:r>
              <w:rPr>
                <w:rFonts w:ascii="Times New Roman" w:hAnsi="Times New Roman" w:cs="Times New Roman"/>
                <w:sz w:val="24"/>
                <w:szCs w:val="24"/>
              </w:rPr>
              <w:tab/>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реалистический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85,2</w:t>
            </w:r>
            <w:r>
              <w:rPr>
                <w:rFonts w:ascii="Times New Roman" w:hAnsi="Times New Roman" w:cs="Times New Roman"/>
                <w:sz w:val="24"/>
                <w:szCs w:val="24"/>
              </w:rPr>
              <w:tab/>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оптимистический прогноз </w:t>
            </w:r>
          </w:p>
        </w:tc>
        <w:tc>
          <w:tcPr>
            <w:tcW w:w="2092" w:type="dxa"/>
          </w:tcPr>
          <w:p w:rsidR="004906E8" w:rsidRDefault="004906E8" w:rsidP="00D50ED2">
            <w:pPr>
              <w:jc w:val="both"/>
              <w:rPr>
                <w:rFonts w:ascii="Times New Roman" w:hAnsi="Times New Roman" w:cs="Times New Roman"/>
                <w:sz w:val="24"/>
                <w:szCs w:val="24"/>
              </w:rPr>
            </w:pPr>
            <w:r w:rsidRPr="00D71CBA">
              <w:rPr>
                <w:rFonts w:ascii="Times New Roman" w:hAnsi="Times New Roman" w:cs="Times New Roman"/>
                <w:sz w:val="24"/>
                <w:szCs w:val="24"/>
              </w:rPr>
              <w:t>96</w:t>
            </w:r>
            <w:r>
              <w:rPr>
                <w:rFonts w:ascii="Times New Roman" w:hAnsi="Times New Roman" w:cs="Times New Roman"/>
                <w:sz w:val="24"/>
                <w:szCs w:val="24"/>
              </w:rPr>
              <w:t>,0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Производственные затраты на 1 голову: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36,</w:t>
            </w:r>
            <w:r w:rsidRPr="006726A1">
              <w:rPr>
                <w:rFonts w:ascii="Times New Roman" w:hAnsi="Times New Roman" w:cs="Times New Roman"/>
                <w:sz w:val="24"/>
                <w:szCs w:val="24"/>
              </w:rPr>
              <w:t>47</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Капитальные вложения</w:t>
            </w:r>
          </w:p>
        </w:tc>
        <w:tc>
          <w:tcPr>
            <w:tcW w:w="2092" w:type="dxa"/>
          </w:tcPr>
          <w:p w:rsidR="004906E8" w:rsidRDefault="004906E8" w:rsidP="00D50ED2">
            <w:pPr>
              <w:jc w:val="both"/>
              <w:rPr>
                <w:rFonts w:ascii="Times New Roman" w:hAnsi="Times New Roman" w:cs="Times New Roman"/>
                <w:sz w:val="24"/>
                <w:szCs w:val="24"/>
              </w:rPr>
            </w:pPr>
            <w:r w:rsidRPr="008D50BF">
              <w:rPr>
                <w:rFonts w:ascii="Times New Roman" w:hAnsi="Times New Roman" w:cs="Times New Roman"/>
                <w:sz w:val="24"/>
                <w:szCs w:val="24"/>
              </w:rPr>
              <w:t>208</w:t>
            </w:r>
            <w:r>
              <w:rPr>
                <w:rFonts w:ascii="Times New Roman" w:hAnsi="Times New Roman" w:cs="Times New Roman"/>
                <w:sz w:val="24"/>
                <w:szCs w:val="24"/>
              </w:rPr>
              <w:t xml:space="preserve"> 000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Всего затрат</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244 470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Прибыль:</w:t>
            </w:r>
          </w:p>
        </w:tc>
        <w:tc>
          <w:tcPr>
            <w:tcW w:w="2092" w:type="dxa"/>
          </w:tcPr>
          <w:p w:rsidR="004906E8" w:rsidRDefault="004906E8" w:rsidP="00D50ED2">
            <w:pPr>
              <w:jc w:val="both"/>
              <w:rPr>
                <w:rFonts w:ascii="Times New Roman" w:hAnsi="Times New Roman" w:cs="Times New Roman"/>
                <w:sz w:val="24"/>
                <w:szCs w:val="24"/>
              </w:rPr>
            </w:pP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пессимистический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38,53</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реалистический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48,73</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оптимистический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59,53</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Сроки окупаемости проект, лет:</w:t>
            </w:r>
          </w:p>
        </w:tc>
        <w:tc>
          <w:tcPr>
            <w:tcW w:w="2092" w:type="dxa"/>
          </w:tcPr>
          <w:p w:rsidR="004906E8" w:rsidRDefault="004906E8" w:rsidP="00D50ED2">
            <w:pPr>
              <w:jc w:val="both"/>
              <w:rPr>
                <w:rFonts w:ascii="Times New Roman" w:hAnsi="Times New Roman" w:cs="Times New Roman"/>
                <w:sz w:val="24"/>
                <w:szCs w:val="24"/>
              </w:rPr>
            </w:pP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пессимистический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5,4</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реалистический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4,3</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оптимистический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3,5</w:t>
            </w:r>
          </w:p>
        </w:tc>
      </w:tr>
    </w:tbl>
    <w:p w:rsidR="004906E8" w:rsidRDefault="004906E8" w:rsidP="004906E8">
      <w:pPr>
        <w:spacing w:after="0" w:line="240" w:lineRule="auto"/>
        <w:ind w:firstLine="709"/>
        <w:jc w:val="both"/>
        <w:rPr>
          <w:rFonts w:ascii="Times New Roman" w:hAnsi="Times New Roman" w:cs="Times New Roman"/>
          <w:b/>
          <w:bCs/>
          <w:sz w:val="24"/>
          <w:szCs w:val="24"/>
        </w:rPr>
      </w:pPr>
    </w:p>
    <w:p w:rsidR="004906E8" w:rsidRPr="00814F13" w:rsidRDefault="004906E8" w:rsidP="004906E8">
      <w:pPr>
        <w:spacing w:after="0" w:line="240" w:lineRule="auto"/>
        <w:ind w:firstLine="709"/>
        <w:jc w:val="both"/>
        <w:rPr>
          <w:rFonts w:ascii="Times New Roman" w:hAnsi="Times New Roman" w:cs="Times New Roman"/>
          <w:bCs/>
          <w:sz w:val="24"/>
          <w:szCs w:val="24"/>
        </w:rPr>
      </w:pPr>
      <w:r>
        <w:rPr>
          <w:rFonts w:ascii="Times New Roman" w:hAnsi="Times New Roman" w:cs="Times New Roman"/>
          <w:bCs/>
          <w:sz w:val="24"/>
          <w:szCs w:val="24"/>
        </w:rPr>
        <w:t>Однако следует учесть, что на развитие отрасли овцеводства, государством выделяются субсидии, позволяющие повысить предпринимательскую привлекательность данных проектов. Поэтому, параметры затрат на приобретение основных и оборотных фондов, следует скорректировать  с учетом мер государственной поддержки.</w:t>
      </w:r>
    </w:p>
    <w:p w:rsidR="004906E8" w:rsidRPr="00B7007E" w:rsidRDefault="004906E8" w:rsidP="004906E8">
      <w:pPr>
        <w:spacing w:after="0" w:line="240" w:lineRule="auto"/>
        <w:ind w:firstLine="709"/>
        <w:jc w:val="both"/>
        <w:rPr>
          <w:rFonts w:ascii="Times New Roman" w:hAnsi="Times New Roman" w:cs="Times New Roman"/>
          <w:sz w:val="24"/>
          <w:szCs w:val="24"/>
        </w:rPr>
      </w:pPr>
      <w:r w:rsidRPr="00B7007E">
        <w:rPr>
          <w:rFonts w:ascii="Times New Roman" w:hAnsi="Times New Roman" w:cs="Times New Roman"/>
          <w:b/>
          <w:bCs/>
          <w:sz w:val="24"/>
          <w:szCs w:val="24"/>
        </w:rPr>
        <w:t>В Казахстане предусмотрены следующие направления субсидирования в рамках овцеводства</w:t>
      </w:r>
      <w:r w:rsidRPr="00B7007E">
        <w:rPr>
          <w:rFonts w:ascii="Times New Roman" w:hAnsi="Times New Roman" w:cs="Times New Roman"/>
          <w:sz w:val="24"/>
          <w:szCs w:val="24"/>
        </w:rPr>
        <w:t>:</w:t>
      </w:r>
    </w:p>
    <w:p w:rsidR="004906E8" w:rsidRPr="00B7007E" w:rsidRDefault="004906E8" w:rsidP="004906E8">
      <w:pPr>
        <w:numPr>
          <w:ilvl w:val="0"/>
          <w:numId w:val="12"/>
        </w:numPr>
        <w:spacing w:after="0" w:line="240" w:lineRule="auto"/>
        <w:ind w:left="0" w:firstLine="709"/>
        <w:jc w:val="both"/>
        <w:rPr>
          <w:rFonts w:ascii="Times New Roman" w:hAnsi="Times New Roman" w:cs="Times New Roman"/>
          <w:sz w:val="24"/>
          <w:szCs w:val="24"/>
        </w:rPr>
      </w:pPr>
      <w:r w:rsidRPr="00B7007E">
        <w:rPr>
          <w:rFonts w:ascii="Times New Roman" w:hAnsi="Times New Roman" w:cs="Times New Roman"/>
          <w:b/>
          <w:bCs/>
          <w:sz w:val="24"/>
          <w:szCs w:val="24"/>
        </w:rPr>
        <w:t>Приобретение племенных овец</w:t>
      </w:r>
      <w:r w:rsidRPr="00B7007E">
        <w:rPr>
          <w:rFonts w:ascii="Times New Roman" w:hAnsi="Times New Roman" w:cs="Times New Roman"/>
          <w:sz w:val="24"/>
          <w:szCs w:val="24"/>
        </w:rPr>
        <w:t> (за голову) — отечественные — 26 000 тенге, импортированные — 52 000 тенге, импортированные племенные бараны-производители — 260 000 тенге.</w:t>
      </w:r>
    </w:p>
    <w:p w:rsidR="004906E8" w:rsidRPr="00B7007E" w:rsidRDefault="004906E8" w:rsidP="004906E8">
      <w:pPr>
        <w:numPr>
          <w:ilvl w:val="0"/>
          <w:numId w:val="12"/>
        </w:numPr>
        <w:spacing w:after="0" w:line="240" w:lineRule="auto"/>
        <w:ind w:left="0" w:firstLine="709"/>
        <w:jc w:val="both"/>
        <w:rPr>
          <w:rFonts w:ascii="Times New Roman" w:hAnsi="Times New Roman" w:cs="Times New Roman"/>
          <w:sz w:val="24"/>
          <w:szCs w:val="24"/>
        </w:rPr>
      </w:pPr>
      <w:r w:rsidRPr="00B7007E">
        <w:rPr>
          <w:rFonts w:ascii="Times New Roman" w:hAnsi="Times New Roman" w:cs="Times New Roman"/>
          <w:b/>
          <w:bCs/>
          <w:sz w:val="24"/>
          <w:szCs w:val="24"/>
        </w:rPr>
        <w:t>Удешевление затрат</w:t>
      </w:r>
      <w:r w:rsidRPr="00B7007E">
        <w:rPr>
          <w:rFonts w:ascii="Times New Roman" w:hAnsi="Times New Roman" w:cs="Times New Roman"/>
          <w:sz w:val="24"/>
          <w:szCs w:val="24"/>
        </w:rPr>
        <w:t> при выращивании племенного молодняка мелкого рогатого скота (за голову) — 4 000 тенге.</w:t>
      </w:r>
    </w:p>
    <w:p w:rsidR="004906E8" w:rsidRPr="00B7007E" w:rsidRDefault="004906E8" w:rsidP="004906E8">
      <w:pPr>
        <w:numPr>
          <w:ilvl w:val="0"/>
          <w:numId w:val="12"/>
        </w:numPr>
        <w:spacing w:after="0" w:line="240" w:lineRule="auto"/>
        <w:ind w:left="0" w:firstLine="709"/>
        <w:jc w:val="both"/>
        <w:rPr>
          <w:rFonts w:ascii="Times New Roman" w:hAnsi="Times New Roman" w:cs="Times New Roman"/>
          <w:sz w:val="24"/>
          <w:szCs w:val="24"/>
        </w:rPr>
      </w:pPr>
      <w:r w:rsidRPr="00B7007E">
        <w:rPr>
          <w:rFonts w:ascii="Times New Roman" w:hAnsi="Times New Roman" w:cs="Times New Roman"/>
          <w:b/>
          <w:bCs/>
          <w:sz w:val="24"/>
          <w:szCs w:val="24"/>
        </w:rPr>
        <w:t>Удешевление стоимости</w:t>
      </w:r>
      <w:r w:rsidRPr="00B7007E">
        <w:rPr>
          <w:rFonts w:ascii="Times New Roman" w:hAnsi="Times New Roman" w:cs="Times New Roman"/>
          <w:sz w:val="24"/>
          <w:szCs w:val="24"/>
        </w:rPr>
        <w:t> мелкого рогатого скота мужской особи, реализованного на откорм или на убой (реализованная голова) — 3 000 тенге, (сезонные поставки) — 7 000 тенге.</w:t>
      </w:r>
    </w:p>
    <w:p w:rsidR="004906E8" w:rsidRPr="00B7007E" w:rsidRDefault="004906E8" w:rsidP="004906E8">
      <w:pPr>
        <w:numPr>
          <w:ilvl w:val="0"/>
          <w:numId w:val="12"/>
        </w:numPr>
        <w:spacing w:after="0" w:line="240" w:lineRule="auto"/>
        <w:ind w:left="0" w:firstLine="709"/>
        <w:jc w:val="both"/>
        <w:rPr>
          <w:rFonts w:ascii="Times New Roman" w:hAnsi="Times New Roman" w:cs="Times New Roman"/>
          <w:sz w:val="24"/>
          <w:szCs w:val="24"/>
        </w:rPr>
      </w:pPr>
      <w:r w:rsidRPr="00B7007E">
        <w:rPr>
          <w:rFonts w:ascii="Times New Roman" w:hAnsi="Times New Roman" w:cs="Times New Roman"/>
          <w:b/>
          <w:bCs/>
          <w:sz w:val="24"/>
          <w:szCs w:val="24"/>
        </w:rPr>
        <w:t>Удешевление стоимости</w:t>
      </w:r>
      <w:r w:rsidRPr="00B7007E">
        <w:rPr>
          <w:rFonts w:ascii="Times New Roman" w:hAnsi="Times New Roman" w:cs="Times New Roman"/>
          <w:sz w:val="24"/>
          <w:szCs w:val="24"/>
        </w:rPr>
        <w:t> приобретения эмбрионов овец (за штуку) — 80 000 тенге.</w:t>
      </w:r>
    </w:p>
    <w:p w:rsidR="004906E8" w:rsidRPr="00B7007E" w:rsidRDefault="004906E8" w:rsidP="004906E8">
      <w:pPr>
        <w:numPr>
          <w:ilvl w:val="0"/>
          <w:numId w:val="12"/>
        </w:numPr>
        <w:spacing w:after="0" w:line="240" w:lineRule="auto"/>
        <w:ind w:left="0" w:firstLine="709"/>
        <w:jc w:val="both"/>
        <w:rPr>
          <w:rFonts w:ascii="Times New Roman" w:hAnsi="Times New Roman" w:cs="Times New Roman"/>
          <w:sz w:val="24"/>
          <w:szCs w:val="24"/>
        </w:rPr>
      </w:pPr>
      <w:r w:rsidRPr="00B7007E">
        <w:rPr>
          <w:rFonts w:ascii="Times New Roman" w:hAnsi="Times New Roman" w:cs="Times New Roman"/>
          <w:b/>
          <w:bCs/>
          <w:sz w:val="24"/>
          <w:szCs w:val="24"/>
        </w:rPr>
        <w:lastRenderedPageBreak/>
        <w:t>Субсидирование стоимости</w:t>
      </w:r>
      <w:r w:rsidRPr="00B7007E">
        <w:rPr>
          <w:rFonts w:ascii="Times New Roman" w:hAnsi="Times New Roman" w:cs="Times New Roman"/>
          <w:sz w:val="24"/>
          <w:szCs w:val="24"/>
        </w:rPr>
        <w:t> услуг племенных центров, дистрибьютерных центров по реализации семени и эмбрионов племенных животных и техников-осеменаторов по искусственному осеменению маточного поголовья овец товаропроизводителей и в сельскохозяйственных кооперативах (осеменённая голова/случной сезон) — 1 500 тенге.</w:t>
      </w:r>
    </w:p>
    <w:p w:rsidR="004906E8" w:rsidRPr="00533A66" w:rsidRDefault="004906E8" w:rsidP="004906E8">
      <w:pPr>
        <w:numPr>
          <w:ilvl w:val="0"/>
          <w:numId w:val="12"/>
        </w:numPr>
        <w:spacing w:after="0" w:line="240" w:lineRule="auto"/>
        <w:ind w:left="0" w:firstLine="709"/>
        <w:jc w:val="both"/>
        <w:rPr>
          <w:rFonts w:ascii="Times New Roman" w:hAnsi="Times New Roman" w:cs="Times New Roman"/>
          <w:sz w:val="24"/>
          <w:szCs w:val="24"/>
        </w:rPr>
      </w:pPr>
      <w:r w:rsidRPr="00B7007E">
        <w:rPr>
          <w:rFonts w:ascii="Times New Roman" w:hAnsi="Times New Roman" w:cs="Times New Roman"/>
          <w:b/>
          <w:bCs/>
          <w:sz w:val="24"/>
          <w:szCs w:val="24"/>
        </w:rPr>
        <w:t>Удешевление стоимости</w:t>
      </w:r>
      <w:r w:rsidRPr="00B7007E">
        <w:rPr>
          <w:rFonts w:ascii="Times New Roman" w:hAnsi="Times New Roman" w:cs="Times New Roman"/>
          <w:sz w:val="24"/>
          <w:szCs w:val="24"/>
        </w:rPr>
        <w:t> тонкой и полутонкой шерсти (от 60 качества — 200 тенге/кг, от 50 качества — 150 тенге/кг), удешевление стоимости грубой и полугрубой шерсти — 25 тенге/кг.</w:t>
      </w:r>
    </w:p>
    <w:p w:rsidR="004906E8" w:rsidRDefault="004906E8" w:rsidP="004906E8">
      <w:pPr>
        <w:spacing w:after="0" w:line="240" w:lineRule="auto"/>
        <w:ind w:firstLine="709"/>
        <w:jc w:val="both"/>
        <w:rPr>
          <w:rFonts w:ascii="Times New Roman" w:hAnsi="Times New Roman" w:cs="Times New Roman"/>
          <w:sz w:val="24"/>
          <w:szCs w:val="24"/>
        </w:rPr>
      </w:pPr>
      <w:r w:rsidRPr="00B7007E">
        <w:rPr>
          <w:rFonts w:ascii="Times New Roman" w:hAnsi="Times New Roman" w:cs="Times New Roman"/>
          <w:sz w:val="24"/>
          <w:szCs w:val="24"/>
        </w:rPr>
        <w:t>Субсидии предоставляются при соблюдении установленных требований и критериев, а также при подаче заявки в установленном порядке через ГИСС (государственная информационная система субсидирования).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Общая сумма государственной поддержки по данному проекту представлена в таблице --.</w:t>
      </w:r>
    </w:p>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Сумма государственных дотаций</w:t>
      </w:r>
    </w:p>
    <w:p w:rsidR="004906E8" w:rsidRPr="00814F13" w:rsidRDefault="004906E8" w:rsidP="004906E8">
      <w:pPr>
        <w:spacing w:after="0" w:line="240" w:lineRule="auto"/>
        <w:ind w:firstLine="709"/>
        <w:jc w:val="both"/>
        <w:rPr>
          <w:rFonts w:ascii="Times New Roman" w:hAnsi="Times New Roman" w:cs="Times New Roman"/>
          <w:sz w:val="24"/>
          <w:szCs w:val="24"/>
        </w:rPr>
      </w:pPr>
    </w:p>
    <w:tbl>
      <w:tblPr>
        <w:tblStyle w:val="a6"/>
        <w:tblW w:w="0" w:type="auto"/>
        <w:tblLook w:val="04A0"/>
      </w:tblPr>
      <w:tblGrid>
        <w:gridCol w:w="7479"/>
        <w:gridCol w:w="2092"/>
      </w:tblGrid>
      <w:tr w:rsidR="004906E8" w:rsidTr="00D50ED2">
        <w:tc>
          <w:tcPr>
            <w:tcW w:w="7479" w:type="dxa"/>
          </w:tcPr>
          <w:p w:rsidR="004906E8" w:rsidRPr="00D71CBA" w:rsidRDefault="004906E8" w:rsidP="00D50ED2">
            <w:pPr>
              <w:jc w:val="both"/>
              <w:rPr>
                <w:rFonts w:ascii="Times New Roman" w:hAnsi="Times New Roman" w:cs="Times New Roman"/>
                <w:sz w:val="24"/>
                <w:szCs w:val="24"/>
              </w:rPr>
            </w:pPr>
            <w:r>
              <w:rPr>
                <w:rFonts w:ascii="Times New Roman" w:hAnsi="Times New Roman" w:cs="Times New Roman"/>
                <w:sz w:val="24"/>
                <w:szCs w:val="24"/>
              </w:rPr>
              <w:t>Наименование государственных дотации</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Сумма, тыс тенге</w:t>
            </w:r>
          </w:p>
        </w:tc>
      </w:tr>
      <w:tr w:rsidR="004906E8" w:rsidTr="00D50ED2">
        <w:tc>
          <w:tcPr>
            <w:tcW w:w="7479" w:type="dxa"/>
          </w:tcPr>
          <w:p w:rsidR="004906E8" w:rsidRPr="00D71CBA"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На покупку поголовья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26 650</w:t>
            </w:r>
          </w:p>
        </w:tc>
      </w:tr>
      <w:tr w:rsidR="004906E8" w:rsidTr="00D50ED2">
        <w:tc>
          <w:tcPr>
            <w:tcW w:w="7479" w:type="dxa"/>
          </w:tcPr>
          <w:p w:rsidR="004906E8" w:rsidRPr="00D71CBA" w:rsidRDefault="004906E8" w:rsidP="00D50ED2">
            <w:pPr>
              <w:jc w:val="both"/>
              <w:rPr>
                <w:rFonts w:ascii="Times New Roman" w:hAnsi="Times New Roman" w:cs="Times New Roman"/>
                <w:sz w:val="24"/>
                <w:szCs w:val="24"/>
              </w:rPr>
            </w:pPr>
            <w:r>
              <w:rPr>
                <w:rFonts w:ascii="Times New Roman" w:hAnsi="Times New Roman" w:cs="Times New Roman"/>
                <w:sz w:val="24"/>
                <w:szCs w:val="24"/>
              </w:rPr>
              <w:t>На у</w:t>
            </w:r>
            <w:r w:rsidRPr="008F361F">
              <w:rPr>
                <w:rFonts w:ascii="Times New Roman" w:hAnsi="Times New Roman" w:cs="Times New Roman"/>
                <w:sz w:val="24"/>
                <w:szCs w:val="24"/>
              </w:rPr>
              <w:t>дешевление затрат при выращивании племенного молодняка</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2 800</w:t>
            </w:r>
          </w:p>
        </w:tc>
      </w:tr>
      <w:tr w:rsidR="004906E8" w:rsidTr="00D50ED2">
        <w:tc>
          <w:tcPr>
            <w:tcW w:w="7479" w:type="dxa"/>
          </w:tcPr>
          <w:p w:rsidR="004906E8" w:rsidRPr="00D71CBA" w:rsidRDefault="004906E8" w:rsidP="00D50ED2">
            <w:pPr>
              <w:jc w:val="both"/>
              <w:rPr>
                <w:rFonts w:ascii="Times New Roman" w:hAnsi="Times New Roman" w:cs="Times New Roman"/>
                <w:sz w:val="24"/>
                <w:szCs w:val="24"/>
              </w:rPr>
            </w:pPr>
            <w:r>
              <w:rPr>
                <w:rFonts w:ascii="Times New Roman" w:hAnsi="Times New Roman" w:cs="Times New Roman"/>
                <w:sz w:val="24"/>
                <w:szCs w:val="24"/>
              </w:rPr>
              <w:t>На удешевление стоимости баранчиков, реализованных</w:t>
            </w:r>
            <w:r w:rsidRPr="008F361F">
              <w:rPr>
                <w:rFonts w:ascii="Times New Roman" w:hAnsi="Times New Roman" w:cs="Times New Roman"/>
                <w:sz w:val="24"/>
                <w:szCs w:val="24"/>
              </w:rPr>
              <w:t xml:space="preserve"> на убой</w:t>
            </w:r>
            <w:r>
              <w:rPr>
                <w:rFonts w:ascii="Times New Roman" w:hAnsi="Times New Roman" w:cs="Times New Roman"/>
                <w:sz w:val="24"/>
                <w:szCs w:val="24"/>
              </w:rPr>
              <w:t xml:space="preserve">, </w:t>
            </w:r>
            <w:r w:rsidRPr="008F361F">
              <w:rPr>
                <w:rFonts w:ascii="Times New Roman" w:hAnsi="Times New Roman" w:cs="Times New Roman"/>
                <w:sz w:val="24"/>
                <w:szCs w:val="24"/>
              </w:rPr>
              <w:t>(сезонные поставки)</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2 100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Итого государственных субсидий:</w:t>
            </w:r>
          </w:p>
        </w:tc>
        <w:tc>
          <w:tcPr>
            <w:tcW w:w="2092" w:type="dxa"/>
          </w:tcPr>
          <w:p w:rsidR="004906E8" w:rsidRPr="00861E3D" w:rsidRDefault="004906E8" w:rsidP="00D50ED2">
            <w:pPr>
              <w:jc w:val="both"/>
              <w:rPr>
                <w:rFonts w:ascii="Times New Roman" w:hAnsi="Times New Roman" w:cs="Times New Roman"/>
                <w:b/>
                <w:sz w:val="24"/>
                <w:szCs w:val="24"/>
              </w:rPr>
            </w:pPr>
            <w:r w:rsidRPr="00861E3D">
              <w:rPr>
                <w:rFonts w:ascii="Times New Roman" w:hAnsi="Times New Roman" w:cs="Times New Roman"/>
                <w:b/>
                <w:sz w:val="24"/>
                <w:szCs w:val="24"/>
              </w:rPr>
              <w:t>31 550</w:t>
            </w:r>
          </w:p>
        </w:tc>
      </w:tr>
    </w:tbl>
    <w:p w:rsidR="004906E8" w:rsidRPr="00C15BF0" w:rsidRDefault="004906E8" w:rsidP="004906E8">
      <w:pPr>
        <w:spacing w:after="0" w:line="240" w:lineRule="auto"/>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Согласно условий, возмещение затрат на покупку племенного поголовья возможно для 1000 голов ярок и 25 голов баранов-производителей. Все животные будут приобретены в овцеводческих хозяйствах Казахстана. Общая сумма дотаций составит:</w:t>
      </w:r>
    </w:p>
    <w:p w:rsidR="004906E8" w:rsidRDefault="004906E8" w:rsidP="004906E8">
      <w:pPr>
        <w:spacing w:after="0" w:line="240" w:lineRule="auto"/>
        <w:ind w:firstLine="709"/>
        <w:jc w:val="center"/>
        <w:rPr>
          <w:rFonts w:ascii="Times New Roman" w:hAnsi="Times New Roman" w:cs="Times New Roman"/>
          <w:b/>
          <w:sz w:val="24"/>
          <w:szCs w:val="24"/>
        </w:rPr>
      </w:pPr>
      <w:r w:rsidRPr="00030643">
        <w:rPr>
          <w:rFonts w:ascii="Times New Roman" w:hAnsi="Times New Roman" w:cs="Times New Roman"/>
          <w:b/>
          <w:sz w:val="24"/>
          <w:szCs w:val="24"/>
        </w:rPr>
        <w:t xml:space="preserve">(1000 + 25) х 26000 = </w:t>
      </w:r>
      <w:r w:rsidRPr="00F643BC">
        <w:rPr>
          <w:rFonts w:ascii="Times New Roman" w:hAnsi="Times New Roman" w:cs="Times New Roman"/>
          <w:b/>
          <w:sz w:val="24"/>
          <w:szCs w:val="24"/>
          <w:u w:val="single"/>
        </w:rPr>
        <w:t>26 650 тыс тенге</w:t>
      </w:r>
      <w:r w:rsidRPr="00030643">
        <w:rPr>
          <w:rFonts w:ascii="Times New Roman" w:hAnsi="Times New Roman" w:cs="Times New Roman"/>
          <w:b/>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удешевление затрат возникающих при выращивании племенного молодняка выделяется 4 тыс тенге на голову. Эти затраты связаны с  дополнительным ведением племенного учета и изучением продуктивных качеств молодняка. Так же требуется покупка расходных материалов длямечения животных, необходимо привлечение дополнительной рабочей силы при бонитировке и взвешивании молодняка. Всего в качестве племенных будет выращено 500 ярок и 200 баранчиков. Общая сумма возмещенных затрат составит: </w:t>
      </w:r>
    </w:p>
    <w:p w:rsidR="004906E8" w:rsidRDefault="004906E8" w:rsidP="004906E8">
      <w:pPr>
        <w:spacing w:after="0" w:line="240" w:lineRule="auto"/>
        <w:ind w:firstLine="709"/>
        <w:jc w:val="center"/>
        <w:rPr>
          <w:rFonts w:ascii="Times New Roman" w:hAnsi="Times New Roman" w:cs="Times New Roman"/>
          <w:b/>
          <w:sz w:val="24"/>
          <w:szCs w:val="24"/>
          <w:u w:val="single"/>
        </w:rPr>
      </w:pPr>
      <w:r w:rsidRPr="00AA1B63">
        <w:rPr>
          <w:rFonts w:ascii="Times New Roman" w:hAnsi="Times New Roman" w:cs="Times New Roman"/>
          <w:b/>
          <w:sz w:val="24"/>
          <w:szCs w:val="24"/>
        </w:rPr>
        <w:t xml:space="preserve">(500 + 200) х 4000 = </w:t>
      </w:r>
      <w:r w:rsidRPr="00AA1B63">
        <w:rPr>
          <w:rFonts w:ascii="Times New Roman" w:hAnsi="Times New Roman" w:cs="Times New Roman"/>
          <w:b/>
          <w:sz w:val="24"/>
          <w:szCs w:val="24"/>
          <w:u w:val="single"/>
        </w:rPr>
        <w:t>2 800 тыс тенге</w:t>
      </w:r>
      <w:r>
        <w:rPr>
          <w:rFonts w:ascii="Times New Roman" w:hAnsi="Times New Roman" w:cs="Times New Roman"/>
          <w:b/>
          <w:sz w:val="24"/>
          <w:szCs w:val="24"/>
          <w:u w:val="single"/>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Оставшееся поголовье баранчиков, в количестве 300 голов, будет поставлено на откорм и по результатам которого на каждую откормленную голову с учетом сезонных поставок будет получено 7 тыс тенге. Общая сумма возмещения затрат будет следующей:</w:t>
      </w:r>
    </w:p>
    <w:p w:rsidR="004906E8" w:rsidRDefault="004906E8" w:rsidP="004906E8">
      <w:pPr>
        <w:spacing w:after="0" w:line="240" w:lineRule="auto"/>
        <w:ind w:firstLine="709"/>
        <w:jc w:val="center"/>
        <w:rPr>
          <w:rFonts w:ascii="Times New Roman" w:hAnsi="Times New Roman" w:cs="Times New Roman"/>
          <w:b/>
          <w:sz w:val="24"/>
          <w:szCs w:val="24"/>
          <w:u w:val="single"/>
        </w:rPr>
      </w:pPr>
      <w:r w:rsidRPr="004C4C62">
        <w:rPr>
          <w:rFonts w:ascii="Times New Roman" w:hAnsi="Times New Roman" w:cs="Times New Roman"/>
          <w:b/>
          <w:sz w:val="24"/>
          <w:szCs w:val="24"/>
        </w:rPr>
        <w:t xml:space="preserve">300 х 7000 = </w:t>
      </w:r>
      <w:r w:rsidRPr="004C4C62">
        <w:rPr>
          <w:rFonts w:ascii="Times New Roman" w:hAnsi="Times New Roman" w:cs="Times New Roman"/>
          <w:b/>
          <w:sz w:val="24"/>
          <w:szCs w:val="24"/>
          <w:u w:val="single"/>
        </w:rPr>
        <w:t>2 100 тыс тенге.</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Общая сумма государственной поддержки составит в расчете на одну отару:</w:t>
      </w:r>
    </w:p>
    <w:p w:rsidR="004906E8" w:rsidRPr="00491B14" w:rsidRDefault="004906E8" w:rsidP="004906E8">
      <w:pPr>
        <w:spacing w:after="0" w:line="240" w:lineRule="auto"/>
        <w:ind w:firstLine="709"/>
        <w:jc w:val="center"/>
        <w:rPr>
          <w:rFonts w:ascii="Times New Roman" w:hAnsi="Times New Roman" w:cs="Times New Roman"/>
          <w:b/>
          <w:sz w:val="24"/>
          <w:szCs w:val="24"/>
        </w:rPr>
      </w:pPr>
      <w:r w:rsidRPr="00491B14">
        <w:rPr>
          <w:rFonts w:ascii="Times New Roman" w:hAnsi="Times New Roman" w:cs="Times New Roman"/>
          <w:b/>
          <w:sz w:val="24"/>
          <w:szCs w:val="24"/>
        </w:rPr>
        <w:t xml:space="preserve">26650 + 2800 + 2100 = </w:t>
      </w:r>
      <w:r w:rsidRPr="00491B14">
        <w:rPr>
          <w:rFonts w:ascii="Times New Roman" w:hAnsi="Times New Roman" w:cs="Times New Roman"/>
          <w:b/>
          <w:sz w:val="24"/>
          <w:szCs w:val="24"/>
          <w:u w:val="single"/>
        </w:rPr>
        <w:t>31 550 тыс тенге</w:t>
      </w:r>
      <w:r w:rsidRPr="00491B14">
        <w:rPr>
          <w:rFonts w:ascii="Times New Roman" w:hAnsi="Times New Roman" w:cs="Times New Roman"/>
          <w:b/>
          <w:sz w:val="24"/>
          <w:szCs w:val="24"/>
        </w:rPr>
        <w:t>.</w:t>
      </w:r>
    </w:p>
    <w:p w:rsidR="004906E8" w:rsidRPr="00487ADA"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 том, как выделяемые государством средства на поддержку сельского хозяйства, будут влиять на  экономические показатели  проекта, можно судить по данным таблицы --.</w:t>
      </w:r>
    </w:p>
    <w:p w:rsidR="004906E8" w:rsidRPr="00E00E9A"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 Финансовые показатели проекта с учетом государственных субсидий</w:t>
      </w:r>
    </w:p>
    <w:p w:rsidR="004906E8" w:rsidRPr="00C15BF0" w:rsidRDefault="004906E8" w:rsidP="004906E8">
      <w:pPr>
        <w:spacing w:after="0" w:line="240" w:lineRule="auto"/>
        <w:jc w:val="both"/>
        <w:rPr>
          <w:rFonts w:ascii="Times New Roman" w:hAnsi="Times New Roman" w:cs="Times New Roman"/>
          <w:sz w:val="24"/>
          <w:szCs w:val="24"/>
        </w:rPr>
      </w:pPr>
    </w:p>
    <w:tbl>
      <w:tblPr>
        <w:tblStyle w:val="a6"/>
        <w:tblW w:w="0" w:type="auto"/>
        <w:tblLook w:val="04A0"/>
      </w:tblPr>
      <w:tblGrid>
        <w:gridCol w:w="7479"/>
        <w:gridCol w:w="2092"/>
      </w:tblGrid>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Показатели проекта с учетом государственных субсидий:</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Сумма, тыс. тенге</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Капитальные затраты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181 350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Производственные затраты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31 570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Прибыль с учетом государственных субсидий в расчете на отару:</w:t>
            </w:r>
          </w:p>
        </w:tc>
        <w:tc>
          <w:tcPr>
            <w:tcW w:w="2092" w:type="dxa"/>
          </w:tcPr>
          <w:p w:rsidR="004906E8" w:rsidRDefault="004906E8" w:rsidP="00D50ED2">
            <w:pPr>
              <w:jc w:val="both"/>
              <w:rPr>
                <w:rFonts w:ascii="Times New Roman" w:hAnsi="Times New Roman" w:cs="Times New Roman"/>
                <w:sz w:val="24"/>
                <w:szCs w:val="24"/>
              </w:rPr>
            </w:pP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пессимистический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43 430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реалистический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53 630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оптимистический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64 430</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Сроки окупаемости проект, лет:</w:t>
            </w:r>
          </w:p>
        </w:tc>
        <w:tc>
          <w:tcPr>
            <w:tcW w:w="2092" w:type="dxa"/>
          </w:tcPr>
          <w:p w:rsidR="004906E8" w:rsidRDefault="004906E8" w:rsidP="00D50ED2">
            <w:pPr>
              <w:jc w:val="both"/>
              <w:rPr>
                <w:rFonts w:ascii="Times New Roman" w:hAnsi="Times New Roman" w:cs="Times New Roman"/>
                <w:sz w:val="24"/>
                <w:szCs w:val="24"/>
              </w:rPr>
            </w:pP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пессимистический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4,2</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реалистический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3,4</w:t>
            </w:r>
          </w:p>
        </w:tc>
      </w:tr>
      <w:tr w:rsidR="004906E8" w:rsidTr="00D50ED2">
        <w:tc>
          <w:tcPr>
            <w:tcW w:w="7479"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 xml:space="preserve">- оптимистический прогноз </w:t>
            </w:r>
          </w:p>
        </w:tc>
        <w:tc>
          <w:tcPr>
            <w:tcW w:w="2092" w:type="dxa"/>
          </w:tcPr>
          <w:p w:rsidR="004906E8" w:rsidRDefault="004906E8" w:rsidP="00D50ED2">
            <w:pPr>
              <w:jc w:val="both"/>
              <w:rPr>
                <w:rFonts w:ascii="Times New Roman" w:hAnsi="Times New Roman" w:cs="Times New Roman"/>
                <w:sz w:val="24"/>
                <w:szCs w:val="24"/>
              </w:rPr>
            </w:pPr>
            <w:r>
              <w:rPr>
                <w:rFonts w:ascii="Times New Roman" w:hAnsi="Times New Roman" w:cs="Times New Roman"/>
                <w:sz w:val="24"/>
                <w:szCs w:val="24"/>
              </w:rPr>
              <w:t>2,8</w:t>
            </w:r>
          </w:p>
        </w:tc>
      </w:tr>
    </w:tbl>
    <w:p w:rsidR="004906E8" w:rsidRDefault="004906E8" w:rsidP="004906E8">
      <w:pPr>
        <w:spacing w:after="0" w:line="240" w:lineRule="auto"/>
        <w:ind w:firstLine="709"/>
        <w:jc w:val="both"/>
        <w:rPr>
          <w:rFonts w:ascii="Times New Roman" w:hAnsi="Times New Roman" w:cs="Times New Roman"/>
          <w:sz w:val="24"/>
          <w:szCs w:val="24"/>
        </w:rPr>
      </w:pP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Капитальные затраты, связанные с покупкой поголовья, уменьшатся на сумму государственных дотаций выделяемых на эти цели и будут равны:</w:t>
      </w:r>
    </w:p>
    <w:p w:rsidR="004906E8" w:rsidRDefault="004906E8" w:rsidP="004906E8">
      <w:pPr>
        <w:spacing w:after="0" w:line="240" w:lineRule="auto"/>
        <w:ind w:firstLine="709"/>
        <w:jc w:val="center"/>
        <w:rPr>
          <w:rFonts w:ascii="Times New Roman" w:hAnsi="Times New Roman" w:cs="Times New Roman"/>
          <w:b/>
          <w:sz w:val="24"/>
          <w:szCs w:val="24"/>
        </w:rPr>
      </w:pPr>
      <w:r w:rsidRPr="00D7771A">
        <w:rPr>
          <w:rFonts w:ascii="Times New Roman" w:hAnsi="Times New Roman" w:cs="Times New Roman"/>
          <w:b/>
          <w:sz w:val="24"/>
          <w:szCs w:val="24"/>
        </w:rPr>
        <w:t xml:space="preserve">208000 – 26650 = </w:t>
      </w:r>
      <w:r w:rsidRPr="00D7771A">
        <w:rPr>
          <w:rFonts w:ascii="Times New Roman" w:hAnsi="Times New Roman" w:cs="Times New Roman"/>
          <w:b/>
          <w:sz w:val="24"/>
          <w:szCs w:val="24"/>
          <w:u w:val="single"/>
        </w:rPr>
        <w:t>181 350 тыс. тенге</w:t>
      </w:r>
      <w:r w:rsidRPr="00D7771A">
        <w:rPr>
          <w:rFonts w:ascii="Times New Roman" w:hAnsi="Times New Roman" w:cs="Times New Roman"/>
          <w:b/>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Текущие производственные затраты, связанные с выращиванием и откормом молодняка в расчете на одну голову так же уменьшатся за счет выделенных дотаций. Учитывая поголовье выращенного и откормленного молодняка, сумма затрат составит:</w:t>
      </w:r>
    </w:p>
    <w:p w:rsidR="004906E8" w:rsidRPr="00F36084" w:rsidRDefault="004906E8" w:rsidP="004906E8">
      <w:pPr>
        <w:spacing w:after="0" w:line="240" w:lineRule="auto"/>
        <w:ind w:firstLine="709"/>
        <w:jc w:val="center"/>
        <w:rPr>
          <w:rFonts w:ascii="Times New Roman" w:hAnsi="Times New Roman" w:cs="Times New Roman"/>
          <w:b/>
          <w:sz w:val="24"/>
          <w:szCs w:val="24"/>
        </w:rPr>
      </w:pPr>
      <w:r w:rsidRPr="00F36084">
        <w:rPr>
          <w:rFonts w:ascii="Times New Roman" w:hAnsi="Times New Roman" w:cs="Times New Roman"/>
          <w:b/>
          <w:sz w:val="24"/>
          <w:szCs w:val="24"/>
        </w:rPr>
        <w:t xml:space="preserve">36470 – 4900 = </w:t>
      </w:r>
      <w:r w:rsidRPr="00F36084">
        <w:rPr>
          <w:rFonts w:ascii="Times New Roman" w:hAnsi="Times New Roman" w:cs="Times New Roman"/>
          <w:b/>
          <w:sz w:val="24"/>
          <w:szCs w:val="24"/>
          <w:u w:val="single"/>
        </w:rPr>
        <w:t>31 570 тыс. тенге</w:t>
      </w:r>
      <w:r w:rsidRPr="00F36084">
        <w:rPr>
          <w:rFonts w:ascii="Times New Roman" w:hAnsi="Times New Roman" w:cs="Times New Roman"/>
          <w:b/>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Снижение объема производственных затрат позволит увеличить прибыльность проекта. С учетом возможных вариантов реализации проекта она будет равна:</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при пессимистическом прогнозе, </w:t>
      </w:r>
      <w:r w:rsidRPr="00E61967">
        <w:rPr>
          <w:rFonts w:ascii="Times New Roman" w:hAnsi="Times New Roman" w:cs="Times New Roman"/>
          <w:b/>
          <w:sz w:val="24"/>
          <w:szCs w:val="24"/>
        </w:rPr>
        <w:t xml:space="preserve">75 000 – 31 570 = </w:t>
      </w:r>
      <w:r w:rsidRPr="00E61967">
        <w:rPr>
          <w:rFonts w:ascii="Times New Roman" w:hAnsi="Times New Roman" w:cs="Times New Roman"/>
          <w:b/>
          <w:sz w:val="24"/>
          <w:szCs w:val="24"/>
          <w:u w:val="single"/>
        </w:rPr>
        <w:t>43 430 тыс тенге</w:t>
      </w:r>
      <w:r>
        <w:rPr>
          <w:rFonts w:ascii="Times New Roman" w:hAnsi="Times New Roman" w:cs="Times New Roman"/>
          <w:sz w:val="24"/>
          <w:szCs w:val="24"/>
        </w:rPr>
        <w:t>;</w:t>
      </w:r>
    </w:p>
    <w:p w:rsidR="004906E8" w:rsidRPr="00E61967" w:rsidRDefault="004906E8" w:rsidP="004906E8">
      <w:pPr>
        <w:spacing w:after="0" w:line="240" w:lineRule="auto"/>
        <w:ind w:firstLine="709"/>
        <w:jc w:val="both"/>
        <w:rPr>
          <w:rFonts w:ascii="Times New Roman" w:hAnsi="Times New Roman" w:cs="Times New Roman"/>
          <w:b/>
          <w:sz w:val="24"/>
          <w:szCs w:val="24"/>
        </w:rPr>
      </w:pPr>
      <w:r>
        <w:rPr>
          <w:rFonts w:ascii="Times New Roman" w:hAnsi="Times New Roman" w:cs="Times New Roman"/>
          <w:sz w:val="24"/>
          <w:szCs w:val="24"/>
        </w:rPr>
        <w:t xml:space="preserve">- при реалистическом прогнозе, </w:t>
      </w:r>
      <w:r w:rsidRPr="00E61967">
        <w:rPr>
          <w:rFonts w:ascii="Times New Roman" w:hAnsi="Times New Roman" w:cs="Times New Roman"/>
          <w:b/>
          <w:sz w:val="24"/>
          <w:szCs w:val="24"/>
        </w:rPr>
        <w:t xml:space="preserve">85 200 - 31 570 = </w:t>
      </w:r>
      <w:r w:rsidRPr="00E61967">
        <w:rPr>
          <w:rFonts w:ascii="Times New Roman" w:hAnsi="Times New Roman" w:cs="Times New Roman"/>
          <w:b/>
          <w:sz w:val="24"/>
          <w:szCs w:val="24"/>
          <w:u w:val="single"/>
        </w:rPr>
        <w:t>53 630 тыс. тенге</w:t>
      </w:r>
      <w:r w:rsidRPr="00E61967">
        <w:rPr>
          <w:rFonts w:ascii="Times New Roman" w:hAnsi="Times New Roman" w:cs="Times New Roman"/>
          <w:b/>
          <w:sz w:val="24"/>
          <w:szCs w:val="24"/>
        </w:rPr>
        <w:t>;</w:t>
      </w:r>
    </w:p>
    <w:p w:rsidR="004906E8" w:rsidRPr="00D7771A"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при оптимистическом прогнозе, </w:t>
      </w:r>
      <w:r w:rsidRPr="00E61967">
        <w:rPr>
          <w:rFonts w:ascii="Times New Roman" w:hAnsi="Times New Roman" w:cs="Times New Roman"/>
          <w:b/>
          <w:sz w:val="24"/>
          <w:szCs w:val="24"/>
        </w:rPr>
        <w:t xml:space="preserve">96 000 – 31 570 = </w:t>
      </w:r>
      <w:r w:rsidRPr="00E61967">
        <w:rPr>
          <w:rFonts w:ascii="Times New Roman" w:hAnsi="Times New Roman" w:cs="Times New Roman"/>
          <w:b/>
          <w:sz w:val="24"/>
          <w:szCs w:val="24"/>
          <w:u w:val="single"/>
        </w:rPr>
        <w:t>64 430 тыс тенге</w:t>
      </w:r>
      <w:r>
        <w:rPr>
          <w:rFonts w:ascii="Times New Roman" w:hAnsi="Times New Roman" w:cs="Times New Roman"/>
          <w:b/>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Увеличение прибыльности проекта положительным образом отразится на сроках его окупаемости. Они уменьшатся при различных вариантах развития событий на 0,7 – 1,2 года. Это подтверждается следующими расчетами:</w:t>
      </w:r>
    </w:p>
    <w:p w:rsidR="004906E8" w:rsidRPr="00FF1836" w:rsidRDefault="004906E8" w:rsidP="004906E8">
      <w:pPr>
        <w:spacing w:after="0" w:line="240" w:lineRule="auto"/>
        <w:ind w:firstLine="709"/>
        <w:jc w:val="both"/>
        <w:rPr>
          <w:rFonts w:ascii="Times New Roman" w:hAnsi="Times New Roman" w:cs="Times New Roman"/>
          <w:sz w:val="24"/>
          <w:szCs w:val="24"/>
        </w:rPr>
      </w:pPr>
      <w:r w:rsidRPr="00FF1836">
        <w:rPr>
          <w:rFonts w:ascii="Times New Roman" w:hAnsi="Times New Roman" w:cs="Times New Roman"/>
          <w:sz w:val="24"/>
          <w:szCs w:val="24"/>
        </w:rPr>
        <w:t>- пессимистический прогноз</w:t>
      </w:r>
      <w:r>
        <w:rPr>
          <w:rFonts w:ascii="Times New Roman" w:hAnsi="Times New Roman" w:cs="Times New Roman"/>
          <w:sz w:val="24"/>
          <w:szCs w:val="24"/>
        </w:rPr>
        <w:t>,</w:t>
      </w:r>
      <w:r w:rsidRPr="006B2220">
        <w:rPr>
          <w:rFonts w:ascii="Times New Roman" w:hAnsi="Times New Roman" w:cs="Times New Roman"/>
          <w:b/>
          <w:sz w:val="24"/>
          <w:szCs w:val="24"/>
        </w:rPr>
        <w:t xml:space="preserve">181350 : 43430 = </w:t>
      </w:r>
      <w:r w:rsidRPr="006B2220">
        <w:rPr>
          <w:rFonts w:ascii="Times New Roman" w:hAnsi="Times New Roman" w:cs="Times New Roman"/>
          <w:b/>
          <w:sz w:val="24"/>
          <w:szCs w:val="24"/>
          <w:u w:val="single"/>
        </w:rPr>
        <w:t>4,2 года</w:t>
      </w:r>
      <w:r w:rsidRPr="006B2220">
        <w:rPr>
          <w:rFonts w:ascii="Times New Roman" w:hAnsi="Times New Roman" w:cs="Times New Roman"/>
          <w:b/>
          <w:sz w:val="24"/>
          <w:szCs w:val="24"/>
        </w:rPr>
        <w:t>;</w:t>
      </w:r>
    </w:p>
    <w:p w:rsidR="004906E8" w:rsidRPr="00FF1836" w:rsidRDefault="004906E8" w:rsidP="004906E8">
      <w:pPr>
        <w:spacing w:after="0" w:line="240" w:lineRule="auto"/>
        <w:ind w:firstLine="709"/>
        <w:jc w:val="both"/>
        <w:rPr>
          <w:rFonts w:ascii="Times New Roman" w:hAnsi="Times New Roman" w:cs="Times New Roman"/>
          <w:sz w:val="24"/>
          <w:szCs w:val="24"/>
        </w:rPr>
      </w:pPr>
      <w:r w:rsidRPr="00FF1836">
        <w:rPr>
          <w:rFonts w:ascii="Times New Roman" w:hAnsi="Times New Roman" w:cs="Times New Roman"/>
          <w:sz w:val="24"/>
          <w:szCs w:val="24"/>
        </w:rPr>
        <w:t>- реалистический прогноз</w:t>
      </w:r>
      <w:r>
        <w:rPr>
          <w:rFonts w:ascii="Times New Roman" w:hAnsi="Times New Roman" w:cs="Times New Roman"/>
          <w:sz w:val="24"/>
          <w:szCs w:val="24"/>
        </w:rPr>
        <w:t>,</w:t>
      </w:r>
      <w:r w:rsidRPr="00FF1836">
        <w:rPr>
          <w:rFonts w:ascii="Times New Roman" w:hAnsi="Times New Roman" w:cs="Times New Roman"/>
          <w:sz w:val="24"/>
          <w:szCs w:val="24"/>
        </w:rPr>
        <w:tab/>
      </w:r>
      <w:r w:rsidRPr="006B2220">
        <w:rPr>
          <w:rFonts w:ascii="Times New Roman" w:hAnsi="Times New Roman" w:cs="Times New Roman"/>
          <w:b/>
          <w:sz w:val="24"/>
          <w:szCs w:val="24"/>
        </w:rPr>
        <w:t xml:space="preserve">181350 : 53630 = </w:t>
      </w:r>
      <w:r w:rsidRPr="006B2220">
        <w:rPr>
          <w:rFonts w:ascii="Times New Roman" w:hAnsi="Times New Roman" w:cs="Times New Roman"/>
          <w:b/>
          <w:sz w:val="24"/>
          <w:szCs w:val="24"/>
          <w:u w:val="single"/>
        </w:rPr>
        <w:t>3,4 года</w:t>
      </w:r>
      <w:r>
        <w:rPr>
          <w:rFonts w:ascii="Times New Roman" w:hAnsi="Times New Roman" w:cs="Times New Roman"/>
          <w:sz w:val="24"/>
          <w:szCs w:val="24"/>
        </w:rPr>
        <w:t>;</w:t>
      </w:r>
    </w:p>
    <w:p w:rsidR="004906E8" w:rsidRDefault="004906E8" w:rsidP="004906E8">
      <w:pPr>
        <w:spacing w:after="0" w:line="240" w:lineRule="auto"/>
        <w:ind w:firstLine="709"/>
        <w:jc w:val="both"/>
        <w:rPr>
          <w:rFonts w:ascii="Times New Roman" w:hAnsi="Times New Roman" w:cs="Times New Roman"/>
          <w:sz w:val="24"/>
          <w:szCs w:val="24"/>
        </w:rPr>
      </w:pPr>
      <w:r w:rsidRPr="00FF1836">
        <w:rPr>
          <w:rFonts w:ascii="Times New Roman" w:hAnsi="Times New Roman" w:cs="Times New Roman"/>
          <w:sz w:val="24"/>
          <w:szCs w:val="24"/>
        </w:rPr>
        <w:t>- оптимистический прогноз</w:t>
      </w:r>
      <w:r>
        <w:rPr>
          <w:rFonts w:ascii="Times New Roman" w:hAnsi="Times New Roman" w:cs="Times New Roman"/>
          <w:sz w:val="24"/>
          <w:szCs w:val="24"/>
        </w:rPr>
        <w:t xml:space="preserve">, </w:t>
      </w:r>
      <w:r w:rsidRPr="006B2220">
        <w:rPr>
          <w:rFonts w:ascii="Times New Roman" w:hAnsi="Times New Roman" w:cs="Times New Roman"/>
          <w:b/>
          <w:sz w:val="24"/>
          <w:szCs w:val="24"/>
        </w:rPr>
        <w:t xml:space="preserve">181350 : 64430 = </w:t>
      </w:r>
      <w:r w:rsidRPr="006B2220">
        <w:rPr>
          <w:rFonts w:ascii="Times New Roman" w:hAnsi="Times New Roman" w:cs="Times New Roman"/>
          <w:b/>
          <w:sz w:val="24"/>
          <w:szCs w:val="24"/>
          <w:u w:val="single"/>
        </w:rPr>
        <w:t>2,8 года</w:t>
      </w:r>
      <w:r w:rsidRPr="006B2220">
        <w:rPr>
          <w:rFonts w:ascii="Times New Roman" w:hAnsi="Times New Roman" w:cs="Times New Roman"/>
          <w:b/>
          <w:sz w:val="24"/>
          <w:szCs w:val="24"/>
        </w:rPr>
        <w:t>.</w:t>
      </w:r>
    </w:p>
    <w:p w:rsidR="00D47B6D" w:rsidRPr="004906E8" w:rsidRDefault="00D47B6D" w:rsidP="004906E8">
      <w:pPr>
        <w:spacing w:after="0" w:line="240" w:lineRule="auto"/>
        <w:jc w:val="both"/>
        <w:rPr>
          <w:rFonts w:ascii="Times New Roman" w:hAnsi="Times New Roman" w:cs="Times New Roman"/>
          <w:sz w:val="24"/>
          <w:szCs w:val="24"/>
        </w:rPr>
      </w:pPr>
    </w:p>
    <w:sectPr w:rsidR="00D47B6D" w:rsidRPr="004906E8" w:rsidSect="003A6C72">
      <w:footerReference w:type="default" r:id="rId46"/>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7B6D" w:rsidRDefault="00D47B6D" w:rsidP="004906E8">
      <w:pPr>
        <w:spacing w:after="0" w:line="240" w:lineRule="auto"/>
      </w:pPr>
      <w:r>
        <w:separator/>
      </w:r>
    </w:p>
  </w:endnote>
  <w:endnote w:type="continuationSeparator" w:id="1">
    <w:p w:rsidR="00D47B6D" w:rsidRDefault="00D47B6D" w:rsidP="00490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2659501"/>
      <w:docPartObj>
        <w:docPartGallery w:val="Page Numbers (Bottom of Page)"/>
        <w:docPartUnique/>
      </w:docPartObj>
    </w:sdtPr>
    <w:sdtContent>
      <w:p w:rsidR="004906E8" w:rsidRDefault="003A6C72">
        <w:pPr>
          <w:pStyle w:val="a9"/>
          <w:jc w:val="right"/>
        </w:pPr>
        <w:fldSimple w:instr=" PAGE   \* MERGEFORMAT ">
          <w:r w:rsidR="00A801FC">
            <w:rPr>
              <w:noProof/>
            </w:rPr>
            <w:t>15</w:t>
          </w:r>
        </w:fldSimple>
      </w:p>
    </w:sdtContent>
  </w:sdt>
  <w:p w:rsidR="004906E8" w:rsidRDefault="004906E8">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7B6D" w:rsidRDefault="00D47B6D" w:rsidP="004906E8">
      <w:pPr>
        <w:spacing w:after="0" w:line="240" w:lineRule="auto"/>
      </w:pPr>
      <w:r>
        <w:separator/>
      </w:r>
    </w:p>
  </w:footnote>
  <w:footnote w:type="continuationSeparator" w:id="1">
    <w:p w:rsidR="00D47B6D" w:rsidRDefault="00D47B6D" w:rsidP="004906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13596"/>
    <w:multiLevelType w:val="multilevel"/>
    <w:tmpl w:val="D71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EE6B4C"/>
    <w:multiLevelType w:val="multilevel"/>
    <w:tmpl w:val="14E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851975"/>
    <w:multiLevelType w:val="multilevel"/>
    <w:tmpl w:val="CA2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AD0DFE"/>
    <w:multiLevelType w:val="hybridMultilevel"/>
    <w:tmpl w:val="D2FEDAC8"/>
    <w:lvl w:ilvl="0" w:tplc="D19E228E">
      <w:start w:val="1"/>
      <w:numFmt w:val="bullet"/>
      <w:lvlText w:val="•"/>
      <w:lvlJc w:val="left"/>
      <w:pPr>
        <w:tabs>
          <w:tab w:val="num" w:pos="720"/>
        </w:tabs>
        <w:ind w:left="720" w:hanging="360"/>
      </w:pPr>
      <w:rPr>
        <w:rFonts w:ascii="Times New Roman" w:hAnsi="Times New Roman" w:hint="default"/>
      </w:rPr>
    </w:lvl>
    <w:lvl w:ilvl="1" w:tplc="0108F080" w:tentative="1">
      <w:start w:val="1"/>
      <w:numFmt w:val="bullet"/>
      <w:lvlText w:val="•"/>
      <w:lvlJc w:val="left"/>
      <w:pPr>
        <w:tabs>
          <w:tab w:val="num" w:pos="1440"/>
        </w:tabs>
        <w:ind w:left="1440" w:hanging="360"/>
      </w:pPr>
      <w:rPr>
        <w:rFonts w:ascii="Times New Roman" w:hAnsi="Times New Roman" w:hint="default"/>
      </w:rPr>
    </w:lvl>
    <w:lvl w:ilvl="2" w:tplc="F9747912" w:tentative="1">
      <w:start w:val="1"/>
      <w:numFmt w:val="bullet"/>
      <w:lvlText w:val="•"/>
      <w:lvlJc w:val="left"/>
      <w:pPr>
        <w:tabs>
          <w:tab w:val="num" w:pos="2160"/>
        </w:tabs>
        <w:ind w:left="2160" w:hanging="360"/>
      </w:pPr>
      <w:rPr>
        <w:rFonts w:ascii="Times New Roman" w:hAnsi="Times New Roman" w:hint="default"/>
      </w:rPr>
    </w:lvl>
    <w:lvl w:ilvl="3" w:tplc="15EEA0FA" w:tentative="1">
      <w:start w:val="1"/>
      <w:numFmt w:val="bullet"/>
      <w:lvlText w:val="•"/>
      <w:lvlJc w:val="left"/>
      <w:pPr>
        <w:tabs>
          <w:tab w:val="num" w:pos="2880"/>
        </w:tabs>
        <w:ind w:left="2880" w:hanging="360"/>
      </w:pPr>
      <w:rPr>
        <w:rFonts w:ascii="Times New Roman" w:hAnsi="Times New Roman" w:hint="default"/>
      </w:rPr>
    </w:lvl>
    <w:lvl w:ilvl="4" w:tplc="0EE48C26" w:tentative="1">
      <w:start w:val="1"/>
      <w:numFmt w:val="bullet"/>
      <w:lvlText w:val="•"/>
      <w:lvlJc w:val="left"/>
      <w:pPr>
        <w:tabs>
          <w:tab w:val="num" w:pos="3600"/>
        </w:tabs>
        <w:ind w:left="3600" w:hanging="360"/>
      </w:pPr>
      <w:rPr>
        <w:rFonts w:ascii="Times New Roman" w:hAnsi="Times New Roman" w:hint="default"/>
      </w:rPr>
    </w:lvl>
    <w:lvl w:ilvl="5" w:tplc="2A044276" w:tentative="1">
      <w:start w:val="1"/>
      <w:numFmt w:val="bullet"/>
      <w:lvlText w:val="•"/>
      <w:lvlJc w:val="left"/>
      <w:pPr>
        <w:tabs>
          <w:tab w:val="num" w:pos="4320"/>
        </w:tabs>
        <w:ind w:left="4320" w:hanging="360"/>
      </w:pPr>
      <w:rPr>
        <w:rFonts w:ascii="Times New Roman" w:hAnsi="Times New Roman" w:hint="default"/>
      </w:rPr>
    </w:lvl>
    <w:lvl w:ilvl="6" w:tplc="2BFA9A8A" w:tentative="1">
      <w:start w:val="1"/>
      <w:numFmt w:val="bullet"/>
      <w:lvlText w:val="•"/>
      <w:lvlJc w:val="left"/>
      <w:pPr>
        <w:tabs>
          <w:tab w:val="num" w:pos="5040"/>
        </w:tabs>
        <w:ind w:left="5040" w:hanging="360"/>
      </w:pPr>
      <w:rPr>
        <w:rFonts w:ascii="Times New Roman" w:hAnsi="Times New Roman" w:hint="default"/>
      </w:rPr>
    </w:lvl>
    <w:lvl w:ilvl="7" w:tplc="0C962578" w:tentative="1">
      <w:start w:val="1"/>
      <w:numFmt w:val="bullet"/>
      <w:lvlText w:val="•"/>
      <w:lvlJc w:val="left"/>
      <w:pPr>
        <w:tabs>
          <w:tab w:val="num" w:pos="5760"/>
        </w:tabs>
        <w:ind w:left="5760" w:hanging="360"/>
      </w:pPr>
      <w:rPr>
        <w:rFonts w:ascii="Times New Roman" w:hAnsi="Times New Roman" w:hint="default"/>
      </w:rPr>
    </w:lvl>
    <w:lvl w:ilvl="8" w:tplc="F3885946" w:tentative="1">
      <w:start w:val="1"/>
      <w:numFmt w:val="bullet"/>
      <w:lvlText w:val="•"/>
      <w:lvlJc w:val="left"/>
      <w:pPr>
        <w:tabs>
          <w:tab w:val="num" w:pos="6480"/>
        </w:tabs>
        <w:ind w:left="6480" w:hanging="360"/>
      </w:pPr>
      <w:rPr>
        <w:rFonts w:ascii="Times New Roman" w:hAnsi="Times New Roman" w:hint="default"/>
      </w:rPr>
    </w:lvl>
  </w:abstractNum>
  <w:abstractNum w:abstractNumId="4">
    <w:nsid w:val="23FC433A"/>
    <w:multiLevelType w:val="multilevel"/>
    <w:tmpl w:val="9AA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4221BB"/>
    <w:multiLevelType w:val="multilevel"/>
    <w:tmpl w:val="65C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811604"/>
    <w:multiLevelType w:val="multilevel"/>
    <w:tmpl w:val="959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336198"/>
    <w:multiLevelType w:val="multilevel"/>
    <w:tmpl w:val="A9F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6575AD8"/>
    <w:multiLevelType w:val="multilevel"/>
    <w:tmpl w:val="C39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2B5D55"/>
    <w:multiLevelType w:val="multilevel"/>
    <w:tmpl w:val="B79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D32D7A"/>
    <w:multiLevelType w:val="multilevel"/>
    <w:tmpl w:val="A1085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0F2EBE"/>
    <w:multiLevelType w:val="multilevel"/>
    <w:tmpl w:val="C5A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133597"/>
    <w:multiLevelType w:val="multilevel"/>
    <w:tmpl w:val="4FA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150C48"/>
    <w:multiLevelType w:val="multilevel"/>
    <w:tmpl w:val="9D8C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9F0F31"/>
    <w:multiLevelType w:val="multilevel"/>
    <w:tmpl w:val="20F4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1A86417"/>
    <w:multiLevelType w:val="multilevel"/>
    <w:tmpl w:val="31C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5F2CCB"/>
    <w:multiLevelType w:val="multilevel"/>
    <w:tmpl w:val="327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4E6354"/>
    <w:multiLevelType w:val="multilevel"/>
    <w:tmpl w:val="9BE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7D7A56"/>
    <w:multiLevelType w:val="multilevel"/>
    <w:tmpl w:val="0FF8215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9">
    <w:nsid w:val="791D170A"/>
    <w:multiLevelType w:val="multilevel"/>
    <w:tmpl w:val="085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1D31A8"/>
    <w:multiLevelType w:val="multilevel"/>
    <w:tmpl w:val="503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8302F8"/>
    <w:multiLevelType w:val="multilevel"/>
    <w:tmpl w:val="2C7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20"/>
  </w:num>
  <w:num w:numId="4">
    <w:abstractNumId w:val="21"/>
  </w:num>
  <w:num w:numId="5">
    <w:abstractNumId w:val="4"/>
  </w:num>
  <w:num w:numId="6">
    <w:abstractNumId w:val="15"/>
  </w:num>
  <w:num w:numId="7">
    <w:abstractNumId w:val="14"/>
  </w:num>
  <w:num w:numId="8">
    <w:abstractNumId w:val="6"/>
  </w:num>
  <w:num w:numId="9">
    <w:abstractNumId w:val="11"/>
  </w:num>
  <w:num w:numId="10">
    <w:abstractNumId w:val="16"/>
  </w:num>
  <w:num w:numId="11">
    <w:abstractNumId w:val="9"/>
  </w:num>
  <w:num w:numId="12">
    <w:abstractNumId w:val="1"/>
  </w:num>
  <w:num w:numId="13">
    <w:abstractNumId w:val="3"/>
  </w:num>
  <w:num w:numId="14">
    <w:abstractNumId w:val="8"/>
  </w:num>
  <w:num w:numId="15">
    <w:abstractNumId w:val="13"/>
  </w:num>
  <w:num w:numId="16">
    <w:abstractNumId w:val="5"/>
  </w:num>
  <w:num w:numId="17">
    <w:abstractNumId w:val="10"/>
  </w:num>
  <w:num w:numId="18">
    <w:abstractNumId w:val="2"/>
  </w:num>
  <w:num w:numId="19">
    <w:abstractNumId w:val="12"/>
  </w:num>
  <w:num w:numId="20">
    <w:abstractNumId w:val="7"/>
  </w:num>
  <w:num w:numId="21">
    <w:abstractNumId w:val="18"/>
  </w:num>
  <w:num w:numId="22">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defaultTabStop w:val="708"/>
  <w:characterSpacingControl w:val="doNotCompress"/>
  <w:footnotePr>
    <w:footnote w:id="0"/>
    <w:footnote w:id="1"/>
  </w:footnotePr>
  <w:endnotePr>
    <w:endnote w:id="0"/>
    <w:endnote w:id="1"/>
  </w:endnotePr>
  <w:compat>
    <w:useFELayout/>
  </w:compat>
  <w:rsids>
    <w:rsidRoot w:val="004906E8"/>
    <w:rsid w:val="003A6C72"/>
    <w:rsid w:val="004906E8"/>
    <w:rsid w:val="00A801FC"/>
    <w:rsid w:val="00D47B6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6C72"/>
  </w:style>
  <w:style w:type="paragraph" w:styleId="1">
    <w:name w:val="heading 1"/>
    <w:basedOn w:val="a"/>
    <w:link w:val="10"/>
    <w:uiPriority w:val="9"/>
    <w:qFormat/>
    <w:rsid w:val="004906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906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06E8"/>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4906E8"/>
    <w:rPr>
      <w:rFonts w:ascii="Times New Roman" w:eastAsia="Times New Roman" w:hAnsi="Times New Roman" w:cs="Times New Roman"/>
      <w:b/>
      <w:bCs/>
      <w:sz w:val="36"/>
      <w:szCs w:val="36"/>
    </w:rPr>
  </w:style>
  <w:style w:type="character" w:styleId="a3">
    <w:name w:val="Hyperlink"/>
    <w:basedOn w:val="a0"/>
    <w:uiPriority w:val="99"/>
    <w:unhideWhenUsed/>
    <w:rsid w:val="004906E8"/>
    <w:rPr>
      <w:color w:val="0000FF" w:themeColor="hyperlink"/>
      <w:u w:val="single"/>
    </w:rPr>
  </w:style>
  <w:style w:type="paragraph" w:styleId="a4">
    <w:name w:val="Balloon Text"/>
    <w:basedOn w:val="a"/>
    <w:link w:val="a5"/>
    <w:uiPriority w:val="99"/>
    <w:semiHidden/>
    <w:unhideWhenUsed/>
    <w:rsid w:val="004906E8"/>
    <w:pPr>
      <w:spacing w:after="0" w:line="240" w:lineRule="auto"/>
    </w:pPr>
    <w:rPr>
      <w:rFonts w:ascii="Tahoma" w:eastAsiaTheme="minorHAnsi" w:hAnsi="Tahoma" w:cs="Tahoma"/>
      <w:sz w:val="16"/>
      <w:szCs w:val="16"/>
      <w:lang w:eastAsia="en-US"/>
    </w:rPr>
  </w:style>
  <w:style w:type="character" w:customStyle="1" w:styleId="a5">
    <w:name w:val="Текст выноски Знак"/>
    <w:basedOn w:val="a0"/>
    <w:link w:val="a4"/>
    <w:uiPriority w:val="99"/>
    <w:semiHidden/>
    <w:rsid w:val="004906E8"/>
    <w:rPr>
      <w:rFonts w:ascii="Tahoma" w:eastAsiaTheme="minorHAnsi" w:hAnsi="Tahoma" w:cs="Tahoma"/>
      <w:sz w:val="16"/>
      <w:szCs w:val="16"/>
      <w:lang w:eastAsia="en-US"/>
    </w:rPr>
  </w:style>
  <w:style w:type="table" w:styleId="a6">
    <w:name w:val="Table Grid"/>
    <w:basedOn w:val="a1"/>
    <w:uiPriority w:val="59"/>
    <w:rsid w:val="004906E8"/>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906E8"/>
    <w:pPr>
      <w:tabs>
        <w:tab w:val="center" w:pos="4677"/>
        <w:tab w:val="right" w:pos="9355"/>
      </w:tabs>
      <w:spacing w:after="0" w:line="240" w:lineRule="auto"/>
    </w:pPr>
    <w:rPr>
      <w:rFonts w:eastAsiaTheme="minorHAnsi"/>
      <w:lang w:eastAsia="en-US"/>
    </w:rPr>
  </w:style>
  <w:style w:type="character" w:customStyle="1" w:styleId="a8">
    <w:name w:val="Верхний колонтитул Знак"/>
    <w:basedOn w:val="a0"/>
    <w:link w:val="a7"/>
    <w:uiPriority w:val="99"/>
    <w:rsid w:val="004906E8"/>
    <w:rPr>
      <w:rFonts w:eastAsiaTheme="minorHAnsi"/>
      <w:lang w:eastAsia="en-US"/>
    </w:rPr>
  </w:style>
  <w:style w:type="paragraph" w:styleId="a9">
    <w:name w:val="footer"/>
    <w:basedOn w:val="a"/>
    <w:link w:val="aa"/>
    <w:uiPriority w:val="99"/>
    <w:unhideWhenUsed/>
    <w:rsid w:val="004906E8"/>
    <w:pPr>
      <w:tabs>
        <w:tab w:val="center" w:pos="4677"/>
        <w:tab w:val="right" w:pos="9355"/>
      </w:tabs>
      <w:spacing w:after="0" w:line="240" w:lineRule="auto"/>
    </w:pPr>
    <w:rPr>
      <w:rFonts w:eastAsiaTheme="minorHAnsi"/>
      <w:lang w:eastAsia="en-US"/>
    </w:rPr>
  </w:style>
  <w:style w:type="character" w:customStyle="1" w:styleId="aa">
    <w:name w:val="Нижний колонтитул Знак"/>
    <w:basedOn w:val="a0"/>
    <w:link w:val="a9"/>
    <w:uiPriority w:val="99"/>
    <w:rsid w:val="004906E8"/>
    <w:rPr>
      <w:rFonts w:eastAsiaTheme="minorHAnsi"/>
      <w:lang w:eastAsia="en-US"/>
    </w:rPr>
  </w:style>
  <w:style w:type="paragraph" w:customStyle="1" w:styleId="mt-3">
    <w:name w:val="mt-3"/>
    <w:basedOn w:val="a"/>
    <w:rsid w:val="004906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2">
    <w:name w:val="mt-2"/>
    <w:basedOn w:val="a"/>
    <w:rsid w:val="004906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1">
    <w:name w:val="mt-1"/>
    <w:basedOn w:val="a"/>
    <w:rsid w:val="004906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a0"/>
    <w:rsid w:val="004906E8"/>
  </w:style>
  <w:style w:type="character" w:customStyle="1" w:styleId="text-xs">
    <w:name w:val="text-xs"/>
    <w:basedOn w:val="a0"/>
    <w:rsid w:val="004906E8"/>
  </w:style>
  <w:style w:type="character" w:styleId="ab">
    <w:name w:val="Strong"/>
    <w:basedOn w:val="a0"/>
    <w:uiPriority w:val="22"/>
    <w:qFormat/>
    <w:rsid w:val="004906E8"/>
    <w:rPr>
      <w:b/>
      <w:bCs/>
    </w:rPr>
  </w:style>
  <w:style w:type="character" w:customStyle="1" w:styleId="futurisfootnote-content">
    <w:name w:val="futurisfootnote-content"/>
    <w:basedOn w:val="a0"/>
    <w:rsid w:val="004906E8"/>
  </w:style>
  <w:style w:type="paragraph" w:styleId="ac">
    <w:name w:val="List Paragraph"/>
    <w:basedOn w:val="a"/>
    <w:uiPriority w:val="34"/>
    <w:qFormat/>
    <w:rsid w:val="004906E8"/>
    <w:pPr>
      <w:ind w:left="720"/>
      <w:contextualSpacing/>
    </w:pPr>
    <w:rPr>
      <w:rFonts w:eastAsiaTheme="minorHAnsi"/>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openxmlformats.org/officeDocument/2006/relationships/hyperlink" Target="https://qazatlas.kz/ru/city/kokshetau/tseny-na-produkty" TargetMode="External"/><Relationship Id="rId39" Type="http://schemas.openxmlformats.org/officeDocument/2006/relationships/hyperlink" Target="https://qazatlas.kz/ru/city/taraz/tseny-na-produkty" TargetMode="External"/><Relationship Id="rId3" Type="http://schemas.openxmlformats.org/officeDocument/2006/relationships/settings" Target="settings.xml"/><Relationship Id="rId21" Type="http://schemas.openxmlformats.org/officeDocument/2006/relationships/image" Target="media/image3.jpeg"/><Relationship Id="rId34" Type="http://schemas.openxmlformats.org/officeDocument/2006/relationships/hyperlink" Target="https://qazatlas.kz/ru/city/ust-kamenogorsk/tseny-na-produkty" TargetMode="External"/><Relationship Id="rId42" Type="http://schemas.openxmlformats.org/officeDocument/2006/relationships/hyperlink" Target="https://qazatlas.kz/ru/city/konaev/tseny-na-produkty" TargetMode="External"/><Relationship Id="rId47"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openxmlformats.org/officeDocument/2006/relationships/hyperlink" Target="https://flagma.kz/products/ovcy-yagnyata/" TargetMode="External"/><Relationship Id="rId33" Type="http://schemas.openxmlformats.org/officeDocument/2006/relationships/hyperlink" Target="https://qazatlas.kz/ru/city/zhezkazgan/tseny-na-produkty" TargetMode="External"/><Relationship Id="rId38" Type="http://schemas.openxmlformats.org/officeDocument/2006/relationships/hyperlink" Target="https://qazatlas.kz/ru/city/shymkent/tseny-na-produkty"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diagramData" Target="diagrams/data3.xml"/><Relationship Id="rId20" Type="http://schemas.openxmlformats.org/officeDocument/2006/relationships/image" Target="media/image2.jpeg"/><Relationship Id="rId29" Type="http://schemas.openxmlformats.org/officeDocument/2006/relationships/hyperlink" Target="https://qazatlas.kz/ru/city/atyrau/tseny-na-produkty" TargetMode="External"/><Relationship Id="rId41" Type="http://schemas.openxmlformats.org/officeDocument/2006/relationships/hyperlink" Target="https://qazatlas.kz/ru/city/kostanay/tseny-na-produk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2.xml"/><Relationship Id="rId24" Type="http://schemas.openxmlformats.org/officeDocument/2006/relationships/hyperlink" Target="https://anymal.kz/ru/l/olx/400708770" TargetMode="External"/><Relationship Id="rId32" Type="http://schemas.openxmlformats.org/officeDocument/2006/relationships/hyperlink" Target="https://qazatlas.kz/ru/city/semey/tseny-na-produkty" TargetMode="External"/><Relationship Id="rId37" Type="http://schemas.openxmlformats.org/officeDocument/2006/relationships/hyperlink" Target="https://qazatlas.kz/ru/city/pavlodar/tseny-na-produkty" TargetMode="External"/><Relationship Id="rId40" Type="http://schemas.openxmlformats.org/officeDocument/2006/relationships/hyperlink" Target="https://qazatlas.kz/ru/city/karaganda/tseny-na-produkty" TargetMode="External"/><Relationship Id="rId45" Type="http://schemas.openxmlformats.org/officeDocument/2006/relationships/hyperlink" Target="https://qazatlas.kz/ru/city/almaty/tseny-na-produkty"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olx.kz/d/obyavlenie/prodam-yarok-toktylar-edilbaevskoy-porody-plemennye-chernoy-masti-IDqpzrE.html" TargetMode="External"/><Relationship Id="rId28" Type="http://schemas.openxmlformats.org/officeDocument/2006/relationships/hyperlink" Target="https://qazatlas.kz/ru/city/uralsk/tseny-na-produkty" TargetMode="External"/><Relationship Id="rId36" Type="http://schemas.openxmlformats.org/officeDocument/2006/relationships/hyperlink" Target="https://qazatlas.kz/ru/city/aktau/tseny-na-produkty" TargetMode="External"/><Relationship Id="rId10" Type="http://schemas.openxmlformats.org/officeDocument/2006/relationships/diagramColors" Target="diagrams/colors1.xml"/><Relationship Id="rId19" Type="http://schemas.openxmlformats.org/officeDocument/2006/relationships/diagramColors" Target="diagrams/colors3.xml"/><Relationship Id="rId31" Type="http://schemas.openxmlformats.org/officeDocument/2006/relationships/hyperlink" Target="https://qazatlas.kz/ru/city/kyzylorda/tseny-na-produkty" TargetMode="External"/><Relationship Id="rId44" Type="http://schemas.openxmlformats.org/officeDocument/2006/relationships/hyperlink" Target="https://qazatlas.kz/ru/city/astana/tseny-na-produkty" TargetMode="Externa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Colors" Target="diagrams/colors2.xml"/><Relationship Id="rId22" Type="http://schemas.openxmlformats.org/officeDocument/2006/relationships/image" Target="media/image4.jpeg"/><Relationship Id="rId27" Type="http://schemas.openxmlformats.org/officeDocument/2006/relationships/hyperlink" Target="https://qazatlas.kz/ru/city/aktobe/tseny-na-produkty" TargetMode="External"/><Relationship Id="rId30" Type="http://schemas.openxmlformats.org/officeDocument/2006/relationships/hyperlink" Target="https://qazatlas.kz/ru/city/turkistan/tseny-na-produkty" TargetMode="External"/><Relationship Id="rId35" Type="http://schemas.openxmlformats.org/officeDocument/2006/relationships/hyperlink" Target="https://qazatlas.kz/ru/city/taldykorgan/tseny-na-produkty" TargetMode="External"/><Relationship Id="rId43" Type="http://schemas.openxmlformats.org/officeDocument/2006/relationships/hyperlink" Target="https://qazatlas.kz/ru/city/petropavlovsk/tseny-na-produkty" TargetMode="External"/><Relationship Id="rId48"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05729E-C0B8-477A-9407-37C5187BDEDE}" type="doc">
      <dgm:prSet loTypeId="urn:microsoft.com/office/officeart/2005/8/layout/chevron1" loCatId="process" qsTypeId="urn:microsoft.com/office/officeart/2005/8/quickstyle/simple5" qsCatId="simple" csTypeId="urn:microsoft.com/office/officeart/2005/8/colors/accent1_2" csCatId="accent1" phldr="1"/>
      <dgm:spPr/>
    </dgm:pt>
    <dgm:pt modelId="{33A47769-F91E-4531-9D7D-5B787FEF9099}">
      <dgm:prSet phldrT="[Текст]" custT="1"/>
      <dgm:spPr/>
      <dgm:t>
        <a:bodyPr/>
        <a:lstStyle/>
        <a:p>
          <a:r>
            <a:rPr lang="ru-RU" sz="1200">
              <a:latin typeface="Times New Roman" pitchFamily="18" charset="0"/>
              <a:cs typeface="Times New Roman" pitchFamily="18" charset="0"/>
            </a:rPr>
            <a:t>Производство</a:t>
          </a:r>
        </a:p>
      </dgm:t>
    </dgm:pt>
    <dgm:pt modelId="{60529C80-6DB1-4A8A-98C4-C7F9989B9049}" type="parTrans" cxnId="{312A1FB8-1478-4D51-9E6E-F2FB3CD08561}">
      <dgm:prSet/>
      <dgm:spPr/>
      <dgm:t>
        <a:bodyPr/>
        <a:lstStyle/>
        <a:p>
          <a:endParaRPr lang="ru-RU"/>
        </a:p>
      </dgm:t>
    </dgm:pt>
    <dgm:pt modelId="{262DFAA5-C186-48C7-BC2C-279B13343C87}" type="sibTrans" cxnId="{312A1FB8-1478-4D51-9E6E-F2FB3CD08561}">
      <dgm:prSet/>
      <dgm:spPr/>
      <dgm:t>
        <a:bodyPr/>
        <a:lstStyle/>
        <a:p>
          <a:endParaRPr lang="ru-RU"/>
        </a:p>
      </dgm:t>
    </dgm:pt>
    <dgm:pt modelId="{E87FA05E-B5B6-4360-8BEA-03158B7827EC}">
      <dgm:prSet phldrT="[Текст]" custT="1"/>
      <dgm:spPr/>
      <dgm:t>
        <a:bodyPr/>
        <a:lstStyle/>
        <a:p>
          <a:r>
            <a:rPr lang="ru-RU" sz="1200">
              <a:latin typeface="Times New Roman" pitchFamily="18" charset="0"/>
              <a:cs typeface="Times New Roman" pitchFamily="18" charset="0"/>
            </a:rPr>
            <a:t>Переработка</a:t>
          </a:r>
        </a:p>
      </dgm:t>
    </dgm:pt>
    <dgm:pt modelId="{CC714C0D-9C51-4886-89D0-D7C3F7CA422D}" type="parTrans" cxnId="{25131FCB-A220-44C9-BE07-3EAB7C81DA4D}">
      <dgm:prSet/>
      <dgm:spPr/>
      <dgm:t>
        <a:bodyPr/>
        <a:lstStyle/>
        <a:p>
          <a:endParaRPr lang="ru-RU"/>
        </a:p>
      </dgm:t>
    </dgm:pt>
    <dgm:pt modelId="{B83F45C4-FAF2-4A64-880F-8EE93C60FB2C}" type="sibTrans" cxnId="{25131FCB-A220-44C9-BE07-3EAB7C81DA4D}">
      <dgm:prSet/>
      <dgm:spPr/>
      <dgm:t>
        <a:bodyPr/>
        <a:lstStyle/>
        <a:p>
          <a:endParaRPr lang="ru-RU"/>
        </a:p>
      </dgm:t>
    </dgm:pt>
    <dgm:pt modelId="{D25EA929-C0E0-49B3-82D8-F2326438400E}">
      <dgm:prSet phldrT="[Текст]" custT="1"/>
      <dgm:spPr/>
      <dgm:t>
        <a:bodyPr/>
        <a:lstStyle/>
        <a:p>
          <a:r>
            <a:rPr lang="ru-RU" sz="1200">
              <a:latin typeface="Times New Roman" pitchFamily="18" charset="0"/>
              <a:cs typeface="Times New Roman" pitchFamily="18" charset="0"/>
            </a:rPr>
            <a:t>Реализация</a:t>
          </a:r>
        </a:p>
      </dgm:t>
    </dgm:pt>
    <dgm:pt modelId="{D577CBBB-F7CD-4C9C-86DE-0056376282BC}" type="parTrans" cxnId="{DD6E315A-5881-4A71-A04D-7B8421067B56}">
      <dgm:prSet/>
      <dgm:spPr/>
      <dgm:t>
        <a:bodyPr/>
        <a:lstStyle/>
        <a:p>
          <a:endParaRPr lang="ru-RU"/>
        </a:p>
      </dgm:t>
    </dgm:pt>
    <dgm:pt modelId="{007DED6F-332E-4F44-B514-27027404AC00}" type="sibTrans" cxnId="{DD6E315A-5881-4A71-A04D-7B8421067B56}">
      <dgm:prSet/>
      <dgm:spPr/>
      <dgm:t>
        <a:bodyPr/>
        <a:lstStyle/>
        <a:p>
          <a:endParaRPr lang="ru-RU"/>
        </a:p>
      </dgm:t>
    </dgm:pt>
    <dgm:pt modelId="{1FEE5015-A66C-4F7B-A003-6F9D1C2B223B}" type="pres">
      <dgm:prSet presAssocID="{2205729E-C0B8-477A-9407-37C5187BDEDE}" presName="Name0" presStyleCnt="0">
        <dgm:presLayoutVars>
          <dgm:dir/>
          <dgm:animLvl val="lvl"/>
          <dgm:resizeHandles val="exact"/>
        </dgm:presLayoutVars>
      </dgm:prSet>
      <dgm:spPr/>
    </dgm:pt>
    <dgm:pt modelId="{8F70E2D9-7C40-4D43-BC4C-0096BD4F8839}" type="pres">
      <dgm:prSet presAssocID="{33A47769-F91E-4531-9D7D-5B787FEF9099}" presName="parTxOnly" presStyleLbl="node1" presStyleIdx="0" presStyleCnt="3">
        <dgm:presLayoutVars>
          <dgm:chMax val="0"/>
          <dgm:chPref val="0"/>
          <dgm:bulletEnabled val="1"/>
        </dgm:presLayoutVars>
      </dgm:prSet>
      <dgm:spPr/>
      <dgm:t>
        <a:bodyPr/>
        <a:lstStyle/>
        <a:p>
          <a:endParaRPr lang="ru-RU"/>
        </a:p>
      </dgm:t>
    </dgm:pt>
    <dgm:pt modelId="{7C789F25-599A-4BD5-95F2-E844BAD34AA8}" type="pres">
      <dgm:prSet presAssocID="{262DFAA5-C186-48C7-BC2C-279B13343C87}" presName="parTxOnlySpace" presStyleCnt="0"/>
      <dgm:spPr/>
    </dgm:pt>
    <dgm:pt modelId="{D9D2F848-BBA3-407B-A011-0E9ED8EF75C9}" type="pres">
      <dgm:prSet presAssocID="{E87FA05E-B5B6-4360-8BEA-03158B7827EC}" presName="parTxOnly" presStyleLbl="node1" presStyleIdx="1" presStyleCnt="3">
        <dgm:presLayoutVars>
          <dgm:chMax val="0"/>
          <dgm:chPref val="0"/>
          <dgm:bulletEnabled val="1"/>
        </dgm:presLayoutVars>
      </dgm:prSet>
      <dgm:spPr/>
      <dgm:t>
        <a:bodyPr/>
        <a:lstStyle/>
        <a:p>
          <a:endParaRPr lang="ru-RU"/>
        </a:p>
      </dgm:t>
    </dgm:pt>
    <dgm:pt modelId="{D8F3EB3E-64C9-4C51-B09B-2520773D894C}" type="pres">
      <dgm:prSet presAssocID="{B83F45C4-FAF2-4A64-880F-8EE93C60FB2C}" presName="parTxOnlySpace" presStyleCnt="0"/>
      <dgm:spPr/>
    </dgm:pt>
    <dgm:pt modelId="{BC19C6BD-4954-41F6-87A4-812B120E4250}" type="pres">
      <dgm:prSet presAssocID="{D25EA929-C0E0-49B3-82D8-F2326438400E}" presName="parTxOnly" presStyleLbl="node1" presStyleIdx="2" presStyleCnt="3">
        <dgm:presLayoutVars>
          <dgm:chMax val="0"/>
          <dgm:chPref val="0"/>
          <dgm:bulletEnabled val="1"/>
        </dgm:presLayoutVars>
      </dgm:prSet>
      <dgm:spPr/>
      <dgm:t>
        <a:bodyPr/>
        <a:lstStyle/>
        <a:p>
          <a:endParaRPr lang="ru-RU"/>
        </a:p>
      </dgm:t>
    </dgm:pt>
  </dgm:ptLst>
  <dgm:cxnLst>
    <dgm:cxn modelId="{312A1FB8-1478-4D51-9E6E-F2FB3CD08561}" srcId="{2205729E-C0B8-477A-9407-37C5187BDEDE}" destId="{33A47769-F91E-4531-9D7D-5B787FEF9099}" srcOrd="0" destOrd="0" parTransId="{60529C80-6DB1-4A8A-98C4-C7F9989B9049}" sibTransId="{262DFAA5-C186-48C7-BC2C-279B13343C87}"/>
    <dgm:cxn modelId="{755725BD-8571-4EE2-B78F-344BD83EC399}" type="presOf" srcId="{2205729E-C0B8-477A-9407-37C5187BDEDE}" destId="{1FEE5015-A66C-4F7B-A003-6F9D1C2B223B}" srcOrd="0" destOrd="0" presId="urn:microsoft.com/office/officeart/2005/8/layout/chevron1"/>
    <dgm:cxn modelId="{DACB717D-8C51-4F99-8AE1-1A9424C7E7B5}" type="presOf" srcId="{D25EA929-C0E0-49B3-82D8-F2326438400E}" destId="{BC19C6BD-4954-41F6-87A4-812B120E4250}" srcOrd="0" destOrd="0" presId="urn:microsoft.com/office/officeart/2005/8/layout/chevron1"/>
    <dgm:cxn modelId="{25131FCB-A220-44C9-BE07-3EAB7C81DA4D}" srcId="{2205729E-C0B8-477A-9407-37C5187BDEDE}" destId="{E87FA05E-B5B6-4360-8BEA-03158B7827EC}" srcOrd="1" destOrd="0" parTransId="{CC714C0D-9C51-4886-89D0-D7C3F7CA422D}" sibTransId="{B83F45C4-FAF2-4A64-880F-8EE93C60FB2C}"/>
    <dgm:cxn modelId="{86A89186-A519-400E-A9E5-CAC52308A3D7}" type="presOf" srcId="{E87FA05E-B5B6-4360-8BEA-03158B7827EC}" destId="{D9D2F848-BBA3-407B-A011-0E9ED8EF75C9}" srcOrd="0" destOrd="0" presId="urn:microsoft.com/office/officeart/2005/8/layout/chevron1"/>
    <dgm:cxn modelId="{DD6E315A-5881-4A71-A04D-7B8421067B56}" srcId="{2205729E-C0B8-477A-9407-37C5187BDEDE}" destId="{D25EA929-C0E0-49B3-82D8-F2326438400E}" srcOrd="2" destOrd="0" parTransId="{D577CBBB-F7CD-4C9C-86DE-0056376282BC}" sibTransId="{007DED6F-332E-4F44-B514-27027404AC00}"/>
    <dgm:cxn modelId="{525FFDAA-C774-4B7D-9DC5-BEE3167A6E53}" type="presOf" srcId="{33A47769-F91E-4531-9D7D-5B787FEF9099}" destId="{8F70E2D9-7C40-4D43-BC4C-0096BD4F8839}" srcOrd="0" destOrd="0" presId="urn:microsoft.com/office/officeart/2005/8/layout/chevron1"/>
    <dgm:cxn modelId="{391B9BF9-D549-47FC-9301-B81471133478}" type="presParOf" srcId="{1FEE5015-A66C-4F7B-A003-6F9D1C2B223B}" destId="{8F70E2D9-7C40-4D43-BC4C-0096BD4F8839}" srcOrd="0" destOrd="0" presId="urn:microsoft.com/office/officeart/2005/8/layout/chevron1"/>
    <dgm:cxn modelId="{0C546CEC-49AA-4C87-97C4-C26860C42DC5}" type="presParOf" srcId="{1FEE5015-A66C-4F7B-A003-6F9D1C2B223B}" destId="{7C789F25-599A-4BD5-95F2-E844BAD34AA8}" srcOrd="1" destOrd="0" presId="urn:microsoft.com/office/officeart/2005/8/layout/chevron1"/>
    <dgm:cxn modelId="{A870D763-1930-4C38-B405-C9CCDDB44C90}" type="presParOf" srcId="{1FEE5015-A66C-4F7B-A003-6F9D1C2B223B}" destId="{D9D2F848-BBA3-407B-A011-0E9ED8EF75C9}" srcOrd="2" destOrd="0" presId="urn:microsoft.com/office/officeart/2005/8/layout/chevron1"/>
    <dgm:cxn modelId="{D8938AA7-039D-4A2A-87B2-04FB9D79C5CF}" type="presParOf" srcId="{1FEE5015-A66C-4F7B-A003-6F9D1C2B223B}" destId="{D8F3EB3E-64C9-4C51-B09B-2520773D894C}" srcOrd="3" destOrd="0" presId="urn:microsoft.com/office/officeart/2005/8/layout/chevron1"/>
    <dgm:cxn modelId="{1E9323EA-5638-4317-B997-9F847DE2E444}" type="presParOf" srcId="{1FEE5015-A66C-4F7B-A003-6F9D1C2B223B}" destId="{BC19C6BD-4954-41F6-87A4-812B120E4250}" srcOrd="4" destOrd="0" presId="urn:microsoft.com/office/officeart/2005/8/layout/chevron1"/>
  </dgm:cxnLst>
  <dgm:bg/>
  <dgm:whole/>
</dgm:dataModel>
</file>

<file path=word/diagrams/data2.xml><?xml version="1.0" encoding="utf-8"?>
<dgm:dataModel xmlns:dgm="http://schemas.openxmlformats.org/drawingml/2006/diagram" xmlns:a="http://schemas.openxmlformats.org/drawingml/2006/main">
  <dgm:ptLst>
    <dgm:pt modelId="{F361B1AA-59A9-45DF-8B14-7594357C3A2A}" type="doc">
      <dgm:prSet loTypeId="urn:microsoft.com/office/officeart/2005/8/layout/process4" loCatId="process" qsTypeId="urn:microsoft.com/office/officeart/2005/8/quickstyle/3d3" qsCatId="3D" csTypeId="urn:microsoft.com/office/officeart/2005/8/colors/accent1_2" csCatId="accent1" phldr="1"/>
      <dgm:spPr/>
      <dgm:t>
        <a:bodyPr/>
        <a:lstStyle/>
        <a:p>
          <a:endParaRPr lang="ru-RU"/>
        </a:p>
      </dgm:t>
    </dgm:pt>
    <dgm:pt modelId="{29472A37-35EF-4282-8CDF-ED170307CA60}">
      <dgm:prSet phldrT="[Текст]" custT="1"/>
      <dgm:spPr/>
      <dgm:t>
        <a:bodyPr/>
        <a:lstStyle/>
        <a:p>
          <a:r>
            <a:rPr lang="ru-RU" sz="1200">
              <a:latin typeface="Times New Roman" pitchFamily="18" charset="0"/>
              <a:cs typeface="Times New Roman" pitchFamily="18" charset="0"/>
            </a:rPr>
            <a:t>Кормопроизводство</a:t>
          </a:r>
        </a:p>
      </dgm:t>
    </dgm:pt>
    <dgm:pt modelId="{F50282CC-79DE-4E60-AC04-1BF80239E6B5}" type="parTrans" cxnId="{BED23A14-77BB-4D22-BCAC-DEBE1A55045D}">
      <dgm:prSet/>
      <dgm:spPr/>
      <dgm:t>
        <a:bodyPr/>
        <a:lstStyle/>
        <a:p>
          <a:endParaRPr lang="ru-RU"/>
        </a:p>
      </dgm:t>
    </dgm:pt>
    <dgm:pt modelId="{722E1284-FDC7-4B84-A2B7-3AE10EC4B60F}" type="sibTrans" cxnId="{BED23A14-77BB-4D22-BCAC-DEBE1A55045D}">
      <dgm:prSet/>
      <dgm:spPr/>
      <dgm:t>
        <a:bodyPr/>
        <a:lstStyle/>
        <a:p>
          <a:endParaRPr lang="ru-RU"/>
        </a:p>
      </dgm:t>
    </dgm:pt>
    <dgm:pt modelId="{8EE2C3F0-7275-4C5A-805F-0C88BEF38EE8}">
      <dgm:prSet phldrT="[Текст]" custT="1"/>
      <dgm:spPr/>
      <dgm:t>
        <a:bodyPr/>
        <a:lstStyle/>
        <a:p>
          <a:r>
            <a:rPr lang="ru-RU" sz="1200">
              <a:latin typeface="Times New Roman" pitchFamily="18" charset="0"/>
              <a:cs typeface="Times New Roman" pitchFamily="18" charset="0"/>
            </a:rPr>
            <a:t>Природные сенокосы и пастбища</a:t>
          </a:r>
        </a:p>
      </dgm:t>
    </dgm:pt>
    <dgm:pt modelId="{04B91A40-FA75-42F6-BEEB-E3E3E0A380F4}" type="parTrans" cxnId="{23415AD5-9FAC-4227-A4CB-C2E16ECD2D94}">
      <dgm:prSet/>
      <dgm:spPr/>
      <dgm:t>
        <a:bodyPr/>
        <a:lstStyle/>
        <a:p>
          <a:endParaRPr lang="ru-RU"/>
        </a:p>
      </dgm:t>
    </dgm:pt>
    <dgm:pt modelId="{B3B086F4-6A34-45A6-A20C-C771ACE63877}" type="sibTrans" cxnId="{23415AD5-9FAC-4227-A4CB-C2E16ECD2D94}">
      <dgm:prSet/>
      <dgm:spPr/>
      <dgm:t>
        <a:bodyPr/>
        <a:lstStyle/>
        <a:p>
          <a:endParaRPr lang="ru-RU"/>
        </a:p>
      </dgm:t>
    </dgm:pt>
    <dgm:pt modelId="{444DBF7B-F1C8-4C11-97BB-185C233D8951}">
      <dgm:prSet phldrT="[Текст]" custT="1"/>
      <dgm:spPr/>
      <dgm:t>
        <a:bodyPr/>
        <a:lstStyle/>
        <a:p>
          <a:r>
            <a:rPr lang="ru-RU" sz="1200">
              <a:latin typeface="Times New Roman" pitchFamily="18" charset="0"/>
              <a:cs typeface="Times New Roman" pitchFamily="18" charset="0"/>
            </a:rPr>
            <a:t>Концентрированные корма</a:t>
          </a:r>
        </a:p>
      </dgm:t>
    </dgm:pt>
    <dgm:pt modelId="{9F0A69D1-B2CE-4D51-A03B-E68B6E11961C}" type="parTrans" cxnId="{E5C21BF2-B366-4F5A-B46B-D2A9FFF89AB5}">
      <dgm:prSet/>
      <dgm:spPr/>
      <dgm:t>
        <a:bodyPr/>
        <a:lstStyle/>
        <a:p>
          <a:endParaRPr lang="ru-RU"/>
        </a:p>
      </dgm:t>
    </dgm:pt>
    <dgm:pt modelId="{C208CB34-7E96-4DF6-966A-09A9A1C8BC24}" type="sibTrans" cxnId="{E5C21BF2-B366-4F5A-B46B-D2A9FFF89AB5}">
      <dgm:prSet/>
      <dgm:spPr/>
      <dgm:t>
        <a:bodyPr/>
        <a:lstStyle/>
        <a:p>
          <a:endParaRPr lang="ru-RU"/>
        </a:p>
      </dgm:t>
    </dgm:pt>
    <dgm:pt modelId="{B97AD38B-601A-4376-A8B6-07E1B0B07563}">
      <dgm:prSet phldrT="[Текст]" custT="1"/>
      <dgm:spPr/>
      <dgm:t>
        <a:bodyPr/>
        <a:lstStyle/>
        <a:p>
          <a:r>
            <a:rPr lang="ru-RU" sz="1200">
              <a:latin typeface="Times New Roman" pitchFamily="18" charset="0"/>
              <a:cs typeface="Times New Roman" pitchFamily="18" charset="0"/>
            </a:rPr>
            <a:t>Заготовка и хранение кормов</a:t>
          </a:r>
        </a:p>
      </dgm:t>
    </dgm:pt>
    <dgm:pt modelId="{E989F48B-42DD-49C2-8C68-8D72FD63924B}" type="parTrans" cxnId="{DCCD4139-0F7F-4D45-AC5B-3100DF853AF2}">
      <dgm:prSet/>
      <dgm:spPr/>
      <dgm:t>
        <a:bodyPr/>
        <a:lstStyle/>
        <a:p>
          <a:endParaRPr lang="ru-RU"/>
        </a:p>
      </dgm:t>
    </dgm:pt>
    <dgm:pt modelId="{798351E7-B721-468A-AC98-420918E6E593}" type="sibTrans" cxnId="{DCCD4139-0F7F-4D45-AC5B-3100DF853AF2}">
      <dgm:prSet/>
      <dgm:spPr/>
      <dgm:t>
        <a:bodyPr/>
        <a:lstStyle/>
        <a:p>
          <a:endParaRPr lang="ru-RU"/>
        </a:p>
      </dgm:t>
    </dgm:pt>
    <dgm:pt modelId="{A27414C6-527F-40BF-8B25-9530650DD1A8}">
      <dgm:prSet phldrT="[Текст]" custT="1"/>
      <dgm:spPr/>
      <dgm:t>
        <a:bodyPr/>
        <a:lstStyle/>
        <a:p>
          <a:r>
            <a:rPr lang="ru-RU" sz="1200">
              <a:latin typeface="Times New Roman" pitchFamily="18" charset="0"/>
              <a:cs typeface="Times New Roman" pitchFamily="18" charset="0"/>
            </a:rPr>
            <a:t>Хранение сена, силоса и сенажа</a:t>
          </a:r>
        </a:p>
      </dgm:t>
    </dgm:pt>
    <dgm:pt modelId="{33AD7AC8-03F5-4CD1-987C-7FBBF6655D7F}" type="parTrans" cxnId="{2B60C7F8-AD54-43E1-8CD2-AFA63D83004F}">
      <dgm:prSet/>
      <dgm:spPr/>
      <dgm:t>
        <a:bodyPr/>
        <a:lstStyle/>
        <a:p>
          <a:endParaRPr lang="ru-RU"/>
        </a:p>
      </dgm:t>
    </dgm:pt>
    <dgm:pt modelId="{F9179C23-E00C-403D-BE05-D6B78479DBF2}" type="sibTrans" cxnId="{2B60C7F8-AD54-43E1-8CD2-AFA63D83004F}">
      <dgm:prSet/>
      <dgm:spPr/>
      <dgm:t>
        <a:bodyPr/>
        <a:lstStyle/>
        <a:p>
          <a:endParaRPr lang="ru-RU"/>
        </a:p>
      </dgm:t>
    </dgm:pt>
    <dgm:pt modelId="{85444BE6-E3D1-464E-824C-55319D829A36}">
      <dgm:prSet phldrT="[Текст]" custT="1"/>
      <dgm:spPr/>
      <dgm:t>
        <a:bodyPr/>
        <a:lstStyle/>
        <a:p>
          <a:r>
            <a:rPr lang="ru-RU" sz="1200">
              <a:latin typeface="Times New Roman" pitchFamily="18" charset="0"/>
              <a:cs typeface="Times New Roman" pitchFamily="18" charset="0"/>
            </a:rPr>
            <a:t>Зернохранилища</a:t>
          </a:r>
        </a:p>
      </dgm:t>
    </dgm:pt>
    <dgm:pt modelId="{C582C98C-F2C3-4487-9924-604EE9FD7E35}" type="parTrans" cxnId="{8B31CD83-925B-48AF-85C5-9DAB533E9B4B}">
      <dgm:prSet/>
      <dgm:spPr/>
      <dgm:t>
        <a:bodyPr/>
        <a:lstStyle/>
        <a:p>
          <a:endParaRPr lang="ru-RU"/>
        </a:p>
      </dgm:t>
    </dgm:pt>
    <dgm:pt modelId="{81A678DD-927A-4E6F-8563-B86E47CC42C0}" type="sibTrans" cxnId="{8B31CD83-925B-48AF-85C5-9DAB533E9B4B}">
      <dgm:prSet/>
      <dgm:spPr/>
      <dgm:t>
        <a:bodyPr/>
        <a:lstStyle/>
        <a:p>
          <a:endParaRPr lang="ru-RU"/>
        </a:p>
      </dgm:t>
    </dgm:pt>
    <dgm:pt modelId="{FD16892E-5791-4362-A0FA-0F9F300C22EA}">
      <dgm:prSet phldrT="[Текст]" custT="1"/>
      <dgm:spPr/>
      <dgm:t>
        <a:bodyPr/>
        <a:lstStyle/>
        <a:p>
          <a:r>
            <a:rPr lang="ru-RU" sz="1200">
              <a:latin typeface="Times New Roman" pitchFamily="18" charset="0"/>
              <a:cs typeface="Times New Roman" pitchFamily="18" charset="0"/>
            </a:rPr>
            <a:t>Скармливание кормов овцам</a:t>
          </a:r>
        </a:p>
      </dgm:t>
    </dgm:pt>
    <dgm:pt modelId="{6EBCBA0C-9907-4AB8-AB20-C0C88CD6C0AD}" type="parTrans" cxnId="{4136CAF7-7575-493C-986B-86D7AD504E80}">
      <dgm:prSet/>
      <dgm:spPr/>
      <dgm:t>
        <a:bodyPr/>
        <a:lstStyle/>
        <a:p>
          <a:endParaRPr lang="ru-RU"/>
        </a:p>
      </dgm:t>
    </dgm:pt>
    <dgm:pt modelId="{A40D2F4D-FDB5-4E3B-887A-A9A36D486886}" type="sibTrans" cxnId="{4136CAF7-7575-493C-986B-86D7AD504E80}">
      <dgm:prSet/>
      <dgm:spPr/>
      <dgm:t>
        <a:bodyPr/>
        <a:lstStyle/>
        <a:p>
          <a:endParaRPr lang="ru-RU"/>
        </a:p>
      </dgm:t>
    </dgm:pt>
    <dgm:pt modelId="{61FB1688-AF82-4CD6-9F61-FB0014275F96}">
      <dgm:prSet phldrT="[Текст]" custT="1"/>
      <dgm:spPr/>
      <dgm:t>
        <a:bodyPr/>
        <a:lstStyle/>
        <a:p>
          <a:r>
            <a:rPr lang="ru-RU" sz="1200">
              <a:latin typeface="Times New Roman" pitchFamily="18" charset="0"/>
              <a:cs typeface="Times New Roman" pitchFamily="18" charset="0"/>
            </a:rPr>
            <a:t>Подготовка кормов к скармливанию</a:t>
          </a:r>
        </a:p>
      </dgm:t>
    </dgm:pt>
    <dgm:pt modelId="{BF8C4577-C88A-4245-AFC4-97E7E1E084AF}" type="parTrans" cxnId="{1038049B-0AD8-4FC7-9422-5CC93A307CF2}">
      <dgm:prSet/>
      <dgm:spPr/>
      <dgm:t>
        <a:bodyPr/>
        <a:lstStyle/>
        <a:p>
          <a:endParaRPr lang="ru-RU"/>
        </a:p>
      </dgm:t>
    </dgm:pt>
    <dgm:pt modelId="{F706596E-3D12-4FCA-AA68-FF83983D9BE6}" type="sibTrans" cxnId="{1038049B-0AD8-4FC7-9422-5CC93A307CF2}">
      <dgm:prSet/>
      <dgm:spPr/>
      <dgm:t>
        <a:bodyPr/>
        <a:lstStyle/>
        <a:p>
          <a:endParaRPr lang="ru-RU"/>
        </a:p>
      </dgm:t>
    </dgm:pt>
    <dgm:pt modelId="{F1FB6DC2-822A-472A-AC7E-A627F7DA9DEE}">
      <dgm:prSet phldrT="[Текст]" custT="1"/>
      <dgm:spPr/>
      <dgm:t>
        <a:bodyPr/>
        <a:lstStyle/>
        <a:p>
          <a:r>
            <a:rPr lang="ru-RU" sz="1200">
              <a:latin typeface="Times New Roman" pitchFamily="18" charset="0"/>
              <a:cs typeface="Times New Roman" pitchFamily="18" charset="0"/>
            </a:rPr>
            <a:t>Раздача кормов</a:t>
          </a:r>
        </a:p>
      </dgm:t>
    </dgm:pt>
    <dgm:pt modelId="{F9C392C2-AF69-4460-806A-5F7FFBD5D1A6}" type="parTrans" cxnId="{6BE044C9-B343-4127-A651-973F7062C1FD}">
      <dgm:prSet/>
      <dgm:spPr/>
      <dgm:t>
        <a:bodyPr/>
        <a:lstStyle/>
        <a:p>
          <a:endParaRPr lang="ru-RU"/>
        </a:p>
      </dgm:t>
    </dgm:pt>
    <dgm:pt modelId="{AD4FF14E-A172-4596-8517-6D498C3DBCBA}" type="sibTrans" cxnId="{6BE044C9-B343-4127-A651-973F7062C1FD}">
      <dgm:prSet/>
      <dgm:spPr/>
      <dgm:t>
        <a:bodyPr/>
        <a:lstStyle/>
        <a:p>
          <a:endParaRPr lang="ru-RU"/>
        </a:p>
      </dgm:t>
    </dgm:pt>
    <dgm:pt modelId="{8FC78E68-8355-4C5E-88F3-24B790174DFC}">
      <dgm:prSet custT="1"/>
      <dgm:spPr/>
      <dgm:t>
        <a:bodyPr/>
        <a:lstStyle/>
        <a:p>
          <a:r>
            <a:rPr lang="ru-RU" sz="1200">
              <a:latin typeface="Times New Roman" pitchFamily="18" charset="0"/>
              <a:cs typeface="Times New Roman" pitchFamily="18" charset="0"/>
            </a:rPr>
            <a:t>Грубые и сочные корма</a:t>
          </a:r>
        </a:p>
      </dgm:t>
    </dgm:pt>
    <dgm:pt modelId="{C45B9F02-091D-4794-8806-66BDD72AD33A}" type="parTrans" cxnId="{B2B4FC61-20F5-44BB-8EFE-EE136CACAD86}">
      <dgm:prSet/>
      <dgm:spPr/>
      <dgm:t>
        <a:bodyPr/>
        <a:lstStyle/>
        <a:p>
          <a:endParaRPr lang="ru-RU"/>
        </a:p>
      </dgm:t>
    </dgm:pt>
    <dgm:pt modelId="{4C430E75-C18C-47A7-A2AF-3D52F82DC80B}" type="sibTrans" cxnId="{B2B4FC61-20F5-44BB-8EFE-EE136CACAD86}">
      <dgm:prSet/>
      <dgm:spPr/>
      <dgm:t>
        <a:bodyPr/>
        <a:lstStyle/>
        <a:p>
          <a:endParaRPr lang="ru-RU"/>
        </a:p>
      </dgm:t>
    </dgm:pt>
    <dgm:pt modelId="{F6187B51-5389-4B07-B9ED-9E02601CD5B6}" type="pres">
      <dgm:prSet presAssocID="{F361B1AA-59A9-45DF-8B14-7594357C3A2A}" presName="Name0" presStyleCnt="0">
        <dgm:presLayoutVars>
          <dgm:dir/>
          <dgm:animLvl val="lvl"/>
          <dgm:resizeHandles val="exact"/>
        </dgm:presLayoutVars>
      </dgm:prSet>
      <dgm:spPr/>
      <dgm:t>
        <a:bodyPr/>
        <a:lstStyle/>
        <a:p>
          <a:endParaRPr lang="ru-RU"/>
        </a:p>
      </dgm:t>
    </dgm:pt>
    <dgm:pt modelId="{42E7883E-2A17-4A2B-9F62-CBBF6B78C665}" type="pres">
      <dgm:prSet presAssocID="{FD16892E-5791-4362-A0FA-0F9F300C22EA}" presName="boxAndChildren" presStyleCnt="0"/>
      <dgm:spPr/>
    </dgm:pt>
    <dgm:pt modelId="{2A33DA6D-CC5C-483D-969D-8C49C9D87D6D}" type="pres">
      <dgm:prSet presAssocID="{FD16892E-5791-4362-A0FA-0F9F300C22EA}" presName="parentTextBox" presStyleLbl="node1" presStyleIdx="0" presStyleCnt="3"/>
      <dgm:spPr/>
      <dgm:t>
        <a:bodyPr/>
        <a:lstStyle/>
        <a:p>
          <a:endParaRPr lang="ru-RU"/>
        </a:p>
      </dgm:t>
    </dgm:pt>
    <dgm:pt modelId="{5E7C9459-C1AE-4882-9787-27D3E3F9D821}" type="pres">
      <dgm:prSet presAssocID="{FD16892E-5791-4362-A0FA-0F9F300C22EA}" presName="entireBox" presStyleLbl="node1" presStyleIdx="0" presStyleCnt="3"/>
      <dgm:spPr/>
      <dgm:t>
        <a:bodyPr/>
        <a:lstStyle/>
        <a:p>
          <a:endParaRPr lang="ru-RU"/>
        </a:p>
      </dgm:t>
    </dgm:pt>
    <dgm:pt modelId="{A7826DE9-86E9-4499-8D6B-1FA6088A1CFC}" type="pres">
      <dgm:prSet presAssocID="{FD16892E-5791-4362-A0FA-0F9F300C22EA}" presName="descendantBox" presStyleCnt="0"/>
      <dgm:spPr/>
    </dgm:pt>
    <dgm:pt modelId="{CC0D7E6A-A430-412F-855C-13234743B591}" type="pres">
      <dgm:prSet presAssocID="{61FB1688-AF82-4CD6-9F61-FB0014275F96}" presName="childTextBox" presStyleLbl="fgAccFollowNode1" presStyleIdx="0" presStyleCnt="7">
        <dgm:presLayoutVars>
          <dgm:bulletEnabled val="1"/>
        </dgm:presLayoutVars>
      </dgm:prSet>
      <dgm:spPr/>
      <dgm:t>
        <a:bodyPr/>
        <a:lstStyle/>
        <a:p>
          <a:endParaRPr lang="ru-RU"/>
        </a:p>
      </dgm:t>
    </dgm:pt>
    <dgm:pt modelId="{2ACCD16B-86C1-4E63-8A3D-1407ABD6E027}" type="pres">
      <dgm:prSet presAssocID="{F1FB6DC2-822A-472A-AC7E-A627F7DA9DEE}" presName="childTextBox" presStyleLbl="fgAccFollowNode1" presStyleIdx="1" presStyleCnt="7">
        <dgm:presLayoutVars>
          <dgm:bulletEnabled val="1"/>
        </dgm:presLayoutVars>
      </dgm:prSet>
      <dgm:spPr/>
      <dgm:t>
        <a:bodyPr/>
        <a:lstStyle/>
        <a:p>
          <a:endParaRPr lang="ru-RU"/>
        </a:p>
      </dgm:t>
    </dgm:pt>
    <dgm:pt modelId="{91B2E33F-CEBD-4ABA-9808-BA72B36C01B1}" type="pres">
      <dgm:prSet presAssocID="{798351E7-B721-468A-AC98-420918E6E593}" presName="sp" presStyleCnt="0"/>
      <dgm:spPr/>
    </dgm:pt>
    <dgm:pt modelId="{26F97839-B906-4B1F-87F1-F2B37B985BAC}" type="pres">
      <dgm:prSet presAssocID="{B97AD38B-601A-4376-A8B6-07E1B0B07563}" presName="arrowAndChildren" presStyleCnt="0"/>
      <dgm:spPr/>
    </dgm:pt>
    <dgm:pt modelId="{FF5F8E40-4B36-4B65-8704-8D8738B952BD}" type="pres">
      <dgm:prSet presAssocID="{B97AD38B-601A-4376-A8B6-07E1B0B07563}" presName="parentTextArrow" presStyleLbl="node1" presStyleIdx="0" presStyleCnt="3"/>
      <dgm:spPr/>
      <dgm:t>
        <a:bodyPr/>
        <a:lstStyle/>
        <a:p>
          <a:endParaRPr lang="ru-RU"/>
        </a:p>
      </dgm:t>
    </dgm:pt>
    <dgm:pt modelId="{115D4650-3C88-4036-A45C-F9EFFB175349}" type="pres">
      <dgm:prSet presAssocID="{B97AD38B-601A-4376-A8B6-07E1B0B07563}" presName="arrow" presStyleLbl="node1" presStyleIdx="1" presStyleCnt="3"/>
      <dgm:spPr/>
      <dgm:t>
        <a:bodyPr/>
        <a:lstStyle/>
        <a:p>
          <a:endParaRPr lang="ru-RU"/>
        </a:p>
      </dgm:t>
    </dgm:pt>
    <dgm:pt modelId="{18413ED7-A939-4CC9-9723-2DEC3212419B}" type="pres">
      <dgm:prSet presAssocID="{B97AD38B-601A-4376-A8B6-07E1B0B07563}" presName="descendantArrow" presStyleCnt="0"/>
      <dgm:spPr/>
    </dgm:pt>
    <dgm:pt modelId="{E01A5208-8FED-422C-B9B7-FC98C5677EE0}" type="pres">
      <dgm:prSet presAssocID="{A27414C6-527F-40BF-8B25-9530650DD1A8}" presName="childTextArrow" presStyleLbl="fgAccFollowNode1" presStyleIdx="2" presStyleCnt="7">
        <dgm:presLayoutVars>
          <dgm:bulletEnabled val="1"/>
        </dgm:presLayoutVars>
      </dgm:prSet>
      <dgm:spPr/>
      <dgm:t>
        <a:bodyPr/>
        <a:lstStyle/>
        <a:p>
          <a:endParaRPr lang="ru-RU"/>
        </a:p>
      </dgm:t>
    </dgm:pt>
    <dgm:pt modelId="{4A067BEE-21D6-43F2-A689-4A73A0400498}" type="pres">
      <dgm:prSet presAssocID="{85444BE6-E3D1-464E-824C-55319D829A36}" presName="childTextArrow" presStyleLbl="fgAccFollowNode1" presStyleIdx="3" presStyleCnt="7">
        <dgm:presLayoutVars>
          <dgm:bulletEnabled val="1"/>
        </dgm:presLayoutVars>
      </dgm:prSet>
      <dgm:spPr/>
      <dgm:t>
        <a:bodyPr/>
        <a:lstStyle/>
        <a:p>
          <a:endParaRPr lang="ru-RU"/>
        </a:p>
      </dgm:t>
    </dgm:pt>
    <dgm:pt modelId="{2B8A95D2-8DA2-48B7-8AD5-4E2580D45175}" type="pres">
      <dgm:prSet presAssocID="{722E1284-FDC7-4B84-A2B7-3AE10EC4B60F}" presName="sp" presStyleCnt="0"/>
      <dgm:spPr/>
    </dgm:pt>
    <dgm:pt modelId="{EC72EA3C-73AD-4563-9671-8E8DA2677ADB}" type="pres">
      <dgm:prSet presAssocID="{29472A37-35EF-4282-8CDF-ED170307CA60}" presName="arrowAndChildren" presStyleCnt="0"/>
      <dgm:spPr/>
    </dgm:pt>
    <dgm:pt modelId="{FD764B84-F2E7-4730-9C73-69387D48FF42}" type="pres">
      <dgm:prSet presAssocID="{29472A37-35EF-4282-8CDF-ED170307CA60}" presName="parentTextArrow" presStyleLbl="node1" presStyleIdx="1" presStyleCnt="3"/>
      <dgm:spPr/>
      <dgm:t>
        <a:bodyPr/>
        <a:lstStyle/>
        <a:p>
          <a:endParaRPr lang="ru-RU"/>
        </a:p>
      </dgm:t>
    </dgm:pt>
    <dgm:pt modelId="{8DA31758-5260-4761-BF82-0D723730A782}" type="pres">
      <dgm:prSet presAssocID="{29472A37-35EF-4282-8CDF-ED170307CA60}" presName="arrow" presStyleLbl="node1" presStyleIdx="2" presStyleCnt="3" custLinFactNeighborY="-46"/>
      <dgm:spPr/>
      <dgm:t>
        <a:bodyPr/>
        <a:lstStyle/>
        <a:p>
          <a:endParaRPr lang="ru-RU"/>
        </a:p>
      </dgm:t>
    </dgm:pt>
    <dgm:pt modelId="{B7B24676-A02E-4747-AE7F-0BA6E179F66C}" type="pres">
      <dgm:prSet presAssocID="{29472A37-35EF-4282-8CDF-ED170307CA60}" presName="descendantArrow" presStyleCnt="0"/>
      <dgm:spPr/>
    </dgm:pt>
    <dgm:pt modelId="{0E7C0AC2-CA1F-4D9F-A9D7-6C9B7F7F9F70}" type="pres">
      <dgm:prSet presAssocID="{8EE2C3F0-7275-4C5A-805F-0C88BEF38EE8}" presName="childTextArrow" presStyleLbl="fgAccFollowNode1" presStyleIdx="4" presStyleCnt="7">
        <dgm:presLayoutVars>
          <dgm:bulletEnabled val="1"/>
        </dgm:presLayoutVars>
      </dgm:prSet>
      <dgm:spPr/>
      <dgm:t>
        <a:bodyPr/>
        <a:lstStyle/>
        <a:p>
          <a:endParaRPr lang="ru-RU"/>
        </a:p>
      </dgm:t>
    </dgm:pt>
    <dgm:pt modelId="{C04195E9-5A3D-4A0A-B0E7-752DC01D034E}" type="pres">
      <dgm:prSet presAssocID="{8FC78E68-8355-4C5E-88F3-24B790174DFC}" presName="childTextArrow" presStyleLbl="fgAccFollowNode1" presStyleIdx="5" presStyleCnt="7">
        <dgm:presLayoutVars>
          <dgm:bulletEnabled val="1"/>
        </dgm:presLayoutVars>
      </dgm:prSet>
      <dgm:spPr/>
      <dgm:t>
        <a:bodyPr/>
        <a:lstStyle/>
        <a:p>
          <a:endParaRPr lang="ru-RU"/>
        </a:p>
      </dgm:t>
    </dgm:pt>
    <dgm:pt modelId="{88608F88-805B-45EF-831D-7E4939D42BEE}" type="pres">
      <dgm:prSet presAssocID="{444DBF7B-F1C8-4C11-97BB-185C233D8951}" presName="childTextArrow" presStyleLbl="fgAccFollowNode1" presStyleIdx="6" presStyleCnt="7">
        <dgm:presLayoutVars>
          <dgm:bulletEnabled val="1"/>
        </dgm:presLayoutVars>
      </dgm:prSet>
      <dgm:spPr/>
      <dgm:t>
        <a:bodyPr/>
        <a:lstStyle/>
        <a:p>
          <a:endParaRPr lang="ru-RU"/>
        </a:p>
      </dgm:t>
    </dgm:pt>
  </dgm:ptLst>
  <dgm:cxnLst>
    <dgm:cxn modelId="{E5C21BF2-B366-4F5A-B46B-D2A9FFF89AB5}" srcId="{29472A37-35EF-4282-8CDF-ED170307CA60}" destId="{444DBF7B-F1C8-4C11-97BB-185C233D8951}" srcOrd="2" destOrd="0" parTransId="{9F0A69D1-B2CE-4D51-A03B-E68B6E11961C}" sibTransId="{C208CB34-7E96-4DF6-966A-09A9A1C8BC24}"/>
    <dgm:cxn modelId="{DCCD4139-0F7F-4D45-AC5B-3100DF853AF2}" srcId="{F361B1AA-59A9-45DF-8B14-7594357C3A2A}" destId="{B97AD38B-601A-4376-A8B6-07E1B0B07563}" srcOrd="1" destOrd="0" parTransId="{E989F48B-42DD-49C2-8C68-8D72FD63924B}" sibTransId="{798351E7-B721-468A-AC98-420918E6E593}"/>
    <dgm:cxn modelId="{9A46C584-BC43-4D05-89D5-498898248C8D}" type="presOf" srcId="{29472A37-35EF-4282-8CDF-ED170307CA60}" destId="{FD764B84-F2E7-4730-9C73-69387D48FF42}" srcOrd="0" destOrd="0" presId="urn:microsoft.com/office/officeart/2005/8/layout/process4"/>
    <dgm:cxn modelId="{F55B68AF-D686-48E2-9C8F-176EC8052F9F}" type="presOf" srcId="{B97AD38B-601A-4376-A8B6-07E1B0B07563}" destId="{115D4650-3C88-4036-A45C-F9EFFB175349}" srcOrd="1" destOrd="0" presId="urn:microsoft.com/office/officeart/2005/8/layout/process4"/>
    <dgm:cxn modelId="{F0825CF8-5693-415E-9BAB-4A016E11FFE4}" type="presOf" srcId="{8FC78E68-8355-4C5E-88F3-24B790174DFC}" destId="{C04195E9-5A3D-4A0A-B0E7-752DC01D034E}" srcOrd="0" destOrd="0" presId="urn:microsoft.com/office/officeart/2005/8/layout/process4"/>
    <dgm:cxn modelId="{72D4A81C-F3BE-4DF3-940A-99B99DEC9DF8}" type="presOf" srcId="{29472A37-35EF-4282-8CDF-ED170307CA60}" destId="{8DA31758-5260-4761-BF82-0D723730A782}" srcOrd="1" destOrd="0" presId="urn:microsoft.com/office/officeart/2005/8/layout/process4"/>
    <dgm:cxn modelId="{B2B4FC61-20F5-44BB-8EFE-EE136CACAD86}" srcId="{29472A37-35EF-4282-8CDF-ED170307CA60}" destId="{8FC78E68-8355-4C5E-88F3-24B790174DFC}" srcOrd="1" destOrd="0" parTransId="{C45B9F02-091D-4794-8806-66BDD72AD33A}" sibTransId="{4C430E75-C18C-47A7-A2AF-3D52F82DC80B}"/>
    <dgm:cxn modelId="{23415AD5-9FAC-4227-A4CB-C2E16ECD2D94}" srcId="{29472A37-35EF-4282-8CDF-ED170307CA60}" destId="{8EE2C3F0-7275-4C5A-805F-0C88BEF38EE8}" srcOrd="0" destOrd="0" parTransId="{04B91A40-FA75-42F6-BEEB-E3E3E0A380F4}" sibTransId="{B3B086F4-6A34-45A6-A20C-C771ACE63877}"/>
    <dgm:cxn modelId="{7F4741EC-4839-4DF3-A76C-E7DBEA85A022}" type="presOf" srcId="{FD16892E-5791-4362-A0FA-0F9F300C22EA}" destId="{2A33DA6D-CC5C-483D-969D-8C49C9D87D6D}" srcOrd="0" destOrd="0" presId="urn:microsoft.com/office/officeart/2005/8/layout/process4"/>
    <dgm:cxn modelId="{4136CAF7-7575-493C-986B-86D7AD504E80}" srcId="{F361B1AA-59A9-45DF-8B14-7594357C3A2A}" destId="{FD16892E-5791-4362-A0FA-0F9F300C22EA}" srcOrd="2" destOrd="0" parTransId="{6EBCBA0C-9907-4AB8-AB20-C0C88CD6C0AD}" sibTransId="{A40D2F4D-FDB5-4E3B-887A-A9A36D486886}"/>
    <dgm:cxn modelId="{C1078D6B-B590-471C-9658-6F0CB7247C9C}" type="presOf" srcId="{F1FB6DC2-822A-472A-AC7E-A627F7DA9DEE}" destId="{2ACCD16B-86C1-4E63-8A3D-1407ABD6E027}" srcOrd="0" destOrd="0" presId="urn:microsoft.com/office/officeart/2005/8/layout/process4"/>
    <dgm:cxn modelId="{D302D27C-6D6B-4115-8762-9AF335DE0AA6}" type="presOf" srcId="{444DBF7B-F1C8-4C11-97BB-185C233D8951}" destId="{88608F88-805B-45EF-831D-7E4939D42BEE}" srcOrd="0" destOrd="0" presId="urn:microsoft.com/office/officeart/2005/8/layout/process4"/>
    <dgm:cxn modelId="{2B60C7F8-AD54-43E1-8CD2-AFA63D83004F}" srcId="{B97AD38B-601A-4376-A8B6-07E1B0B07563}" destId="{A27414C6-527F-40BF-8B25-9530650DD1A8}" srcOrd="0" destOrd="0" parTransId="{33AD7AC8-03F5-4CD1-987C-7FBBF6655D7F}" sibTransId="{F9179C23-E00C-403D-BE05-D6B78479DBF2}"/>
    <dgm:cxn modelId="{BA33D2B3-AE49-4CD7-999C-CB84EFC72381}" type="presOf" srcId="{85444BE6-E3D1-464E-824C-55319D829A36}" destId="{4A067BEE-21D6-43F2-A689-4A73A0400498}" srcOrd="0" destOrd="0" presId="urn:microsoft.com/office/officeart/2005/8/layout/process4"/>
    <dgm:cxn modelId="{73B1B14B-3662-4F69-8A4F-EBA83C6901EA}" type="presOf" srcId="{8EE2C3F0-7275-4C5A-805F-0C88BEF38EE8}" destId="{0E7C0AC2-CA1F-4D9F-A9D7-6C9B7F7F9F70}" srcOrd="0" destOrd="0" presId="urn:microsoft.com/office/officeart/2005/8/layout/process4"/>
    <dgm:cxn modelId="{1038049B-0AD8-4FC7-9422-5CC93A307CF2}" srcId="{FD16892E-5791-4362-A0FA-0F9F300C22EA}" destId="{61FB1688-AF82-4CD6-9F61-FB0014275F96}" srcOrd="0" destOrd="0" parTransId="{BF8C4577-C88A-4245-AFC4-97E7E1E084AF}" sibTransId="{F706596E-3D12-4FCA-AA68-FF83983D9BE6}"/>
    <dgm:cxn modelId="{6BE044C9-B343-4127-A651-973F7062C1FD}" srcId="{FD16892E-5791-4362-A0FA-0F9F300C22EA}" destId="{F1FB6DC2-822A-472A-AC7E-A627F7DA9DEE}" srcOrd="1" destOrd="0" parTransId="{F9C392C2-AF69-4460-806A-5F7FFBD5D1A6}" sibTransId="{AD4FF14E-A172-4596-8517-6D498C3DBCBA}"/>
    <dgm:cxn modelId="{59B0EBD9-BF12-49C7-B4D1-D0344F9D3299}" type="presOf" srcId="{61FB1688-AF82-4CD6-9F61-FB0014275F96}" destId="{CC0D7E6A-A430-412F-855C-13234743B591}" srcOrd="0" destOrd="0" presId="urn:microsoft.com/office/officeart/2005/8/layout/process4"/>
    <dgm:cxn modelId="{D048D3B5-3A55-4F4E-83B8-76D80C5F93EE}" type="presOf" srcId="{FD16892E-5791-4362-A0FA-0F9F300C22EA}" destId="{5E7C9459-C1AE-4882-9787-27D3E3F9D821}" srcOrd="1" destOrd="0" presId="urn:microsoft.com/office/officeart/2005/8/layout/process4"/>
    <dgm:cxn modelId="{C97D1D3A-9CA0-499C-BBE4-2C92CE7ECCE4}" type="presOf" srcId="{A27414C6-527F-40BF-8B25-9530650DD1A8}" destId="{E01A5208-8FED-422C-B9B7-FC98C5677EE0}" srcOrd="0" destOrd="0" presId="urn:microsoft.com/office/officeart/2005/8/layout/process4"/>
    <dgm:cxn modelId="{749448A4-E555-4B94-BE89-0D6B0D02D596}" type="presOf" srcId="{B97AD38B-601A-4376-A8B6-07E1B0B07563}" destId="{FF5F8E40-4B36-4B65-8704-8D8738B952BD}" srcOrd="0" destOrd="0" presId="urn:microsoft.com/office/officeart/2005/8/layout/process4"/>
    <dgm:cxn modelId="{FB744A25-E185-4AA0-B02D-CD55F71E0592}" type="presOf" srcId="{F361B1AA-59A9-45DF-8B14-7594357C3A2A}" destId="{F6187B51-5389-4B07-B9ED-9E02601CD5B6}" srcOrd="0" destOrd="0" presId="urn:microsoft.com/office/officeart/2005/8/layout/process4"/>
    <dgm:cxn modelId="{8B31CD83-925B-48AF-85C5-9DAB533E9B4B}" srcId="{B97AD38B-601A-4376-A8B6-07E1B0B07563}" destId="{85444BE6-E3D1-464E-824C-55319D829A36}" srcOrd="1" destOrd="0" parTransId="{C582C98C-F2C3-4487-9924-604EE9FD7E35}" sibTransId="{81A678DD-927A-4E6F-8563-B86E47CC42C0}"/>
    <dgm:cxn modelId="{BED23A14-77BB-4D22-BCAC-DEBE1A55045D}" srcId="{F361B1AA-59A9-45DF-8B14-7594357C3A2A}" destId="{29472A37-35EF-4282-8CDF-ED170307CA60}" srcOrd="0" destOrd="0" parTransId="{F50282CC-79DE-4E60-AC04-1BF80239E6B5}" sibTransId="{722E1284-FDC7-4B84-A2B7-3AE10EC4B60F}"/>
    <dgm:cxn modelId="{E9040C7A-31FB-40B4-AAF7-F5C16364A287}" type="presParOf" srcId="{F6187B51-5389-4B07-B9ED-9E02601CD5B6}" destId="{42E7883E-2A17-4A2B-9F62-CBBF6B78C665}" srcOrd="0" destOrd="0" presId="urn:microsoft.com/office/officeart/2005/8/layout/process4"/>
    <dgm:cxn modelId="{A0BF76D3-5630-4467-B0EB-05A5F94A4817}" type="presParOf" srcId="{42E7883E-2A17-4A2B-9F62-CBBF6B78C665}" destId="{2A33DA6D-CC5C-483D-969D-8C49C9D87D6D}" srcOrd="0" destOrd="0" presId="urn:microsoft.com/office/officeart/2005/8/layout/process4"/>
    <dgm:cxn modelId="{A5D95D3A-8ACA-46D7-A68E-3C1F39FF75B4}" type="presParOf" srcId="{42E7883E-2A17-4A2B-9F62-CBBF6B78C665}" destId="{5E7C9459-C1AE-4882-9787-27D3E3F9D821}" srcOrd="1" destOrd="0" presId="urn:microsoft.com/office/officeart/2005/8/layout/process4"/>
    <dgm:cxn modelId="{AF0E5B34-9B38-4633-8C9F-C39D17E704FC}" type="presParOf" srcId="{42E7883E-2A17-4A2B-9F62-CBBF6B78C665}" destId="{A7826DE9-86E9-4499-8D6B-1FA6088A1CFC}" srcOrd="2" destOrd="0" presId="urn:microsoft.com/office/officeart/2005/8/layout/process4"/>
    <dgm:cxn modelId="{68BC1DFF-8C47-40AC-ADCC-81C06771F0C6}" type="presParOf" srcId="{A7826DE9-86E9-4499-8D6B-1FA6088A1CFC}" destId="{CC0D7E6A-A430-412F-855C-13234743B591}" srcOrd="0" destOrd="0" presId="urn:microsoft.com/office/officeart/2005/8/layout/process4"/>
    <dgm:cxn modelId="{64689F40-D9B6-4A77-AFEA-8D5AA151962B}" type="presParOf" srcId="{A7826DE9-86E9-4499-8D6B-1FA6088A1CFC}" destId="{2ACCD16B-86C1-4E63-8A3D-1407ABD6E027}" srcOrd="1" destOrd="0" presId="urn:microsoft.com/office/officeart/2005/8/layout/process4"/>
    <dgm:cxn modelId="{DB861CA5-A996-4AEC-BEFD-7378CEF78642}" type="presParOf" srcId="{F6187B51-5389-4B07-B9ED-9E02601CD5B6}" destId="{91B2E33F-CEBD-4ABA-9808-BA72B36C01B1}" srcOrd="1" destOrd="0" presId="urn:microsoft.com/office/officeart/2005/8/layout/process4"/>
    <dgm:cxn modelId="{7E4B6C87-F741-457E-9D16-9DE179ACF666}" type="presParOf" srcId="{F6187B51-5389-4B07-B9ED-9E02601CD5B6}" destId="{26F97839-B906-4B1F-87F1-F2B37B985BAC}" srcOrd="2" destOrd="0" presId="urn:microsoft.com/office/officeart/2005/8/layout/process4"/>
    <dgm:cxn modelId="{D2E712E0-684E-4439-A2BE-6A930F2CF71E}" type="presParOf" srcId="{26F97839-B906-4B1F-87F1-F2B37B985BAC}" destId="{FF5F8E40-4B36-4B65-8704-8D8738B952BD}" srcOrd="0" destOrd="0" presId="urn:microsoft.com/office/officeart/2005/8/layout/process4"/>
    <dgm:cxn modelId="{4DB41304-33FF-4F24-8DEB-876BC88731E4}" type="presParOf" srcId="{26F97839-B906-4B1F-87F1-F2B37B985BAC}" destId="{115D4650-3C88-4036-A45C-F9EFFB175349}" srcOrd="1" destOrd="0" presId="urn:microsoft.com/office/officeart/2005/8/layout/process4"/>
    <dgm:cxn modelId="{AAF530D7-1C46-4BBB-8D11-F6CA6184CDF4}" type="presParOf" srcId="{26F97839-B906-4B1F-87F1-F2B37B985BAC}" destId="{18413ED7-A939-4CC9-9723-2DEC3212419B}" srcOrd="2" destOrd="0" presId="urn:microsoft.com/office/officeart/2005/8/layout/process4"/>
    <dgm:cxn modelId="{C7BCBC03-8C77-40A3-B740-019EDA6DABB4}" type="presParOf" srcId="{18413ED7-A939-4CC9-9723-2DEC3212419B}" destId="{E01A5208-8FED-422C-B9B7-FC98C5677EE0}" srcOrd="0" destOrd="0" presId="urn:microsoft.com/office/officeart/2005/8/layout/process4"/>
    <dgm:cxn modelId="{FE0172C8-4102-4105-89FC-664C1ABBAAF3}" type="presParOf" srcId="{18413ED7-A939-4CC9-9723-2DEC3212419B}" destId="{4A067BEE-21D6-43F2-A689-4A73A0400498}" srcOrd="1" destOrd="0" presId="urn:microsoft.com/office/officeart/2005/8/layout/process4"/>
    <dgm:cxn modelId="{73520DCE-F36C-4F4C-B624-C2A798D88EED}" type="presParOf" srcId="{F6187B51-5389-4B07-B9ED-9E02601CD5B6}" destId="{2B8A95D2-8DA2-48B7-8AD5-4E2580D45175}" srcOrd="3" destOrd="0" presId="urn:microsoft.com/office/officeart/2005/8/layout/process4"/>
    <dgm:cxn modelId="{0DE99A83-EBFB-49BC-A4D3-B3D861B96321}" type="presParOf" srcId="{F6187B51-5389-4B07-B9ED-9E02601CD5B6}" destId="{EC72EA3C-73AD-4563-9671-8E8DA2677ADB}" srcOrd="4" destOrd="0" presId="urn:microsoft.com/office/officeart/2005/8/layout/process4"/>
    <dgm:cxn modelId="{09F846A8-BBA6-4B86-A32A-ABA8B2FFF188}" type="presParOf" srcId="{EC72EA3C-73AD-4563-9671-8E8DA2677ADB}" destId="{FD764B84-F2E7-4730-9C73-69387D48FF42}" srcOrd="0" destOrd="0" presId="urn:microsoft.com/office/officeart/2005/8/layout/process4"/>
    <dgm:cxn modelId="{1C9DBF7C-C3E9-4B3F-B3FE-1192E9C76B42}" type="presParOf" srcId="{EC72EA3C-73AD-4563-9671-8E8DA2677ADB}" destId="{8DA31758-5260-4761-BF82-0D723730A782}" srcOrd="1" destOrd="0" presId="urn:microsoft.com/office/officeart/2005/8/layout/process4"/>
    <dgm:cxn modelId="{9AB22D1F-BC90-40B0-BD16-3DF27149D5B9}" type="presParOf" srcId="{EC72EA3C-73AD-4563-9671-8E8DA2677ADB}" destId="{B7B24676-A02E-4747-AE7F-0BA6E179F66C}" srcOrd="2" destOrd="0" presId="urn:microsoft.com/office/officeart/2005/8/layout/process4"/>
    <dgm:cxn modelId="{A33618B1-AFE6-4C72-8DA7-FBB153746AA8}" type="presParOf" srcId="{B7B24676-A02E-4747-AE7F-0BA6E179F66C}" destId="{0E7C0AC2-CA1F-4D9F-A9D7-6C9B7F7F9F70}" srcOrd="0" destOrd="0" presId="urn:microsoft.com/office/officeart/2005/8/layout/process4"/>
    <dgm:cxn modelId="{832128C6-9F9F-45D0-88F9-AAD252F7ACAD}" type="presParOf" srcId="{B7B24676-A02E-4747-AE7F-0BA6E179F66C}" destId="{C04195E9-5A3D-4A0A-B0E7-752DC01D034E}" srcOrd="1" destOrd="0" presId="urn:microsoft.com/office/officeart/2005/8/layout/process4"/>
    <dgm:cxn modelId="{580E5B25-2DD0-4052-B092-2C37228258DE}" type="presParOf" srcId="{B7B24676-A02E-4747-AE7F-0BA6E179F66C}" destId="{88608F88-805B-45EF-831D-7E4939D42BEE}" srcOrd="2" destOrd="0" presId="urn:microsoft.com/office/officeart/2005/8/layout/process4"/>
  </dgm:cxnLst>
  <dgm:bg/>
  <dgm:whole/>
</dgm:dataModel>
</file>

<file path=word/diagrams/data3.xml><?xml version="1.0" encoding="utf-8"?>
<dgm:dataModel xmlns:dgm="http://schemas.openxmlformats.org/drawingml/2006/diagram" xmlns:a="http://schemas.openxmlformats.org/drawingml/2006/main">
  <dgm:ptLst>
    <dgm:pt modelId="{CC36C40D-ACFD-4140-A73E-D2EA29F2B899}" type="doc">
      <dgm:prSet loTypeId="urn:microsoft.com/office/officeart/2005/8/layout/process4" loCatId="process" qsTypeId="urn:microsoft.com/office/officeart/2005/8/quickstyle/3d7" qsCatId="3D" csTypeId="urn:microsoft.com/office/officeart/2005/8/colors/accent1_2" csCatId="accent1" phldr="1"/>
      <dgm:spPr/>
      <dgm:t>
        <a:bodyPr/>
        <a:lstStyle/>
        <a:p>
          <a:endParaRPr lang="ru-RU"/>
        </a:p>
      </dgm:t>
    </dgm:pt>
    <dgm:pt modelId="{2869306C-2100-4A57-BEC1-FD3066C7A468}">
      <dgm:prSet phldrT="[Текст]" custT="1"/>
      <dgm:spPr/>
      <dgm:t>
        <a:bodyPr/>
        <a:lstStyle/>
        <a:p>
          <a:pPr>
            <a:lnSpc>
              <a:spcPct val="100000"/>
            </a:lnSpc>
            <a:spcAft>
              <a:spcPts val="0"/>
            </a:spcAft>
          </a:pPr>
          <a:r>
            <a:rPr lang="ru-RU" sz="1800">
              <a:latin typeface="Times New Roman" pitchFamily="18" charset="0"/>
              <a:cs typeface="Times New Roman" pitchFamily="18" charset="0"/>
            </a:rPr>
            <a:t>Товарные хозяйства </a:t>
          </a:r>
        </a:p>
        <a:p>
          <a:pPr>
            <a:lnSpc>
              <a:spcPct val="100000"/>
            </a:lnSpc>
            <a:spcAft>
              <a:spcPts val="0"/>
            </a:spcAft>
          </a:pPr>
          <a:r>
            <a:rPr lang="ru-RU" sz="1200">
              <a:latin typeface="Times New Roman" pitchFamily="18" charset="0"/>
              <a:cs typeface="Times New Roman" pitchFamily="18" charset="0"/>
            </a:rPr>
            <a:t>( общее поголовье 60 тыс маток)</a:t>
          </a:r>
        </a:p>
      </dgm:t>
    </dgm:pt>
    <dgm:pt modelId="{DDE1D062-B2C2-4F2D-91B2-7BE841E4F8EF}" type="parTrans" cxnId="{125AE0E1-7C0F-4EF5-A483-3B7BC84D3C1E}">
      <dgm:prSet/>
      <dgm:spPr/>
      <dgm:t>
        <a:bodyPr/>
        <a:lstStyle/>
        <a:p>
          <a:endParaRPr lang="ru-RU"/>
        </a:p>
      </dgm:t>
    </dgm:pt>
    <dgm:pt modelId="{9F99FC09-AE83-40A3-9EA1-6771C769943F}" type="sibTrans" cxnId="{125AE0E1-7C0F-4EF5-A483-3B7BC84D3C1E}">
      <dgm:prSet/>
      <dgm:spPr/>
      <dgm:t>
        <a:bodyPr/>
        <a:lstStyle/>
        <a:p>
          <a:endParaRPr lang="ru-RU"/>
        </a:p>
      </dgm:t>
    </dgm:pt>
    <dgm:pt modelId="{89369760-7D71-4F18-ACFD-CF87FC984EF0}">
      <dgm:prSet phldrT="[Текст]" custT="1"/>
      <dgm:spPr/>
      <dgm:t>
        <a:bodyPr/>
        <a:lstStyle/>
        <a:p>
          <a:r>
            <a:rPr lang="ru-RU" sz="1600">
              <a:latin typeface="Times New Roman" pitchFamily="18" charset="0"/>
              <a:cs typeface="Times New Roman" pitchFamily="18" charset="0"/>
            </a:rPr>
            <a:t>Племенные хозяйства</a:t>
          </a:r>
        </a:p>
      </dgm:t>
    </dgm:pt>
    <dgm:pt modelId="{72D307BE-2CFF-41E4-991F-02DE28F28C9E}" type="parTrans" cxnId="{7FDF3F34-9C1D-4F1C-A0D4-24585EE03E2A}">
      <dgm:prSet/>
      <dgm:spPr/>
      <dgm:t>
        <a:bodyPr/>
        <a:lstStyle/>
        <a:p>
          <a:endParaRPr lang="ru-RU"/>
        </a:p>
      </dgm:t>
    </dgm:pt>
    <dgm:pt modelId="{050F7803-10F6-4D88-BFDE-B0A7C379C341}" type="sibTrans" cxnId="{7FDF3F34-9C1D-4F1C-A0D4-24585EE03E2A}">
      <dgm:prSet/>
      <dgm:spPr/>
      <dgm:t>
        <a:bodyPr/>
        <a:lstStyle/>
        <a:p>
          <a:endParaRPr lang="ru-RU"/>
        </a:p>
      </dgm:t>
    </dgm:pt>
    <dgm:pt modelId="{44240AED-DCDB-449A-870D-124CE2C0F99B}">
      <dgm:prSet phldrT="[Текст]" custT="1"/>
      <dgm:spPr/>
      <dgm:t>
        <a:bodyPr/>
        <a:lstStyle/>
        <a:p>
          <a:r>
            <a:rPr lang="ru-RU" sz="1200">
              <a:latin typeface="Times New Roman" pitchFamily="18" charset="0"/>
              <a:cs typeface="Times New Roman" pitchFamily="18" charset="0"/>
            </a:rPr>
            <a:t>Материнская порода</a:t>
          </a:r>
        </a:p>
      </dgm:t>
    </dgm:pt>
    <dgm:pt modelId="{4AF11126-76F1-4391-AEA3-C4CB81D47ECE}" type="parTrans" cxnId="{9C7114D1-415C-49EB-BF84-0CB4FFCDE338}">
      <dgm:prSet/>
      <dgm:spPr/>
      <dgm:t>
        <a:bodyPr/>
        <a:lstStyle/>
        <a:p>
          <a:endParaRPr lang="ru-RU"/>
        </a:p>
      </dgm:t>
    </dgm:pt>
    <dgm:pt modelId="{D25B3740-9B9C-4C02-9839-1D8CBB1D8BFD}" type="sibTrans" cxnId="{9C7114D1-415C-49EB-BF84-0CB4FFCDE338}">
      <dgm:prSet/>
      <dgm:spPr/>
      <dgm:t>
        <a:bodyPr/>
        <a:lstStyle/>
        <a:p>
          <a:endParaRPr lang="ru-RU"/>
        </a:p>
      </dgm:t>
    </dgm:pt>
    <dgm:pt modelId="{FC277D12-DCC9-4B28-BFE9-CA21176CCA6F}">
      <dgm:prSet phldrT="[Текст]" custT="1"/>
      <dgm:spPr/>
      <dgm:t>
        <a:bodyPr/>
        <a:lstStyle/>
        <a:p>
          <a:r>
            <a:rPr lang="ru-RU" sz="1200">
              <a:latin typeface="Times New Roman" pitchFamily="18" charset="0"/>
              <a:cs typeface="Times New Roman" pitchFamily="18" charset="0"/>
            </a:rPr>
            <a:t>Вторая отцовская порода</a:t>
          </a:r>
        </a:p>
      </dgm:t>
    </dgm:pt>
    <dgm:pt modelId="{3DC1883B-DC30-4F5C-9DDE-1DAFA6B15D1A}" type="parTrans" cxnId="{7232A6A3-6643-44C2-BE4E-18DF18C03402}">
      <dgm:prSet/>
      <dgm:spPr/>
      <dgm:t>
        <a:bodyPr/>
        <a:lstStyle/>
        <a:p>
          <a:endParaRPr lang="ru-RU"/>
        </a:p>
      </dgm:t>
    </dgm:pt>
    <dgm:pt modelId="{233C097D-46CB-43DE-A7A2-01ECA8BBE66C}" type="sibTrans" cxnId="{7232A6A3-6643-44C2-BE4E-18DF18C03402}">
      <dgm:prSet/>
      <dgm:spPr/>
      <dgm:t>
        <a:bodyPr/>
        <a:lstStyle/>
        <a:p>
          <a:endParaRPr lang="ru-RU"/>
        </a:p>
      </dgm:t>
    </dgm:pt>
    <dgm:pt modelId="{2F3C9272-67ED-484B-AEA2-3B18E02F2341}">
      <dgm:prSet phldrT="[Текст]" custT="1"/>
      <dgm:spPr/>
      <dgm:t>
        <a:bodyPr/>
        <a:lstStyle/>
        <a:p>
          <a:r>
            <a:rPr lang="ru-RU" sz="1600">
              <a:latin typeface="Times New Roman" pitchFamily="18" charset="0"/>
              <a:cs typeface="Times New Roman" pitchFamily="18" charset="0"/>
            </a:rPr>
            <a:t>Вспомогательные структуры</a:t>
          </a:r>
        </a:p>
      </dgm:t>
    </dgm:pt>
    <dgm:pt modelId="{5282E4BF-15F3-4431-AC1D-64A263626E6B}" type="parTrans" cxnId="{7DEE1C1E-EC43-4330-8714-9192CDAB56A0}">
      <dgm:prSet/>
      <dgm:spPr/>
      <dgm:t>
        <a:bodyPr/>
        <a:lstStyle/>
        <a:p>
          <a:endParaRPr lang="ru-RU"/>
        </a:p>
      </dgm:t>
    </dgm:pt>
    <dgm:pt modelId="{616E0EF8-F89D-46F8-A63B-7E3CB831785E}" type="sibTrans" cxnId="{7DEE1C1E-EC43-4330-8714-9192CDAB56A0}">
      <dgm:prSet/>
      <dgm:spPr/>
      <dgm:t>
        <a:bodyPr/>
        <a:lstStyle/>
        <a:p>
          <a:endParaRPr lang="ru-RU"/>
        </a:p>
      </dgm:t>
    </dgm:pt>
    <dgm:pt modelId="{FFD28130-44D0-4A53-B9DE-610D0EDB9DFB}">
      <dgm:prSet phldrT="[Текст]" custT="1"/>
      <dgm:spPr/>
      <dgm:t>
        <a:bodyPr/>
        <a:lstStyle/>
        <a:p>
          <a:r>
            <a:rPr lang="ru-RU" sz="1200">
              <a:latin typeface="Times New Roman" pitchFamily="18" charset="0"/>
              <a:cs typeface="Times New Roman" pitchFamily="18" charset="0"/>
            </a:rPr>
            <a:t>Станция по искусственному осеменению</a:t>
          </a:r>
        </a:p>
      </dgm:t>
    </dgm:pt>
    <dgm:pt modelId="{02429387-196B-43FB-8945-E7D27CF443FC}" type="parTrans" cxnId="{0EF0897F-2A66-4264-9CE7-9A9DCC7C908C}">
      <dgm:prSet/>
      <dgm:spPr/>
      <dgm:t>
        <a:bodyPr/>
        <a:lstStyle/>
        <a:p>
          <a:endParaRPr lang="ru-RU"/>
        </a:p>
      </dgm:t>
    </dgm:pt>
    <dgm:pt modelId="{EFEAA013-6F7C-445D-90EB-3160214DADA5}" type="sibTrans" cxnId="{0EF0897F-2A66-4264-9CE7-9A9DCC7C908C}">
      <dgm:prSet/>
      <dgm:spPr/>
      <dgm:t>
        <a:bodyPr/>
        <a:lstStyle/>
        <a:p>
          <a:endParaRPr lang="ru-RU"/>
        </a:p>
      </dgm:t>
    </dgm:pt>
    <dgm:pt modelId="{2A1135BD-8424-431E-8DEC-3C659C280619}">
      <dgm:prSet phldrT="[Текст]" custT="1"/>
      <dgm:spPr/>
      <dgm:t>
        <a:bodyPr/>
        <a:lstStyle/>
        <a:p>
          <a:r>
            <a:rPr lang="ru-RU" sz="1200">
              <a:latin typeface="Times New Roman" pitchFamily="18" charset="0"/>
              <a:cs typeface="Times New Roman" pitchFamily="18" charset="0"/>
            </a:rPr>
            <a:t>Контрольно-испытательная станция</a:t>
          </a:r>
        </a:p>
      </dgm:t>
    </dgm:pt>
    <dgm:pt modelId="{307ADFAC-0EC2-49BF-B61E-7A810DF3ACCB}" type="parTrans" cxnId="{A7881E78-4349-4D2D-B66B-56B63B6B27ED}">
      <dgm:prSet/>
      <dgm:spPr/>
      <dgm:t>
        <a:bodyPr/>
        <a:lstStyle/>
        <a:p>
          <a:endParaRPr lang="ru-RU"/>
        </a:p>
      </dgm:t>
    </dgm:pt>
    <dgm:pt modelId="{9BD685DC-AADA-4692-A4B1-E3AC71DD2AC6}" type="sibTrans" cxnId="{A7881E78-4349-4D2D-B66B-56B63B6B27ED}">
      <dgm:prSet/>
      <dgm:spPr/>
      <dgm:t>
        <a:bodyPr/>
        <a:lstStyle/>
        <a:p>
          <a:endParaRPr lang="ru-RU"/>
        </a:p>
      </dgm:t>
    </dgm:pt>
    <dgm:pt modelId="{76379A7B-AA46-4F34-BB0B-3C1FB7A90824}">
      <dgm:prSet custT="1"/>
      <dgm:spPr/>
      <dgm:t>
        <a:bodyPr/>
        <a:lstStyle/>
        <a:p>
          <a:r>
            <a:rPr lang="ru-RU" sz="1200">
              <a:latin typeface="Times New Roman" pitchFamily="18" charset="0"/>
              <a:cs typeface="Times New Roman" pitchFamily="18" charset="0"/>
            </a:rPr>
            <a:t>Первая отцовская порода</a:t>
          </a:r>
        </a:p>
      </dgm:t>
    </dgm:pt>
    <dgm:pt modelId="{D4D02238-D547-4063-805C-C69FC57E7B48}" type="parTrans" cxnId="{3D06B07B-6616-4C1D-BAEF-16A55BCA00B2}">
      <dgm:prSet/>
      <dgm:spPr/>
      <dgm:t>
        <a:bodyPr/>
        <a:lstStyle/>
        <a:p>
          <a:endParaRPr lang="ru-RU"/>
        </a:p>
      </dgm:t>
    </dgm:pt>
    <dgm:pt modelId="{6458AF60-FF34-41F8-929F-34FDB83091E0}" type="sibTrans" cxnId="{3D06B07B-6616-4C1D-BAEF-16A55BCA00B2}">
      <dgm:prSet/>
      <dgm:spPr/>
      <dgm:t>
        <a:bodyPr/>
        <a:lstStyle/>
        <a:p>
          <a:endParaRPr lang="ru-RU"/>
        </a:p>
      </dgm:t>
    </dgm:pt>
    <dgm:pt modelId="{20B7052C-6922-46F2-8564-113AD2355D6F}" type="pres">
      <dgm:prSet presAssocID="{CC36C40D-ACFD-4140-A73E-D2EA29F2B899}" presName="Name0" presStyleCnt="0">
        <dgm:presLayoutVars>
          <dgm:dir/>
          <dgm:animLvl val="lvl"/>
          <dgm:resizeHandles val="exact"/>
        </dgm:presLayoutVars>
      </dgm:prSet>
      <dgm:spPr/>
      <dgm:t>
        <a:bodyPr/>
        <a:lstStyle/>
        <a:p>
          <a:endParaRPr lang="ru-RU"/>
        </a:p>
      </dgm:t>
    </dgm:pt>
    <dgm:pt modelId="{7C2A4CCB-3100-44DD-8BE6-D8F5FB42043B}" type="pres">
      <dgm:prSet presAssocID="{2F3C9272-67ED-484B-AEA2-3B18E02F2341}" presName="boxAndChildren" presStyleCnt="0"/>
      <dgm:spPr/>
    </dgm:pt>
    <dgm:pt modelId="{EC8C0589-EB6D-44FA-9BA7-AB4186E21616}" type="pres">
      <dgm:prSet presAssocID="{2F3C9272-67ED-484B-AEA2-3B18E02F2341}" presName="parentTextBox" presStyleLbl="node1" presStyleIdx="0" presStyleCnt="3"/>
      <dgm:spPr/>
      <dgm:t>
        <a:bodyPr/>
        <a:lstStyle/>
        <a:p>
          <a:endParaRPr lang="ru-RU"/>
        </a:p>
      </dgm:t>
    </dgm:pt>
    <dgm:pt modelId="{7A5569CA-4F66-4ADF-9AEF-AAB456BEE422}" type="pres">
      <dgm:prSet presAssocID="{2F3C9272-67ED-484B-AEA2-3B18E02F2341}" presName="entireBox" presStyleLbl="node1" presStyleIdx="0" presStyleCnt="3" custLinFactNeighborY="72"/>
      <dgm:spPr/>
      <dgm:t>
        <a:bodyPr/>
        <a:lstStyle/>
        <a:p>
          <a:endParaRPr lang="ru-RU"/>
        </a:p>
      </dgm:t>
    </dgm:pt>
    <dgm:pt modelId="{5BC7C57A-62CC-4E4E-A6D1-01E5E3C0A9DD}" type="pres">
      <dgm:prSet presAssocID="{2F3C9272-67ED-484B-AEA2-3B18E02F2341}" presName="descendantBox" presStyleCnt="0"/>
      <dgm:spPr/>
    </dgm:pt>
    <dgm:pt modelId="{B1D3691A-B1C2-42D7-98C4-57995AF6DF14}" type="pres">
      <dgm:prSet presAssocID="{FFD28130-44D0-4A53-B9DE-610D0EDB9DFB}" presName="childTextBox" presStyleLbl="fgAccFollowNode1" presStyleIdx="0" presStyleCnt="5">
        <dgm:presLayoutVars>
          <dgm:bulletEnabled val="1"/>
        </dgm:presLayoutVars>
      </dgm:prSet>
      <dgm:spPr/>
      <dgm:t>
        <a:bodyPr/>
        <a:lstStyle/>
        <a:p>
          <a:endParaRPr lang="ru-RU"/>
        </a:p>
      </dgm:t>
    </dgm:pt>
    <dgm:pt modelId="{09DF5EFC-7651-4DA7-AD70-9EEEF2000A4A}" type="pres">
      <dgm:prSet presAssocID="{2A1135BD-8424-431E-8DEC-3C659C280619}" presName="childTextBox" presStyleLbl="fgAccFollowNode1" presStyleIdx="1" presStyleCnt="5">
        <dgm:presLayoutVars>
          <dgm:bulletEnabled val="1"/>
        </dgm:presLayoutVars>
      </dgm:prSet>
      <dgm:spPr/>
      <dgm:t>
        <a:bodyPr/>
        <a:lstStyle/>
        <a:p>
          <a:endParaRPr lang="ru-RU"/>
        </a:p>
      </dgm:t>
    </dgm:pt>
    <dgm:pt modelId="{C17C65CE-8A04-49DF-AC66-6B6F51F02AC0}" type="pres">
      <dgm:prSet presAssocID="{050F7803-10F6-4D88-BFDE-B0A7C379C341}" presName="sp" presStyleCnt="0"/>
      <dgm:spPr/>
    </dgm:pt>
    <dgm:pt modelId="{889699EE-416D-428B-8514-182C225B2B26}" type="pres">
      <dgm:prSet presAssocID="{89369760-7D71-4F18-ACFD-CF87FC984EF0}" presName="arrowAndChildren" presStyleCnt="0"/>
      <dgm:spPr/>
    </dgm:pt>
    <dgm:pt modelId="{7E681B7A-2E1D-47BC-AFAE-5B2FBAAEC4E5}" type="pres">
      <dgm:prSet presAssocID="{89369760-7D71-4F18-ACFD-CF87FC984EF0}" presName="parentTextArrow" presStyleLbl="node1" presStyleIdx="0" presStyleCnt="3"/>
      <dgm:spPr/>
      <dgm:t>
        <a:bodyPr/>
        <a:lstStyle/>
        <a:p>
          <a:endParaRPr lang="ru-RU"/>
        </a:p>
      </dgm:t>
    </dgm:pt>
    <dgm:pt modelId="{8669CE67-70D2-4273-9AC0-BC21B68E7033}" type="pres">
      <dgm:prSet presAssocID="{89369760-7D71-4F18-ACFD-CF87FC984EF0}" presName="arrow" presStyleLbl="node1" presStyleIdx="1" presStyleCnt="3"/>
      <dgm:spPr/>
      <dgm:t>
        <a:bodyPr/>
        <a:lstStyle/>
        <a:p>
          <a:endParaRPr lang="ru-RU"/>
        </a:p>
      </dgm:t>
    </dgm:pt>
    <dgm:pt modelId="{6B169ED7-18EF-4AFD-AF6B-541CB3207E33}" type="pres">
      <dgm:prSet presAssocID="{89369760-7D71-4F18-ACFD-CF87FC984EF0}" presName="descendantArrow" presStyleCnt="0"/>
      <dgm:spPr/>
    </dgm:pt>
    <dgm:pt modelId="{E086ADAE-ED47-4E5D-9266-E506B3CDF237}" type="pres">
      <dgm:prSet presAssocID="{44240AED-DCDB-449A-870D-124CE2C0F99B}" presName="childTextArrow" presStyleLbl="fgAccFollowNode1" presStyleIdx="2" presStyleCnt="5">
        <dgm:presLayoutVars>
          <dgm:bulletEnabled val="1"/>
        </dgm:presLayoutVars>
      </dgm:prSet>
      <dgm:spPr/>
      <dgm:t>
        <a:bodyPr/>
        <a:lstStyle/>
        <a:p>
          <a:endParaRPr lang="ru-RU"/>
        </a:p>
      </dgm:t>
    </dgm:pt>
    <dgm:pt modelId="{50637951-0432-4A4E-AD36-BE9BD010A797}" type="pres">
      <dgm:prSet presAssocID="{76379A7B-AA46-4F34-BB0B-3C1FB7A90824}" presName="childTextArrow" presStyleLbl="fgAccFollowNode1" presStyleIdx="3" presStyleCnt="5">
        <dgm:presLayoutVars>
          <dgm:bulletEnabled val="1"/>
        </dgm:presLayoutVars>
      </dgm:prSet>
      <dgm:spPr/>
      <dgm:t>
        <a:bodyPr/>
        <a:lstStyle/>
        <a:p>
          <a:endParaRPr lang="ru-RU"/>
        </a:p>
      </dgm:t>
    </dgm:pt>
    <dgm:pt modelId="{139813C3-40A1-47DA-A80E-EA25E0022949}" type="pres">
      <dgm:prSet presAssocID="{FC277D12-DCC9-4B28-BFE9-CA21176CCA6F}" presName="childTextArrow" presStyleLbl="fgAccFollowNode1" presStyleIdx="4" presStyleCnt="5">
        <dgm:presLayoutVars>
          <dgm:bulletEnabled val="1"/>
        </dgm:presLayoutVars>
      </dgm:prSet>
      <dgm:spPr/>
      <dgm:t>
        <a:bodyPr/>
        <a:lstStyle/>
        <a:p>
          <a:endParaRPr lang="ru-RU"/>
        </a:p>
      </dgm:t>
    </dgm:pt>
    <dgm:pt modelId="{40C73FA8-C324-4A32-AD46-46D2F97BFC9E}" type="pres">
      <dgm:prSet presAssocID="{9F99FC09-AE83-40A3-9EA1-6771C769943F}" presName="sp" presStyleCnt="0"/>
      <dgm:spPr/>
    </dgm:pt>
    <dgm:pt modelId="{36A72764-93CC-4B48-A8FF-4C8C5C221D5E}" type="pres">
      <dgm:prSet presAssocID="{2869306C-2100-4A57-BEC1-FD3066C7A468}" presName="arrowAndChildren" presStyleCnt="0"/>
      <dgm:spPr/>
    </dgm:pt>
    <dgm:pt modelId="{E66E14BD-9DF0-434C-BF85-F665F745B873}" type="pres">
      <dgm:prSet presAssocID="{2869306C-2100-4A57-BEC1-FD3066C7A468}" presName="parentTextArrow" presStyleLbl="node1" presStyleIdx="2" presStyleCnt="3" custLinFactNeighborY="-46"/>
      <dgm:spPr/>
      <dgm:t>
        <a:bodyPr/>
        <a:lstStyle/>
        <a:p>
          <a:endParaRPr lang="ru-RU"/>
        </a:p>
      </dgm:t>
    </dgm:pt>
  </dgm:ptLst>
  <dgm:cxnLst>
    <dgm:cxn modelId="{7FDF3F34-9C1D-4F1C-A0D4-24585EE03E2A}" srcId="{CC36C40D-ACFD-4140-A73E-D2EA29F2B899}" destId="{89369760-7D71-4F18-ACFD-CF87FC984EF0}" srcOrd="1" destOrd="0" parTransId="{72D307BE-2CFF-41E4-991F-02DE28F28C9E}" sibTransId="{050F7803-10F6-4D88-BFDE-B0A7C379C341}"/>
    <dgm:cxn modelId="{A7881E78-4349-4D2D-B66B-56B63B6B27ED}" srcId="{2F3C9272-67ED-484B-AEA2-3B18E02F2341}" destId="{2A1135BD-8424-431E-8DEC-3C659C280619}" srcOrd="1" destOrd="0" parTransId="{307ADFAC-0EC2-49BF-B61E-7A810DF3ACCB}" sibTransId="{9BD685DC-AADA-4692-A4B1-E3AC71DD2AC6}"/>
    <dgm:cxn modelId="{C2AF2519-F323-4227-92AC-146A8C3FA12E}" type="presOf" srcId="{44240AED-DCDB-449A-870D-124CE2C0F99B}" destId="{E086ADAE-ED47-4E5D-9266-E506B3CDF237}" srcOrd="0" destOrd="0" presId="urn:microsoft.com/office/officeart/2005/8/layout/process4"/>
    <dgm:cxn modelId="{8B180C65-BED7-4FA7-9880-3808379BFB89}" type="presOf" srcId="{2F3C9272-67ED-484B-AEA2-3B18E02F2341}" destId="{7A5569CA-4F66-4ADF-9AEF-AAB456BEE422}" srcOrd="1" destOrd="0" presId="urn:microsoft.com/office/officeart/2005/8/layout/process4"/>
    <dgm:cxn modelId="{FB40F7CA-4914-4C7F-AF66-CC07C57D7B5C}" type="presOf" srcId="{89369760-7D71-4F18-ACFD-CF87FC984EF0}" destId="{7E681B7A-2E1D-47BC-AFAE-5B2FBAAEC4E5}" srcOrd="0" destOrd="0" presId="urn:microsoft.com/office/officeart/2005/8/layout/process4"/>
    <dgm:cxn modelId="{0EF0897F-2A66-4264-9CE7-9A9DCC7C908C}" srcId="{2F3C9272-67ED-484B-AEA2-3B18E02F2341}" destId="{FFD28130-44D0-4A53-B9DE-610D0EDB9DFB}" srcOrd="0" destOrd="0" parTransId="{02429387-196B-43FB-8945-E7D27CF443FC}" sibTransId="{EFEAA013-6F7C-445D-90EB-3160214DADA5}"/>
    <dgm:cxn modelId="{3D06B07B-6616-4C1D-BAEF-16A55BCA00B2}" srcId="{89369760-7D71-4F18-ACFD-CF87FC984EF0}" destId="{76379A7B-AA46-4F34-BB0B-3C1FB7A90824}" srcOrd="1" destOrd="0" parTransId="{D4D02238-D547-4063-805C-C69FC57E7B48}" sibTransId="{6458AF60-FF34-41F8-929F-34FDB83091E0}"/>
    <dgm:cxn modelId="{B9473741-A173-488F-AAA9-53C9EF869570}" type="presOf" srcId="{76379A7B-AA46-4F34-BB0B-3C1FB7A90824}" destId="{50637951-0432-4A4E-AD36-BE9BD010A797}" srcOrd="0" destOrd="0" presId="urn:microsoft.com/office/officeart/2005/8/layout/process4"/>
    <dgm:cxn modelId="{C0B1AD94-4F36-4FA5-A4D1-A460CC41FEA2}" type="presOf" srcId="{FFD28130-44D0-4A53-B9DE-610D0EDB9DFB}" destId="{B1D3691A-B1C2-42D7-98C4-57995AF6DF14}" srcOrd="0" destOrd="0" presId="urn:microsoft.com/office/officeart/2005/8/layout/process4"/>
    <dgm:cxn modelId="{9C7114D1-415C-49EB-BF84-0CB4FFCDE338}" srcId="{89369760-7D71-4F18-ACFD-CF87FC984EF0}" destId="{44240AED-DCDB-449A-870D-124CE2C0F99B}" srcOrd="0" destOrd="0" parTransId="{4AF11126-76F1-4391-AEA3-C4CB81D47ECE}" sibTransId="{D25B3740-9B9C-4C02-9839-1D8CBB1D8BFD}"/>
    <dgm:cxn modelId="{CF4EC7A0-8C1C-43CA-AA54-1F4EB0076537}" type="presOf" srcId="{2F3C9272-67ED-484B-AEA2-3B18E02F2341}" destId="{EC8C0589-EB6D-44FA-9BA7-AB4186E21616}" srcOrd="0" destOrd="0" presId="urn:microsoft.com/office/officeart/2005/8/layout/process4"/>
    <dgm:cxn modelId="{D3A2A4F8-7538-40CD-BBD5-F371E2B25A66}" type="presOf" srcId="{89369760-7D71-4F18-ACFD-CF87FC984EF0}" destId="{8669CE67-70D2-4273-9AC0-BC21B68E7033}" srcOrd="1" destOrd="0" presId="urn:microsoft.com/office/officeart/2005/8/layout/process4"/>
    <dgm:cxn modelId="{071DC7E4-4371-45F7-9F5D-4CAD98E4C247}" type="presOf" srcId="{2869306C-2100-4A57-BEC1-FD3066C7A468}" destId="{E66E14BD-9DF0-434C-BF85-F665F745B873}" srcOrd="0" destOrd="0" presId="urn:microsoft.com/office/officeart/2005/8/layout/process4"/>
    <dgm:cxn modelId="{6063D87C-4889-4659-B992-11C430911ECE}" type="presOf" srcId="{2A1135BD-8424-431E-8DEC-3C659C280619}" destId="{09DF5EFC-7651-4DA7-AD70-9EEEF2000A4A}" srcOrd="0" destOrd="0" presId="urn:microsoft.com/office/officeart/2005/8/layout/process4"/>
    <dgm:cxn modelId="{125AE0E1-7C0F-4EF5-A483-3B7BC84D3C1E}" srcId="{CC36C40D-ACFD-4140-A73E-D2EA29F2B899}" destId="{2869306C-2100-4A57-BEC1-FD3066C7A468}" srcOrd="0" destOrd="0" parTransId="{DDE1D062-B2C2-4F2D-91B2-7BE841E4F8EF}" sibTransId="{9F99FC09-AE83-40A3-9EA1-6771C769943F}"/>
    <dgm:cxn modelId="{A0985691-08AA-4921-8AC9-6C33098C257B}" type="presOf" srcId="{CC36C40D-ACFD-4140-A73E-D2EA29F2B899}" destId="{20B7052C-6922-46F2-8564-113AD2355D6F}" srcOrd="0" destOrd="0" presId="urn:microsoft.com/office/officeart/2005/8/layout/process4"/>
    <dgm:cxn modelId="{7DEE1C1E-EC43-4330-8714-9192CDAB56A0}" srcId="{CC36C40D-ACFD-4140-A73E-D2EA29F2B899}" destId="{2F3C9272-67ED-484B-AEA2-3B18E02F2341}" srcOrd="2" destOrd="0" parTransId="{5282E4BF-15F3-4431-AC1D-64A263626E6B}" sibTransId="{616E0EF8-F89D-46F8-A63B-7E3CB831785E}"/>
    <dgm:cxn modelId="{F369A5C1-E946-4148-A2C1-7E7B6BCB433A}" type="presOf" srcId="{FC277D12-DCC9-4B28-BFE9-CA21176CCA6F}" destId="{139813C3-40A1-47DA-A80E-EA25E0022949}" srcOrd="0" destOrd="0" presId="urn:microsoft.com/office/officeart/2005/8/layout/process4"/>
    <dgm:cxn modelId="{7232A6A3-6643-44C2-BE4E-18DF18C03402}" srcId="{89369760-7D71-4F18-ACFD-CF87FC984EF0}" destId="{FC277D12-DCC9-4B28-BFE9-CA21176CCA6F}" srcOrd="2" destOrd="0" parTransId="{3DC1883B-DC30-4F5C-9DDE-1DAFA6B15D1A}" sibTransId="{233C097D-46CB-43DE-A7A2-01ECA8BBE66C}"/>
    <dgm:cxn modelId="{187A47DF-C3DC-450F-904E-E890708A51F5}" type="presParOf" srcId="{20B7052C-6922-46F2-8564-113AD2355D6F}" destId="{7C2A4CCB-3100-44DD-8BE6-D8F5FB42043B}" srcOrd="0" destOrd="0" presId="urn:microsoft.com/office/officeart/2005/8/layout/process4"/>
    <dgm:cxn modelId="{67635CAA-06BC-4EF9-B961-00E3FE2B5FA3}" type="presParOf" srcId="{7C2A4CCB-3100-44DD-8BE6-D8F5FB42043B}" destId="{EC8C0589-EB6D-44FA-9BA7-AB4186E21616}" srcOrd="0" destOrd="0" presId="urn:microsoft.com/office/officeart/2005/8/layout/process4"/>
    <dgm:cxn modelId="{443D0991-5B21-4CA0-85C0-1135A185433F}" type="presParOf" srcId="{7C2A4CCB-3100-44DD-8BE6-D8F5FB42043B}" destId="{7A5569CA-4F66-4ADF-9AEF-AAB456BEE422}" srcOrd="1" destOrd="0" presId="urn:microsoft.com/office/officeart/2005/8/layout/process4"/>
    <dgm:cxn modelId="{72A69891-C56B-4A6A-9925-82E355617713}" type="presParOf" srcId="{7C2A4CCB-3100-44DD-8BE6-D8F5FB42043B}" destId="{5BC7C57A-62CC-4E4E-A6D1-01E5E3C0A9DD}" srcOrd="2" destOrd="0" presId="urn:microsoft.com/office/officeart/2005/8/layout/process4"/>
    <dgm:cxn modelId="{5B265229-8AF7-45DA-890C-4508F3E67E59}" type="presParOf" srcId="{5BC7C57A-62CC-4E4E-A6D1-01E5E3C0A9DD}" destId="{B1D3691A-B1C2-42D7-98C4-57995AF6DF14}" srcOrd="0" destOrd="0" presId="urn:microsoft.com/office/officeart/2005/8/layout/process4"/>
    <dgm:cxn modelId="{C4CCD540-61B8-4222-B0B1-AD4E0A3D708F}" type="presParOf" srcId="{5BC7C57A-62CC-4E4E-A6D1-01E5E3C0A9DD}" destId="{09DF5EFC-7651-4DA7-AD70-9EEEF2000A4A}" srcOrd="1" destOrd="0" presId="urn:microsoft.com/office/officeart/2005/8/layout/process4"/>
    <dgm:cxn modelId="{74E2069C-ECE3-49E1-877B-0835136F3FBD}" type="presParOf" srcId="{20B7052C-6922-46F2-8564-113AD2355D6F}" destId="{C17C65CE-8A04-49DF-AC66-6B6F51F02AC0}" srcOrd="1" destOrd="0" presId="urn:microsoft.com/office/officeart/2005/8/layout/process4"/>
    <dgm:cxn modelId="{CCD50612-0DFF-4A44-90B5-82B7143220EB}" type="presParOf" srcId="{20B7052C-6922-46F2-8564-113AD2355D6F}" destId="{889699EE-416D-428B-8514-182C225B2B26}" srcOrd="2" destOrd="0" presId="urn:microsoft.com/office/officeart/2005/8/layout/process4"/>
    <dgm:cxn modelId="{9977BE76-9E5E-4605-A4E8-1B84C9CDDB73}" type="presParOf" srcId="{889699EE-416D-428B-8514-182C225B2B26}" destId="{7E681B7A-2E1D-47BC-AFAE-5B2FBAAEC4E5}" srcOrd="0" destOrd="0" presId="urn:microsoft.com/office/officeart/2005/8/layout/process4"/>
    <dgm:cxn modelId="{DFC8EAA9-5CF5-41AC-B8C2-DF38CE0B4909}" type="presParOf" srcId="{889699EE-416D-428B-8514-182C225B2B26}" destId="{8669CE67-70D2-4273-9AC0-BC21B68E7033}" srcOrd="1" destOrd="0" presId="urn:microsoft.com/office/officeart/2005/8/layout/process4"/>
    <dgm:cxn modelId="{914F3873-6D63-464F-9F44-C95BFF3A032B}" type="presParOf" srcId="{889699EE-416D-428B-8514-182C225B2B26}" destId="{6B169ED7-18EF-4AFD-AF6B-541CB3207E33}" srcOrd="2" destOrd="0" presId="urn:microsoft.com/office/officeart/2005/8/layout/process4"/>
    <dgm:cxn modelId="{50F91667-3AD1-490A-AA68-3D7720362AA4}" type="presParOf" srcId="{6B169ED7-18EF-4AFD-AF6B-541CB3207E33}" destId="{E086ADAE-ED47-4E5D-9266-E506B3CDF237}" srcOrd="0" destOrd="0" presId="urn:microsoft.com/office/officeart/2005/8/layout/process4"/>
    <dgm:cxn modelId="{FDC75E46-53D4-4517-AC9E-E8C49780E290}" type="presParOf" srcId="{6B169ED7-18EF-4AFD-AF6B-541CB3207E33}" destId="{50637951-0432-4A4E-AD36-BE9BD010A797}" srcOrd="1" destOrd="0" presId="urn:microsoft.com/office/officeart/2005/8/layout/process4"/>
    <dgm:cxn modelId="{F597573F-B034-4061-A9C9-2F447F6B8DED}" type="presParOf" srcId="{6B169ED7-18EF-4AFD-AF6B-541CB3207E33}" destId="{139813C3-40A1-47DA-A80E-EA25E0022949}" srcOrd="2" destOrd="0" presId="urn:microsoft.com/office/officeart/2005/8/layout/process4"/>
    <dgm:cxn modelId="{979049C9-897F-42C7-B650-389FA2369564}" type="presParOf" srcId="{20B7052C-6922-46F2-8564-113AD2355D6F}" destId="{40C73FA8-C324-4A32-AD46-46D2F97BFC9E}" srcOrd="3" destOrd="0" presId="urn:microsoft.com/office/officeart/2005/8/layout/process4"/>
    <dgm:cxn modelId="{9ADAA173-0AE0-45EF-AC10-2F8A50C231D0}" type="presParOf" srcId="{20B7052C-6922-46F2-8564-113AD2355D6F}" destId="{36A72764-93CC-4B48-A8FF-4C8C5C221D5E}" srcOrd="4" destOrd="0" presId="urn:microsoft.com/office/officeart/2005/8/layout/process4"/>
    <dgm:cxn modelId="{3E7465E3-A932-4393-8BCE-A54AD06E6CEA}" type="presParOf" srcId="{36A72764-93CC-4B48-A8FF-4C8C5C221D5E}" destId="{E66E14BD-9DF0-434C-BF85-F665F745B873}" srcOrd="0" destOrd="0" presId="urn:microsoft.com/office/officeart/2005/8/layout/process4"/>
  </dgm:cxnLst>
  <dgm:bg>
    <a:solidFill>
      <a:srgbClr val="FFC000"/>
    </a:solidFill>
  </dgm:bg>
  <dgm:whole>
    <a:ln w="76200">
      <a:solidFill>
        <a:srgbClr val="7030A0"/>
      </a:solidFill>
    </a:ln>
  </dgm:whole>
</dgm:dataModel>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5202</Words>
  <Characters>29656</Characters>
  <Application>Microsoft Office Word</Application>
  <DocSecurity>0</DocSecurity>
  <Lines>247</Lines>
  <Paragraphs>69</Paragraphs>
  <ScaleCrop>false</ScaleCrop>
  <Company>Reanimator Extreme Edition</Company>
  <LinksUpToDate>false</LinksUpToDate>
  <CharactersWithSpaces>34789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2026-10-20T07:48:00Z</dcterms:created>
  <dcterms:modified xsi:type="dcterms:W3CDTF">2026-10-20T08:00:00Z</dcterms:modified>
</cp:coreProperties>
</file>