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D6C41" w:rsidRPr="00F01C32" w:rsidRDefault="00DD6C41" w:rsidP="003C1C6E">
      <w:pPr>
        <w:spacing w:after="0" w:line="240" w:lineRule="auto"/>
        <w:contextualSpacing/>
        <w:jc w:val="center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F01C3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Перечень запрашиваемой информации для </w:t>
      </w:r>
      <w:r w:rsidR="003C1C6E" w:rsidRPr="00F01C3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составления плана развития животноводства в Уалихановском районе</w:t>
      </w:r>
    </w:p>
    <w:p w:rsidR="003C1C6E" w:rsidRPr="00F01C32" w:rsidRDefault="003C1C6E" w:rsidP="00DD6C41">
      <w:pPr>
        <w:spacing w:after="0" w:line="240" w:lineRule="auto"/>
        <w:ind w:firstLine="709"/>
        <w:contextualSpacing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:rsidR="003C1C6E" w:rsidRPr="00F01C32" w:rsidRDefault="003C1C6E" w:rsidP="00DD6C41">
      <w:pPr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:rsidR="003C1C6E" w:rsidRPr="00F01C32" w:rsidRDefault="00313B80" w:rsidP="00DD6C41">
      <w:pPr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4E5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4</w:t>
      </w:r>
      <w:r w:rsidR="00DD6C41" w:rsidRPr="00F01C3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. Поголовье сельскохозяйственных животных</w:t>
      </w:r>
      <w:r w:rsidR="003C1C6E" w:rsidRPr="00F01C3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.</w:t>
      </w:r>
    </w:p>
    <w:p w:rsidR="00DD6C41" w:rsidRPr="00F01C32" w:rsidRDefault="00DD6C41" w:rsidP="00DD6C41">
      <w:pPr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1C32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Предоставить данные в разрезе сельских округов и хозяйствующих субъектов по всем основным видам животных:</w:t>
      </w:r>
    </w:p>
    <w:p w:rsidR="00DD6C41" w:rsidRPr="00F01C32" w:rsidRDefault="00DD6C41" w:rsidP="00DD6C41">
      <w:pPr>
        <w:numPr>
          <w:ilvl w:val="0"/>
          <w:numId w:val="5"/>
        </w:numPr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1C32">
        <w:rPr>
          <w:rFonts w:ascii="Times New Roman" w:eastAsia="Times New Roman" w:hAnsi="Times New Roman" w:cs="Times New Roman"/>
          <w:sz w:val="24"/>
          <w:szCs w:val="24"/>
          <w:lang w:eastAsia="ru-RU"/>
        </w:rPr>
        <w:t>крупный рогатый скот, в том числе коровы и молодняк;</w:t>
      </w:r>
    </w:p>
    <w:p w:rsidR="00DD6C41" w:rsidRPr="00F01C32" w:rsidRDefault="00DD6C41" w:rsidP="00DD6C41">
      <w:pPr>
        <w:numPr>
          <w:ilvl w:val="0"/>
          <w:numId w:val="5"/>
        </w:numPr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1C32">
        <w:rPr>
          <w:rFonts w:ascii="Times New Roman" w:eastAsia="Times New Roman" w:hAnsi="Times New Roman" w:cs="Times New Roman"/>
          <w:sz w:val="24"/>
          <w:szCs w:val="24"/>
          <w:lang w:eastAsia="ru-RU"/>
        </w:rPr>
        <w:t>лошади;</w:t>
      </w:r>
    </w:p>
    <w:p w:rsidR="00DD6C41" w:rsidRPr="00F01C32" w:rsidRDefault="00DD6C41" w:rsidP="00DD6C41">
      <w:pPr>
        <w:numPr>
          <w:ilvl w:val="0"/>
          <w:numId w:val="5"/>
        </w:numPr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1C32">
        <w:rPr>
          <w:rFonts w:ascii="Times New Roman" w:eastAsia="Times New Roman" w:hAnsi="Times New Roman" w:cs="Times New Roman"/>
          <w:sz w:val="24"/>
          <w:szCs w:val="24"/>
          <w:lang w:eastAsia="ru-RU"/>
        </w:rPr>
        <w:t>овцы и козы;</w:t>
      </w:r>
    </w:p>
    <w:p w:rsidR="00DD6C41" w:rsidRPr="00F01C32" w:rsidRDefault="00DD6C41" w:rsidP="00DD6C41">
      <w:pPr>
        <w:numPr>
          <w:ilvl w:val="0"/>
          <w:numId w:val="5"/>
        </w:numPr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1C32">
        <w:rPr>
          <w:rFonts w:ascii="Times New Roman" w:eastAsia="Times New Roman" w:hAnsi="Times New Roman" w:cs="Times New Roman"/>
          <w:sz w:val="24"/>
          <w:szCs w:val="24"/>
          <w:lang w:eastAsia="ru-RU"/>
        </w:rPr>
        <w:t>птица;</w:t>
      </w:r>
    </w:p>
    <w:p w:rsidR="00DD6C41" w:rsidRDefault="00DD6C41" w:rsidP="00DD6C41">
      <w:pPr>
        <w:numPr>
          <w:ilvl w:val="0"/>
          <w:numId w:val="5"/>
        </w:numPr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1C32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наличии – другие виды сельскохозяйственных животных.</w:t>
      </w:r>
    </w:p>
    <w:p w:rsidR="00C32E58" w:rsidRPr="00C32E58" w:rsidRDefault="00C32E58" w:rsidP="00C32E58">
      <w:pPr>
        <w:spacing w:after="0" w:line="240" w:lineRule="auto"/>
        <w:ind w:left="709"/>
        <w:contextualSpacing/>
        <w:jc w:val="both"/>
        <w:rPr>
          <w:rFonts w:ascii="Times New Roman" w:eastAsia="Times New Roman" w:hAnsi="Times New Roman" w:cs="Times New Roman"/>
          <w:b/>
          <w:i/>
          <w:color w:val="00B050"/>
          <w:sz w:val="24"/>
          <w:szCs w:val="24"/>
          <w:lang w:eastAsia="ru-RU"/>
        </w:rPr>
      </w:pPr>
      <w:r w:rsidRPr="00C32E58">
        <w:rPr>
          <w:rFonts w:ascii="Times New Roman" w:eastAsia="Times New Roman" w:hAnsi="Times New Roman" w:cs="Times New Roman"/>
          <w:b/>
          <w:i/>
          <w:color w:val="00B050"/>
          <w:sz w:val="24"/>
          <w:szCs w:val="24"/>
          <w:lang w:eastAsia="ru-RU"/>
        </w:rPr>
        <w:t>Таблица прилагается.</w:t>
      </w:r>
    </w:p>
    <w:p w:rsidR="00DD6C41" w:rsidRDefault="00DD6C41" w:rsidP="00DD6C41">
      <w:pPr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1C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Желательно представить численность поголовья в динамике за несколько лет, а также отдельно по сельскохозяйственным предприятиям, крестьянским/фермерским хозяйствам и </w:t>
      </w:r>
      <w:r w:rsidR="003C1C6E" w:rsidRPr="00F01C32">
        <w:rPr>
          <w:rFonts w:ascii="Times New Roman" w:eastAsia="Times New Roman" w:hAnsi="Times New Roman" w:cs="Times New Roman"/>
          <w:sz w:val="24"/>
          <w:szCs w:val="24"/>
          <w:lang w:eastAsia="ru-RU"/>
        </w:rPr>
        <w:t>частному поголовью</w:t>
      </w:r>
      <w:r w:rsidRPr="00F01C3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313B80" w:rsidRDefault="00313B80" w:rsidP="00313B8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1C32">
        <w:rPr>
          <w:rFonts w:ascii="Times New Roman" w:eastAsia="Times New Roman" w:hAnsi="Times New Roman" w:cs="Times New Roman"/>
          <w:sz w:val="24"/>
          <w:szCs w:val="24"/>
          <w:lang w:eastAsia="ru-RU"/>
        </w:rPr>
        <w:t>Необходимо предоставить сведения о показателях продуктивности животных: средний удой молока на корову, среднесуточные и годовые приросты живой массы молодняка, выход молодняка, показатели воспроизводства, производство мяса и молока. Отдельно необходимы себестоимость основных видов животноводческой продукции, затраты на кормление, ветеринарное обслуживание, содержание животных и оплату труда, а также средние цены реализации продукции.</w:t>
      </w:r>
    </w:p>
    <w:p w:rsidR="00864E5C" w:rsidRPr="00F01C32" w:rsidRDefault="00864E5C" w:rsidP="00313B8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 овцеводству: предоставить сведения о </w:t>
      </w:r>
      <w:r w:rsidR="006A0D28">
        <w:rPr>
          <w:rFonts w:ascii="Times New Roman" w:eastAsia="Times New Roman" w:hAnsi="Times New Roman" w:cs="Times New Roman"/>
          <w:sz w:val="24"/>
          <w:szCs w:val="24"/>
          <w:lang w:eastAsia="ru-RU"/>
        </w:rPr>
        <w:t>на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стриге шерсти, выходе ягнят на 100 маток, о производстве баранины.</w:t>
      </w:r>
    </w:p>
    <w:p w:rsidR="000B3D97" w:rsidRPr="000B3D97" w:rsidRDefault="000B3D97" w:rsidP="000B3D97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0B3D97" w:rsidRPr="00BE4842" w:rsidRDefault="000B3D97" w:rsidP="000B3D97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2060"/>
          <w:sz w:val="24"/>
          <w:szCs w:val="24"/>
          <w:lang w:eastAsia="ru-RU"/>
        </w:rPr>
      </w:pPr>
      <w:r w:rsidRPr="00BE4842">
        <w:rPr>
          <w:rFonts w:ascii="Times New Roman" w:eastAsia="Times New Roman" w:hAnsi="Times New Roman" w:cs="Times New Roman"/>
          <w:color w:val="002060"/>
          <w:sz w:val="24"/>
          <w:szCs w:val="24"/>
          <w:lang w:eastAsia="ru-RU"/>
        </w:rPr>
        <w:t xml:space="preserve">Средний удой молока на одну корову по району в личных подсобных хозяйствах и крестьянских хозяйствах показатель удерживается на уровне 1715 килограммов в год. </w:t>
      </w:r>
    </w:p>
    <w:p w:rsidR="006D60B5" w:rsidRPr="00BE4842" w:rsidRDefault="000B3D97" w:rsidP="006D60B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2060"/>
          <w:sz w:val="24"/>
          <w:szCs w:val="24"/>
          <w:lang w:eastAsia="ru-RU"/>
        </w:rPr>
      </w:pPr>
      <w:r w:rsidRPr="00BE4842">
        <w:rPr>
          <w:rFonts w:ascii="Times New Roman" w:eastAsia="Times New Roman" w:hAnsi="Times New Roman" w:cs="Times New Roman"/>
          <w:color w:val="002060"/>
          <w:sz w:val="24"/>
          <w:szCs w:val="24"/>
          <w:lang w:eastAsia="ru-RU"/>
        </w:rPr>
        <w:t>Среднесуточный прирост н</w:t>
      </w:r>
      <w:r w:rsidRPr="000B3D97">
        <w:rPr>
          <w:rFonts w:ascii="Times New Roman" w:eastAsia="Times New Roman" w:hAnsi="Times New Roman" w:cs="Times New Roman"/>
          <w:color w:val="002060"/>
          <w:sz w:val="24"/>
          <w:szCs w:val="24"/>
          <w:lang w:eastAsia="ru-RU"/>
        </w:rPr>
        <w:t>а</w:t>
      </w:r>
      <w:r w:rsidRPr="00BE4842">
        <w:rPr>
          <w:rFonts w:ascii="Times New Roman" w:eastAsia="Times New Roman" w:hAnsi="Times New Roman" w:cs="Times New Roman"/>
          <w:color w:val="002060"/>
          <w:sz w:val="24"/>
          <w:szCs w:val="24"/>
          <w:lang w:eastAsia="ru-RU"/>
        </w:rPr>
        <w:t xml:space="preserve"> </w:t>
      </w:r>
      <w:proofErr w:type="spellStart"/>
      <w:r w:rsidRPr="00BE4842">
        <w:rPr>
          <w:rFonts w:ascii="Times New Roman" w:eastAsia="Times New Roman" w:hAnsi="Times New Roman" w:cs="Times New Roman"/>
          <w:color w:val="002060"/>
          <w:sz w:val="24"/>
          <w:szCs w:val="24"/>
          <w:lang w:eastAsia="ru-RU"/>
        </w:rPr>
        <w:t>дорашивании</w:t>
      </w:r>
      <w:proofErr w:type="spellEnd"/>
      <w:r w:rsidRPr="00BE4842">
        <w:rPr>
          <w:rFonts w:ascii="Times New Roman" w:eastAsia="Times New Roman" w:hAnsi="Times New Roman" w:cs="Times New Roman"/>
          <w:color w:val="002060"/>
          <w:sz w:val="24"/>
          <w:szCs w:val="24"/>
          <w:lang w:eastAsia="ru-RU"/>
        </w:rPr>
        <w:t xml:space="preserve"> </w:t>
      </w:r>
      <w:r w:rsidRPr="000B3D97">
        <w:rPr>
          <w:rFonts w:ascii="Times New Roman" w:eastAsia="Times New Roman" w:hAnsi="Times New Roman" w:cs="Times New Roman"/>
          <w:color w:val="002060"/>
          <w:sz w:val="24"/>
          <w:szCs w:val="24"/>
          <w:lang w:eastAsia="ru-RU"/>
        </w:rPr>
        <w:t xml:space="preserve"> и откорме КРС составляют в среднем </w:t>
      </w:r>
      <w:r w:rsidRPr="00BE4842">
        <w:rPr>
          <w:rFonts w:ascii="Times New Roman" w:eastAsia="Times New Roman" w:hAnsi="Times New Roman" w:cs="Times New Roman"/>
          <w:color w:val="002060"/>
          <w:sz w:val="24"/>
          <w:szCs w:val="24"/>
          <w:lang w:eastAsia="ru-RU"/>
        </w:rPr>
        <w:t>500</w:t>
      </w:r>
      <w:r w:rsidRPr="000B3D97">
        <w:rPr>
          <w:rFonts w:ascii="Times New Roman" w:eastAsia="Times New Roman" w:hAnsi="Times New Roman" w:cs="Times New Roman"/>
          <w:color w:val="002060"/>
          <w:sz w:val="24"/>
          <w:szCs w:val="24"/>
          <w:lang w:eastAsia="ru-RU"/>
        </w:rPr>
        <w:t>–</w:t>
      </w:r>
      <w:r w:rsidRPr="00BE4842">
        <w:rPr>
          <w:rFonts w:ascii="Times New Roman" w:eastAsia="Times New Roman" w:hAnsi="Times New Roman" w:cs="Times New Roman"/>
          <w:color w:val="002060"/>
          <w:sz w:val="24"/>
          <w:szCs w:val="24"/>
          <w:lang w:eastAsia="ru-RU"/>
        </w:rPr>
        <w:t>6</w:t>
      </w:r>
      <w:r w:rsidRPr="000B3D97">
        <w:rPr>
          <w:rFonts w:ascii="Times New Roman" w:eastAsia="Times New Roman" w:hAnsi="Times New Roman" w:cs="Times New Roman"/>
          <w:color w:val="002060"/>
          <w:sz w:val="24"/>
          <w:szCs w:val="24"/>
          <w:lang w:eastAsia="ru-RU"/>
        </w:rPr>
        <w:t>50 граммов</w:t>
      </w:r>
      <w:r w:rsidRPr="00BE4842">
        <w:rPr>
          <w:rFonts w:ascii="Times New Roman" w:eastAsia="Times New Roman" w:hAnsi="Times New Roman" w:cs="Times New Roman"/>
          <w:color w:val="002060"/>
          <w:sz w:val="24"/>
          <w:szCs w:val="24"/>
          <w:lang w:eastAsia="ru-RU"/>
        </w:rPr>
        <w:t>.</w:t>
      </w:r>
      <w:r w:rsidRPr="000B3D97">
        <w:rPr>
          <w:rFonts w:ascii="Times New Roman" w:eastAsia="Times New Roman" w:hAnsi="Times New Roman" w:cs="Times New Roman"/>
          <w:color w:val="002060"/>
          <w:sz w:val="24"/>
          <w:szCs w:val="24"/>
          <w:lang w:eastAsia="ru-RU"/>
        </w:rPr>
        <w:t xml:space="preserve">  У молодняка овец и лошадей среднесуточный прирост составляет 1</w:t>
      </w:r>
      <w:r w:rsidRPr="00BE4842">
        <w:rPr>
          <w:rFonts w:ascii="Times New Roman" w:eastAsia="Times New Roman" w:hAnsi="Times New Roman" w:cs="Times New Roman"/>
          <w:color w:val="002060"/>
          <w:sz w:val="24"/>
          <w:szCs w:val="24"/>
          <w:lang w:eastAsia="ru-RU"/>
        </w:rPr>
        <w:t>2</w:t>
      </w:r>
      <w:r w:rsidRPr="000B3D97">
        <w:rPr>
          <w:rFonts w:ascii="Times New Roman" w:eastAsia="Times New Roman" w:hAnsi="Times New Roman" w:cs="Times New Roman"/>
          <w:color w:val="002060"/>
          <w:sz w:val="24"/>
          <w:szCs w:val="24"/>
          <w:lang w:eastAsia="ru-RU"/>
        </w:rPr>
        <w:t>0–2</w:t>
      </w:r>
      <w:r w:rsidRPr="00BE4842">
        <w:rPr>
          <w:rFonts w:ascii="Times New Roman" w:eastAsia="Times New Roman" w:hAnsi="Times New Roman" w:cs="Times New Roman"/>
          <w:color w:val="002060"/>
          <w:sz w:val="24"/>
          <w:szCs w:val="24"/>
          <w:lang w:eastAsia="ru-RU"/>
        </w:rPr>
        <w:t>0</w:t>
      </w:r>
      <w:r w:rsidRPr="000B3D97">
        <w:rPr>
          <w:rFonts w:ascii="Times New Roman" w:eastAsia="Times New Roman" w:hAnsi="Times New Roman" w:cs="Times New Roman"/>
          <w:color w:val="002060"/>
          <w:sz w:val="24"/>
          <w:szCs w:val="24"/>
          <w:lang w:eastAsia="ru-RU"/>
        </w:rPr>
        <w:t xml:space="preserve">0 г и </w:t>
      </w:r>
      <w:r w:rsidRPr="00BE4842">
        <w:rPr>
          <w:rFonts w:ascii="Times New Roman" w:eastAsia="Times New Roman" w:hAnsi="Times New Roman" w:cs="Times New Roman"/>
          <w:color w:val="002060"/>
          <w:sz w:val="24"/>
          <w:szCs w:val="24"/>
          <w:lang w:eastAsia="ru-RU"/>
        </w:rPr>
        <w:t>35</w:t>
      </w:r>
      <w:r w:rsidRPr="000B3D97">
        <w:rPr>
          <w:rFonts w:ascii="Times New Roman" w:eastAsia="Times New Roman" w:hAnsi="Times New Roman" w:cs="Times New Roman"/>
          <w:color w:val="002060"/>
          <w:sz w:val="24"/>
          <w:szCs w:val="24"/>
          <w:lang w:eastAsia="ru-RU"/>
        </w:rPr>
        <w:t>0–</w:t>
      </w:r>
      <w:r w:rsidRPr="00BE4842">
        <w:rPr>
          <w:rFonts w:ascii="Times New Roman" w:eastAsia="Times New Roman" w:hAnsi="Times New Roman" w:cs="Times New Roman"/>
          <w:color w:val="002060"/>
          <w:sz w:val="24"/>
          <w:szCs w:val="24"/>
          <w:lang w:eastAsia="ru-RU"/>
        </w:rPr>
        <w:t>650</w:t>
      </w:r>
      <w:r w:rsidRPr="000B3D97">
        <w:rPr>
          <w:rFonts w:ascii="Times New Roman" w:eastAsia="Times New Roman" w:hAnsi="Times New Roman" w:cs="Times New Roman"/>
          <w:color w:val="002060"/>
          <w:sz w:val="24"/>
          <w:szCs w:val="24"/>
          <w:lang w:eastAsia="ru-RU"/>
        </w:rPr>
        <w:t xml:space="preserve"> г соответственно.</w:t>
      </w:r>
      <w:r w:rsidR="006D60B5" w:rsidRPr="00BE4842">
        <w:rPr>
          <w:rFonts w:ascii="Times New Roman" w:eastAsia="Times New Roman" w:hAnsi="Times New Roman" w:cs="Times New Roman"/>
          <w:color w:val="002060"/>
          <w:sz w:val="24"/>
          <w:szCs w:val="24"/>
          <w:lang w:eastAsia="ru-RU"/>
        </w:rPr>
        <w:t xml:space="preserve"> Годовые приросты</w:t>
      </w:r>
      <w:r w:rsidRPr="000B3D97">
        <w:rPr>
          <w:rFonts w:ascii="Times New Roman" w:eastAsia="Times New Roman" w:hAnsi="Times New Roman" w:cs="Times New Roman"/>
          <w:color w:val="002060"/>
          <w:sz w:val="24"/>
          <w:szCs w:val="24"/>
          <w:lang w:eastAsia="ru-RU"/>
        </w:rPr>
        <w:t xml:space="preserve"> варьируются в зависимости от возраста и технологии кормления, составляя в среднем по молодняку КРС мясных и </w:t>
      </w:r>
      <w:proofErr w:type="spellStart"/>
      <w:proofErr w:type="gramStart"/>
      <w:r w:rsidRPr="000B3D97">
        <w:rPr>
          <w:rFonts w:ascii="Times New Roman" w:eastAsia="Times New Roman" w:hAnsi="Times New Roman" w:cs="Times New Roman"/>
          <w:color w:val="002060"/>
          <w:sz w:val="24"/>
          <w:szCs w:val="24"/>
          <w:lang w:eastAsia="ru-RU"/>
        </w:rPr>
        <w:t>мясо-молочных</w:t>
      </w:r>
      <w:proofErr w:type="spellEnd"/>
      <w:proofErr w:type="gramEnd"/>
      <w:r w:rsidRPr="000B3D97">
        <w:rPr>
          <w:rFonts w:ascii="Times New Roman" w:eastAsia="Times New Roman" w:hAnsi="Times New Roman" w:cs="Times New Roman"/>
          <w:color w:val="002060"/>
          <w:sz w:val="24"/>
          <w:szCs w:val="24"/>
          <w:lang w:eastAsia="ru-RU"/>
        </w:rPr>
        <w:t xml:space="preserve"> пород 1</w:t>
      </w:r>
      <w:r w:rsidR="006D60B5" w:rsidRPr="00BE4842">
        <w:rPr>
          <w:rFonts w:ascii="Times New Roman" w:eastAsia="Times New Roman" w:hAnsi="Times New Roman" w:cs="Times New Roman"/>
          <w:color w:val="002060"/>
          <w:sz w:val="24"/>
          <w:szCs w:val="24"/>
          <w:lang w:eastAsia="ru-RU"/>
        </w:rPr>
        <w:t>50</w:t>
      </w:r>
      <w:r w:rsidRPr="000B3D97">
        <w:rPr>
          <w:rFonts w:ascii="Times New Roman" w:eastAsia="Times New Roman" w:hAnsi="Times New Roman" w:cs="Times New Roman"/>
          <w:color w:val="002060"/>
          <w:sz w:val="24"/>
          <w:szCs w:val="24"/>
          <w:lang w:eastAsia="ru-RU"/>
        </w:rPr>
        <w:t>–</w:t>
      </w:r>
      <w:r w:rsidR="006D60B5" w:rsidRPr="00BE4842">
        <w:rPr>
          <w:rFonts w:ascii="Times New Roman" w:eastAsia="Times New Roman" w:hAnsi="Times New Roman" w:cs="Times New Roman"/>
          <w:color w:val="002060"/>
          <w:sz w:val="24"/>
          <w:szCs w:val="24"/>
          <w:lang w:eastAsia="ru-RU"/>
        </w:rPr>
        <w:t>220</w:t>
      </w:r>
      <w:r w:rsidRPr="000B3D97">
        <w:rPr>
          <w:rFonts w:ascii="Times New Roman" w:eastAsia="Times New Roman" w:hAnsi="Times New Roman" w:cs="Times New Roman"/>
          <w:color w:val="002060"/>
          <w:sz w:val="24"/>
          <w:szCs w:val="24"/>
          <w:lang w:eastAsia="ru-RU"/>
        </w:rPr>
        <w:t xml:space="preserve"> кг живой массы за год выращивания.</w:t>
      </w:r>
    </w:p>
    <w:p w:rsidR="000B3D97" w:rsidRPr="00BE4842" w:rsidRDefault="000B3D97" w:rsidP="00BE484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2060"/>
          <w:sz w:val="24"/>
          <w:szCs w:val="24"/>
          <w:lang w:eastAsia="ru-RU"/>
        </w:rPr>
      </w:pPr>
      <w:r w:rsidRPr="000B3D97">
        <w:rPr>
          <w:rFonts w:ascii="Times New Roman" w:eastAsia="Times New Roman" w:hAnsi="Times New Roman" w:cs="Times New Roman"/>
          <w:color w:val="002060"/>
          <w:sz w:val="24"/>
          <w:szCs w:val="24"/>
          <w:lang w:eastAsia="ru-RU"/>
        </w:rPr>
        <w:t>На каждые 100 маточных голов выход телят в среднем по району составляет 70–80</w:t>
      </w:r>
      <w:r w:rsidR="00BE4842" w:rsidRPr="00BE4842">
        <w:rPr>
          <w:rFonts w:ascii="Times New Roman" w:eastAsia="Times New Roman" w:hAnsi="Times New Roman" w:cs="Times New Roman"/>
          <w:color w:val="002060"/>
          <w:sz w:val="24"/>
          <w:szCs w:val="24"/>
          <w:lang w:eastAsia="ru-RU"/>
        </w:rPr>
        <w:t>.</w:t>
      </w:r>
      <w:r w:rsidRPr="000B3D97">
        <w:rPr>
          <w:rFonts w:ascii="Times New Roman" w:eastAsia="Times New Roman" w:hAnsi="Times New Roman" w:cs="Times New Roman"/>
          <w:color w:val="002060"/>
          <w:sz w:val="24"/>
          <w:szCs w:val="24"/>
          <w:lang w:eastAsia="ru-RU"/>
        </w:rPr>
        <w:t xml:space="preserve"> Выход ягнят на 100 овцематок — 80–90 голов.</w:t>
      </w:r>
    </w:p>
    <w:p w:rsidR="00BE4842" w:rsidRPr="000B3D97" w:rsidRDefault="00BE4842" w:rsidP="00BE484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2060"/>
          <w:sz w:val="24"/>
          <w:szCs w:val="24"/>
          <w:lang w:eastAsia="ru-RU"/>
        </w:rPr>
      </w:pPr>
      <w:r w:rsidRPr="00BE4842">
        <w:rPr>
          <w:rFonts w:ascii="Times New Roman" w:eastAsia="Times New Roman" w:hAnsi="Times New Roman" w:cs="Times New Roman"/>
          <w:color w:val="002060"/>
          <w:sz w:val="24"/>
          <w:szCs w:val="24"/>
          <w:lang w:eastAsia="ru-RU"/>
        </w:rPr>
        <w:t>Производство мяса в живом весе годовой объем по всем категориям хозяйств района составляет от 4 до 5 тысяч тонн (включая говядину, баранину, конину и свинину).   Годовой объем валового сбора молока в районе составляет порядка 25–30 тысяч тонн, основная доля которого сосредоточена в личных подсобных хозяйствах населения и крестьянских хозяйствах.</w:t>
      </w:r>
    </w:p>
    <w:p w:rsidR="000B3D97" w:rsidRPr="00BE4842" w:rsidRDefault="000B3D97" w:rsidP="000B3D97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2060"/>
          <w:sz w:val="24"/>
          <w:szCs w:val="24"/>
          <w:lang w:eastAsia="ru-RU"/>
        </w:rPr>
      </w:pPr>
    </w:p>
    <w:p w:rsidR="003C1C6E" w:rsidRPr="00F01C32" w:rsidRDefault="003C1C6E" w:rsidP="00DD6C41">
      <w:pPr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sectPr w:rsidR="003C1C6E" w:rsidRPr="00F01C32" w:rsidSect="00F01C32">
      <w:pgSz w:w="11906" w:h="16838"/>
      <w:pgMar w:top="567" w:right="566" w:bottom="709" w:left="1134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C87F82"/>
    <w:multiLevelType w:val="multilevel"/>
    <w:tmpl w:val="EE20D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C7E6FE6"/>
    <w:multiLevelType w:val="multilevel"/>
    <w:tmpl w:val="3B1E5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E7A5E23"/>
    <w:multiLevelType w:val="multilevel"/>
    <w:tmpl w:val="7A802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EF54FFB"/>
    <w:multiLevelType w:val="multilevel"/>
    <w:tmpl w:val="30C0B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3BB65C3"/>
    <w:multiLevelType w:val="multilevel"/>
    <w:tmpl w:val="771A8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94A04D7"/>
    <w:multiLevelType w:val="multilevel"/>
    <w:tmpl w:val="D346D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33461B5"/>
    <w:multiLevelType w:val="multilevel"/>
    <w:tmpl w:val="6C5A5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57734A1"/>
    <w:multiLevelType w:val="multilevel"/>
    <w:tmpl w:val="8FF66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1A91A39"/>
    <w:multiLevelType w:val="multilevel"/>
    <w:tmpl w:val="580E8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A6526FC"/>
    <w:multiLevelType w:val="multilevel"/>
    <w:tmpl w:val="B9626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B2E2E00"/>
    <w:multiLevelType w:val="multilevel"/>
    <w:tmpl w:val="D7A08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EA05A52"/>
    <w:multiLevelType w:val="multilevel"/>
    <w:tmpl w:val="A8843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6B74F40"/>
    <w:multiLevelType w:val="multilevel"/>
    <w:tmpl w:val="4244A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6DFF2D2F"/>
    <w:multiLevelType w:val="multilevel"/>
    <w:tmpl w:val="451E0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742C0D87"/>
    <w:multiLevelType w:val="multilevel"/>
    <w:tmpl w:val="5CC43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3"/>
  </w:num>
  <w:num w:numId="3">
    <w:abstractNumId w:val="7"/>
  </w:num>
  <w:num w:numId="4">
    <w:abstractNumId w:val="4"/>
  </w:num>
  <w:num w:numId="5">
    <w:abstractNumId w:val="6"/>
  </w:num>
  <w:num w:numId="6">
    <w:abstractNumId w:val="0"/>
  </w:num>
  <w:num w:numId="7">
    <w:abstractNumId w:val="9"/>
  </w:num>
  <w:num w:numId="8">
    <w:abstractNumId w:val="14"/>
  </w:num>
  <w:num w:numId="9">
    <w:abstractNumId w:val="13"/>
  </w:num>
  <w:num w:numId="10">
    <w:abstractNumId w:val="2"/>
  </w:num>
  <w:num w:numId="11">
    <w:abstractNumId w:val="5"/>
  </w:num>
  <w:num w:numId="12">
    <w:abstractNumId w:val="11"/>
  </w:num>
  <w:num w:numId="13">
    <w:abstractNumId w:val="8"/>
  </w:num>
  <w:num w:numId="14">
    <w:abstractNumId w:val="1"/>
  </w:num>
  <w:num w:numId="15">
    <w:abstractNumId w:val="1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56340D"/>
    <w:rsid w:val="000B3D97"/>
    <w:rsid w:val="00313B80"/>
    <w:rsid w:val="003C1C6E"/>
    <w:rsid w:val="0056340D"/>
    <w:rsid w:val="006A0D28"/>
    <w:rsid w:val="006D60B5"/>
    <w:rsid w:val="00864E5C"/>
    <w:rsid w:val="00924E96"/>
    <w:rsid w:val="00A50DD4"/>
    <w:rsid w:val="00AD1273"/>
    <w:rsid w:val="00B45E0A"/>
    <w:rsid w:val="00BE4842"/>
    <w:rsid w:val="00C32E58"/>
    <w:rsid w:val="00D34112"/>
    <w:rsid w:val="00DD6C41"/>
    <w:rsid w:val="00EF72AA"/>
    <w:rsid w:val="00F01C32"/>
    <w:rsid w:val="00F571D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571D5"/>
  </w:style>
  <w:style w:type="paragraph" w:styleId="3">
    <w:name w:val="heading 3"/>
    <w:basedOn w:val="a"/>
    <w:link w:val="30"/>
    <w:uiPriority w:val="9"/>
    <w:qFormat/>
    <w:rsid w:val="00DD6C4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D1273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DD6C41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DD6C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DD6C41"/>
    <w:rPr>
      <w:b/>
      <w:bCs/>
    </w:rPr>
  </w:style>
  <w:style w:type="paragraph" w:styleId="a5">
    <w:name w:val="List Paragraph"/>
    <w:basedOn w:val="a"/>
    <w:uiPriority w:val="34"/>
    <w:qFormat/>
    <w:rsid w:val="00DD6C41"/>
    <w:pPr>
      <w:ind w:left="720"/>
      <w:contextualSpacing/>
    </w:pPr>
  </w:style>
  <w:style w:type="character" w:customStyle="1" w:styleId="citation-20">
    <w:name w:val="citation-20"/>
    <w:basedOn w:val="a0"/>
    <w:rsid w:val="00C32E58"/>
  </w:style>
  <w:style w:type="character" w:customStyle="1" w:styleId="40">
    <w:name w:val="Заголовок 4 Знак"/>
    <w:basedOn w:val="a0"/>
    <w:link w:val="4"/>
    <w:uiPriority w:val="9"/>
    <w:semiHidden/>
    <w:rsid w:val="00AD1273"/>
    <w:rPr>
      <w:rFonts w:asciiTheme="majorHAnsi" w:eastAsiaTheme="majorEastAsia" w:hAnsiTheme="majorHAnsi" w:cstheme="majorBidi"/>
      <w:b/>
      <w:bCs/>
      <w:i/>
      <w:iCs/>
      <w:color w:val="5B9BD5" w:themeColor="accent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1453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29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47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56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59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187</TotalTime>
  <Pages>1</Pages>
  <Words>322</Words>
  <Characters>1838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Иль Дмитрий Евгеньевич</dc:creator>
  <cp:keywords/>
  <dc:description/>
  <cp:lastModifiedBy>User</cp:lastModifiedBy>
  <cp:revision>13</cp:revision>
  <dcterms:created xsi:type="dcterms:W3CDTF">2026-09-28T14:00:00Z</dcterms:created>
  <dcterms:modified xsi:type="dcterms:W3CDTF">2026-10-13T10:54:00Z</dcterms:modified>
</cp:coreProperties>
</file>