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67127" w14:textId="77777777" w:rsidR="00083CAA" w:rsidRDefault="00083CAA" w:rsidP="00083CAA"/>
    <w:p w14:paraId="123FBEC9" w14:textId="77777777" w:rsidR="00083CAA" w:rsidRPr="00083CAA" w:rsidRDefault="00083CAA" w:rsidP="00083CAA">
      <w:pPr>
        <w:rPr>
          <w:sz w:val="24"/>
          <w:szCs w:val="24"/>
        </w:rPr>
      </w:pPr>
      <w:r w:rsidRPr="00083CAA">
        <w:rPr>
          <w:sz w:val="24"/>
          <w:szCs w:val="24"/>
        </w:rPr>
        <w:t>YAGNI - означает «Вам это не понадобится» и выступает против того, чтобы тратить время на функциональность, которая сейчас не нужна.</w:t>
      </w:r>
    </w:p>
    <w:p w14:paraId="584DDD5D" w14:textId="77777777" w:rsidR="00083CAA" w:rsidRPr="00083CAA" w:rsidRDefault="00083CAA" w:rsidP="00083CAA">
      <w:pPr>
        <w:rPr>
          <w:sz w:val="24"/>
          <w:szCs w:val="24"/>
        </w:rPr>
      </w:pPr>
      <w:r w:rsidRPr="00083CAA">
        <w:rPr>
          <w:sz w:val="24"/>
          <w:szCs w:val="24"/>
        </w:rPr>
        <w:t>Чем меньше кода в проекте, тем лучше.</w:t>
      </w:r>
    </w:p>
    <w:p w14:paraId="7B90C1C5" w14:textId="6BD18398" w:rsidR="00083CAA" w:rsidRPr="00083CAA" w:rsidRDefault="00083CAA" w:rsidP="00083CAA">
      <w:pPr>
        <w:ind w:left="705"/>
        <w:rPr>
          <w:sz w:val="24"/>
          <w:szCs w:val="24"/>
        </w:rPr>
      </w:pPr>
    </w:p>
    <w:p w14:paraId="7B669607" w14:textId="77777777" w:rsidR="00083CAA" w:rsidRPr="00083CAA" w:rsidRDefault="00083CAA" w:rsidP="00083CAA">
      <w:pPr>
        <w:rPr>
          <w:sz w:val="24"/>
          <w:szCs w:val="24"/>
        </w:rPr>
      </w:pPr>
      <w:r w:rsidRPr="00083CAA">
        <w:rPr>
          <w:sz w:val="24"/>
          <w:szCs w:val="24"/>
        </w:rPr>
        <w:t>KISS - расшифровывается как «Делайте это коротким и простым</w:t>
      </w:r>
      <w:proofErr w:type="gramStart"/>
      <w:r w:rsidRPr="00083CAA">
        <w:rPr>
          <w:sz w:val="24"/>
          <w:szCs w:val="24"/>
        </w:rPr>
        <w:t>» .</w:t>
      </w:r>
      <w:proofErr w:type="gramEnd"/>
      <w:r w:rsidRPr="00083CAA">
        <w:rPr>
          <w:sz w:val="24"/>
          <w:szCs w:val="24"/>
        </w:rPr>
        <w:t xml:space="preserve"> </w:t>
      </w:r>
    </w:p>
    <w:p w14:paraId="2996874D" w14:textId="77777777" w:rsidR="00083CAA" w:rsidRPr="00083CAA" w:rsidRDefault="00083CAA" w:rsidP="00083CAA">
      <w:pPr>
        <w:rPr>
          <w:sz w:val="24"/>
          <w:szCs w:val="24"/>
        </w:rPr>
      </w:pPr>
    </w:p>
    <w:p w14:paraId="0ED15916" w14:textId="77777777" w:rsidR="00083CAA" w:rsidRPr="00083CAA" w:rsidRDefault="00083CAA" w:rsidP="00083CAA">
      <w:pPr>
        <w:rPr>
          <w:sz w:val="24"/>
          <w:szCs w:val="24"/>
        </w:rPr>
      </w:pPr>
      <w:r w:rsidRPr="00083CAA">
        <w:rPr>
          <w:sz w:val="24"/>
          <w:szCs w:val="24"/>
        </w:rPr>
        <w:t>YAGNI обрезает ненужную функциональность; KISS - сделать оставшиеся функциональные возможности максимально простыми.</w:t>
      </w:r>
    </w:p>
    <w:p w14:paraId="688029E4" w14:textId="23288F32" w:rsidR="00083CAA" w:rsidRDefault="00083CAA" w:rsidP="00083CAA">
      <w:pPr>
        <w:rPr>
          <w:sz w:val="24"/>
          <w:szCs w:val="24"/>
        </w:rPr>
      </w:pPr>
    </w:p>
    <w:p w14:paraId="660A3040" w14:textId="02E745DC" w:rsidR="009E036D" w:rsidRPr="00083CAA" w:rsidRDefault="009E036D" w:rsidP="009E036D">
      <w:pPr>
        <w:jc w:val="center"/>
        <w:rPr>
          <w:sz w:val="24"/>
          <w:szCs w:val="24"/>
        </w:rPr>
      </w:pPr>
      <w:r w:rsidRPr="009E036D">
        <w:rPr>
          <w:rFonts w:ascii="Segoe UI" w:eastAsia="Times New Roman" w:hAnsi="Segoe UI" w:cs="Segoe UI"/>
          <w:i/>
          <w:iCs/>
          <w:color w:val="333333"/>
          <w:bdr w:val="none" w:sz="0" w:space="0" w:color="auto" w:frame="1"/>
          <w:lang w:eastAsia="ru-RU"/>
        </w:rPr>
        <w:t>Гексагональная архитектура</w:t>
      </w:r>
    </w:p>
    <w:p w14:paraId="17D40ADD" w14:textId="77777777" w:rsidR="00083CAA" w:rsidRPr="00083CAA" w:rsidRDefault="00083CAA" w:rsidP="00083CAA">
      <w:pPr>
        <w:rPr>
          <w:sz w:val="24"/>
          <w:szCs w:val="24"/>
        </w:rPr>
      </w:pPr>
      <w:r w:rsidRPr="00083CAA">
        <w:rPr>
          <w:sz w:val="24"/>
          <w:szCs w:val="24"/>
        </w:rPr>
        <w:t>Лучший способ поддерживать надлежащие границы модели предметной области - придерживаться шестиугольной архитектуры.</w:t>
      </w:r>
    </w:p>
    <w:p w14:paraId="68B1CB48" w14:textId="2CDE2DC4" w:rsidR="00052CED" w:rsidRPr="00083CAA" w:rsidRDefault="00083CAA" w:rsidP="00083CAA">
      <w:pPr>
        <w:rPr>
          <w:sz w:val="24"/>
          <w:szCs w:val="24"/>
        </w:rPr>
      </w:pPr>
      <w:r w:rsidRPr="00083CAA">
        <w:rPr>
          <w:sz w:val="24"/>
          <w:szCs w:val="24"/>
        </w:rPr>
        <w:t>С его помощью вы представляете свое приложение, используя два уровня: модель домена и сервисы приложения.</w:t>
      </w:r>
    </w:p>
    <w:p w14:paraId="628E90C5" w14:textId="232CAE8C" w:rsidR="00083CAA" w:rsidRDefault="00083CAA" w:rsidP="00083CAA">
      <w:pPr>
        <w:jc w:val="center"/>
      </w:pPr>
      <w:r>
        <w:rPr>
          <w:noProof/>
        </w:rPr>
        <w:drawing>
          <wp:inline distT="0" distB="0" distL="0" distR="0" wp14:anchorId="4922E2FB" wp14:editId="4EFCC260">
            <wp:extent cx="4088765" cy="20015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F4D3" w14:textId="2FEA0535" w:rsidR="001C79DB" w:rsidRDefault="001C79DB" w:rsidP="00083CAA">
      <w:pPr>
        <w:jc w:val="center"/>
        <w:rPr>
          <w:rFonts w:ascii="Segoe UI" w:hAnsi="Segoe UI" w:cs="Segoe UI"/>
          <w:i/>
          <w:iCs/>
          <w:color w:val="333333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i/>
          <w:iCs/>
          <w:color w:val="333333"/>
          <w:bdr w:val="none" w:sz="0" w:space="0" w:color="auto" w:frame="1"/>
          <w:shd w:val="clear" w:color="auto" w:fill="FFFFFF"/>
        </w:rPr>
        <w:t>Типичное приложение состоит из уровня домена и уровня служб приложений. Уровень домена содержит бизнес-логику приложения; сервисы приложений связывают эту логику со случаями использования в бизнесе.</w:t>
      </w:r>
    </w:p>
    <w:p w14:paraId="65450311" w14:textId="77777777" w:rsidR="009E036D" w:rsidRDefault="009E036D" w:rsidP="009E036D">
      <w:pPr>
        <w:pStyle w:val="a6"/>
        <w:shd w:val="clear" w:color="auto" w:fill="FFFFFF"/>
        <w:spacing w:before="0" w:after="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  <w:bdr w:val="none" w:sz="0" w:space="0" w:color="auto" w:frame="1"/>
        </w:rPr>
        <w:t xml:space="preserve">Уровень прикладных служб расположен поверх уровня домена и управляет связью между этим уровнем и внешним миром. Например, если ваше приложение представляет собой API </w:t>
      </w:r>
      <w:proofErr w:type="spellStart"/>
      <w:r>
        <w:rPr>
          <w:color w:val="333333"/>
          <w:sz w:val="27"/>
          <w:szCs w:val="27"/>
          <w:bdr w:val="none" w:sz="0" w:space="0" w:color="auto" w:frame="1"/>
        </w:rPr>
        <w:t>RESTful</w:t>
      </w:r>
      <w:proofErr w:type="spellEnd"/>
      <w:r>
        <w:rPr>
          <w:color w:val="333333"/>
          <w:sz w:val="27"/>
          <w:szCs w:val="27"/>
          <w:bdr w:val="none" w:sz="0" w:space="0" w:color="auto" w:frame="1"/>
        </w:rPr>
        <w:t xml:space="preserve">, все запросы к этому API сначала попадают на уровень служб приложений. Затем этот слой координирует работу между классами домена и </w:t>
      </w:r>
      <w:proofErr w:type="spellStart"/>
      <w:r>
        <w:rPr>
          <w:color w:val="333333"/>
          <w:sz w:val="27"/>
          <w:szCs w:val="27"/>
          <w:bdr w:val="none" w:sz="0" w:space="0" w:color="auto" w:frame="1"/>
        </w:rPr>
        <w:t>внепроцессными</w:t>
      </w:r>
      <w:proofErr w:type="spellEnd"/>
      <w:r>
        <w:rPr>
          <w:color w:val="333333"/>
          <w:sz w:val="27"/>
          <w:szCs w:val="27"/>
          <w:bdr w:val="none" w:sz="0" w:space="0" w:color="auto" w:frame="1"/>
        </w:rPr>
        <w:t xml:space="preserve"> зависимостями.</w:t>
      </w:r>
    </w:p>
    <w:p w14:paraId="23938D6D" w14:textId="77777777" w:rsidR="009E036D" w:rsidRDefault="009E036D" w:rsidP="009E036D">
      <w:pPr>
        <w:pStyle w:val="a6"/>
        <w:shd w:val="clear" w:color="auto" w:fill="FFFFFF"/>
        <w:spacing w:before="0" w:after="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  <w:bdr w:val="none" w:sz="0" w:space="0" w:color="auto" w:frame="1"/>
        </w:rPr>
        <w:t>Комбинация уровня служб приложений и уровня домена образует </w:t>
      </w:r>
      <w:proofErr w:type="gramStart"/>
      <w:r>
        <w:rPr>
          <w:rStyle w:val="a7"/>
          <w:color w:val="333333"/>
          <w:sz w:val="27"/>
          <w:szCs w:val="27"/>
          <w:bdr w:val="none" w:sz="0" w:space="0" w:color="auto" w:frame="1"/>
        </w:rPr>
        <w:t>шестиугольник</w:t>
      </w:r>
      <w:r>
        <w:rPr>
          <w:color w:val="333333"/>
          <w:sz w:val="27"/>
          <w:szCs w:val="27"/>
          <w:bdr w:val="none" w:sz="0" w:space="0" w:color="auto" w:frame="1"/>
        </w:rPr>
        <w:t> ,</w:t>
      </w:r>
      <w:proofErr w:type="gramEnd"/>
      <w:r>
        <w:rPr>
          <w:color w:val="333333"/>
          <w:sz w:val="27"/>
          <w:szCs w:val="27"/>
          <w:bdr w:val="none" w:sz="0" w:space="0" w:color="auto" w:frame="1"/>
        </w:rPr>
        <w:t xml:space="preserve"> который сам представляет ваше приложение. Он может взаимодействовать с другими приложениями, которые представлены своими собственными шестиугольниками. Этими другими приложениями могут быть служба SMTP, сторонняя система, шина сообщений и т. Д. Набор </w:t>
      </w:r>
      <w:r>
        <w:rPr>
          <w:color w:val="333333"/>
          <w:sz w:val="27"/>
          <w:szCs w:val="27"/>
          <w:bdr w:val="none" w:sz="0" w:space="0" w:color="auto" w:frame="1"/>
        </w:rPr>
        <w:lastRenderedPageBreak/>
        <w:t>взаимодействующих шестиугольников составляет </w:t>
      </w:r>
      <w:r>
        <w:rPr>
          <w:rStyle w:val="a7"/>
          <w:color w:val="333333"/>
          <w:sz w:val="27"/>
          <w:szCs w:val="27"/>
          <w:bdr w:val="none" w:sz="0" w:space="0" w:color="auto" w:frame="1"/>
        </w:rPr>
        <w:t xml:space="preserve">шестиугольную </w:t>
      </w:r>
      <w:proofErr w:type="gramStart"/>
      <w:r>
        <w:rPr>
          <w:rStyle w:val="a7"/>
          <w:color w:val="333333"/>
          <w:sz w:val="27"/>
          <w:szCs w:val="27"/>
          <w:bdr w:val="none" w:sz="0" w:space="0" w:color="auto" w:frame="1"/>
        </w:rPr>
        <w:t>архитектуру</w:t>
      </w:r>
      <w:r>
        <w:rPr>
          <w:color w:val="333333"/>
          <w:sz w:val="27"/>
          <w:szCs w:val="27"/>
          <w:bdr w:val="none" w:sz="0" w:space="0" w:color="auto" w:frame="1"/>
        </w:rPr>
        <w:t> :</w:t>
      </w:r>
      <w:proofErr w:type="gramEnd"/>
    </w:p>
    <w:p w14:paraId="3FD682B1" w14:textId="6EA557CD" w:rsidR="009E036D" w:rsidRDefault="009E036D" w:rsidP="009E036D"/>
    <w:p w14:paraId="0A46D81C" w14:textId="4ED31AA1" w:rsidR="009E036D" w:rsidRPr="009E036D" w:rsidRDefault="009E036D" w:rsidP="009E03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E036D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2358371B" wp14:editId="0743CB18">
            <wp:extent cx="4805045" cy="4218305"/>
            <wp:effectExtent l="0" t="0" r="0" b="0"/>
            <wp:docPr id="2" name="Рисунок 2" descr="2020 02 03 шестиугольная а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0 02 03 шестиугольная ар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60B8" w14:textId="77777777" w:rsidR="009E036D" w:rsidRPr="009E036D" w:rsidRDefault="009E036D" w:rsidP="009E036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</w:pPr>
      <w:r w:rsidRPr="009E036D">
        <w:rPr>
          <w:rFonts w:ascii="Segoe UI" w:eastAsia="Times New Roman" w:hAnsi="Segoe UI" w:cs="Segoe UI"/>
          <w:i/>
          <w:iCs/>
          <w:color w:val="333333"/>
          <w:bdr w:val="none" w:sz="0" w:space="0" w:color="auto" w:frame="1"/>
          <w:lang w:eastAsia="ru-RU"/>
        </w:rPr>
        <w:t xml:space="preserve">Гексагональная архитектура </w:t>
      </w:r>
      <w:proofErr w:type="gramStart"/>
      <w:r w:rsidRPr="009E036D">
        <w:rPr>
          <w:rFonts w:ascii="Segoe UI" w:eastAsia="Times New Roman" w:hAnsi="Segoe UI" w:cs="Segoe UI"/>
          <w:i/>
          <w:iCs/>
          <w:color w:val="333333"/>
          <w:bdr w:val="none" w:sz="0" w:space="0" w:color="auto" w:frame="1"/>
          <w:lang w:eastAsia="ru-RU"/>
        </w:rPr>
        <w:t>- это</w:t>
      </w:r>
      <w:proofErr w:type="gramEnd"/>
      <w:r w:rsidRPr="009E036D">
        <w:rPr>
          <w:rFonts w:ascii="Segoe UI" w:eastAsia="Times New Roman" w:hAnsi="Segoe UI" w:cs="Segoe UI"/>
          <w:i/>
          <w:iCs/>
          <w:color w:val="333333"/>
          <w:bdr w:val="none" w:sz="0" w:space="0" w:color="auto" w:frame="1"/>
          <w:lang w:eastAsia="ru-RU"/>
        </w:rPr>
        <w:t xml:space="preserve"> набор взаимодействующих приложений - шестиугольников.</w:t>
      </w:r>
    </w:p>
    <w:p w14:paraId="58263F12" w14:textId="13B17433" w:rsidR="009E036D" w:rsidRDefault="009E036D" w:rsidP="009E036D"/>
    <w:p w14:paraId="5771948A" w14:textId="77777777" w:rsidR="009E036D" w:rsidRPr="009E036D" w:rsidRDefault="009E036D" w:rsidP="009E036D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9E036D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Термин </w:t>
      </w:r>
      <w:r w:rsidRPr="009E036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bdr w:val="none" w:sz="0" w:space="0" w:color="auto" w:frame="1"/>
          <w:lang w:eastAsia="ru-RU"/>
        </w:rPr>
        <w:t>гексагональной архитектуры</w:t>
      </w:r>
      <w:r w:rsidRPr="009E036D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 был введен Алистером </w:t>
      </w:r>
      <w:proofErr w:type="spellStart"/>
      <w:r w:rsidRPr="009E036D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Кокберном</w:t>
      </w:r>
      <w:proofErr w:type="spellEnd"/>
      <w:r w:rsidRPr="009E036D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. Его цель - подчеркнуть три важных принципа:</w:t>
      </w:r>
    </w:p>
    <w:p w14:paraId="3B5C5EEE" w14:textId="77777777" w:rsidR="009E036D" w:rsidRPr="009E036D" w:rsidRDefault="009E036D" w:rsidP="009E036D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9E036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Разделение проблем между уровнями домена и служб приложений.</w:t>
      </w:r>
      <w:r w:rsidRPr="009E036D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  Поскольку бизнес-логика является наиболее важной частью приложения, уровень домена должен отвечать только за эту бизнес-логику и освобождаться от всех других обязанностей. Эти обязанности, такие как связь с внешними приложениями и извлечение данных из базы данных, должны быть отнесены к службам приложений. И наоборот, сервисы приложений не должны содержать никакой бизнес-логики. Их обязанность состоит в том, чтобы адаптировать уровень домена путем преобразования входящих запросов в операции над классами домена, а затем сохранения результатов или возврата их вызывающей стороне. Вы можете просматривать уровень домена как набор знаний домена приложения </w:t>
      </w:r>
      <w:proofErr w:type="gramStart"/>
      <w:r w:rsidRPr="009E036D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( </w:t>
      </w:r>
      <w:r w:rsidRPr="009E036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bdr w:val="none" w:sz="0" w:space="0" w:color="auto" w:frame="1"/>
          <w:lang w:eastAsia="ru-RU"/>
        </w:rPr>
        <w:t>как</w:t>
      </w:r>
      <w:proofErr w:type="gramEnd"/>
      <w:r w:rsidRPr="009E036D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) и уровень сервисов приложений как набор бизнес-вариантов использования ( </w:t>
      </w:r>
      <w:r w:rsidRPr="009E036D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bdr w:val="none" w:sz="0" w:space="0" w:color="auto" w:frame="1"/>
          <w:lang w:eastAsia="ru-RU"/>
        </w:rPr>
        <w:t>что нужно</w:t>
      </w:r>
      <w:r w:rsidRPr="009E036D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 ).</w:t>
      </w:r>
    </w:p>
    <w:p w14:paraId="61B2A068" w14:textId="77777777" w:rsidR="009E036D" w:rsidRPr="009E036D" w:rsidRDefault="009E036D" w:rsidP="009E036D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9E036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t>Связь внутри вашего приложения.</w:t>
      </w:r>
      <w:r w:rsidRPr="009E036D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  Шестиугольная архитектура предписывает односторонний поток зависимостей: от уровня сервисов приложения до уровня домена. Классы внутри уровня домена должны зависеть только друг от друга; они не должны зависеть от классов на уровне служб приложений. Это руководство вытекает из предыдущего. Разделение проблем между уровнем сервисов приложений и уровнем домена означает, что первый знает о последнем, но обратное неверно. Доменный слой должен быть полностью изолирован от внешнего мира.</w:t>
      </w:r>
    </w:p>
    <w:p w14:paraId="1CC0AEB8" w14:textId="77777777" w:rsidR="009E036D" w:rsidRPr="009E036D" w:rsidRDefault="009E036D" w:rsidP="009E036D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9E036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Связь между приложениями.</w:t>
      </w:r>
      <w:r w:rsidRPr="009E036D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  Внешние приложения подключаются к вашему приложению через общий интерфейс, поддерживаемый уровнем служб приложений. Никто не имеет прямого доступа к уровню домена. Каждая сторона в шестиугольнике представляет соединение в или из приложения.</w:t>
      </w:r>
    </w:p>
    <w:p w14:paraId="26FB82C4" w14:textId="6D5484DB" w:rsidR="009E036D" w:rsidRDefault="009E036D" w:rsidP="009E036D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</w:pPr>
      <w:r w:rsidRPr="009E036D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Опять же, шестиугольная архитектура - лучший способ сохранить фокус на основной области. Это не совпадение, что модель предметной области находится в центре шестиугольника.</w:t>
      </w:r>
    </w:p>
    <w:p w14:paraId="5E79AFE1" w14:textId="7D5D4159" w:rsidR="006968A2" w:rsidRDefault="006968A2" w:rsidP="009E036D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</w:pPr>
      <w:bookmarkStart w:id="0" w:name="_GoBack"/>
      <w:bookmarkEnd w:id="0"/>
    </w:p>
    <w:p w14:paraId="418810B9" w14:textId="33C67797" w:rsidR="006968A2" w:rsidRDefault="006968A2" w:rsidP="006968A2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val="en-US" w:eastAsia="ru-RU"/>
        </w:rPr>
        <w:t>DDD</w:t>
      </w:r>
    </w:p>
    <w:p w14:paraId="4A35F8E0" w14:textId="75A53E0A" w:rsidR="006968A2" w:rsidRPr="006968A2" w:rsidRDefault="006968A2" w:rsidP="006968A2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spellStart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Entity</w:t>
      </w:r>
      <w:proofErr w:type="spellEnd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vs</w:t>
      </w:r>
      <w:proofErr w:type="spellEnd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Value</w:t>
      </w:r>
      <w:proofErr w:type="spellEnd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Object</w:t>
      </w:r>
      <w:proofErr w:type="spellEnd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:</w:t>
      </w:r>
    </w:p>
    <w:p w14:paraId="1399841E" w14:textId="570DA9AF" w:rsidR="006968A2" w:rsidRPr="006968A2" w:rsidRDefault="00AC620B" w:rsidP="006968A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spellStart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Value</w:t>
      </w:r>
      <w:proofErr w:type="spellEnd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Object</w:t>
      </w:r>
      <w:proofErr w:type="spellEnd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r w:rsidR="006968A2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имеют собственную внутреннюю идентичность, а </w:t>
      </w:r>
      <w:proofErr w:type="spellStart"/>
      <w:r w:rsidR="00EB3F8A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Entity</w:t>
      </w:r>
      <w:proofErr w:type="spellEnd"/>
      <w:r w:rsidR="006968A2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 - нет.</w:t>
      </w:r>
    </w:p>
    <w:p w14:paraId="036E251B" w14:textId="1A738825" w:rsidR="006968A2" w:rsidRPr="006968A2" w:rsidRDefault="006968A2" w:rsidP="006968A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Понятие равенства идентичности относится к </w:t>
      </w:r>
      <w:proofErr w:type="spellStart"/>
      <w:r w:rsidR="00EB3F8A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Entity</w:t>
      </w:r>
      <w:proofErr w:type="spellEnd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; понятие структурного равенства относится к </w:t>
      </w:r>
      <w:proofErr w:type="spellStart"/>
      <w:r w:rsidR="00EB3F8A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Value</w:t>
      </w:r>
      <w:proofErr w:type="spellEnd"/>
      <w:r w:rsidR="00EB3F8A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="00EB3F8A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Object</w:t>
      </w:r>
      <w:proofErr w:type="spellEnd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; понятие ссылочного равенства относится к обоим.</w:t>
      </w:r>
    </w:p>
    <w:p w14:paraId="339224BF" w14:textId="04BD193A" w:rsidR="006968A2" w:rsidRPr="006968A2" w:rsidRDefault="006968A2" w:rsidP="006968A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У </w:t>
      </w:r>
      <w:proofErr w:type="spellStart"/>
      <w:r w:rsidR="00EB3F8A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Entity</w:t>
      </w:r>
      <w:proofErr w:type="spellEnd"/>
      <w:r w:rsidR="00EB3F8A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есть история; </w:t>
      </w:r>
      <w:proofErr w:type="spellStart"/>
      <w:r w:rsidR="00EB3F8A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Value</w:t>
      </w:r>
      <w:proofErr w:type="spellEnd"/>
      <w:r w:rsidR="00EB3F8A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="00EB3F8A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Object</w:t>
      </w:r>
      <w:proofErr w:type="spellEnd"/>
      <w:r w:rsidR="00EB3F8A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имеют нулевую продолжительность жизни.</w:t>
      </w:r>
    </w:p>
    <w:p w14:paraId="0898861C" w14:textId="510C5905" w:rsidR="006968A2" w:rsidRPr="006968A2" w:rsidRDefault="00EB3F8A" w:rsidP="006968A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spellStart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Value</w:t>
      </w:r>
      <w:proofErr w:type="spellEnd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Object</w:t>
      </w:r>
      <w:proofErr w:type="spellEnd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r w:rsidR="006968A2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всегда должен принадлежать одному или нескольким объектам, он не может жить самостоятельно.</w:t>
      </w:r>
    </w:p>
    <w:p w14:paraId="5E5DA807" w14:textId="1ADFB096" w:rsidR="006968A2" w:rsidRPr="006968A2" w:rsidRDefault="00EB3F8A" w:rsidP="006968A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spellStart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Value</w:t>
      </w:r>
      <w:proofErr w:type="spellEnd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Object</w:t>
      </w:r>
      <w:proofErr w:type="spellEnd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r w:rsidR="006968A2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должны быть неизменными; сущности почти всегда изменчивы.</w:t>
      </w:r>
    </w:p>
    <w:p w14:paraId="4A03F5CD" w14:textId="16897CC9" w:rsidR="006968A2" w:rsidRPr="006968A2" w:rsidRDefault="006968A2" w:rsidP="006968A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Чтобы распознать </w:t>
      </w:r>
      <w:proofErr w:type="spellStart"/>
      <w:r w:rsidR="00EB3F8A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Value</w:t>
      </w:r>
      <w:proofErr w:type="spellEnd"/>
      <w:r w:rsidR="00EB3F8A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="00EB3F8A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Object</w:t>
      </w:r>
      <w:proofErr w:type="spellEnd"/>
      <w:r w:rsidR="00EB3F8A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в вашей доменной модели, мысленно замените его целым числом.</w:t>
      </w:r>
    </w:p>
    <w:p w14:paraId="14F98A79" w14:textId="57775565" w:rsidR="006968A2" w:rsidRPr="006968A2" w:rsidRDefault="00EB3F8A" w:rsidP="006968A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spellStart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Value</w:t>
      </w:r>
      <w:proofErr w:type="spellEnd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Object</w:t>
      </w:r>
      <w:proofErr w:type="spellEnd"/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r w:rsidR="006968A2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не должны иметь своих собственных таблиц в базе данных.</w:t>
      </w:r>
    </w:p>
    <w:p w14:paraId="444204FF" w14:textId="0062AB22" w:rsidR="006968A2" w:rsidRPr="006968A2" w:rsidRDefault="006968A2" w:rsidP="006968A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Всегда предпочитайте </w:t>
      </w:r>
      <w:proofErr w:type="spellStart"/>
      <w:r w:rsidR="00EB3F8A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Value</w:t>
      </w:r>
      <w:proofErr w:type="spellEnd"/>
      <w:r w:rsidR="00EB3F8A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="00EB3F8A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Object</w:t>
      </w:r>
      <w:proofErr w:type="spellEnd"/>
      <w:r w:rsidR="00EB3F8A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над </w:t>
      </w:r>
      <w:proofErr w:type="spellStart"/>
      <w:r w:rsidR="00EB3F8A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Entity</w:t>
      </w:r>
      <w:proofErr w:type="spellEnd"/>
      <w:r w:rsidR="00EB3F8A"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968A2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  <w:t>в вашей доменной модели.</w:t>
      </w:r>
    </w:p>
    <w:p w14:paraId="582E1EEA" w14:textId="1813F62F" w:rsidR="006968A2" w:rsidRDefault="006968A2" w:rsidP="006968A2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</w:p>
    <w:p w14:paraId="19C3769C" w14:textId="77777777" w:rsidR="009E036D" w:rsidRDefault="009E036D" w:rsidP="009E036D"/>
    <w:sectPr w:rsidR="009E0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A467B"/>
    <w:multiLevelType w:val="multilevel"/>
    <w:tmpl w:val="2EDC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722A5"/>
    <w:multiLevelType w:val="multilevel"/>
    <w:tmpl w:val="BBEA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D614C"/>
    <w:multiLevelType w:val="hybridMultilevel"/>
    <w:tmpl w:val="CF92C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26"/>
    <w:rsid w:val="00083CAA"/>
    <w:rsid w:val="000A4540"/>
    <w:rsid w:val="001C79DB"/>
    <w:rsid w:val="006968A2"/>
    <w:rsid w:val="009E036D"/>
    <w:rsid w:val="00AC620B"/>
    <w:rsid w:val="00D06526"/>
    <w:rsid w:val="00EB3F8A"/>
    <w:rsid w:val="00EF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80B4"/>
  <w15:chartTrackingRefBased/>
  <w15:docId w15:val="{64B7E6C3-1BA2-41C3-A7AA-A559CE23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68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3C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3CA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83CAA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9E0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9E036D"/>
    <w:rPr>
      <w:i/>
      <w:iCs/>
    </w:rPr>
  </w:style>
  <w:style w:type="character" w:styleId="a8">
    <w:name w:val="Strong"/>
    <w:basedOn w:val="a0"/>
    <w:uiPriority w:val="22"/>
    <w:qFormat/>
    <w:rsid w:val="009E036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968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1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Дмитроченко</dc:creator>
  <cp:keywords/>
  <dc:description/>
  <cp:lastModifiedBy>Алексей Дмитроченко</cp:lastModifiedBy>
  <cp:revision>4</cp:revision>
  <dcterms:created xsi:type="dcterms:W3CDTF">2020-04-03T14:42:00Z</dcterms:created>
  <dcterms:modified xsi:type="dcterms:W3CDTF">2020-04-04T16:04:00Z</dcterms:modified>
</cp:coreProperties>
</file>