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FD" w:rsidRDefault="008A4EFD" w:rsidP="009572ED"/>
    <w:p w:rsidR="009572ED" w:rsidRDefault="009572ED" w:rsidP="009572ED">
      <w:pPr>
        <w:pStyle w:val="ACADIA-Heading2"/>
      </w:pPr>
      <w:r>
        <w:t>Abstract</w:t>
      </w:r>
    </w:p>
    <w:p w:rsidR="009572ED" w:rsidRDefault="009572ED" w:rsidP="009572ED">
      <w:pPr>
        <w:pStyle w:val="ACADIA-Normal"/>
      </w:pPr>
      <w:r>
        <w:t xml:space="preserve">Abstract section of the paper, </w:t>
      </w:r>
      <w:r w:rsidRPr="005F0E9B">
        <w:t>the position of the work in terms of contributing a theoretical approach, computational method or fabrication technique (or combinations of these)</w:t>
      </w:r>
      <w:r>
        <w:t xml:space="preserve"> should be clearly and concisely stated</w:t>
      </w:r>
      <w:r w:rsidRPr="005F0E9B">
        <w:t>. The results of the research and major contributions should be briefly stated.</w:t>
      </w:r>
      <w:r>
        <w:t xml:space="preserve"> The abstract should be a maximum of 250 words. </w:t>
      </w:r>
    </w:p>
    <w:p w:rsidR="009572ED" w:rsidRDefault="009572ED"/>
    <w:p w:rsidR="009572ED" w:rsidRDefault="009572ED" w:rsidP="00930C54">
      <w:pPr>
        <w:pStyle w:val="ACADIA-Heading2"/>
      </w:pPr>
      <w:r>
        <w:t>Introduction and Backgrounds</w:t>
      </w:r>
    </w:p>
    <w:p w:rsidR="00930C54" w:rsidRDefault="00930C54" w:rsidP="00930C54">
      <w:pPr>
        <w:pStyle w:val="ACADIA-Normal"/>
      </w:pPr>
      <w:r>
        <w:t>The</w:t>
      </w:r>
      <w:r w:rsidRPr="00660170">
        <w:t xml:space="preserve"> objectives of the work are to be stated and placed within the context of relevant research. The research can reflect the author's previous work, but should also cite original sources that led to the development of their specific body of research. Proper references to journal articles and/or conference papers must be used when describing the precedent work.</w:t>
      </w:r>
      <w:r>
        <w:t xml:space="preserve"> It is expected that a Short Paper will have a more condensed description of precedent and background work, consolidated into the Introduction section. </w:t>
      </w:r>
    </w:p>
    <w:p w:rsidR="009572ED" w:rsidRDefault="009572ED" w:rsidP="009572ED">
      <w:pPr>
        <w:pStyle w:val="ACADIA-Normal"/>
      </w:pPr>
    </w:p>
    <w:p w:rsidR="009572ED" w:rsidRPr="00930C54" w:rsidRDefault="00930C54" w:rsidP="00930C54">
      <w:pPr>
        <w:pStyle w:val="ACADIA-Heading2"/>
        <w:rPr>
          <w:snapToGrid/>
        </w:rPr>
      </w:pPr>
      <w:r w:rsidRPr="00930C54">
        <w:t>Methods</w:t>
      </w:r>
    </w:p>
    <w:p w:rsidR="00930C54" w:rsidRDefault="00930C54">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930C54" w:rsidRDefault="00930C54">
      <w:pPr>
        <w:rPr>
          <w:rFonts w:ascii="Times New Roman" w:eastAsia="Times New Roman" w:hAnsi="Times New Roman" w:cs="Times New Roman"/>
          <w:snapToGrid w:val="0"/>
          <w:sz w:val="24"/>
          <w:szCs w:val="20"/>
          <w:lang w:val="en-US"/>
        </w:rPr>
      </w:pPr>
    </w:p>
    <w:p w:rsidR="00930C54" w:rsidRPr="00930C54" w:rsidRDefault="00930C54" w:rsidP="00930C54">
      <w:pPr>
        <w:pStyle w:val="ACADIA-Heading2"/>
        <w:rPr>
          <w:snapToGrid/>
        </w:rPr>
      </w:pPr>
      <w:r>
        <w:t>Results and Discussion</w:t>
      </w:r>
    </w:p>
    <w:p w:rsidR="00930C54" w:rsidRDefault="00930C54" w:rsidP="00930C54">
      <w:pPr>
        <w:pStyle w:val="ACADIA-Normal"/>
      </w:pPr>
      <w:r>
        <w:t xml:space="preserve">For the Results and Discussion, the outcome of the work should be clearly described and depicted. </w:t>
      </w:r>
      <w:r w:rsidRPr="00D530E4">
        <w:t>The author's work should be placed in the context of computat</w:t>
      </w:r>
      <w:r>
        <w:t xml:space="preserve">ional design and indicate its </w:t>
      </w:r>
      <w:r w:rsidRPr="00D530E4">
        <w:t>contribution</w:t>
      </w:r>
      <w:r>
        <w:t xml:space="preserve"> </w:t>
      </w:r>
      <w:r w:rsidRPr="00D530E4">
        <w:t>to previously cited work. Authors must provide a critical summation of their research offering successes and failures in relation to the original hypothesis.</w:t>
      </w:r>
      <w:r>
        <w:t xml:space="preserve"> It is expected that a Short Paper will focus more on the discreet outcomes of the work, over its larger implications to the field of computational design.</w:t>
      </w:r>
    </w:p>
    <w:p w:rsidR="00930C54" w:rsidRDefault="00930C54" w:rsidP="00930C54">
      <w:pPr>
        <w:pStyle w:val="ACADIA-Normal"/>
      </w:pPr>
    </w:p>
    <w:p w:rsidR="00930C54" w:rsidRPr="00930C54" w:rsidRDefault="00930C54" w:rsidP="00930C54">
      <w:pPr>
        <w:pStyle w:val="ACADIA-Heading2"/>
        <w:rPr>
          <w:snapToGrid/>
        </w:rPr>
      </w:pPr>
      <w:r>
        <w:t>Conclusions</w:t>
      </w:r>
    </w:p>
    <w:p w:rsidR="00930C54" w:rsidRDefault="00930C54" w:rsidP="00930C54">
      <w:pPr>
        <w:pStyle w:val="ACADIA-Normal"/>
      </w:pPr>
      <w:r>
        <w:t>The Conclusion section should describe the future development of the work and provide a reasonable projection of the research into future applications.</w:t>
      </w:r>
      <w:r w:rsidRPr="00D530E4">
        <w:t xml:space="preserve"> </w:t>
      </w:r>
      <w:r>
        <w:t>Such propositions should</w:t>
      </w:r>
      <w:r w:rsidRPr="00D530E4">
        <w:t xml:space="preserve"> be grounded in the precedents that were originally stated in the hypothesis for the research.</w:t>
      </w:r>
    </w:p>
    <w:p w:rsidR="00930C54" w:rsidRDefault="00930C54">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SYMBIOTIC ASSOCIATIONS </w:t>
      </w: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a research about the digital impact on soil remediation </w:t>
      </w:r>
    </w:p>
    <w:p w:rsidR="00CD3A3F" w:rsidRDefault="00CD3A3F" w:rsidP="00927D95">
      <w:pPr>
        <w:spacing w:after="120" w:line="240" w:lineRule="auto"/>
        <w:rPr>
          <w:rFonts w:ascii="Times New Roman" w:eastAsia="Times New Roman" w:hAnsi="Times New Roman" w:cs="Times New Roman"/>
          <w:snapToGrid w:val="0"/>
          <w:sz w:val="24"/>
          <w:szCs w:val="20"/>
          <w:lang w:val="en-US"/>
        </w:rPr>
      </w:pPr>
    </w:p>
    <w:p w:rsidR="006E2D35" w:rsidRPr="00A95963" w:rsidRDefault="00CD3A3F" w:rsidP="006E2D35">
      <w:pPr>
        <w:pStyle w:val="ACADIA-Heading2"/>
        <w:numPr>
          <w:ilvl w:val="1"/>
          <w:numId w:val="7"/>
        </w:numPr>
        <w:rPr>
          <w:u w:val="single"/>
        </w:rPr>
      </w:pPr>
      <w:r>
        <w:t>Abstract</w:t>
      </w:r>
    </w:p>
    <w:p w:rsidR="006E2D35" w:rsidRPr="004461F8" w:rsidRDefault="006E2D35" w:rsidP="006E2D35">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methods to look at biology</w:t>
      </w:r>
    </w:p>
    <w:p w:rsidR="006E2D35" w:rsidRPr="004461F8" w:rsidRDefault="006E2D35" w:rsidP="006E2D35">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mycelium case</w:t>
      </w:r>
    </w:p>
    <w:p w:rsidR="006E2D35" w:rsidRPr="004461F8" w:rsidRDefault="006E2D35" w:rsidP="006E2D35">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apparatus</w:t>
      </w:r>
    </w:p>
    <w:p w:rsidR="006E2D35" w:rsidRPr="004461F8" w:rsidRDefault="006E2D35" w:rsidP="006E2D35">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technical definition of the methodology</w:t>
      </w:r>
    </w:p>
    <w:p w:rsidR="006E2D35" w:rsidRPr="004461F8" w:rsidRDefault="006E2D35" w:rsidP="006E2D35">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possible implication of conclusions</w:t>
      </w:r>
    </w:p>
    <w:p w:rsidR="006E2D35" w:rsidRPr="006E2D35" w:rsidRDefault="006E2D35" w:rsidP="006E2D35">
      <w:pPr>
        <w:pStyle w:val="ACADIA-Normal"/>
      </w:pPr>
    </w:p>
    <w:p w:rsidR="007B582C" w:rsidRDefault="00AC2AEB" w:rsidP="007B582C">
      <w:pPr>
        <w:jc w:val="both"/>
        <w:rPr>
          <w:rFonts w:ascii="Times New Roman" w:eastAsia="Times New Roman" w:hAnsi="Times New Roman" w:cs="Times New Roman"/>
          <w:snapToGrid w:val="0"/>
          <w:sz w:val="24"/>
          <w:szCs w:val="20"/>
          <w:lang w:val="en-US"/>
        </w:rPr>
      </w:pPr>
      <w:r w:rsidRPr="007B582C">
        <w:rPr>
          <w:rFonts w:ascii="Times New Roman" w:eastAsia="Times New Roman" w:hAnsi="Times New Roman" w:cs="Times New Roman"/>
          <w:snapToGrid w:val="0"/>
          <w:sz w:val="24"/>
          <w:szCs w:val="20"/>
          <w:lang w:val="en-US"/>
        </w:rPr>
        <w:t xml:space="preserve">Biology has established in recent years as a crucial contributor in the definition of design strategies. The observation of biological phenomena becomes indeed the first method to extract patterns for the deconstruction and assembly of multiple behaviors connected to specific environmental conditions. A clear workflow of digitalization of  those physical outputs becomes indeed necessary to establish accurately specific growing patterns. Mushrooms haven already been involved into several design process mainly for their structural characteristics defined by a lightweight fibrous constitution and their fast mycelium growing abilities. In all recent experimentations involving mycelium, a scientific method of data collection have not be defined. The research developed for the workshop Symbiotic Associations focused on the construction of physical apparatuses hosting oyster mushrooms, belonging to the family of Pleurotus species. From every machine data have been extracted through </w:t>
      </w:r>
      <w:r w:rsidR="00855064">
        <w:rPr>
          <w:rFonts w:ascii="Times New Roman" w:eastAsia="Times New Roman" w:hAnsi="Times New Roman" w:cs="Times New Roman"/>
          <w:snapToGrid w:val="0"/>
          <w:sz w:val="24"/>
          <w:szCs w:val="20"/>
          <w:lang w:val="en-US"/>
        </w:rPr>
        <w:t xml:space="preserve">photogrammetric </w:t>
      </w:r>
      <w:r w:rsidRPr="007B582C">
        <w:rPr>
          <w:rFonts w:ascii="Times New Roman" w:eastAsia="Times New Roman" w:hAnsi="Times New Roman" w:cs="Times New Roman"/>
          <w:snapToGrid w:val="0"/>
          <w:sz w:val="24"/>
          <w:szCs w:val="20"/>
          <w:lang w:val="en-US"/>
        </w:rPr>
        <w:t>techniques and then parsed according to the physical information stored in the point cloud, using computational methods to recalculate principal growing directions</w:t>
      </w:r>
      <w:r w:rsidR="00CD3A3F" w:rsidRPr="007B582C">
        <w:rPr>
          <w:rFonts w:ascii="Times New Roman" w:eastAsia="Times New Roman" w:hAnsi="Times New Roman" w:cs="Times New Roman"/>
          <w:snapToGrid w:val="0"/>
          <w:sz w:val="24"/>
          <w:szCs w:val="20"/>
          <w:lang w:val="en-US"/>
        </w:rPr>
        <w:t xml:space="preserve">. The </w:t>
      </w:r>
      <w:r w:rsidRPr="007B582C">
        <w:rPr>
          <w:rFonts w:ascii="Times New Roman" w:eastAsia="Times New Roman" w:hAnsi="Times New Roman" w:cs="Times New Roman"/>
          <w:snapToGrid w:val="0"/>
          <w:sz w:val="24"/>
          <w:szCs w:val="20"/>
          <w:lang w:val="en-US"/>
        </w:rPr>
        <w:t xml:space="preserve">influences of temperature and nutritional conditions on the mycelium growth </w:t>
      </w:r>
      <w:r w:rsidR="00CD3A3F" w:rsidRPr="007B582C">
        <w:rPr>
          <w:rFonts w:ascii="Times New Roman" w:eastAsia="Times New Roman" w:hAnsi="Times New Roman" w:cs="Times New Roman"/>
          <w:snapToGrid w:val="0"/>
          <w:sz w:val="24"/>
          <w:szCs w:val="20"/>
          <w:lang w:val="en-US"/>
        </w:rPr>
        <w:t xml:space="preserve">were part of the variables tested during the conduction of the experiment. This research is focused towards the definition of a catalog of growing conditions established </w:t>
      </w:r>
      <w:r w:rsidR="00BA59C0" w:rsidRPr="007B582C">
        <w:rPr>
          <w:rFonts w:ascii="Times New Roman" w:eastAsia="Times New Roman" w:hAnsi="Times New Roman" w:cs="Times New Roman"/>
          <w:snapToGrid w:val="0"/>
          <w:sz w:val="24"/>
          <w:szCs w:val="20"/>
          <w:lang w:val="en-US"/>
        </w:rPr>
        <w:t>through</w:t>
      </w:r>
      <w:r w:rsidR="00CD3A3F" w:rsidRPr="007B582C">
        <w:rPr>
          <w:rFonts w:ascii="Times New Roman" w:eastAsia="Times New Roman" w:hAnsi="Times New Roman" w:cs="Times New Roman"/>
          <w:snapToGrid w:val="0"/>
          <w:sz w:val="24"/>
          <w:szCs w:val="20"/>
          <w:lang w:val="en-US"/>
        </w:rPr>
        <w:t xml:space="preserve"> a rigorous observation empowered by computational methods. The overall experiment is part of a larger research </w:t>
      </w:r>
      <w:r w:rsidR="00BF7327">
        <w:rPr>
          <w:rFonts w:ascii="Times New Roman" w:eastAsia="Times New Roman" w:hAnsi="Times New Roman" w:cs="Times New Roman"/>
          <w:snapToGrid w:val="0"/>
          <w:sz w:val="24"/>
          <w:szCs w:val="20"/>
          <w:lang w:val="en-US"/>
        </w:rPr>
        <w:t>implementing</w:t>
      </w:r>
      <w:r w:rsidR="00CD3A3F" w:rsidRPr="007B582C">
        <w:rPr>
          <w:rFonts w:ascii="Times New Roman" w:eastAsia="Times New Roman" w:hAnsi="Times New Roman" w:cs="Times New Roman"/>
          <w:snapToGrid w:val="0"/>
          <w:sz w:val="24"/>
          <w:szCs w:val="20"/>
          <w:lang w:val="en-US"/>
        </w:rPr>
        <w:t xml:space="preserve"> the contribution of digital fabrication and computational techniques in the biological process of soil </w:t>
      </w:r>
      <w:r w:rsidR="006E2D35" w:rsidRPr="007B582C">
        <w:rPr>
          <w:rFonts w:ascii="Times New Roman" w:eastAsia="Times New Roman" w:hAnsi="Times New Roman" w:cs="Times New Roman"/>
          <w:snapToGrid w:val="0"/>
          <w:sz w:val="24"/>
          <w:szCs w:val="20"/>
          <w:lang w:val="en-US"/>
        </w:rPr>
        <w:t xml:space="preserve">remediation involving mushrooms, </w:t>
      </w:r>
      <w:r w:rsidR="00BF7327">
        <w:rPr>
          <w:rFonts w:ascii="Times New Roman" w:eastAsia="Times New Roman" w:hAnsi="Times New Roman" w:cs="Times New Roman"/>
          <w:snapToGrid w:val="0"/>
          <w:sz w:val="24"/>
          <w:szCs w:val="20"/>
          <w:lang w:val="en-US"/>
        </w:rPr>
        <w:t xml:space="preserve">commonly defined </w:t>
      </w:r>
      <w:r w:rsidR="006E2D35" w:rsidRPr="007B582C">
        <w:rPr>
          <w:rFonts w:ascii="Times New Roman" w:eastAsia="Times New Roman" w:hAnsi="Times New Roman" w:cs="Times New Roman"/>
          <w:snapToGrid w:val="0"/>
          <w:sz w:val="24"/>
          <w:szCs w:val="20"/>
          <w:lang w:val="en-US"/>
        </w:rPr>
        <w:t xml:space="preserve">as mycoremediation. </w:t>
      </w:r>
    </w:p>
    <w:p w:rsidR="002E55E8" w:rsidRPr="007B582C" w:rsidRDefault="002E55E8" w:rsidP="007B582C">
      <w:pPr>
        <w:jc w:val="both"/>
        <w:rPr>
          <w:rFonts w:ascii="Times New Roman" w:eastAsia="Times New Roman" w:hAnsi="Times New Roman" w:cs="Times New Roman"/>
          <w:snapToGrid w:val="0"/>
          <w:sz w:val="24"/>
          <w:szCs w:val="20"/>
          <w:lang w:val="en-US"/>
        </w:rPr>
      </w:pPr>
    </w:p>
    <w:p w:rsidR="00767270" w:rsidRDefault="00767270" w:rsidP="007B582C">
      <w:pPr>
        <w:pStyle w:val="ACADIA-Heading2"/>
      </w:pPr>
      <w:r>
        <w:lastRenderedPageBreak/>
        <w:t>Introduction and Backgrounds</w:t>
      </w:r>
    </w:p>
    <w:p w:rsidR="007B582C" w:rsidRPr="004461F8" w:rsidRDefault="007B582C" w:rsidP="007B582C">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A95963" w:rsidRPr="004461F8">
        <w:rPr>
          <w:rFonts w:ascii="Times New Roman" w:hAnsi="Times New Roman"/>
          <w:b w:val="0"/>
          <w:i/>
        </w:rPr>
        <w:t>Problem of contamination</w:t>
      </w:r>
    </w:p>
    <w:p w:rsidR="007B582C" w:rsidRPr="004461F8" w:rsidRDefault="00A95963" w:rsidP="007B582C">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Food Production</w:t>
      </w:r>
    </w:p>
    <w:p w:rsidR="007B582C" w:rsidRPr="004461F8" w:rsidRDefault="007B582C" w:rsidP="007B582C">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A95963" w:rsidRPr="004461F8">
        <w:rPr>
          <w:rFonts w:ascii="Times New Roman" w:hAnsi="Times New Roman"/>
          <w:b w:val="0"/>
          <w:i/>
        </w:rPr>
        <w:t>Mycoremediation</w:t>
      </w:r>
    </w:p>
    <w:p w:rsidR="007B582C" w:rsidRPr="004461F8" w:rsidRDefault="007B582C" w:rsidP="007B582C">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A95963" w:rsidRPr="004461F8">
        <w:rPr>
          <w:rFonts w:ascii="Times New Roman" w:hAnsi="Times New Roman"/>
          <w:b w:val="0"/>
          <w:i/>
        </w:rPr>
        <w:t>Drone Technology / Nero</w:t>
      </w:r>
    </w:p>
    <w:p w:rsidR="007B582C" w:rsidRPr="004461F8" w:rsidRDefault="007B582C" w:rsidP="007B582C">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A95963" w:rsidRPr="004461F8">
        <w:rPr>
          <w:rFonts w:ascii="Times New Roman" w:hAnsi="Times New Roman"/>
          <w:b w:val="0"/>
          <w:i/>
        </w:rPr>
        <w:t>Glocal</w:t>
      </w:r>
    </w:p>
    <w:p w:rsidR="000F26C0" w:rsidRDefault="000F26C0" w:rsidP="007B582C">
      <w:pPr>
        <w:pStyle w:val="ACADIA-Heading1"/>
        <w:numPr>
          <w:ilvl w:val="0"/>
          <w:numId w:val="0"/>
        </w:numPr>
        <w:autoSpaceDE w:val="0"/>
        <w:autoSpaceDN w:val="0"/>
        <w:adjustRightInd w:val="0"/>
        <w:spacing w:before="0"/>
        <w:rPr>
          <w:rFonts w:ascii="Times New Roman" w:hAnsi="Times New Roman"/>
          <w:b w:val="0"/>
        </w:rPr>
      </w:pPr>
    </w:p>
    <w:p w:rsidR="00272882" w:rsidRPr="000F26C0" w:rsidRDefault="000F26C0" w:rsidP="000F26C0">
      <w:pPr>
        <w:pStyle w:val="ACADIA-Heading1"/>
        <w:numPr>
          <w:ilvl w:val="0"/>
          <w:numId w:val="0"/>
        </w:numPr>
        <w:autoSpaceDE w:val="0"/>
        <w:autoSpaceDN w:val="0"/>
        <w:adjustRightInd w:val="0"/>
        <w:spacing w:before="0"/>
        <w:contextualSpacing/>
        <w:rPr>
          <w:rFonts w:ascii="Times New Roman" w:hAnsi="Times New Roman"/>
          <w:b w:val="0"/>
        </w:rPr>
      </w:pPr>
      <w:r>
        <w:rPr>
          <w:rFonts w:ascii="Times New Roman" w:hAnsi="Times New Roman"/>
          <w:b w:val="0"/>
        </w:rPr>
        <w:t xml:space="preserve">Symbiotic Associations is a research addressing the problem of soil contamination. </w:t>
      </w:r>
      <w:r w:rsidR="008E5E0B">
        <w:rPr>
          <w:rFonts w:ascii="Times New Roman" w:hAnsi="Times New Roman"/>
          <w:b w:val="0"/>
        </w:rPr>
        <w:t>Also described</w:t>
      </w:r>
      <w:r w:rsidR="00A85B9D">
        <w:rPr>
          <w:rFonts w:ascii="Times New Roman" w:hAnsi="Times New Roman"/>
          <w:b w:val="0"/>
        </w:rPr>
        <w:t xml:space="preserve"> as land pollution</w:t>
      </w:r>
      <w:r w:rsidR="008E5E0B">
        <w:rPr>
          <w:rFonts w:ascii="Times New Roman" w:hAnsi="Times New Roman"/>
          <w:b w:val="0"/>
        </w:rPr>
        <w:t xml:space="preserve">, it refers </w:t>
      </w:r>
      <w:r w:rsidR="00997D35" w:rsidRPr="000F26C0">
        <w:rPr>
          <w:rFonts w:ascii="Times New Roman" w:hAnsi="Times New Roman"/>
          <w:b w:val="0"/>
        </w:rPr>
        <w:t>to degradation or destruction of earth’s surface and soil, directly or indirectly as a result of human activities.</w:t>
      </w:r>
      <w:r w:rsidR="002E55E8" w:rsidRPr="000F26C0">
        <w:rPr>
          <w:rFonts w:ascii="Times New Roman" w:hAnsi="Times New Roman"/>
          <w:b w:val="0"/>
        </w:rPr>
        <w:t xml:space="preserve"> </w:t>
      </w:r>
      <w:hyperlink r:id="rId7" w:history="1">
        <w:r w:rsidR="00997D35" w:rsidRPr="000F26C0">
          <w:rPr>
            <w:rFonts w:ascii="Times New Roman" w:hAnsi="Times New Roman"/>
            <w:b w:val="0"/>
          </w:rPr>
          <w:t>Soil</w:t>
        </w:r>
      </w:hyperlink>
      <w:r w:rsidR="00997D35" w:rsidRPr="000F26C0">
        <w:rPr>
          <w:rFonts w:ascii="Times New Roman" w:hAnsi="Times New Roman"/>
          <w:b w:val="0"/>
        </w:rPr>
        <w:t xml:space="preserve"> consists of a mixture of unconsolidated mineral and rock fragments (</w:t>
      </w:r>
      <w:hyperlink r:id="rId8" w:history="1">
        <w:r w:rsidR="00997D35" w:rsidRPr="000F26C0">
          <w:rPr>
            <w:rFonts w:ascii="Times New Roman" w:hAnsi="Times New Roman"/>
            <w:b w:val="0"/>
          </w:rPr>
          <w:t>gravel</w:t>
        </w:r>
      </w:hyperlink>
      <w:r w:rsidR="00997D35" w:rsidRPr="000F26C0">
        <w:rPr>
          <w:rFonts w:ascii="Times New Roman" w:hAnsi="Times New Roman"/>
          <w:b w:val="0"/>
        </w:rPr>
        <w:t xml:space="preserve">, </w:t>
      </w:r>
      <w:hyperlink r:id="rId9" w:history="1">
        <w:r w:rsidR="00997D35" w:rsidRPr="000F26C0">
          <w:rPr>
            <w:rFonts w:ascii="Times New Roman" w:hAnsi="Times New Roman"/>
            <w:b w:val="0"/>
          </w:rPr>
          <w:t>sand</w:t>
        </w:r>
      </w:hyperlink>
      <w:r w:rsidR="00997D35" w:rsidRPr="000F26C0">
        <w:rPr>
          <w:rFonts w:ascii="Times New Roman" w:hAnsi="Times New Roman"/>
          <w:b w:val="0"/>
        </w:rPr>
        <w:t xml:space="preserve">, </w:t>
      </w:r>
      <w:hyperlink r:id="rId10" w:history="1">
        <w:r w:rsidR="00997D35" w:rsidRPr="000F26C0">
          <w:rPr>
            <w:rFonts w:ascii="Times New Roman" w:hAnsi="Times New Roman"/>
            <w:b w:val="0"/>
          </w:rPr>
          <w:t>silt</w:t>
        </w:r>
      </w:hyperlink>
      <w:r w:rsidR="00997D35" w:rsidRPr="000F26C0">
        <w:rPr>
          <w:rFonts w:ascii="Times New Roman" w:hAnsi="Times New Roman"/>
          <w:b w:val="0"/>
        </w:rPr>
        <w:t xml:space="preserve">, and </w:t>
      </w:r>
      <w:hyperlink r:id="rId11" w:history="1">
        <w:r w:rsidR="00997D35" w:rsidRPr="000F26C0">
          <w:rPr>
            <w:rFonts w:ascii="Times New Roman" w:hAnsi="Times New Roman"/>
            <w:b w:val="0"/>
          </w:rPr>
          <w:t>clay</w:t>
        </w:r>
      </w:hyperlink>
      <w:r w:rsidR="00997D35" w:rsidRPr="000F26C0">
        <w:rPr>
          <w:rFonts w:ascii="Times New Roman" w:hAnsi="Times New Roman"/>
          <w:b w:val="0"/>
        </w:rPr>
        <w:t xml:space="preserve">) formed from natural </w:t>
      </w:r>
      <w:hyperlink r:id="rId12" w:history="1">
        <w:r w:rsidR="00997D35" w:rsidRPr="000F26C0">
          <w:rPr>
            <w:rFonts w:ascii="Times New Roman" w:hAnsi="Times New Roman"/>
            <w:b w:val="0"/>
          </w:rPr>
          <w:t>weathering</w:t>
        </w:r>
      </w:hyperlink>
      <w:r w:rsidR="00997D35" w:rsidRPr="000F26C0">
        <w:rPr>
          <w:rFonts w:ascii="Times New Roman" w:hAnsi="Times New Roman"/>
          <w:b w:val="0"/>
        </w:rPr>
        <w:t xml:space="preserve"> processes. Gravel and sand formations are porous and permeable, allowing the free flow of water through the pores or spaces between the particles. Land Pollution has led, in fact, to a series of issues that we have come to realize in recent times, after decades of neglect. The increasing numbers of barren land plots and the decreasing numbers of forest cover is at an alarming ratio. The dominant types of land degradation across the dry lands are water and wind erosion – often the result of overgrazing, unsustainable agricultural and water management practices, and the over-exploitation of vegetative cover. In turn, these are driven by rapid population growth, urbanization and poverty, which force rural communities to adopt non-sustainable land use practices. Climate change is making it even harder to cope, increasing vulnerability to crop failures and poor livestock productivity.</w:t>
      </w:r>
      <w:r w:rsidR="00767270" w:rsidRPr="000F26C0">
        <w:rPr>
          <w:rFonts w:ascii="Times New Roman" w:hAnsi="Times New Roman"/>
          <w:b w:val="0"/>
        </w:rPr>
        <w:t xml:space="preserve"> In agriculture, toxic levels of various elements pollute the groundwater as a result of excessive fertilizer application (e.g., nitrates and phosphates), and through leaching of naturally occurring trace elements in the soil after irrigation (e.g., selenium). Pollution of both water and soil poses a significant hazard to human health.</w:t>
      </w:r>
      <w:r w:rsidR="00DF2B5D" w:rsidRPr="000F26C0">
        <w:rPr>
          <w:rFonts w:ascii="Times New Roman" w:hAnsi="Times New Roman"/>
          <w:b w:val="0"/>
        </w:rPr>
        <w:t xml:space="preserve"> </w:t>
      </w:r>
      <w:r w:rsidR="00997D35" w:rsidRPr="00997D35">
        <w:rPr>
          <w:rFonts w:ascii="Times New Roman" w:hAnsi="Times New Roman"/>
          <w:b w:val="0"/>
        </w:rPr>
        <w:t xml:space="preserve">Finding suitable treatment technologies to clean up contaminated water and soil is not easy. Many technologies that are available are usually very expensive. Because the need for practical and cost-effective procedures for cleaning up contaminated water and soil is so great, </w:t>
      </w:r>
      <w:r w:rsidR="004461F8">
        <w:rPr>
          <w:rFonts w:ascii="Times New Roman" w:hAnsi="Times New Roman"/>
          <w:b w:val="0"/>
        </w:rPr>
        <w:t>Symbiotic Associations research is focused on</w:t>
      </w:r>
      <w:r w:rsidR="00997D35" w:rsidRPr="00997D35">
        <w:rPr>
          <w:rFonts w:ascii="Times New Roman" w:hAnsi="Times New Roman"/>
          <w:b w:val="0"/>
        </w:rPr>
        <w:t xml:space="preserve"> achieving this goal through the study of process involved in soil pollution and analyze the best solution to apply. Essential contribution is devoted to the right selection of strategies to recover contaminated soil. The choice is based of knowledge of basic principles of soil characteristics and analysis of pollutants speciation and bioavailability.</w:t>
      </w:r>
      <w:r w:rsidR="002E55E8" w:rsidRPr="000F26C0">
        <w:rPr>
          <w:rFonts w:ascii="Times New Roman" w:hAnsi="Times New Roman"/>
          <w:b w:val="0"/>
        </w:rPr>
        <w:t xml:space="preserve"> </w:t>
      </w:r>
      <w:r w:rsidR="00997D35" w:rsidRPr="00997D35">
        <w:rPr>
          <w:rFonts w:ascii="Times New Roman" w:hAnsi="Times New Roman"/>
          <w:b w:val="0"/>
        </w:rPr>
        <w:t xml:space="preserve">In this research we question the possibility of designing and predicting soil remediation by digitally exploring and experimenting several processes of soil decontaminations. Contemporary tools allow, in fact, to study, through </w:t>
      </w:r>
      <w:r w:rsidR="00A85B9D" w:rsidRPr="00997D35">
        <w:rPr>
          <w:rFonts w:ascii="Times New Roman" w:hAnsi="Times New Roman"/>
          <w:b w:val="0"/>
        </w:rPr>
        <w:t>hardware</w:t>
      </w:r>
      <w:r w:rsidR="00997D35" w:rsidRPr="00997D35">
        <w:rPr>
          <w:rFonts w:ascii="Times New Roman" w:hAnsi="Times New Roman"/>
          <w:b w:val="0"/>
        </w:rPr>
        <w:t xml:space="preserve"> and </w:t>
      </w:r>
      <w:r w:rsidR="00A85B9D" w:rsidRPr="00997D35">
        <w:rPr>
          <w:rFonts w:ascii="Times New Roman" w:hAnsi="Times New Roman"/>
          <w:b w:val="0"/>
        </w:rPr>
        <w:t>software</w:t>
      </w:r>
      <w:r w:rsidR="00997D35" w:rsidRPr="00997D35">
        <w:rPr>
          <w:rFonts w:ascii="Times New Roman" w:hAnsi="Times New Roman"/>
          <w:b w:val="0"/>
        </w:rPr>
        <w:t xml:space="preserve">, biological </w:t>
      </w:r>
      <w:r w:rsidR="00A85B9D" w:rsidRPr="00997D35">
        <w:rPr>
          <w:rFonts w:ascii="Times New Roman" w:hAnsi="Times New Roman"/>
          <w:b w:val="0"/>
        </w:rPr>
        <w:t>behaviors</w:t>
      </w:r>
      <w:r w:rsidR="00997D35" w:rsidRPr="00997D35">
        <w:rPr>
          <w:rFonts w:ascii="Times New Roman" w:hAnsi="Times New Roman"/>
          <w:b w:val="0"/>
        </w:rPr>
        <w:t xml:space="preserve"> based on the extraction and interpretation of real time data.</w:t>
      </w:r>
      <w:r w:rsidR="002E55E8" w:rsidRPr="000F26C0">
        <w:rPr>
          <w:rFonts w:ascii="Times New Roman" w:hAnsi="Times New Roman"/>
          <w:b w:val="0"/>
        </w:rPr>
        <w:t xml:space="preserve"> </w:t>
      </w:r>
      <w:r w:rsidR="00997D35" w:rsidRPr="00997D35">
        <w:rPr>
          <w:rFonts w:ascii="Times New Roman" w:hAnsi="Times New Roman"/>
          <w:b w:val="0"/>
        </w:rPr>
        <w:t xml:space="preserve">This research is meant to explore the possible implementation of physical computing, computational design and digital fabrication techniques in the design and optimization of the most efficient soil remediation strategy. </w:t>
      </w:r>
      <w:r w:rsidR="00272882" w:rsidRPr="000F26C0">
        <w:rPr>
          <w:rFonts w:ascii="Times New Roman" w:hAnsi="Times New Roman"/>
          <w:b w:val="0"/>
        </w:rPr>
        <w:t>This research will be structured on the data collect</w:t>
      </w:r>
      <w:r w:rsidR="00A85B9D">
        <w:rPr>
          <w:rFonts w:ascii="Times New Roman" w:hAnsi="Times New Roman"/>
          <w:b w:val="0"/>
        </w:rPr>
        <w:t>ed</w:t>
      </w:r>
      <w:r w:rsidR="00272882" w:rsidRPr="000F26C0">
        <w:rPr>
          <w:rFonts w:ascii="Times New Roman" w:hAnsi="Times New Roman"/>
          <w:b w:val="0"/>
        </w:rPr>
        <w:t xml:space="preserve"> from a single or a family of apparatus</w:t>
      </w:r>
      <w:r w:rsidR="00A85B9D">
        <w:rPr>
          <w:rFonts w:ascii="Times New Roman" w:hAnsi="Times New Roman"/>
          <w:b w:val="0"/>
        </w:rPr>
        <w:t>es</w:t>
      </w:r>
      <w:r w:rsidR="00272882" w:rsidRPr="000F26C0">
        <w:rPr>
          <w:rFonts w:ascii="Times New Roman" w:hAnsi="Times New Roman"/>
          <w:b w:val="0"/>
        </w:rPr>
        <w:t xml:space="preserve">. An apparatus consist in any equipment used during data collection (such as computers or eye-tracking devices). Materials include scripts, surveys, or software used for data collection (not data analysis). Our hypothesis is that using those information we’ll be able to introduce additional methods to perform programmed soil decontamination, mixing digital fabrication and rapid prototyping techniques. </w:t>
      </w:r>
    </w:p>
    <w:p w:rsidR="00997D35" w:rsidRPr="00997D35" w:rsidRDefault="00997D35" w:rsidP="00272882">
      <w:pPr>
        <w:pStyle w:val="NormaleWeb"/>
        <w:spacing w:before="0" w:beforeAutospacing="0" w:after="0" w:afterAutospacing="0"/>
        <w:jc w:val="both"/>
        <w:rPr>
          <w:snapToGrid w:val="0"/>
          <w:szCs w:val="20"/>
          <w:lang w:val="en-US" w:eastAsia="en-US"/>
        </w:rPr>
      </w:pPr>
    </w:p>
    <w:p w:rsidR="00997D35" w:rsidRPr="00997D35" w:rsidRDefault="00997D35" w:rsidP="00272882">
      <w:pPr>
        <w:pStyle w:val="NormaleWeb"/>
        <w:spacing w:before="0" w:beforeAutospacing="0" w:after="0" w:afterAutospacing="0"/>
        <w:jc w:val="both"/>
        <w:rPr>
          <w:snapToGrid w:val="0"/>
          <w:szCs w:val="20"/>
          <w:lang w:val="en-US" w:eastAsia="en-US"/>
        </w:rPr>
      </w:pPr>
    </w:p>
    <w:p w:rsidR="00B53BDF" w:rsidRDefault="00B53BDF" w:rsidP="00B53BDF">
      <w:pPr>
        <w:pStyle w:val="ACADIA-Heading2"/>
      </w:pPr>
      <w:r w:rsidRPr="00930C54">
        <w:lastRenderedPageBreak/>
        <w:t>Methods</w:t>
      </w:r>
    </w:p>
    <w:p w:rsidR="00B53BDF" w:rsidRPr="004461F8" w:rsidRDefault="00B53BDF"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Research Protocol: digital and analog </w:t>
      </w:r>
    </w:p>
    <w:p w:rsidR="00B53BDF" w:rsidRPr="004461F8" w:rsidRDefault="00B53BDF"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Apparatus</w:t>
      </w:r>
    </w:p>
    <w:p w:rsidR="00B53BDF" w:rsidRPr="004461F8" w:rsidRDefault="00B53BDF"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Substratum</w:t>
      </w:r>
    </w:p>
    <w:p w:rsidR="00B53BDF" w:rsidRPr="004461F8" w:rsidRDefault="00B53BDF"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2A0A7D" w:rsidRPr="004461F8">
        <w:rPr>
          <w:rFonts w:ascii="Times New Roman" w:hAnsi="Times New Roman"/>
          <w:b w:val="0"/>
          <w:i/>
        </w:rPr>
        <w:t>3d scanning</w:t>
      </w:r>
    </w:p>
    <w:p w:rsidR="002A0A7D" w:rsidRPr="004461F8" w:rsidRDefault="002A0A7D"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Point cloud construction</w:t>
      </w:r>
    </w:p>
    <w:p w:rsidR="002A0A7D" w:rsidRPr="004461F8" w:rsidRDefault="002A0A7D"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Reading data</w:t>
      </w:r>
    </w:p>
    <w:p w:rsidR="002A0A7D" w:rsidRPr="004461F8" w:rsidRDefault="002A0A7D"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Parsing the cloud</w:t>
      </w:r>
    </w:p>
    <w:p w:rsidR="002A0A7D" w:rsidRPr="004461F8" w:rsidRDefault="002A0A7D" w:rsidP="00B53BDF">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Extracting growing pattern</w:t>
      </w:r>
    </w:p>
    <w:p w:rsidR="00B53BDF" w:rsidRPr="00B53BDF" w:rsidRDefault="00B53BDF" w:rsidP="00B53BDF">
      <w:pPr>
        <w:pStyle w:val="ACADIA-Normal"/>
      </w:pPr>
    </w:p>
    <w:p w:rsidR="00A67E10" w:rsidRDefault="0034381A" w:rsidP="00502DF0">
      <w:pPr>
        <w:spacing w:line="240" w:lineRule="auto"/>
        <w:jc w:val="both"/>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The research for Symbiotic Association starts with a precise protocol </w:t>
      </w:r>
      <w:r w:rsidR="006B3A84">
        <w:rPr>
          <w:rFonts w:ascii="Times New Roman" w:eastAsia="Times New Roman" w:hAnsi="Times New Roman" w:cs="Times New Roman"/>
          <w:snapToGrid w:val="0"/>
          <w:sz w:val="24"/>
          <w:szCs w:val="20"/>
          <w:lang w:val="en-US"/>
        </w:rPr>
        <w:t>establish</w:t>
      </w:r>
      <w:r>
        <w:rPr>
          <w:rFonts w:ascii="Times New Roman" w:eastAsia="Times New Roman" w:hAnsi="Times New Roman" w:cs="Times New Roman"/>
          <w:snapToGrid w:val="0"/>
          <w:sz w:val="24"/>
          <w:szCs w:val="20"/>
          <w:lang w:val="en-US"/>
        </w:rPr>
        <w:t>ing</w:t>
      </w:r>
      <w:r w:rsidR="006B3A84">
        <w:rPr>
          <w:rFonts w:ascii="Times New Roman" w:eastAsia="Times New Roman" w:hAnsi="Times New Roman" w:cs="Times New Roman"/>
          <w:snapToGrid w:val="0"/>
          <w:sz w:val="24"/>
          <w:szCs w:val="20"/>
          <w:lang w:val="en-US"/>
        </w:rPr>
        <w:t xml:space="preserve"> the rules of observation through </w:t>
      </w:r>
      <w:r w:rsidR="00037618">
        <w:rPr>
          <w:rFonts w:ascii="Times New Roman" w:eastAsia="Times New Roman" w:hAnsi="Times New Roman" w:cs="Times New Roman"/>
          <w:snapToGrid w:val="0"/>
          <w:sz w:val="24"/>
          <w:szCs w:val="20"/>
          <w:lang w:val="en-US"/>
        </w:rPr>
        <w:t xml:space="preserve">constant </w:t>
      </w:r>
      <w:r w:rsidR="006B3A84">
        <w:rPr>
          <w:rFonts w:ascii="Times New Roman" w:eastAsia="Times New Roman" w:hAnsi="Times New Roman" w:cs="Times New Roman"/>
          <w:snapToGrid w:val="0"/>
          <w:sz w:val="24"/>
          <w:szCs w:val="20"/>
          <w:lang w:val="en-US"/>
        </w:rPr>
        <w:t>loop</w:t>
      </w:r>
      <w:r w:rsidR="00037618">
        <w:rPr>
          <w:rFonts w:ascii="Times New Roman" w:eastAsia="Times New Roman" w:hAnsi="Times New Roman" w:cs="Times New Roman"/>
          <w:snapToGrid w:val="0"/>
          <w:sz w:val="24"/>
          <w:szCs w:val="20"/>
          <w:lang w:val="en-US"/>
        </w:rPr>
        <w:t>s of</w:t>
      </w:r>
      <w:r w:rsidR="006B3A84">
        <w:rPr>
          <w:rFonts w:ascii="Times New Roman" w:eastAsia="Times New Roman" w:hAnsi="Times New Roman" w:cs="Times New Roman"/>
          <w:snapToGrid w:val="0"/>
          <w:sz w:val="24"/>
          <w:szCs w:val="20"/>
          <w:lang w:val="en-US"/>
        </w:rPr>
        <w:t xml:space="preserve"> analog inputs into digital information related to the mycelium growth.</w:t>
      </w:r>
      <w:r w:rsidR="00331A39">
        <w:rPr>
          <w:rFonts w:ascii="Times New Roman" w:eastAsia="Times New Roman" w:hAnsi="Times New Roman" w:cs="Times New Roman"/>
          <w:snapToGrid w:val="0"/>
          <w:sz w:val="24"/>
          <w:szCs w:val="20"/>
          <w:lang w:val="en-US"/>
        </w:rPr>
        <w:t xml:space="preserve"> The </w:t>
      </w:r>
      <w:r w:rsidR="00566D24">
        <w:rPr>
          <w:rFonts w:ascii="Times New Roman" w:eastAsia="Times New Roman" w:hAnsi="Times New Roman" w:cs="Times New Roman"/>
          <w:snapToGrid w:val="0"/>
          <w:sz w:val="24"/>
          <w:szCs w:val="20"/>
          <w:lang w:val="en-US"/>
        </w:rPr>
        <w:t xml:space="preserve">research </w:t>
      </w:r>
      <w:r w:rsidR="00331A39">
        <w:rPr>
          <w:rFonts w:ascii="Times New Roman" w:eastAsia="Times New Roman" w:hAnsi="Times New Roman" w:cs="Times New Roman"/>
          <w:snapToGrid w:val="0"/>
          <w:sz w:val="24"/>
          <w:szCs w:val="20"/>
          <w:lang w:val="en-US"/>
        </w:rPr>
        <w:t>protocol is structure</w:t>
      </w:r>
      <w:r w:rsidR="00566D24">
        <w:rPr>
          <w:rFonts w:ascii="Times New Roman" w:eastAsia="Times New Roman" w:hAnsi="Times New Roman" w:cs="Times New Roman"/>
          <w:snapToGrid w:val="0"/>
          <w:sz w:val="24"/>
          <w:szCs w:val="20"/>
          <w:lang w:val="en-US"/>
        </w:rPr>
        <w:t>d</w:t>
      </w:r>
      <w:r w:rsidR="00331A39">
        <w:rPr>
          <w:rFonts w:ascii="Times New Roman" w:eastAsia="Times New Roman" w:hAnsi="Times New Roman" w:cs="Times New Roman"/>
          <w:snapToGrid w:val="0"/>
          <w:sz w:val="24"/>
          <w:szCs w:val="20"/>
          <w:lang w:val="en-US"/>
        </w:rPr>
        <w:t xml:space="preserve"> in different steps</w:t>
      </w:r>
      <w:r w:rsidR="00DB30EF">
        <w:rPr>
          <w:rFonts w:ascii="Times New Roman" w:eastAsia="Times New Roman" w:hAnsi="Times New Roman" w:cs="Times New Roman"/>
          <w:snapToGrid w:val="0"/>
          <w:sz w:val="24"/>
          <w:szCs w:val="20"/>
          <w:lang w:val="en-US"/>
        </w:rPr>
        <w:t xml:space="preserve"> mainly organized among analog and computational operations.</w:t>
      </w:r>
      <w:r w:rsidR="009C307D">
        <w:rPr>
          <w:rFonts w:ascii="Times New Roman" w:eastAsia="Times New Roman" w:hAnsi="Times New Roman" w:cs="Times New Roman"/>
          <w:snapToGrid w:val="0"/>
          <w:sz w:val="24"/>
          <w:szCs w:val="20"/>
          <w:lang w:val="en-US"/>
        </w:rPr>
        <w:t xml:space="preserve"> </w:t>
      </w:r>
      <w:r w:rsidR="00DB30EF">
        <w:rPr>
          <w:rFonts w:ascii="Times New Roman" w:eastAsia="Times New Roman" w:hAnsi="Times New Roman" w:cs="Times New Roman"/>
          <w:snapToGrid w:val="0"/>
          <w:sz w:val="24"/>
          <w:szCs w:val="20"/>
          <w:lang w:val="en-US"/>
        </w:rPr>
        <w:t xml:space="preserve">The first part is focused on </w:t>
      </w:r>
      <w:r w:rsidR="00331A39">
        <w:rPr>
          <w:rFonts w:ascii="Times New Roman" w:eastAsia="Times New Roman" w:hAnsi="Times New Roman" w:cs="Times New Roman"/>
          <w:snapToGrid w:val="0"/>
          <w:sz w:val="24"/>
          <w:szCs w:val="20"/>
          <w:lang w:val="en-US"/>
        </w:rPr>
        <w:t xml:space="preserve">the definition of </w:t>
      </w:r>
      <w:r>
        <w:rPr>
          <w:rFonts w:ascii="Times New Roman" w:eastAsia="Times New Roman" w:hAnsi="Times New Roman" w:cs="Times New Roman"/>
          <w:snapToGrid w:val="0"/>
          <w:sz w:val="24"/>
          <w:szCs w:val="20"/>
          <w:lang w:val="en-US"/>
        </w:rPr>
        <w:t xml:space="preserve">a digitally fabricated </w:t>
      </w:r>
      <w:r w:rsidR="00331A39">
        <w:rPr>
          <w:rFonts w:ascii="Times New Roman" w:eastAsia="Times New Roman" w:hAnsi="Times New Roman" w:cs="Times New Roman"/>
          <w:snapToGrid w:val="0"/>
          <w:sz w:val="24"/>
          <w:szCs w:val="20"/>
          <w:lang w:val="en-US"/>
        </w:rPr>
        <w:t>apparatus for the observation of the mycelium</w:t>
      </w:r>
      <w:r w:rsidR="00DB30EF">
        <w:rPr>
          <w:rFonts w:ascii="Times New Roman" w:eastAsia="Times New Roman" w:hAnsi="Times New Roman" w:cs="Times New Roman"/>
          <w:snapToGrid w:val="0"/>
          <w:sz w:val="24"/>
          <w:szCs w:val="20"/>
          <w:lang w:val="en-US"/>
        </w:rPr>
        <w:t>. Once built, the next step is</w:t>
      </w:r>
      <w:r w:rsidR="00331A39">
        <w:rPr>
          <w:rFonts w:ascii="Times New Roman" w:eastAsia="Times New Roman" w:hAnsi="Times New Roman" w:cs="Times New Roman"/>
          <w:snapToGrid w:val="0"/>
          <w:sz w:val="24"/>
          <w:szCs w:val="20"/>
          <w:lang w:val="en-US"/>
        </w:rPr>
        <w:t xml:space="preserve"> the generation of</w:t>
      </w:r>
      <w:r w:rsidR="00DB30EF">
        <w:rPr>
          <w:rFonts w:ascii="Times New Roman" w:eastAsia="Times New Roman" w:hAnsi="Times New Roman" w:cs="Times New Roman"/>
          <w:snapToGrid w:val="0"/>
          <w:sz w:val="24"/>
          <w:szCs w:val="20"/>
          <w:lang w:val="en-US"/>
        </w:rPr>
        <w:t xml:space="preserve"> a</w:t>
      </w:r>
      <w:r w:rsidR="00331A39">
        <w:rPr>
          <w:rFonts w:ascii="Times New Roman" w:eastAsia="Times New Roman" w:hAnsi="Times New Roman" w:cs="Times New Roman"/>
          <w:snapToGrid w:val="0"/>
          <w:sz w:val="24"/>
          <w:szCs w:val="20"/>
          <w:lang w:val="en-US"/>
        </w:rPr>
        <w:t xml:space="preserve"> point cloud</w:t>
      </w:r>
      <w:r>
        <w:rPr>
          <w:rFonts w:ascii="Times New Roman" w:eastAsia="Times New Roman" w:hAnsi="Times New Roman" w:cs="Times New Roman"/>
          <w:snapToGrid w:val="0"/>
          <w:sz w:val="24"/>
          <w:szCs w:val="20"/>
          <w:lang w:val="en-US"/>
        </w:rPr>
        <w:t>s</w:t>
      </w:r>
      <w:r w:rsidR="00331A39">
        <w:rPr>
          <w:rFonts w:ascii="Times New Roman" w:eastAsia="Times New Roman" w:hAnsi="Times New Roman" w:cs="Times New Roman"/>
          <w:snapToGrid w:val="0"/>
          <w:sz w:val="24"/>
          <w:szCs w:val="20"/>
          <w:lang w:val="en-US"/>
        </w:rPr>
        <w:t xml:space="preserve"> from </w:t>
      </w:r>
      <w:r>
        <w:rPr>
          <w:rFonts w:ascii="Times New Roman" w:eastAsia="Times New Roman" w:hAnsi="Times New Roman" w:cs="Times New Roman"/>
          <w:snapToGrid w:val="0"/>
          <w:sz w:val="24"/>
          <w:szCs w:val="20"/>
          <w:lang w:val="en-US"/>
        </w:rPr>
        <w:t xml:space="preserve">series of </w:t>
      </w:r>
      <w:r w:rsidR="00331A39">
        <w:rPr>
          <w:rFonts w:ascii="Times New Roman" w:eastAsia="Times New Roman" w:hAnsi="Times New Roman" w:cs="Times New Roman"/>
          <w:snapToGrid w:val="0"/>
          <w:sz w:val="24"/>
          <w:szCs w:val="20"/>
          <w:lang w:val="en-US"/>
        </w:rPr>
        <w:t>pictures taken to the model</w:t>
      </w:r>
      <w:r w:rsidR="00DB30EF">
        <w:rPr>
          <w:rFonts w:ascii="Times New Roman" w:eastAsia="Times New Roman" w:hAnsi="Times New Roman" w:cs="Times New Roman"/>
          <w:snapToGrid w:val="0"/>
          <w:sz w:val="24"/>
          <w:szCs w:val="20"/>
          <w:lang w:val="en-US"/>
        </w:rPr>
        <w:t>. The computational studies starts with</w:t>
      </w:r>
      <w:r w:rsidR="00331A39">
        <w:rPr>
          <w:rFonts w:ascii="Times New Roman" w:eastAsia="Times New Roman" w:hAnsi="Times New Roman" w:cs="Times New Roman"/>
          <w:snapToGrid w:val="0"/>
          <w:sz w:val="24"/>
          <w:szCs w:val="20"/>
          <w:lang w:val="en-US"/>
        </w:rPr>
        <w:t xml:space="preserve"> the reconstruction of th</w:t>
      </w:r>
      <w:r w:rsidR="009C307D">
        <w:rPr>
          <w:rFonts w:ascii="Times New Roman" w:eastAsia="Times New Roman" w:hAnsi="Times New Roman" w:cs="Times New Roman"/>
          <w:snapToGrid w:val="0"/>
          <w:sz w:val="24"/>
          <w:szCs w:val="20"/>
          <w:lang w:val="en-US"/>
        </w:rPr>
        <w:t>ose</w:t>
      </w:r>
      <w:r w:rsidR="00331A39">
        <w:rPr>
          <w:rFonts w:ascii="Times New Roman" w:eastAsia="Times New Roman" w:hAnsi="Times New Roman" w:cs="Times New Roman"/>
          <w:snapToGrid w:val="0"/>
          <w:sz w:val="24"/>
          <w:szCs w:val="20"/>
          <w:lang w:val="en-US"/>
        </w:rPr>
        <w:t xml:space="preserve"> cloud</w:t>
      </w:r>
      <w:r w:rsidR="009C307D">
        <w:rPr>
          <w:rFonts w:ascii="Times New Roman" w:eastAsia="Times New Roman" w:hAnsi="Times New Roman" w:cs="Times New Roman"/>
          <w:snapToGrid w:val="0"/>
          <w:sz w:val="24"/>
          <w:szCs w:val="20"/>
          <w:lang w:val="en-US"/>
        </w:rPr>
        <w:t>s</w:t>
      </w:r>
      <w:r w:rsidR="00331A39">
        <w:rPr>
          <w:rFonts w:ascii="Times New Roman" w:eastAsia="Times New Roman" w:hAnsi="Times New Roman" w:cs="Times New Roman"/>
          <w:snapToGrid w:val="0"/>
          <w:sz w:val="24"/>
          <w:szCs w:val="20"/>
          <w:lang w:val="en-US"/>
        </w:rPr>
        <w:t xml:space="preserve"> </w:t>
      </w:r>
      <w:r>
        <w:rPr>
          <w:rFonts w:ascii="Times New Roman" w:eastAsia="Times New Roman" w:hAnsi="Times New Roman" w:cs="Times New Roman"/>
          <w:snapToGrid w:val="0"/>
          <w:sz w:val="24"/>
          <w:szCs w:val="20"/>
          <w:lang w:val="en-US"/>
        </w:rPr>
        <w:t>using</w:t>
      </w:r>
      <w:r w:rsidR="00331A39">
        <w:rPr>
          <w:rFonts w:ascii="Times New Roman" w:eastAsia="Times New Roman" w:hAnsi="Times New Roman" w:cs="Times New Roman"/>
          <w:snapToGrid w:val="0"/>
          <w:sz w:val="24"/>
          <w:szCs w:val="20"/>
          <w:lang w:val="en-US"/>
        </w:rPr>
        <w:t xml:space="preserve"> an e</w:t>
      </w:r>
      <w:r w:rsidR="00DB30EF">
        <w:rPr>
          <w:rFonts w:ascii="Times New Roman" w:eastAsia="Times New Roman" w:hAnsi="Times New Roman" w:cs="Times New Roman"/>
          <w:snapToGrid w:val="0"/>
          <w:sz w:val="24"/>
          <w:szCs w:val="20"/>
          <w:lang w:val="en-US"/>
        </w:rPr>
        <w:t>xternal software (agisoft), followed by the</w:t>
      </w:r>
      <w:r>
        <w:rPr>
          <w:rFonts w:ascii="Times New Roman" w:eastAsia="Times New Roman" w:hAnsi="Times New Roman" w:cs="Times New Roman"/>
          <w:snapToGrid w:val="0"/>
          <w:sz w:val="24"/>
          <w:szCs w:val="20"/>
          <w:lang w:val="en-US"/>
        </w:rPr>
        <w:t xml:space="preserve"> analysis of the cloud </w:t>
      </w:r>
      <w:r w:rsidR="00DB30EF">
        <w:rPr>
          <w:rFonts w:ascii="Times New Roman" w:eastAsia="Times New Roman" w:hAnsi="Times New Roman" w:cs="Times New Roman"/>
          <w:snapToGrid w:val="0"/>
          <w:sz w:val="24"/>
          <w:szCs w:val="20"/>
          <w:lang w:val="en-US"/>
        </w:rPr>
        <w:t xml:space="preserve">done </w:t>
      </w:r>
      <w:r>
        <w:rPr>
          <w:rFonts w:ascii="Times New Roman" w:eastAsia="Times New Roman" w:hAnsi="Times New Roman" w:cs="Times New Roman"/>
          <w:snapToGrid w:val="0"/>
          <w:sz w:val="24"/>
          <w:szCs w:val="20"/>
          <w:lang w:val="en-US"/>
        </w:rPr>
        <w:t>parsing the data based on a specific color range made in rhino/grasshopper3d</w:t>
      </w:r>
      <w:r w:rsidR="00DB30EF">
        <w:rPr>
          <w:rFonts w:ascii="Times New Roman" w:eastAsia="Times New Roman" w:hAnsi="Times New Roman" w:cs="Times New Roman"/>
          <w:snapToGrid w:val="0"/>
          <w:sz w:val="24"/>
          <w:szCs w:val="20"/>
          <w:lang w:val="en-US"/>
        </w:rPr>
        <w:t>. The observation is concluded by applying an octree subdivision to</w:t>
      </w:r>
      <w:r>
        <w:rPr>
          <w:rFonts w:ascii="Times New Roman" w:eastAsia="Times New Roman" w:hAnsi="Times New Roman" w:cs="Times New Roman"/>
          <w:snapToGrid w:val="0"/>
          <w:sz w:val="24"/>
          <w:szCs w:val="20"/>
          <w:lang w:val="en-US"/>
        </w:rPr>
        <w:t xml:space="preserve"> the parsed cloud in order to extract the main </w:t>
      </w:r>
      <w:r w:rsidR="00DB30EF">
        <w:rPr>
          <w:rFonts w:ascii="Times New Roman" w:eastAsia="Times New Roman" w:hAnsi="Times New Roman" w:cs="Times New Roman"/>
          <w:snapToGrid w:val="0"/>
          <w:sz w:val="24"/>
          <w:szCs w:val="20"/>
          <w:lang w:val="en-US"/>
        </w:rPr>
        <w:t>vectors defining the growing directions of the mycelium</w:t>
      </w:r>
      <w:r>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 xml:space="preserve">The following </w:t>
      </w:r>
      <w:r w:rsidR="009C307D">
        <w:rPr>
          <w:rFonts w:ascii="Times New Roman" w:eastAsia="Times New Roman" w:hAnsi="Times New Roman" w:cs="Times New Roman"/>
          <w:snapToGrid w:val="0"/>
          <w:sz w:val="24"/>
          <w:szCs w:val="20"/>
          <w:lang w:val="en-US"/>
        </w:rPr>
        <w:t>description</w:t>
      </w:r>
      <w:r w:rsidR="00566D24">
        <w:rPr>
          <w:rFonts w:ascii="Times New Roman" w:eastAsia="Times New Roman" w:hAnsi="Times New Roman" w:cs="Times New Roman"/>
          <w:snapToGrid w:val="0"/>
          <w:sz w:val="24"/>
          <w:szCs w:val="20"/>
          <w:lang w:val="en-US"/>
        </w:rPr>
        <w:t xml:space="preserve"> of the research will focus on the explanation of </w:t>
      </w:r>
      <w:r w:rsidR="009C307D">
        <w:rPr>
          <w:rFonts w:ascii="Times New Roman" w:eastAsia="Times New Roman" w:hAnsi="Times New Roman" w:cs="Times New Roman"/>
          <w:snapToGrid w:val="0"/>
          <w:sz w:val="24"/>
          <w:szCs w:val="20"/>
          <w:lang w:val="en-US"/>
        </w:rPr>
        <w:t>each single</w:t>
      </w:r>
      <w:r w:rsidR="00566D24">
        <w:rPr>
          <w:rFonts w:ascii="Times New Roman" w:eastAsia="Times New Roman" w:hAnsi="Times New Roman" w:cs="Times New Roman"/>
          <w:snapToGrid w:val="0"/>
          <w:sz w:val="24"/>
          <w:szCs w:val="20"/>
          <w:lang w:val="en-US"/>
        </w:rPr>
        <w:t xml:space="preserve"> step</w:t>
      </w:r>
      <w:r w:rsidR="009C307D">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 xml:space="preserve">mentioned above. </w:t>
      </w:r>
      <w:r w:rsidR="006B3A84">
        <w:rPr>
          <w:rFonts w:ascii="Times New Roman" w:eastAsia="Times New Roman" w:hAnsi="Times New Roman" w:cs="Times New Roman"/>
          <w:snapToGrid w:val="0"/>
          <w:sz w:val="24"/>
          <w:szCs w:val="20"/>
          <w:lang w:val="en-US"/>
        </w:rPr>
        <w:t>In order to establish a scienti</w:t>
      </w:r>
      <w:r w:rsidR="00566D24">
        <w:rPr>
          <w:rFonts w:ascii="Times New Roman" w:eastAsia="Times New Roman" w:hAnsi="Times New Roman" w:cs="Times New Roman"/>
          <w:snapToGrid w:val="0"/>
          <w:sz w:val="24"/>
          <w:szCs w:val="20"/>
          <w:lang w:val="en-US"/>
        </w:rPr>
        <w:t>fic process of research, we tested different</w:t>
      </w:r>
      <w:r w:rsidR="006B3A84">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apparatus</w:t>
      </w:r>
      <w:r w:rsidR="006B3A84">
        <w:rPr>
          <w:rFonts w:ascii="Times New Roman" w:eastAsia="Times New Roman" w:hAnsi="Times New Roman" w:cs="Times New Roman"/>
          <w:snapToGrid w:val="0"/>
          <w:sz w:val="24"/>
          <w:szCs w:val="20"/>
          <w:lang w:val="en-US"/>
        </w:rPr>
        <w:t xml:space="preserve"> with </w:t>
      </w:r>
      <w:r w:rsidR="00AB69F8">
        <w:rPr>
          <w:rFonts w:ascii="Times New Roman" w:eastAsia="Times New Roman" w:hAnsi="Times New Roman" w:cs="Times New Roman"/>
          <w:snapToGrid w:val="0"/>
          <w:sz w:val="24"/>
          <w:szCs w:val="20"/>
          <w:lang w:val="en-US"/>
        </w:rPr>
        <w:t>the intention to</w:t>
      </w:r>
      <w:r w:rsidR="006B3A84">
        <w:rPr>
          <w:rFonts w:ascii="Times New Roman" w:eastAsia="Times New Roman" w:hAnsi="Times New Roman" w:cs="Times New Roman"/>
          <w:snapToGrid w:val="0"/>
          <w:sz w:val="24"/>
          <w:szCs w:val="20"/>
          <w:lang w:val="en-US"/>
        </w:rPr>
        <w:t xml:space="preserve"> define the best </w:t>
      </w:r>
      <w:r w:rsidR="00566D24">
        <w:rPr>
          <w:rFonts w:ascii="Times New Roman" w:eastAsia="Times New Roman" w:hAnsi="Times New Roman" w:cs="Times New Roman"/>
          <w:snapToGrid w:val="0"/>
          <w:sz w:val="24"/>
          <w:szCs w:val="20"/>
          <w:lang w:val="en-US"/>
        </w:rPr>
        <w:t>method</w:t>
      </w:r>
      <w:r w:rsidR="006B3A84">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for data collection</w:t>
      </w:r>
      <w:r w:rsidR="006B3A84">
        <w:rPr>
          <w:rFonts w:ascii="Times New Roman" w:eastAsia="Times New Roman" w:hAnsi="Times New Roman" w:cs="Times New Roman"/>
          <w:snapToGrid w:val="0"/>
          <w:sz w:val="24"/>
          <w:szCs w:val="20"/>
          <w:lang w:val="en-US"/>
        </w:rPr>
        <w:t xml:space="preserve">. </w:t>
      </w:r>
      <w:r w:rsidR="00BF6DD5">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Each apparatus</w:t>
      </w:r>
      <w:r w:rsidR="00BF6DD5">
        <w:rPr>
          <w:rFonts w:ascii="Times New Roman" w:eastAsia="Times New Roman" w:hAnsi="Times New Roman" w:cs="Times New Roman"/>
          <w:snapToGrid w:val="0"/>
          <w:sz w:val="24"/>
          <w:szCs w:val="20"/>
          <w:lang w:val="en-US"/>
        </w:rPr>
        <w:t xml:space="preserve"> was a combination of different digital fabrication processes. During the study in fact we developed different types each based on a </w:t>
      </w:r>
      <w:r w:rsidR="009C307D">
        <w:rPr>
          <w:rFonts w:ascii="Times New Roman" w:eastAsia="Times New Roman" w:hAnsi="Times New Roman" w:cs="Times New Roman"/>
          <w:snapToGrid w:val="0"/>
          <w:sz w:val="24"/>
          <w:szCs w:val="20"/>
          <w:lang w:val="en-US"/>
        </w:rPr>
        <w:t>combination of digital</w:t>
      </w:r>
      <w:r w:rsidR="00BF6DD5">
        <w:rPr>
          <w:rFonts w:ascii="Times New Roman" w:eastAsia="Times New Roman" w:hAnsi="Times New Roman" w:cs="Times New Roman"/>
          <w:snapToGrid w:val="0"/>
          <w:sz w:val="24"/>
          <w:szCs w:val="20"/>
          <w:lang w:val="en-US"/>
        </w:rPr>
        <w:t xml:space="preserve"> fabrication techniques. The first one was a 3dprinted hexaedra</w:t>
      </w:r>
      <w:r w:rsidR="00785A22">
        <w:rPr>
          <w:rFonts w:ascii="Times New Roman" w:eastAsia="Times New Roman" w:hAnsi="Times New Roman" w:cs="Times New Roman"/>
          <w:snapToGrid w:val="0"/>
          <w:sz w:val="24"/>
          <w:szCs w:val="20"/>
          <w:lang w:val="en-US"/>
        </w:rPr>
        <w:t xml:space="preserve"> </w:t>
      </w:r>
      <w:r w:rsidR="00BF6DD5">
        <w:rPr>
          <w:rFonts w:ascii="Times New Roman" w:eastAsia="Times New Roman" w:hAnsi="Times New Roman" w:cs="Times New Roman"/>
          <w:snapToGrid w:val="0"/>
          <w:sz w:val="24"/>
          <w:szCs w:val="20"/>
          <w:lang w:val="en-US"/>
        </w:rPr>
        <w:t>structure</w:t>
      </w:r>
      <w:r w:rsidR="00785A22">
        <w:rPr>
          <w:rFonts w:ascii="Times New Roman" w:eastAsia="Times New Roman" w:hAnsi="Times New Roman" w:cs="Times New Roman"/>
          <w:snapToGrid w:val="0"/>
          <w:sz w:val="24"/>
          <w:szCs w:val="20"/>
          <w:lang w:val="en-US"/>
        </w:rPr>
        <w:t xml:space="preserve"> with four faces capped with laser cutted metacrilatic plates. Between those faces a grid of thin strings were inserted in order to offer a </w:t>
      </w:r>
      <w:r w:rsidR="00AB69F8">
        <w:rPr>
          <w:rFonts w:ascii="Times New Roman" w:eastAsia="Times New Roman" w:hAnsi="Times New Roman" w:cs="Times New Roman"/>
          <w:snapToGrid w:val="0"/>
          <w:sz w:val="24"/>
          <w:szCs w:val="20"/>
          <w:lang w:val="en-US"/>
        </w:rPr>
        <w:t xml:space="preserve">continuous </w:t>
      </w:r>
      <w:r w:rsidR="00785A22">
        <w:rPr>
          <w:rFonts w:ascii="Times New Roman" w:eastAsia="Times New Roman" w:hAnsi="Times New Roman" w:cs="Times New Roman"/>
          <w:snapToGrid w:val="0"/>
          <w:sz w:val="24"/>
          <w:szCs w:val="20"/>
          <w:lang w:val="en-US"/>
        </w:rPr>
        <w:t>surface distributed in multiple direction where the mycelium could</w:t>
      </w:r>
      <w:r w:rsidR="00502DF0">
        <w:rPr>
          <w:rFonts w:ascii="Times New Roman" w:eastAsia="Times New Roman" w:hAnsi="Times New Roman" w:cs="Times New Roman"/>
          <w:snapToGrid w:val="0"/>
          <w:sz w:val="24"/>
          <w:szCs w:val="20"/>
          <w:lang w:val="en-US"/>
        </w:rPr>
        <w:t xml:space="preserve"> </w:t>
      </w:r>
      <w:r w:rsidR="00785A22">
        <w:rPr>
          <w:rFonts w:ascii="Times New Roman" w:eastAsia="Times New Roman" w:hAnsi="Times New Roman" w:cs="Times New Roman"/>
          <w:snapToGrid w:val="0"/>
          <w:sz w:val="24"/>
          <w:szCs w:val="20"/>
          <w:lang w:val="en-US"/>
        </w:rPr>
        <w:t xml:space="preserve">possibly grow. This first apparatus indeed resulted quite difficult to use for the generation of the point cloud since the space was very narrow and the strong </w:t>
      </w:r>
      <w:r w:rsidR="00331A39">
        <w:rPr>
          <w:rFonts w:ascii="Times New Roman" w:eastAsia="Times New Roman" w:hAnsi="Times New Roman" w:cs="Times New Roman"/>
          <w:snapToGrid w:val="0"/>
          <w:sz w:val="24"/>
          <w:szCs w:val="20"/>
          <w:lang w:val="en-US"/>
        </w:rPr>
        <w:t>symmetry</w:t>
      </w:r>
      <w:r w:rsidR="00785A22">
        <w:rPr>
          <w:rFonts w:ascii="Times New Roman" w:eastAsia="Times New Roman" w:hAnsi="Times New Roman" w:cs="Times New Roman"/>
          <w:snapToGrid w:val="0"/>
          <w:sz w:val="24"/>
          <w:szCs w:val="20"/>
          <w:lang w:val="en-US"/>
        </w:rPr>
        <w:t xml:space="preserve"> of the structure </w:t>
      </w:r>
      <w:r w:rsidR="00AB69F8">
        <w:rPr>
          <w:rFonts w:ascii="Times New Roman" w:eastAsia="Times New Roman" w:hAnsi="Times New Roman" w:cs="Times New Roman"/>
          <w:snapToGrid w:val="0"/>
          <w:sz w:val="24"/>
          <w:szCs w:val="20"/>
          <w:lang w:val="en-US"/>
        </w:rPr>
        <w:t>was generating strong noise for a correct point rebuild</w:t>
      </w:r>
      <w:r w:rsidR="00331A39">
        <w:rPr>
          <w:rFonts w:ascii="Times New Roman" w:eastAsia="Times New Roman" w:hAnsi="Times New Roman" w:cs="Times New Roman"/>
          <w:snapToGrid w:val="0"/>
          <w:sz w:val="24"/>
          <w:szCs w:val="20"/>
          <w:lang w:val="en-US"/>
        </w:rPr>
        <w:t>.</w:t>
      </w:r>
      <w:r w:rsidR="00AB69F8">
        <w:rPr>
          <w:rFonts w:ascii="Times New Roman" w:eastAsia="Times New Roman" w:hAnsi="Times New Roman" w:cs="Times New Roman"/>
          <w:snapToGrid w:val="0"/>
          <w:sz w:val="24"/>
          <w:szCs w:val="20"/>
          <w:lang w:val="en-US"/>
        </w:rPr>
        <w:t xml:space="preserve"> During the workshop we had the opportunity to </w:t>
      </w:r>
      <w:r w:rsidR="009C307D">
        <w:rPr>
          <w:rFonts w:ascii="Times New Roman" w:eastAsia="Times New Roman" w:hAnsi="Times New Roman" w:cs="Times New Roman"/>
          <w:snapToGrid w:val="0"/>
          <w:sz w:val="24"/>
          <w:szCs w:val="20"/>
          <w:lang w:val="en-US"/>
        </w:rPr>
        <w:t>build other</w:t>
      </w:r>
      <w:r w:rsidR="00AB69F8">
        <w:rPr>
          <w:rFonts w:ascii="Times New Roman" w:eastAsia="Times New Roman" w:hAnsi="Times New Roman" w:cs="Times New Roman"/>
          <w:snapToGrid w:val="0"/>
          <w:sz w:val="24"/>
          <w:szCs w:val="20"/>
          <w:lang w:val="en-US"/>
        </w:rPr>
        <w:t xml:space="preserve"> machines, each </w:t>
      </w:r>
      <w:r w:rsidR="009C307D">
        <w:rPr>
          <w:rFonts w:ascii="Times New Roman" w:eastAsia="Times New Roman" w:hAnsi="Times New Roman" w:cs="Times New Roman"/>
          <w:snapToGrid w:val="0"/>
          <w:sz w:val="24"/>
          <w:szCs w:val="20"/>
          <w:lang w:val="en-US"/>
        </w:rPr>
        <w:t>with a specific observation focus</w:t>
      </w:r>
      <w:r w:rsidR="00AB69F8">
        <w:rPr>
          <w:rFonts w:ascii="Times New Roman" w:eastAsia="Times New Roman" w:hAnsi="Times New Roman" w:cs="Times New Roman"/>
          <w:snapToGrid w:val="0"/>
          <w:sz w:val="24"/>
          <w:szCs w:val="20"/>
          <w:lang w:val="en-US"/>
        </w:rPr>
        <w:t xml:space="preserve">, </w:t>
      </w:r>
      <w:r w:rsidR="009C307D">
        <w:rPr>
          <w:rFonts w:ascii="Times New Roman" w:eastAsia="Times New Roman" w:hAnsi="Times New Roman" w:cs="Times New Roman"/>
          <w:snapToGrid w:val="0"/>
          <w:sz w:val="24"/>
          <w:szCs w:val="20"/>
          <w:lang w:val="en-US"/>
        </w:rPr>
        <w:t>testing different substratum or grid structures</w:t>
      </w:r>
      <w:r w:rsidR="00E245A5">
        <w:rPr>
          <w:rFonts w:ascii="Times New Roman" w:eastAsia="Times New Roman" w:hAnsi="Times New Roman" w:cs="Times New Roman"/>
          <w:snapToGrid w:val="0"/>
          <w:sz w:val="24"/>
          <w:szCs w:val="20"/>
          <w:lang w:val="en-US"/>
        </w:rPr>
        <w:t>.</w:t>
      </w:r>
      <w:r w:rsidR="00E245A5" w:rsidRPr="00E245A5">
        <w:rPr>
          <w:rFonts w:ascii="Times New Roman" w:eastAsia="Times New Roman" w:hAnsi="Times New Roman" w:cs="Times New Roman"/>
          <w:snapToGrid w:val="0"/>
          <w:sz w:val="24"/>
          <w:szCs w:val="20"/>
          <w:lang w:val="en-US"/>
        </w:rPr>
        <w:t xml:space="preserve"> The substrate consisted of straw, which was infused with a mix of water and honey to add complex sugars as a nutrient base for the mycelium. This substrate was inoculated with </w:t>
      </w:r>
      <w:r w:rsidR="00055FA9" w:rsidRPr="00E245A5">
        <w:rPr>
          <w:rFonts w:ascii="Times New Roman" w:eastAsia="Times New Roman" w:hAnsi="Times New Roman" w:cs="Times New Roman"/>
          <w:snapToGrid w:val="0"/>
          <w:sz w:val="24"/>
          <w:szCs w:val="20"/>
          <w:lang w:val="en-US"/>
        </w:rPr>
        <w:t>grains pawn</w:t>
      </w:r>
      <w:r w:rsidR="00E245A5" w:rsidRPr="00E245A5">
        <w:rPr>
          <w:rFonts w:ascii="Times New Roman" w:eastAsia="Times New Roman" w:hAnsi="Times New Roman" w:cs="Times New Roman"/>
          <w:snapToGrid w:val="0"/>
          <w:sz w:val="24"/>
          <w:szCs w:val="20"/>
          <w:lang w:val="en-US"/>
        </w:rPr>
        <w:t xml:space="preserve"> of Pleurotus ostreatus, at a ratio of about 20% of the total substrate mass. The </w:t>
      </w:r>
      <w:r w:rsidR="00055FA9" w:rsidRPr="00E245A5">
        <w:rPr>
          <w:rFonts w:ascii="Times New Roman" w:eastAsia="Times New Roman" w:hAnsi="Times New Roman" w:cs="Times New Roman"/>
          <w:snapToGrid w:val="0"/>
          <w:sz w:val="24"/>
          <w:szCs w:val="20"/>
          <w:lang w:val="en-US"/>
        </w:rPr>
        <w:t>inoculation</w:t>
      </w:r>
      <w:r w:rsidR="00E245A5" w:rsidRPr="00E245A5">
        <w:rPr>
          <w:rFonts w:ascii="Times New Roman" w:eastAsia="Times New Roman" w:hAnsi="Times New Roman" w:cs="Times New Roman"/>
          <w:snapToGrid w:val="0"/>
          <w:sz w:val="24"/>
          <w:szCs w:val="20"/>
          <w:lang w:val="en-US"/>
        </w:rPr>
        <w:t xml:space="preserve"> took place around a bunsenburner gas flame to ensure a sterile working environment. Colonization of the different substrates was complete after 2 to 3 weeks, and produced mushrooms after 5 weeks since </w:t>
      </w:r>
      <w:r w:rsidR="00055FA9" w:rsidRPr="00E245A5">
        <w:rPr>
          <w:rFonts w:ascii="Times New Roman" w:eastAsia="Times New Roman" w:hAnsi="Times New Roman" w:cs="Times New Roman"/>
          <w:snapToGrid w:val="0"/>
          <w:sz w:val="24"/>
          <w:szCs w:val="20"/>
          <w:lang w:val="en-US"/>
        </w:rPr>
        <w:t>inoculation</w:t>
      </w:r>
      <w:r w:rsidR="00E245A5" w:rsidRPr="00E245A5">
        <w:rPr>
          <w:rFonts w:ascii="Times New Roman" w:eastAsia="Times New Roman" w:hAnsi="Times New Roman" w:cs="Times New Roman"/>
          <w:snapToGrid w:val="0"/>
          <w:sz w:val="24"/>
          <w:szCs w:val="20"/>
          <w:lang w:val="en-US"/>
        </w:rPr>
        <w:t>.</w:t>
      </w:r>
      <w:r w:rsidR="009C307D">
        <w:rPr>
          <w:rFonts w:ascii="Times New Roman" w:eastAsia="Times New Roman" w:hAnsi="Times New Roman" w:cs="Times New Roman"/>
          <w:snapToGrid w:val="0"/>
          <w:sz w:val="24"/>
          <w:szCs w:val="20"/>
          <w:lang w:val="en-US"/>
        </w:rPr>
        <w:t xml:space="preserve"> In some cases we added pla plastic from 3d printing material in order to observe the possible</w:t>
      </w:r>
      <w:r w:rsidR="00855064">
        <w:rPr>
          <w:rFonts w:ascii="Times New Roman" w:eastAsia="Times New Roman" w:hAnsi="Times New Roman" w:cs="Times New Roman"/>
          <w:snapToGrid w:val="0"/>
          <w:sz w:val="24"/>
          <w:szCs w:val="20"/>
          <w:lang w:val="en-US"/>
        </w:rPr>
        <w:t xml:space="preserve"> decomposition of the material by the mycelium. During the overall process the machines used were commercial 3dprinters and trotec laser cutter. As for the </w:t>
      </w:r>
      <w:r w:rsidR="00E326D6">
        <w:rPr>
          <w:rFonts w:ascii="Times New Roman" w:eastAsia="Times New Roman" w:hAnsi="Times New Roman" w:cs="Times New Roman"/>
          <w:snapToGrid w:val="0"/>
          <w:sz w:val="24"/>
          <w:szCs w:val="20"/>
          <w:lang w:val="en-US"/>
        </w:rPr>
        <w:t>photogrammetry process,</w:t>
      </w:r>
      <w:r w:rsidR="00855064">
        <w:rPr>
          <w:rFonts w:ascii="Times New Roman" w:eastAsia="Times New Roman" w:hAnsi="Times New Roman" w:cs="Times New Roman"/>
          <w:snapToGrid w:val="0"/>
          <w:sz w:val="24"/>
          <w:szCs w:val="20"/>
          <w:lang w:val="en-US"/>
        </w:rPr>
        <w:t xml:space="preserve"> </w:t>
      </w:r>
      <w:r w:rsidR="00E326D6">
        <w:rPr>
          <w:rFonts w:ascii="Times New Roman" w:eastAsia="Times New Roman" w:hAnsi="Times New Roman" w:cs="Times New Roman"/>
          <w:snapToGrid w:val="0"/>
          <w:sz w:val="24"/>
          <w:szCs w:val="20"/>
          <w:lang w:val="en-US"/>
        </w:rPr>
        <w:t>the collection of images was performed using a Nikon D3200 with a 50mm f1.8 lens and 25 megapixels. For the analysis and construction of the 3dmensional model, all procedures were</w:t>
      </w:r>
      <w:r w:rsidR="00855064">
        <w:rPr>
          <w:rFonts w:ascii="Times New Roman" w:eastAsia="Times New Roman" w:hAnsi="Times New Roman" w:cs="Times New Roman"/>
          <w:snapToGrid w:val="0"/>
          <w:sz w:val="24"/>
          <w:szCs w:val="20"/>
          <w:lang w:val="en-US"/>
        </w:rPr>
        <w:t xml:space="preserve"> based on Agisoft, a stand-alone software that performs photogrammetric processing of digital images and generates 3d spatial data. </w:t>
      </w:r>
      <w:r w:rsidR="00E326D6">
        <w:rPr>
          <w:rFonts w:ascii="Times New Roman" w:eastAsia="Times New Roman" w:hAnsi="Times New Roman" w:cs="Times New Roman"/>
          <w:snapToGrid w:val="0"/>
          <w:sz w:val="24"/>
          <w:szCs w:val="20"/>
          <w:lang w:val="en-US"/>
        </w:rPr>
        <w:t>As stated in the m</w:t>
      </w:r>
      <w:r w:rsidR="00B154E8">
        <w:rPr>
          <w:rFonts w:ascii="Times New Roman" w:eastAsia="Times New Roman" w:hAnsi="Times New Roman" w:cs="Times New Roman"/>
          <w:snapToGrid w:val="0"/>
          <w:sz w:val="24"/>
          <w:szCs w:val="20"/>
          <w:lang w:val="en-US"/>
        </w:rPr>
        <w:t xml:space="preserve">anual description, Agisoft operates with arbitrary images and is efficient in both controlled and uncontrolled conditions. Image alignment and 3d model reconstruction are fully automated operations which we also tested during the workshop with </w:t>
      </w:r>
      <w:r w:rsidR="00055FA9">
        <w:rPr>
          <w:rFonts w:ascii="Times New Roman" w:eastAsia="Times New Roman" w:hAnsi="Times New Roman" w:cs="Times New Roman"/>
          <w:snapToGrid w:val="0"/>
          <w:sz w:val="24"/>
          <w:szCs w:val="20"/>
          <w:lang w:val="en-US"/>
        </w:rPr>
        <w:t>successful</w:t>
      </w:r>
      <w:r w:rsidR="00B154E8">
        <w:rPr>
          <w:rFonts w:ascii="Times New Roman" w:eastAsia="Times New Roman" w:hAnsi="Times New Roman" w:cs="Times New Roman"/>
          <w:snapToGrid w:val="0"/>
          <w:sz w:val="24"/>
          <w:szCs w:val="20"/>
          <w:lang w:val="en-US"/>
        </w:rPr>
        <w:t xml:space="preserve"> results in both outdoor and indoor conditions. In order to get </w:t>
      </w:r>
      <w:r w:rsidR="0007772F">
        <w:rPr>
          <w:rFonts w:ascii="Times New Roman" w:eastAsia="Times New Roman" w:hAnsi="Times New Roman" w:cs="Times New Roman"/>
          <w:snapToGrid w:val="0"/>
          <w:sz w:val="24"/>
          <w:szCs w:val="20"/>
          <w:lang w:val="en-US"/>
        </w:rPr>
        <w:t>precise</w:t>
      </w:r>
      <w:r w:rsidR="00B154E8">
        <w:rPr>
          <w:rFonts w:ascii="Times New Roman" w:eastAsia="Times New Roman" w:hAnsi="Times New Roman" w:cs="Times New Roman"/>
          <w:snapToGrid w:val="0"/>
          <w:sz w:val="24"/>
          <w:szCs w:val="20"/>
          <w:lang w:val="en-US"/>
        </w:rPr>
        <w:t xml:space="preserve"> results, given the level of </w:t>
      </w:r>
      <w:r w:rsidR="00055FA9">
        <w:rPr>
          <w:rFonts w:ascii="Times New Roman" w:eastAsia="Times New Roman" w:hAnsi="Times New Roman" w:cs="Times New Roman"/>
          <w:snapToGrid w:val="0"/>
          <w:sz w:val="24"/>
          <w:szCs w:val="20"/>
          <w:lang w:val="en-US"/>
        </w:rPr>
        <w:t>accuracy</w:t>
      </w:r>
      <w:r w:rsidR="00B154E8">
        <w:rPr>
          <w:rFonts w:ascii="Times New Roman" w:eastAsia="Times New Roman" w:hAnsi="Times New Roman" w:cs="Times New Roman"/>
          <w:snapToGrid w:val="0"/>
          <w:sz w:val="24"/>
          <w:szCs w:val="20"/>
          <w:lang w:val="en-US"/>
        </w:rPr>
        <w:t xml:space="preserve"> needed for our analysis, we took around 30 </w:t>
      </w:r>
      <w:r w:rsidR="0007772F">
        <w:rPr>
          <w:rFonts w:ascii="Times New Roman" w:eastAsia="Times New Roman" w:hAnsi="Times New Roman" w:cs="Times New Roman"/>
          <w:snapToGrid w:val="0"/>
          <w:sz w:val="24"/>
          <w:szCs w:val="20"/>
          <w:lang w:val="en-US"/>
        </w:rPr>
        <w:t>to</w:t>
      </w:r>
      <w:r w:rsidR="00B154E8">
        <w:rPr>
          <w:rFonts w:ascii="Times New Roman" w:eastAsia="Times New Roman" w:hAnsi="Times New Roman" w:cs="Times New Roman"/>
          <w:snapToGrid w:val="0"/>
          <w:sz w:val="24"/>
          <w:szCs w:val="20"/>
          <w:lang w:val="en-US"/>
        </w:rPr>
        <w:t xml:space="preserve"> 50 pictures for </w:t>
      </w:r>
      <w:r w:rsidR="00B154E8">
        <w:rPr>
          <w:rFonts w:ascii="Times New Roman" w:eastAsia="Times New Roman" w:hAnsi="Times New Roman" w:cs="Times New Roman"/>
          <w:snapToGrid w:val="0"/>
          <w:sz w:val="24"/>
          <w:szCs w:val="20"/>
          <w:lang w:val="en-US"/>
        </w:rPr>
        <w:lastRenderedPageBreak/>
        <w:t xml:space="preserve">every observation. Processing time for every reconstruction </w:t>
      </w:r>
      <w:r w:rsidR="00055FA9">
        <w:rPr>
          <w:rFonts w:ascii="Times New Roman" w:eastAsia="Times New Roman" w:hAnsi="Times New Roman" w:cs="Times New Roman"/>
          <w:snapToGrid w:val="0"/>
          <w:sz w:val="24"/>
          <w:szCs w:val="20"/>
          <w:lang w:val="en-US"/>
        </w:rPr>
        <w:t>t</w:t>
      </w:r>
      <w:r w:rsidR="00B154E8">
        <w:rPr>
          <w:rFonts w:ascii="Times New Roman" w:eastAsia="Times New Roman" w:hAnsi="Times New Roman" w:cs="Times New Roman"/>
          <w:snapToGrid w:val="0"/>
          <w:sz w:val="24"/>
          <w:szCs w:val="20"/>
          <w:lang w:val="en-US"/>
        </w:rPr>
        <w:t xml:space="preserve">ook an average amount of </w:t>
      </w:r>
      <w:r w:rsidR="0007772F">
        <w:rPr>
          <w:rFonts w:ascii="Times New Roman" w:eastAsia="Times New Roman" w:hAnsi="Times New Roman" w:cs="Times New Roman"/>
          <w:snapToGrid w:val="0"/>
          <w:sz w:val="24"/>
          <w:szCs w:val="20"/>
          <w:lang w:val="en-US"/>
        </w:rPr>
        <w:t xml:space="preserve">time around </w:t>
      </w:r>
      <w:r w:rsidR="00B154E8">
        <w:rPr>
          <w:rFonts w:ascii="Times New Roman" w:eastAsia="Times New Roman" w:hAnsi="Times New Roman" w:cs="Times New Roman"/>
          <w:snapToGrid w:val="0"/>
          <w:sz w:val="24"/>
          <w:szCs w:val="20"/>
          <w:lang w:val="en-US"/>
        </w:rPr>
        <w:t>30 minutes each</w:t>
      </w:r>
      <w:r w:rsidR="00055FA9">
        <w:rPr>
          <w:rFonts w:ascii="Times New Roman" w:eastAsia="Times New Roman" w:hAnsi="Times New Roman" w:cs="Times New Roman"/>
          <w:snapToGrid w:val="0"/>
          <w:sz w:val="24"/>
          <w:szCs w:val="20"/>
          <w:lang w:val="en-US"/>
        </w:rPr>
        <w:t>, between building dense clouds and generating meshes</w:t>
      </w:r>
      <w:r w:rsidR="00B154E8">
        <w:rPr>
          <w:rFonts w:ascii="Times New Roman" w:eastAsia="Times New Roman" w:hAnsi="Times New Roman" w:cs="Times New Roman"/>
          <w:snapToGrid w:val="0"/>
          <w:sz w:val="24"/>
          <w:szCs w:val="20"/>
          <w:lang w:val="en-US"/>
        </w:rPr>
        <w:t xml:space="preserve">. </w:t>
      </w:r>
      <w:r w:rsidR="0007772F">
        <w:rPr>
          <w:rFonts w:ascii="Times New Roman" w:eastAsia="Times New Roman" w:hAnsi="Times New Roman" w:cs="Times New Roman"/>
          <w:snapToGrid w:val="0"/>
          <w:sz w:val="24"/>
          <w:szCs w:val="20"/>
          <w:lang w:val="en-US"/>
        </w:rPr>
        <w:t xml:space="preserve">Once the cloud was generated, the entire process shifted to Rhino-Grasshopper3d. Here, the main grasshopper3d add-on used was Volvox library, </w:t>
      </w:r>
      <w:r w:rsidR="0007772F" w:rsidRPr="0007772F">
        <w:rPr>
          <w:rFonts w:ascii="Times New Roman" w:eastAsia="Times New Roman" w:hAnsi="Times New Roman" w:cs="Times New Roman"/>
          <w:snapToGrid w:val="0"/>
          <w:sz w:val="24"/>
          <w:szCs w:val="20"/>
          <w:lang w:val="en-US"/>
        </w:rPr>
        <w:t>developed as a part of DURAARK project at the Center for Information Technology and Architecture (CITA) by Henrik Leander Evers and Mateusz Zwierzycki.</w:t>
      </w:r>
      <w:r w:rsidR="0007772F">
        <w:rPr>
          <w:rFonts w:ascii="Times New Roman" w:eastAsia="Times New Roman" w:hAnsi="Times New Roman" w:cs="Times New Roman"/>
          <w:snapToGrid w:val="0"/>
          <w:sz w:val="24"/>
          <w:szCs w:val="20"/>
          <w:lang w:val="en-US"/>
        </w:rPr>
        <w:t xml:space="preserve"> Volvox is a smart library which enables to create, edit and analyze Point Cloud data. This library</w:t>
      </w:r>
      <w:r w:rsidR="002055A7">
        <w:rPr>
          <w:rFonts w:ascii="Times New Roman" w:eastAsia="Times New Roman" w:hAnsi="Times New Roman" w:cs="Times New Roman"/>
          <w:snapToGrid w:val="0"/>
          <w:sz w:val="24"/>
          <w:szCs w:val="20"/>
          <w:lang w:val="en-US"/>
        </w:rPr>
        <w:t xml:space="preserve"> imports directly all .e57 formats which can be easily exported using Agisoft. Volvox</w:t>
      </w:r>
      <w:r w:rsidR="0007772F">
        <w:rPr>
          <w:rFonts w:ascii="Times New Roman" w:eastAsia="Times New Roman" w:hAnsi="Times New Roman" w:cs="Times New Roman"/>
          <w:snapToGrid w:val="0"/>
          <w:sz w:val="24"/>
          <w:szCs w:val="20"/>
          <w:lang w:val="en-US"/>
        </w:rPr>
        <w:t xml:space="preserve"> allows to </w:t>
      </w:r>
      <w:r w:rsidR="002055A7">
        <w:rPr>
          <w:rFonts w:ascii="Times New Roman" w:eastAsia="Times New Roman" w:hAnsi="Times New Roman" w:cs="Times New Roman"/>
          <w:snapToGrid w:val="0"/>
          <w:sz w:val="24"/>
          <w:szCs w:val="20"/>
          <w:lang w:val="en-US"/>
        </w:rPr>
        <w:t>work with</w:t>
      </w:r>
      <w:r w:rsidR="0007772F">
        <w:rPr>
          <w:rFonts w:ascii="Times New Roman" w:eastAsia="Times New Roman" w:hAnsi="Times New Roman" w:cs="Times New Roman"/>
          <w:snapToGrid w:val="0"/>
          <w:sz w:val="24"/>
          <w:szCs w:val="20"/>
          <w:lang w:val="en-US"/>
        </w:rPr>
        <w:t xml:space="preserve"> a large amount of points and enable</w:t>
      </w:r>
      <w:r w:rsidR="002055A7">
        <w:rPr>
          <w:rFonts w:ascii="Times New Roman" w:eastAsia="Times New Roman" w:hAnsi="Times New Roman" w:cs="Times New Roman"/>
          <w:snapToGrid w:val="0"/>
          <w:sz w:val="24"/>
          <w:szCs w:val="20"/>
          <w:lang w:val="en-US"/>
        </w:rPr>
        <w:t>s</w:t>
      </w:r>
      <w:r w:rsidR="0007772F">
        <w:rPr>
          <w:rFonts w:ascii="Times New Roman" w:eastAsia="Times New Roman" w:hAnsi="Times New Roman" w:cs="Times New Roman"/>
          <w:snapToGrid w:val="0"/>
          <w:sz w:val="24"/>
          <w:szCs w:val="20"/>
          <w:lang w:val="en-US"/>
        </w:rPr>
        <w:t xml:space="preserve"> to perform multiple operations regardless the quantity of data stored in each </w:t>
      </w:r>
      <w:r w:rsidR="002055A7">
        <w:rPr>
          <w:rFonts w:ascii="Times New Roman" w:eastAsia="Times New Roman" w:hAnsi="Times New Roman" w:cs="Times New Roman"/>
          <w:snapToGrid w:val="0"/>
          <w:sz w:val="24"/>
          <w:szCs w:val="20"/>
          <w:lang w:val="en-US"/>
        </w:rPr>
        <w:t>file. Once in grasshopper we established a color range associated with the mycelium. This set of</w:t>
      </w:r>
      <w:r w:rsidR="00FA335E">
        <w:rPr>
          <w:rFonts w:ascii="Times New Roman" w:eastAsia="Times New Roman" w:hAnsi="Times New Roman" w:cs="Times New Roman"/>
          <w:snapToGrid w:val="0"/>
          <w:sz w:val="24"/>
          <w:szCs w:val="20"/>
          <w:lang w:val="en-US"/>
        </w:rPr>
        <w:t xml:space="preserve"> points</w:t>
      </w:r>
      <w:r w:rsidR="002055A7">
        <w:rPr>
          <w:rFonts w:ascii="Times New Roman" w:eastAsia="Times New Roman" w:hAnsi="Times New Roman" w:cs="Times New Roman"/>
          <w:snapToGrid w:val="0"/>
          <w:sz w:val="24"/>
          <w:szCs w:val="20"/>
          <w:lang w:val="en-US"/>
        </w:rPr>
        <w:t xml:space="preserve"> is afterwards organized in the </w:t>
      </w:r>
      <w:r w:rsidR="00FA335E">
        <w:rPr>
          <w:rFonts w:ascii="Times New Roman" w:eastAsia="Times New Roman" w:hAnsi="Times New Roman" w:cs="Times New Roman"/>
          <w:snapToGrid w:val="0"/>
          <w:sz w:val="24"/>
          <w:szCs w:val="20"/>
          <w:lang w:val="en-US"/>
        </w:rPr>
        <w:t>3dmensional space</w:t>
      </w:r>
      <w:r w:rsidR="002055A7">
        <w:rPr>
          <w:rFonts w:ascii="Times New Roman" w:eastAsia="Times New Roman" w:hAnsi="Times New Roman" w:cs="Times New Roman"/>
          <w:snapToGrid w:val="0"/>
          <w:sz w:val="24"/>
          <w:szCs w:val="20"/>
          <w:lang w:val="en-US"/>
        </w:rPr>
        <w:t xml:space="preserve"> by converting each band from RGB values to XYZ coordinates.</w:t>
      </w:r>
      <w:r w:rsidR="00FA335E">
        <w:rPr>
          <w:rFonts w:ascii="Times New Roman" w:eastAsia="Times New Roman" w:hAnsi="Times New Roman" w:cs="Times New Roman"/>
          <w:snapToGrid w:val="0"/>
          <w:sz w:val="24"/>
          <w:szCs w:val="20"/>
          <w:lang w:val="en-US"/>
        </w:rPr>
        <w:t xml:space="preserve"> This set of points in then converted in a bounding box to test the inclusion of the entire Point Cloud list of points. This operation is crucial for the final </w:t>
      </w:r>
      <w:r w:rsidR="00897648">
        <w:rPr>
          <w:rFonts w:ascii="Times New Roman" w:eastAsia="Times New Roman" w:hAnsi="Times New Roman" w:cs="Times New Roman"/>
          <w:snapToGrid w:val="0"/>
          <w:sz w:val="24"/>
          <w:szCs w:val="20"/>
          <w:lang w:val="en-US"/>
        </w:rPr>
        <w:t>selection of those points associated to the mycelium. The final outputs are a boolean list of values which are used to cull the starting list of data from the Cloud. All points still available in the list are finally used for a</w:t>
      </w:r>
      <w:r w:rsidR="00A67E10">
        <w:rPr>
          <w:rFonts w:ascii="Times New Roman" w:eastAsia="Times New Roman" w:hAnsi="Times New Roman" w:cs="Times New Roman"/>
          <w:snapToGrid w:val="0"/>
          <w:sz w:val="24"/>
          <w:szCs w:val="20"/>
          <w:lang w:val="en-US"/>
        </w:rPr>
        <w:t>n</w:t>
      </w:r>
      <w:r w:rsidR="00897648">
        <w:rPr>
          <w:rFonts w:ascii="Times New Roman" w:eastAsia="Times New Roman" w:hAnsi="Times New Roman" w:cs="Times New Roman"/>
          <w:snapToGrid w:val="0"/>
          <w:sz w:val="24"/>
          <w:szCs w:val="20"/>
          <w:lang w:val="en-US"/>
        </w:rPr>
        <w:t xml:space="preserve"> octree subdivision which </w:t>
      </w:r>
      <w:r w:rsidR="00A67E10">
        <w:rPr>
          <w:rFonts w:ascii="Times New Roman" w:eastAsia="Times New Roman" w:hAnsi="Times New Roman" w:cs="Times New Roman"/>
          <w:snapToGrid w:val="0"/>
          <w:sz w:val="24"/>
          <w:szCs w:val="20"/>
          <w:lang w:val="en-US"/>
        </w:rPr>
        <w:t>organize all data</w:t>
      </w:r>
      <w:r w:rsidR="00897648">
        <w:rPr>
          <w:rFonts w:ascii="Times New Roman" w:eastAsia="Times New Roman" w:hAnsi="Times New Roman" w:cs="Times New Roman"/>
          <w:snapToGrid w:val="0"/>
          <w:sz w:val="24"/>
          <w:szCs w:val="20"/>
          <w:lang w:val="en-US"/>
        </w:rPr>
        <w:t xml:space="preserve"> in the main eight quads of the 3dmensional space</w:t>
      </w:r>
      <w:r w:rsidR="00A67E10">
        <w:rPr>
          <w:rFonts w:ascii="Times New Roman" w:eastAsia="Times New Roman" w:hAnsi="Times New Roman" w:cs="Times New Roman"/>
          <w:snapToGrid w:val="0"/>
          <w:sz w:val="24"/>
          <w:szCs w:val="20"/>
          <w:lang w:val="en-US"/>
        </w:rPr>
        <w:t xml:space="preserve"> recursively subdividing according to a minimum set of points each cube can contain. Finally from the overall amount of cubes generated for each single quad in the 3dmensional space, we extract the main vectors representing the main growing direction for the mycelium. This overall operation intend to generate a time-</w:t>
      </w:r>
      <w:r w:rsidR="006C57B0">
        <w:rPr>
          <w:rFonts w:ascii="Times New Roman" w:eastAsia="Times New Roman" w:hAnsi="Times New Roman" w:cs="Times New Roman"/>
          <w:snapToGrid w:val="0"/>
          <w:sz w:val="24"/>
          <w:szCs w:val="20"/>
          <w:lang w:val="en-US"/>
        </w:rPr>
        <w:t>based</w:t>
      </w:r>
      <w:r w:rsidR="00A67E10">
        <w:rPr>
          <w:rFonts w:ascii="Times New Roman" w:eastAsia="Times New Roman" w:hAnsi="Times New Roman" w:cs="Times New Roman"/>
          <w:snapToGrid w:val="0"/>
          <w:sz w:val="24"/>
          <w:szCs w:val="20"/>
          <w:lang w:val="en-US"/>
        </w:rPr>
        <w:t xml:space="preserve"> behavior which </w:t>
      </w:r>
      <w:r w:rsidR="006C57B0">
        <w:rPr>
          <w:rFonts w:ascii="Times New Roman" w:eastAsia="Times New Roman" w:hAnsi="Times New Roman" w:cs="Times New Roman"/>
          <w:snapToGrid w:val="0"/>
          <w:sz w:val="24"/>
          <w:szCs w:val="20"/>
          <w:lang w:val="en-US"/>
        </w:rPr>
        <w:t>can be overlapped</w:t>
      </w:r>
      <w:r w:rsidR="00A67E10">
        <w:rPr>
          <w:rFonts w:ascii="Times New Roman" w:eastAsia="Times New Roman" w:hAnsi="Times New Roman" w:cs="Times New Roman"/>
          <w:snapToGrid w:val="0"/>
          <w:sz w:val="24"/>
          <w:szCs w:val="20"/>
          <w:lang w:val="en-US"/>
        </w:rPr>
        <w:t xml:space="preserve"> with a series of multiple one </w:t>
      </w:r>
      <w:r w:rsidR="006C57B0">
        <w:rPr>
          <w:rFonts w:ascii="Times New Roman" w:eastAsia="Times New Roman" w:hAnsi="Times New Roman" w:cs="Times New Roman"/>
          <w:snapToGrid w:val="0"/>
          <w:sz w:val="24"/>
          <w:szCs w:val="20"/>
          <w:lang w:val="en-US"/>
        </w:rPr>
        <w:t>and</w:t>
      </w:r>
      <w:r w:rsidR="00A67E10">
        <w:rPr>
          <w:rFonts w:ascii="Times New Roman" w:eastAsia="Times New Roman" w:hAnsi="Times New Roman" w:cs="Times New Roman"/>
          <w:snapToGrid w:val="0"/>
          <w:sz w:val="24"/>
          <w:szCs w:val="20"/>
          <w:lang w:val="en-US"/>
        </w:rPr>
        <w:t xml:space="preserve"> define a</w:t>
      </w:r>
      <w:r w:rsidR="006C57B0">
        <w:rPr>
          <w:rFonts w:ascii="Times New Roman" w:eastAsia="Times New Roman" w:hAnsi="Times New Roman" w:cs="Times New Roman"/>
          <w:snapToGrid w:val="0"/>
          <w:sz w:val="24"/>
          <w:szCs w:val="20"/>
          <w:lang w:val="en-US"/>
        </w:rPr>
        <w:t>n accurate</w:t>
      </w:r>
      <w:r w:rsidR="00A67E10">
        <w:rPr>
          <w:rFonts w:ascii="Times New Roman" w:eastAsia="Times New Roman" w:hAnsi="Times New Roman" w:cs="Times New Roman"/>
          <w:snapToGrid w:val="0"/>
          <w:sz w:val="24"/>
          <w:szCs w:val="20"/>
          <w:lang w:val="en-US"/>
        </w:rPr>
        <w:t xml:space="preserve"> growing pattern. </w:t>
      </w:r>
    </w:p>
    <w:p w:rsidR="00D76AC2" w:rsidRPr="00DF2B5D" w:rsidRDefault="00832C23" w:rsidP="0094776E">
      <w:pPr>
        <w:pStyle w:val="ACADIA-Heading2"/>
      </w:pPr>
      <w:r w:rsidRPr="00DF2B5D">
        <w:lastRenderedPageBreak/>
        <w:t>Results and Discussion</w:t>
      </w:r>
    </w:p>
    <w:p w:rsidR="0094776E" w:rsidRPr="004461F8" w:rsidRDefault="0094776E" w:rsidP="0094776E">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Amount of Data processed</w:t>
      </w:r>
    </w:p>
    <w:p w:rsidR="0094776E" w:rsidRPr="004461F8" w:rsidRDefault="0094776E" w:rsidP="0094776E">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C33301" w:rsidRPr="004461F8">
        <w:rPr>
          <w:rFonts w:ascii="Times New Roman" w:hAnsi="Times New Roman"/>
          <w:b w:val="0"/>
          <w:i/>
        </w:rPr>
        <w:t>Contribution to previous work</w:t>
      </w:r>
    </w:p>
    <w:p w:rsidR="0094776E" w:rsidRPr="004461F8" w:rsidRDefault="0094776E" w:rsidP="0094776E">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C33301" w:rsidRPr="004461F8">
        <w:rPr>
          <w:rFonts w:ascii="Times New Roman" w:hAnsi="Times New Roman"/>
          <w:b w:val="0"/>
          <w:i/>
        </w:rPr>
        <w:t xml:space="preserve">Results and original </w:t>
      </w:r>
      <w:r w:rsidR="00A95EC2" w:rsidRPr="004461F8">
        <w:rPr>
          <w:rFonts w:ascii="Times New Roman" w:hAnsi="Times New Roman"/>
          <w:b w:val="0"/>
          <w:i/>
        </w:rPr>
        <w:t>hypothesis</w:t>
      </w:r>
      <w:r w:rsidR="00C33301" w:rsidRPr="004461F8">
        <w:rPr>
          <w:rFonts w:ascii="Times New Roman" w:hAnsi="Times New Roman"/>
          <w:b w:val="0"/>
          <w:i/>
        </w:rPr>
        <w:t xml:space="preserve"> </w:t>
      </w:r>
    </w:p>
    <w:p w:rsidR="0094776E" w:rsidRPr="00DF2B5D" w:rsidRDefault="0094776E" w:rsidP="00767270">
      <w:pPr>
        <w:pStyle w:val="ACADIA-Heading1"/>
        <w:numPr>
          <w:ilvl w:val="0"/>
          <w:numId w:val="0"/>
        </w:numPr>
        <w:autoSpaceDE w:val="0"/>
        <w:autoSpaceDN w:val="0"/>
        <w:adjustRightInd w:val="0"/>
        <w:spacing w:before="0"/>
        <w:rPr>
          <w:rFonts w:ascii="Times New Roman" w:hAnsi="Times New Roman"/>
          <w:b w:val="0"/>
        </w:rPr>
      </w:pPr>
    </w:p>
    <w:p w:rsidR="00897648" w:rsidRPr="00262E98" w:rsidRDefault="00C33301" w:rsidP="00502DF0">
      <w:pPr>
        <w:pStyle w:val="ACADIA-Heading1"/>
        <w:numPr>
          <w:ilvl w:val="0"/>
          <w:numId w:val="0"/>
        </w:numPr>
        <w:autoSpaceDE w:val="0"/>
        <w:autoSpaceDN w:val="0"/>
        <w:adjustRightInd w:val="0"/>
        <w:spacing w:before="0"/>
        <w:rPr>
          <w:rFonts w:ascii="Times New Roman" w:hAnsi="Times New Roman"/>
          <w:b w:val="0"/>
          <w:u w:val="single"/>
        </w:rPr>
      </w:pPr>
      <w:r w:rsidRPr="00DF2B5D">
        <w:rPr>
          <w:rFonts w:ascii="Times New Roman" w:hAnsi="Times New Roman"/>
          <w:b w:val="0"/>
        </w:rPr>
        <w:t>S</w:t>
      </w:r>
      <w:r w:rsidR="00B2520A" w:rsidRPr="00DF2B5D">
        <w:rPr>
          <w:rFonts w:ascii="Times New Roman" w:hAnsi="Times New Roman"/>
          <w:b w:val="0"/>
        </w:rPr>
        <w:t>ymbiotic Associations went through several iterations of apparatuses and different data collection methods which resulted in a great amount of data processed. This data collection represent a substantial improvement from previous experiment</w:t>
      </w:r>
      <w:r w:rsidR="00A95EC2">
        <w:rPr>
          <w:rFonts w:ascii="Times New Roman" w:hAnsi="Times New Roman"/>
          <w:b w:val="0"/>
        </w:rPr>
        <w:t xml:space="preserve"> connected to mycelium research. From a single observation we collected more than 50 pictures, generating in agisoft a parse cloud of 56.000 points, converted finally in a dense cloud of more than 1.6 million points. Thanks to the Volvox library this cloud was afterwards processed in grasshopper where we were able to parse the amount of poin</w:t>
      </w:r>
      <w:r w:rsidR="00374D00">
        <w:rPr>
          <w:rFonts w:ascii="Times New Roman" w:hAnsi="Times New Roman"/>
          <w:b w:val="0"/>
        </w:rPr>
        <w:t>ts associated to mycelium obtaining percentage and growing direction translated in vectors</w:t>
      </w:r>
      <w:r w:rsidR="00A95EC2">
        <w:rPr>
          <w:rFonts w:ascii="Times New Roman" w:hAnsi="Times New Roman"/>
          <w:b w:val="0"/>
        </w:rPr>
        <w:t xml:space="preserve">. </w:t>
      </w:r>
      <w:r w:rsidR="00B44AE9">
        <w:rPr>
          <w:rFonts w:ascii="Times New Roman" w:hAnsi="Times New Roman"/>
          <w:b w:val="0"/>
        </w:rPr>
        <w:t xml:space="preserve">Collecting this information is in fact crucial to predict behaviors for the organisms that can be used to inform multiple design strategies. The first hypothesis to achieve similar results have been accomplished following the procedure detailed in this paper. </w:t>
      </w:r>
      <w:r w:rsidR="00D5336B">
        <w:rPr>
          <w:rFonts w:ascii="Times New Roman" w:hAnsi="Times New Roman"/>
          <w:b w:val="0"/>
        </w:rPr>
        <w:t xml:space="preserve">Nonetheless it was proven very difficult to </w:t>
      </w:r>
      <w:r w:rsidR="0006131C">
        <w:rPr>
          <w:rFonts w:ascii="Times New Roman" w:hAnsi="Times New Roman"/>
          <w:b w:val="0"/>
        </w:rPr>
        <w:t xml:space="preserve">collect data from the first apparatus we designed and constructed. The difficulty was mainly related to the structure and accessibility of the camera in the internal part and the ability in Agisoft to rebuild very narrow and symmetric environments. </w:t>
      </w:r>
      <w:r w:rsidR="00D962D9">
        <w:rPr>
          <w:rFonts w:ascii="Times New Roman" w:hAnsi="Times New Roman"/>
          <w:b w:val="0"/>
        </w:rPr>
        <w:t xml:space="preserve">Agisoft software based on image processing relay heavily on the amount of pixels each image can store. That said becomes very expensive to </w:t>
      </w:r>
      <w:r w:rsidR="0006131C">
        <w:rPr>
          <w:rFonts w:ascii="Times New Roman" w:hAnsi="Times New Roman"/>
          <w:b w:val="0"/>
        </w:rPr>
        <w:t xml:space="preserve"> </w:t>
      </w:r>
      <w:r w:rsidR="0000107D">
        <w:rPr>
          <w:rFonts w:ascii="Times New Roman" w:hAnsi="Times New Roman"/>
          <w:b w:val="0"/>
        </w:rPr>
        <w:t>rely this process to multiple cameras attached to each single face of the apparatus, since hd cameras have an important costs which doesn't even guarantee a higher level of resolution for the 3d scanning process. Since this first assumption was proven wrong the result was collecting picture manually for ea</w:t>
      </w:r>
      <w:r w:rsidR="005F7A4A">
        <w:rPr>
          <w:rFonts w:ascii="Times New Roman" w:hAnsi="Times New Roman"/>
          <w:b w:val="0"/>
        </w:rPr>
        <w:t>ch observation. For further developments of this research, this code should be the first one to implement</w:t>
      </w:r>
      <w:r w:rsidR="0000107D">
        <w:rPr>
          <w:rFonts w:ascii="Times New Roman" w:hAnsi="Times New Roman"/>
          <w:b w:val="0"/>
        </w:rPr>
        <w:t xml:space="preserve">. </w:t>
      </w:r>
    </w:p>
    <w:p w:rsidR="00D76AC2" w:rsidRDefault="00D76AC2" w:rsidP="00502DF0">
      <w:pPr>
        <w:pStyle w:val="ACADIA-Heading1"/>
        <w:numPr>
          <w:ilvl w:val="0"/>
          <w:numId w:val="0"/>
        </w:numPr>
        <w:autoSpaceDE w:val="0"/>
        <w:autoSpaceDN w:val="0"/>
        <w:adjustRightInd w:val="0"/>
        <w:spacing w:before="0"/>
        <w:rPr>
          <w:rFonts w:ascii="Times New Roman" w:hAnsi="Times New Roman"/>
          <w:b w:val="0"/>
        </w:rPr>
      </w:pPr>
    </w:p>
    <w:p w:rsidR="00513658" w:rsidRPr="00DF2B5D" w:rsidRDefault="00513658" w:rsidP="00502DF0">
      <w:pPr>
        <w:pStyle w:val="ACADIA-Heading1"/>
        <w:numPr>
          <w:ilvl w:val="0"/>
          <w:numId w:val="0"/>
        </w:numPr>
        <w:autoSpaceDE w:val="0"/>
        <w:autoSpaceDN w:val="0"/>
        <w:adjustRightInd w:val="0"/>
        <w:spacing w:before="0"/>
        <w:rPr>
          <w:rFonts w:ascii="Times New Roman" w:hAnsi="Times New Roman"/>
          <w:b w:val="0"/>
        </w:rPr>
      </w:pPr>
    </w:p>
    <w:p w:rsidR="00262E98" w:rsidRDefault="00262E98" w:rsidP="00502DF0">
      <w:pPr>
        <w:pStyle w:val="ACADIA-Heading2"/>
        <w:spacing w:before="0"/>
      </w:pPr>
      <w:r>
        <w:t>Conclusions</w:t>
      </w:r>
    </w:p>
    <w:p w:rsidR="00262E98" w:rsidRPr="004461F8" w:rsidRDefault="00262E98" w:rsidP="00502DF0">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4472C8" w:rsidRPr="004461F8">
        <w:rPr>
          <w:rFonts w:ascii="Times New Roman" w:hAnsi="Times New Roman"/>
          <w:b w:val="0"/>
          <w:i/>
        </w:rPr>
        <w:t>Future development</w:t>
      </w:r>
    </w:p>
    <w:p w:rsidR="00513658" w:rsidRPr="004461F8" w:rsidRDefault="00262E98" w:rsidP="00502DF0">
      <w:pPr>
        <w:pStyle w:val="ACADIA-Heading1"/>
        <w:numPr>
          <w:ilvl w:val="0"/>
          <w:numId w:val="0"/>
        </w:numPr>
        <w:autoSpaceDE w:val="0"/>
        <w:autoSpaceDN w:val="0"/>
        <w:adjustRightInd w:val="0"/>
        <w:spacing w:before="0"/>
        <w:rPr>
          <w:rFonts w:ascii="Times New Roman" w:hAnsi="Times New Roman"/>
          <w:b w:val="0"/>
          <w:i/>
        </w:rPr>
      </w:pPr>
      <w:r w:rsidRPr="004461F8">
        <w:rPr>
          <w:rFonts w:ascii="Times New Roman" w:hAnsi="Times New Roman"/>
          <w:b w:val="0"/>
          <w:i/>
        </w:rPr>
        <w:t xml:space="preserve">+ </w:t>
      </w:r>
      <w:r w:rsidR="004472C8" w:rsidRPr="004461F8">
        <w:rPr>
          <w:rFonts w:ascii="Times New Roman" w:hAnsi="Times New Roman"/>
          <w:b w:val="0"/>
          <w:i/>
        </w:rPr>
        <w:t>Possible applications</w:t>
      </w:r>
    </w:p>
    <w:p w:rsidR="00513658" w:rsidRDefault="00513658" w:rsidP="00502DF0">
      <w:pPr>
        <w:pStyle w:val="ACADIA-Heading1"/>
        <w:numPr>
          <w:ilvl w:val="0"/>
          <w:numId w:val="0"/>
        </w:numPr>
        <w:autoSpaceDE w:val="0"/>
        <w:autoSpaceDN w:val="0"/>
        <w:adjustRightInd w:val="0"/>
        <w:spacing w:before="0"/>
        <w:rPr>
          <w:rFonts w:ascii="Times New Roman" w:hAnsi="Times New Roman"/>
          <w:b w:val="0"/>
        </w:rPr>
      </w:pPr>
    </w:p>
    <w:p w:rsidR="00513658" w:rsidRDefault="004472C8" w:rsidP="00502DF0">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This set of data can absolutely be used to inform other methods of observation and studies associated not only to the mycelium research but to all possible image-based observations on living organisms. In a wider picture it also encourage the future implication of 3d scanning techniques in the definition of patterns or color based analysis performed on physical supports.</w:t>
      </w:r>
      <w:r w:rsidR="00997CE5">
        <w:rPr>
          <w:rFonts w:ascii="Times New Roman" w:hAnsi="Times New Roman"/>
          <w:b w:val="0"/>
        </w:rPr>
        <w:t xml:space="preserve"> At this stage the research resulted in an interesting process, yet to be optimize by automating many of the steps which are now more comprehensible as separated entities. Picture collection can be performed by a robotic arm rotating around the apparatus. Image reconstruction is good enough using Agisoft, but can be optimize by culling all information related to parts of the picture we don't actually need to consider. Even if this operation is possible in Agisoft, the method allowed in the software is very inaccurate and time consuming, since it mostly rely on manual correction of the pictures. For the computational methods implemented in grasshopper it has to be writ</w:t>
      </w:r>
      <w:r w:rsidR="00A05808">
        <w:rPr>
          <w:rFonts w:ascii="Times New Roman" w:hAnsi="Times New Roman"/>
          <w:b w:val="0"/>
        </w:rPr>
        <w:t>ten an interface where to store</w:t>
      </w:r>
      <w:r w:rsidR="00997CE5">
        <w:rPr>
          <w:rFonts w:ascii="Times New Roman" w:hAnsi="Times New Roman"/>
          <w:b w:val="0"/>
        </w:rPr>
        <w:t xml:space="preserve"> and access all information generated during the process. This interface should be accessible online and open to other researchers developing similar studies. The interface should allow </w:t>
      </w:r>
      <w:r w:rsidR="0000107D">
        <w:rPr>
          <w:rFonts w:ascii="Times New Roman" w:hAnsi="Times New Roman"/>
          <w:b w:val="0"/>
        </w:rPr>
        <w:t xml:space="preserve">to upload data automatically from the pictures </w:t>
      </w:r>
      <w:r w:rsidR="00A05808">
        <w:rPr>
          <w:rFonts w:ascii="Times New Roman" w:hAnsi="Times New Roman"/>
          <w:b w:val="0"/>
        </w:rPr>
        <w:t>and allow</w:t>
      </w:r>
      <w:r w:rsidR="0000107D">
        <w:rPr>
          <w:rFonts w:ascii="Times New Roman" w:hAnsi="Times New Roman"/>
          <w:b w:val="0"/>
        </w:rPr>
        <w:t xml:space="preserve"> a proper data visualization service to overlap different analysis generat</w:t>
      </w:r>
      <w:r w:rsidR="00A05808">
        <w:rPr>
          <w:rFonts w:ascii="Times New Roman" w:hAnsi="Times New Roman"/>
          <w:b w:val="0"/>
        </w:rPr>
        <w:t>ed.</w:t>
      </w:r>
      <w:r w:rsidR="00502DF0">
        <w:rPr>
          <w:rFonts w:ascii="Times New Roman" w:hAnsi="Times New Roman"/>
          <w:b w:val="0"/>
        </w:rPr>
        <w:t xml:space="preserve"> From another point of view the end-goal of our research is to test the impact of mycelium growth on a contaminated soil. </w:t>
      </w:r>
    </w:p>
    <w:p w:rsidR="00502DF0" w:rsidRDefault="00502DF0" w:rsidP="00502DF0">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lastRenderedPageBreak/>
        <w:t xml:space="preserve">Our next generation of apparatuses will be focus on monitoring mycoremediation adding ph sensors, </w:t>
      </w:r>
      <w:r w:rsidR="00513658">
        <w:rPr>
          <w:rFonts w:ascii="Times New Roman" w:hAnsi="Times New Roman"/>
          <w:b w:val="0"/>
        </w:rPr>
        <w:t>humidity</w:t>
      </w:r>
      <w:r>
        <w:rPr>
          <w:rFonts w:ascii="Times New Roman" w:hAnsi="Times New Roman"/>
          <w:b w:val="0"/>
        </w:rPr>
        <w:t xml:space="preserve"> sensors, thermal cameras, to the data set already present in the research presented in this paper. </w:t>
      </w:r>
      <w:r w:rsidR="00513658">
        <w:rPr>
          <w:rFonts w:ascii="Times New Roman" w:hAnsi="Times New Roman"/>
          <w:b w:val="0"/>
        </w:rPr>
        <w:t xml:space="preserve">This future study will be part of a complete research merging computational methods to traditional apparatus used for the observation of bio-reactions. The results obtained by the entire process will converge in a series of small items hosting mycelium and </w:t>
      </w:r>
      <w:r w:rsidR="00BC5A69">
        <w:rPr>
          <w:rFonts w:ascii="Times New Roman" w:hAnsi="Times New Roman"/>
          <w:b w:val="0"/>
        </w:rPr>
        <w:t xml:space="preserve">the </w:t>
      </w:r>
      <w:r w:rsidR="00513658">
        <w:rPr>
          <w:rFonts w:ascii="Times New Roman" w:hAnsi="Times New Roman"/>
          <w:b w:val="0"/>
        </w:rPr>
        <w:t>substratum</w:t>
      </w:r>
      <w:r w:rsidR="00BC5A69">
        <w:rPr>
          <w:rFonts w:ascii="Times New Roman" w:hAnsi="Times New Roman"/>
          <w:b w:val="0"/>
        </w:rPr>
        <w:t>.</w:t>
      </w:r>
      <w:r w:rsidR="00513658">
        <w:rPr>
          <w:rFonts w:ascii="Times New Roman" w:hAnsi="Times New Roman"/>
          <w:b w:val="0"/>
        </w:rPr>
        <w:t xml:space="preserve"> </w:t>
      </w:r>
      <w:r w:rsidR="00BC5A69">
        <w:rPr>
          <w:rFonts w:ascii="Times New Roman" w:hAnsi="Times New Roman"/>
          <w:b w:val="0"/>
        </w:rPr>
        <w:t>W</w:t>
      </w:r>
      <w:r w:rsidR="00E95E03">
        <w:rPr>
          <w:rFonts w:ascii="Times New Roman" w:hAnsi="Times New Roman"/>
          <w:b w:val="0"/>
        </w:rPr>
        <w:t xml:space="preserve">e'll </w:t>
      </w:r>
      <w:r w:rsidR="00BC5A69">
        <w:rPr>
          <w:rFonts w:ascii="Times New Roman" w:hAnsi="Times New Roman"/>
          <w:b w:val="0"/>
        </w:rPr>
        <w:t>involve those small bio-cells</w:t>
      </w:r>
      <w:r w:rsidR="00E95E03">
        <w:rPr>
          <w:rFonts w:ascii="Times New Roman" w:hAnsi="Times New Roman"/>
          <w:b w:val="0"/>
        </w:rPr>
        <w:t xml:space="preserve"> in a wider aerial robotic research involving drones</w:t>
      </w:r>
      <w:r w:rsidR="00BC5A69">
        <w:rPr>
          <w:rFonts w:ascii="Times New Roman" w:hAnsi="Times New Roman"/>
          <w:b w:val="0"/>
        </w:rPr>
        <w:t>, focused on empowering reforestation and food production on dry or contaminated lands.</w:t>
      </w:r>
    </w:p>
    <w:p w:rsidR="00BC5A69" w:rsidRDefault="00BC5A69" w:rsidP="00502DF0">
      <w:pPr>
        <w:pStyle w:val="ACADIA-Heading1"/>
        <w:numPr>
          <w:ilvl w:val="0"/>
          <w:numId w:val="0"/>
        </w:numPr>
        <w:autoSpaceDE w:val="0"/>
        <w:autoSpaceDN w:val="0"/>
        <w:adjustRightInd w:val="0"/>
        <w:spacing w:before="0"/>
        <w:rPr>
          <w:rFonts w:ascii="Times New Roman" w:hAnsi="Times New Roman"/>
          <w:b w:val="0"/>
        </w:rPr>
      </w:pPr>
    </w:p>
    <w:p w:rsidR="00BC5A69" w:rsidRPr="0000107D" w:rsidRDefault="00BC5A69" w:rsidP="00502DF0">
      <w:pPr>
        <w:pStyle w:val="ACADIA-Heading1"/>
        <w:numPr>
          <w:ilvl w:val="0"/>
          <w:numId w:val="0"/>
        </w:numPr>
        <w:autoSpaceDE w:val="0"/>
        <w:autoSpaceDN w:val="0"/>
        <w:adjustRightInd w:val="0"/>
        <w:spacing w:before="0"/>
        <w:rPr>
          <w:rFonts w:ascii="Times New Roman" w:hAnsi="Times New Roman"/>
          <w:b w:val="0"/>
        </w:rPr>
      </w:pPr>
    </w:p>
    <w:p w:rsidR="00E70F20" w:rsidRDefault="00DF2B5D" w:rsidP="00502DF0">
      <w:pPr>
        <w:pStyle w:val="ACADIA-Heading2"/>
        <w:spacing w:before="0"/>
      </w:pPr>
      <w:r>
        <w:t>References</w:t>
      </w:r>
    </w:p>
    <w:p w:rsidR="00E70F20" w:rsidRPr="00DF2B5D" w:rsidRDefault="00E70F20" w:rsidP="00502DF0">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https://github.com/Aldo23/SYMBASS</w:t>
      </w:r>
    </w:p>
    <w:p w:rsidR="0007772F" w:rsidRPr="00DF2B5D" w:rsidRDefault="0007772F" w:rsidP="00502DF0">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http://www.grasshopper3d.com/group/volvox</w:t>
      </w:r>
    </w:p>
    <w:p w:rsidR="00DF2B5D" w:rsidRPr="00DF2B5D" w:rsidRDefault="002055A7" w:rsidP="00502DF0">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http://www.agisoft.com/support/tutorials/beginner-level/</w:t>
      </w:r>
    </w:p>
    <w:p w:rsidR="00E70F20" w:rsidRPr="00DF2B5D" w:rsidRDefault="00B2520A" w:rsidP="00502DF0">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http://mycelium-tectonics.com/</w:t>
      </w:r>
    </w:p>
    <w:p w:rsidR="00DF2B5D" w:rsidRPr="00DF2B5D" w:rsidRDefault="00DF2B5D" w:rsidP="00502DF0">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http://www.iaacblog.com/programs/mycotecture-building-from-mushrooms-2/</w:t>
      </w:r>
    </w:p>
    <w:p w:rsidR="00DF2B5D" w:rsidRDefault="00DF2B5D" w:rsidP="00502DF0">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http://www.iaacblog.com/programs/mycology_-living-architecture/</w:t>
      </w:r>
    </w:p>
    <w:p w:rsidR="00DF2B5D" w:rsidRDefault="00DF2B5D" w:rsidP="00502DF0">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http://materiability.com/bio-scaffold/</w:t>
      </w:r>
    </w:p>
    <w:p w:rsidR="00E7077A" w:rsidRPr="00DF2B5D" w:rsidRDefault="00E7077A" w:rsidP="00502DF0">
      <w:pPr>
        <w:pStyle w:val="ACADIA-Heading1"/>
        <w:numPr>
          <w:ilvl w:val="0"/>
          <w:numId w:val="0"/>
        </w:numPr>
        <w:autoSpaceDE w:val="0"/>
        <w:autoSpaceDN w:val="0"/>
        <w:adjustRightInd w:val="0"/>
        <w:spacing w:before="0"/>
        <w:rPr>
          <w:rFonts w:ascii="Times New Roman" w:hAnsi="Times New Roman"/>
          <w:b w:val="0"/>
        </w:rPr>
      </w:pPr>
      <w:r w:rsidRPr="00E7077A">
        <w:rPr>
          <w:rFonts w:ascii="Times New Roman" w:hAnsi="Times New Roman"/>
          <w:b w:val="0"/>
        </w:rPr>
        <w:t>http://materiability.com/mycelium/</w:t>
      </w:r>
    </w:p>
    <w:p w:rsidR="00D76AC2" w:rsidRDefault="00D76AC2" w:rsidP="00502DF0">
      <w:pPr>
        <w:pStyle w:val="ACADIA-Heading1"/>
        <w:numPr>
          <w:ilvl w:val="0"/>
          <w:numId w:val="0"/>
        </w:numPr>
        <w:autoSpaceDE w:val="0"/>
        <w:autoSpaceDN w:val="0"/>
        <w:adjustRightInd w:val="0"/>
        <w:spacing w:before="0"/>
        <w:rPr>
          <w:rFonts w:ascii="Times New Roman" w:hAnsi="Times New Roman"/>
          <w:b w:val="0"/>
        </w:rPr>
      </w:pPr>
    </w:p>
    <w:p w:rsidR="00D76AC2" w:rsidRDefault="00D76AC2" w:rsidP="00502DF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767270" w:rsidRDefault="00D76AC2" w:rsidP="00D76AC2">
      <w:pPr>
        <w:pStyle w:val="ACADIA-Heading1"/>
        <w:numPr>
          <w:ilvl w:val="0"/>
          <w:numId w:val="0"/>
        </w:numPr>
        <w:autoSpaceDE w:val="0"/>
        <w:autoSpaceDN w:val="0"/>
        <w:adjustRightInd w:val="0"/>
        <w:spacing w:before="0"/>
        <w:jc w:val="center"/>
        <w:rPr>
          <w:rFonts w:ascii="Times New Roman" w:hAnsi="Times New Roman"/>
          <w:b w:val="0"/>
        </w:rPr>
      </w:pPr>
    </w:p>
    <w:p w:rsidR="00767270" w:rsidRPr="00915861" w:rsidRDefault="00767270" w:rsidP="00927D95">
      <w:pPr>
        <w:pStyle w:val="ACADIA-Heading1"/>
        <w:numPr>
          <w:ilvl w:val="0"/>
          <w:numId w:val="0"/>
        </w:numPr>
        <w:autoSpaceDE w:val="0"/>
        <w:autoSpaceDN w:val="0"/>
        <w:adjustRightInd w:val="0"/>
        <w:spacing w:before="0"/>
        <w:rPr>
          <w:rFonts w:ascii="Times New Roman" w:hAnsi="Times New Roman"/>
          <w:b w:val="0"/>
        </w:rPr>
      </w:pPr>
    </w:p>
    <w:sectPr w:rsidR="00767270" w:rsidRPr="00915861" w:rsidSect="005F549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B7B" w:rsidRDefault="007F4B7B" w:rsidP="00D76AC2">
      <w:pPr>
        <w:spacing w:after="0" w:line="240" w:lineRule="auto"/>
      </w:pPr>
      <w:r>
        <w:separator/>
      </w:r>
    </w:p>
  </w:endnote>
  <w:endnote w:type="continuationSeparator" w:id="1">
    <w:p w:rsidR="007F4B7B" w:rsidRDefault="007F4B7B" w:rsidP="00D76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B7B" w:rsidRDefault="007F4B7B" w:rsidP="00D76AC2">
      <w:pPr>
        <w:spacing w:after="0" w:line="240" w:lineRule="auto"/>
      </w:pPr>
      <w:r>
        <w:separator/>
      </w:r>
    </w:p>
  </w:footnote>
  <w:footnote w:type="continuationSeparator" w:id="1">
    <w:p w:rsidR="007F4B7B" w:rsidRDefault="007F4B7B" w:rsidP="00D76A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23F37"/>
    <w:multiLevelType w:val="multilevel"/>
    <w:tmpl w:val="C532A2E2"/>
    <w:lvl w:ilvl="0">
      <w:start w:val="1"/>
      <w:numFmt w:val="decimal"/>
      <w:pStyle w:val="ACADIA-Heading1"/>
      <w:lvlText w:val="%1"/>
      <w:lvlJc w:val="left"/>
      <w:pPr>
        <w:tabs>
          <w:tab w:val="num" w:pos="547"/>
        </w:tabs>
        <w:ind w:left="547" w:hanging="547"/>
      </w:pPr>
      <w:rPr>
        <w:rFonts w:hint="default"/>
      </w:rPr>
    </w:lvl>
    <w:lvl w:ilvl="1">
      <w:start w:val="1"/>
      <w:numFmt w:val="decimal"/>
      <w:pStyle w:val="ACADIA-Heading2"/>
      <w:lvlText w:val="%1.%2"/>
      <w:lvlJc w:val="left"/>
      <w:pPr>
        <w:tabs>
          <w:tab w:val="num" w:pos="547"/>
        </w:tabs>
        <w:ind w:left="547" w:hanging="54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283"/>
  <w:characterSpacingControl w:val="doNotCompress"/>
  <w:footnotePr>
    <w:footnote w:id="0"/>
    <w:footnote w:id="1"/>
  </w:footnotePr>
  <w:endnotePr>
    <w:endnote w:id="0"/>
    <w:endnote w:id="1"/>
  </w:endnotePr>
  <w:compat/>
  <w:rsids>
    <w:rsidRoot w:val="009572ED"/>
    <w:rsid w:val="0000107D"/>
    <w:rsid w:val="000152F8"/>
    <w:rsid w:val="00037618"/>
    <w:rsid w:val="00055FA9"/>
    <w:rsid w:val="0006131C"/>
    <w:rsid w:val="0007772F"/>
    <w:rsid w:val="000F0596"/>
    <w:rsid w:val="000F26C0"/>
    <w:rsid w:val="00126B6F"/>
    <w:rsid w:val="002055A7"/>
    <w:rsid w:val="00262E98"/>
    <w:rsid w:val="00272882"/>
    <w:rsid w:val="002A0A7D"/>
    <w:rsid w:val="002E55E8"/>
    <w:rsid w:val="00331A39"/>
    <w:rsid w:val="0034381A"/>
    <w:rsid w:val="00374A75"/>
    <w:rsid w:val="00374D00"/>
    <w:rsid w:val="003C4F6D"/>
    <w:rsid w:val="00405842"/>
    <w:rsid w:val="004461F8"/>
    <w:rsid w:val="004472C8"/>
    <w:rsid w:val="004D2099"/>
    <w:rsid w:val="004E6FEB"/>
    <w:rsid w:val="00502DF0"/>
    <w:rsid w:val="00513658"/>
    <w:rsid w:val="005550C6"/>
    <w:rsid w:val="00566D24"/>
    <w:rsid w:val="005F5490"/>
    <w:rsid w:val="005F7A4A"/>
    <w:rsid w:val="006B3A84"/>
    <w:rsid w:val="006C57B0"/>
    <w:rsid w:val="006E2D35"/>
    <w:rsid w:val="00767270"/>
    <w:rsid w:val="00785A22"/>
    <w:rsid w:val="007B582C"/>
    <w:rsid w:val="007F4B7B"/>
    <w:rsid w:val="00813C4B"/>
    <w:rsid w:val="00832C23"/>
    <w:rsid w:val="00855064"/>
    <w:rsid w:val="00897648"/>
    <w:rsid w:val="008A4EFD"/>
    <w:rsid w:val="008E5E0B"/>
    <w:rsid w:val="008F2DEE"/>
    <w:rsid w:val="00915861"/>
    <w:rsid w:val="00927D95"/>
    <w:rsid w:val="00930C54"/>
    <w:rsid w:val="0094776E"/>
    <w:rsid w:val="009572ED"/>
    <w:rsid w:val="00997CE5"/>
    <w:rsid w:val="00997D35"/>
    <w:rsid w:val="009C307D"/>
    <w:rsid w:val="009E4979"/>
    <w:rsid w:val="00A05808"/>
    <w:rsid w:val="00A67E10"/>
    <w:rsid w:val="00A85B9D"/>
    <w:rsid w:val="00A95963"/>
    <w:rsid w:val="00A95EC2"/>
    <w:rsid w:val="00AB69F8"/>
    <w:rsid w:val="00AC2AEB"/>
    <w:rsid w:val="00B154E8"/>
    <w:rsid w:val="00B2520A"/>
    <w:rsid w:val="00B26A6D"/>
    <w:rsid w:val="00B44AE9"/>
    <w:rsid w:val="00B53BDF"/>
    <w:rsid w:val="00B87CBD"/>
    <w:rsid w:val="00BA59C0"/>
    <w:rsid w:val="00BC5A69"/>
    <w:rsid w:val="00BE60C2"/>
    <w:rsid w:val="00BF6DD5"/>
    <w:rsid w:val="00BF7327"/>
    <w:rsid w:val="00C3075C"/>
    <w:rsid w:val="00C33301"/>
    <w:rsid w:val="00CD3A3F"/>
    <w:rsid w:val="00D412ED"/>
    <w:rsid w:val="00D5336B"/>
    <w:rsid w:val="00D7005B"/>
    <w:rsid w:val="00D76AC2"/>
    <w:rsid w:val="00D962D9"/>
    <w:rsid w:val="00DB30EF"/>
    <w:rsid w:val="00DF2B5D"/>
    <w:rsid w:val="00E245A5"/>
    <w:rsid w:val="00E326D6"/>
    <w:rsid w:val="00E7077A"/>
    <w:rsid w:val="00E70F20"/>
    <w:rsid w:val="00E9458C"/>
    <w:rsid w:val="00E95E03"/>
    <w:rsid w:val="00EB3B1E"/>
    <w:rsid w:val="00F40F3E"/>
    <w:rsid w:val="00FA335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54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ADIA-Normal">
    <w:name w:val="ACADIA-Normal"/>
    <w:basedOn w:val="Normale"/>
    <w:rsid w:val="009572ED"/>
    <w:pPr>
      <w:widowControl w:val="0"/>
      <w:spacing w:after="120" w:line="240" w:lineRule="auto"/>
      <w:jc w:val="both"/>
    </w:pPr>
    <w:rPr>
      <w:rFonts w:ascii="Times New Roman" w:eastAsia="Times New Roman" w:hAnsi="Times New Roman" w:cs="Times New Roman"/>
      <w:snapToGrid w:val="0"/>
      <w:sz w:val="24"/>
      <w:szCs w:val="20"/>
      <w:lang w:val="en-US"/>
    </w:rPr>
  </w:style>
  <w:style w:type="paragraph" w:customStyle="1" w:styleId="ACADIA-Heading1">
    <w:name w:val="ACADIA-Heading 1"/>
    <w:basedOn w:val="ACADIA-Normal"/>
    <w:rsid w:val="009572ED"/>
    <w:pPr>
      <w:keepNext/>
      <w:keepLines/>
      <w:widowControl/>
      <w:numPr>
        <w:numId w:val="1"/>
      </w:numPr>
      <w:spacing w:before="240"/>
    </w:pPr>
    <w:rPr>
      <w:rFonts w:ascii="Arial" w:hAnsi="Arial"/>
      <w:b/>
    </w:rPr>
  </w:style>
  <w:style w:type="paragraph" w:customStyle="1" w:styleId="ACADIA-Heading2">
    <w:name w:val="ACADIA-Heading 2"/>
    <w:basedOn w:val="ACADIA-Heading1"/>
    <w:next w:val="ACADIA-Normal"/>
    <w:rsid w:val="009572ED"/>
    <w:pPr>
      <w:numPr>
        <w:ilvl w:val="1"/>
      </w:numPr>
    </w:pPr>
    <w:rPr>
      <w:b w:val="0"/>
    </w:rPr>
  </w:style>
  <w:style w:type="character" w:styleId="Enfasicorsivo">
    <w:name w:val="Emphasis"/>
    <w:basedOn w:val="Carpredefinitoparagrafo"/>
    <w:uiPriority w:val="20"/>
    <w:qFormat/>
    <w:rsid w:val="008F2DEE"/>
    <w:rPr>
      <w:i/>
      <w:iCs/>
    </w:rPr>
  </w:style>
  <w:style w:type="character" w:customStyle="1" w:styleId="apple-converted-space">
    <w:name w:val="apple-converted-space"/>
    <w:basedOn w:val="Carpredefinitoparagrafo"/>
    <w:rsid w:val="008F2DEE"/>
  </w:style>
  <w:style w:type="character" w:styleId="Collegamentoipertestuale">
    <w:name w:val="Hyperlink"/>
    <w:basedOn w:val="Carpredefinitoparagrafo"/>
    <w:uiPriority w:val="99"/>
    <w:semiHidden/>
    <w:unhideWhenUsed/>
    <w:rsid w:val="008F2DEE"/>
    <w:rPr>
      <w:color w:val="0000FF"/>
      <w:u w:val="single"/>
    </w:rPr>
  </w:style>
  <w:style w:type="paragraph" w:styleId="Intestazione">
    <w:name w:val="header"/>
    <w:basedOn w:val="Normale"/>
    <w:link w:val="IntestazioneCarattere"/>
    <w:uiPriority w:val="99"/>
    <w:semiHidden/>
    <w:unhideWhenUsed/>
    <w:rsid w:val="00D76A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76AC2"/>
  </w:style>
  <w:style w:type="paragraph" w:styleId="Pidipagina">
    <w:name w:val="footer"/>
    <w:basedOn w:val="Normale"/>
    <w:link w:val="PidipaginaCarattere"/>
    <w:uiPriority w:val="99"/>
    <w:unhideWhenUsed/>
    <w:rsid w:val="00D76A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AC2"/>
  </w:style>
  <w:style w:type="paragraph" w:styleId="Testofumetto">
    <w:name w:val="Balloon Text"/>
    <w:basedOn w:val="Normale"/>
    <w:link w:val="TestofumettoCarattere"/>
    <w:uiPriority w:val="99"/>
    <w:semiHidden/>
    <w:unhideWhenUsed/>
    <w:rsid w:val="00D76A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6AC2"/>
    <w:rPr>
      <w:rFonts w:ascii="Tahoma" w:hAnsi="Tahoma" w:cs="Tahoma"/>
      <w:sz w:val="16"/>
      <w:szCs w:val="16"/>
    </w:rPr>
  </w:style>
  <w:style w:type="paragraph" w:styleId="NormaleWeb">
    <w:name w:val="Normal (Web)"/>
    <w:basedOn w:val="Normale"/>
    <w:uiPriority w:val="99"/>
    <w:unhideWhenUsed/>
    <w:rsid w:val="00997D3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334236090">
      <w:bodyDiv w:val="1"/>
      <w:marLeft w:val="0"/>
      <w:marRight w:val="0"/>
      <w:marTop w:val="0"/>
      <w:marBottom w:val="0"/>
      <w:divBdr>
        <w:top w:val="none" w:sz="0" w:space="0" w:color="auto"/>
        <w:left w:val="none" w:sz="0" w:space="0" w:color="auto"/>
        <w:bottom w:val="none" w:sz="0" w:space="0" w:color="auto"/>
        <w:right w:val="none" w:sz="0" w:space="0" w:color="auto"/>
      </w:divBdr>
    </w:div>
    <w:div w:id="743721249">
      <w:bodyDiv w:val="1"/>
      <w:marLeft w:val="0"/>
      <w:marRight w:val="0"/>
      <w:marTop w:val="0"/>
      <w:marBottom w:val="0"/>
      <w:divBdr>
        <w:top w:val="none" w:sz="0" w:space="0" w:color="auto"/>
        <w:left w:val="none" w:sz="0" w:space="0" w:color="auto"/>
        <w:bottom w:val="none" w:sz="0" w:space="0" w:color="auto"/>
        <w:right w:val="none" w:sz="0" w:space="0" w:color="auto"/>
      </w:divBdr>
    </w:div>
    <w:div w:id="15428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science/grav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tannica.com/science/soil" TargetMode="External"/><Relationship Id="rId12" Type="http://schemas.openxmlformats.org/officeDocument/2006/relationships/hyperlink" Target="http://www.britannica.com/science/weathering-ge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itannica.com/science/clay-mineral" TargetMode="External"/><Relationship Id="rId5" Type="http://schemas.openxmlformats.org/officeDocument/2006/relationships/footnotes" Target="footnotes.xml"/><Relationship Id="rId10" Type="http://schemas.openxmlformats.org/officeDocument/2006/relationships/hyperlink" Target="http://www.britannica.com/science/silt" TargetMode="External"/><Relationship Id="rId4" Type="http://schemas.openxmlformats.org/officeDocument/2006/relationships/webSettings" Target="webSettings.xml"/><Relationship Id="rId9" Type="http://schemas.openxmlformats.org/officeDocument/2006/relationships/hyperlink" Target="http://www.britannica.com/science/sand"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7</Pages>
  <Words>2674</Words>
  <Characters>15244</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22</cp:revision>
  <dcterms:created xsi:type="dcterms:W3CDTF">2016-04-30T13:11:00Z</dcterms:created>
  <dcterms:modified xsi:type="dcterms:W3CDTF">2016-05-04T17:26:00Z</dcterms:modified>
</cp:coreProperties>
</file>