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89F42" w14:textId="0C7861A8" w:rsidR="00AF175D" w:rsidRPr="00ED5DD6" w:rsidRDefault="00AF175D" w:rsidP="00ED5DD6">
      <w:pPr>
        <w:spacing w:line="360" w:lineRule="auto"/>
        <w:jc w:val="both"/>
        <w:rPr>
          <w:rFonts w:ascii="Times New Roman" w:hAnsi="Times New Roman" w:cs="Times New Roman"/>
        </w:rPr>
      </w:pPr>
      <w:r w:rsidRPr="00ED5DD6">
        <w:rPr>
          <w:rFonts w:ascii="Times New Roman" w:hAnsi="Times New Roman" w:cs="Times New Roman"/>
        </w:rPr>
        <w:t xml:space="preserve">Supplementary Material </w:t>
      </w:r>
      <w:r w:rsidR="008D66F1" w:rsidRPr="00ED5DD6">
        <w:rPr>
          <w:rFonts w:ascii="Times New Roman" w:hAnsi="Times New Roman" w:cs="Times New Roman"/>
        </w:rPr>
        <w:t>for</w:t>
      </w:r>
    </w:p>
    <w:p w14:paraId="31308E9F" w14:textId="6CD67376" w:rsidR="00AF175D" w:rsidRPr="00ED5DD6" w:rsidRDefault="00AF175D" w:rsidP="00ED5DD6">
      <w:pPr>
        <w:spacing w:line="360" w:lineRule="auto"/>
        <w:jc w:val="both"/>
        <w:rPr>
          <w:rFonts w:ascii="Times New Roman" w:hAnsi="Times New Roman" w:cs="Times New Roman"/>
          <w:b/>
          <w:bCs/>
        </w:rPr>
      </w:pPr>
      <w:bookmarkStart w:id="0" w:name="_Hlk209033179"/>
      <w:r w:rsidRPr="00ED5DD6">
        <w:rPr>
          <w:rFonts w:ascii="Times New Roman" w:hAnsi="Times New Roman" w:cs="Times New Roman"/>
          <w:b/>
          <w:bCs/>
        </w:rPr>
        <w:t xml:space="preserve">Hydrogen permeability prediction in palladium alloys and virtual screening of B2-phase stabilized </w:t>
      </w:r>
      <m:oMath>
        <m:sSub>
          <m:sSubPr>
            <m:ctrlPr>
              <w:rPr>
                <w:rFonts w:ascii="Cambria Math" w:hAnsi="Cambria Math" w:cs="Times New Roman"/>
                <w:b/>
                <w:bCs/>
                <w:iCs/>
              </w:rPr>
            </m:ctrlPr>
          </m:sSubPr>
          <m:e>
            <m:r>
              <m:rPr>
                <m:sty m:val="b"/>
              </m:rPr>
              <w:rPr>
                <w:rFonts w:ascii="Cambria Math" w:hAnsi="Cambria Math" w:cs="Times New Roman"/>
              </w:rPr>
              <m:t>Pd</m:t>
            </m:r>
          </m:e>
          <m:sub>
            <m:r>
              <m:rPr>
                <m:sty m:val="b"/>
              </m:rPr>
              <w:rPr>
                <w:rFonts w:ascii="Cambria Math" w:hAnsi="Cambria Math" w:cs="Times New Roman"/>
              </w:rPr>
              <m:t>(100-</m:t>
            </m:r>
            <m:r>
              <m:rPr>
                <m:sty m:val="bi"/>
              </m:rPr>
              <w:rPr>
                <w:rFonts w:ascii="Cambria Math" w:hAnsi="Cambria Math" w:cs="Times New Roman"/>
              </w:rPr>
              <m:t>x-y</m:t>
            </m:r>
            <m:r>
              <m:rPr>
                <m:sty m:val="b"/>
              </m:rPr>
              <w:rPr>
                <w:rFonts w:ascii="Cambria Math" w:hAnsi="Cambria Math" w:cs="Times New Roman"/>
              </w:rPr>
              <m:t>)</m:t>
            </m:r>
          </m:sub>
        </m:sSub>
        <m:sSub>
          <m:sSubPr>
            <m:ctrlPr>
              <w:rPr>
                <w:rFonts w:ascii="Cambria Math" w:hAnsi="Cambria Math" w:cs="Times New Roman"/>
                <w:b/>
                <w:bCs/>
                <w:iCs/>
              </w:rPr>
            </m:ctrlPr>
          </m:sSubPr>
          <m:e>
            <m:r>
              <m:rPr>
                <m:sty m:val="b"/>
              </m:rPr>
              <w:rPr>
                <w:rFonts w:ascii="Cambria Math" w:hAnsi="Cambria Math" w:cs="Times New Roman"/>
              </w:rPr>
              <m:t>Cu</m:t>
            </m:r>
          </m:e>
          <m:sub>
            <m:r>
              <m:rPr>
                <m:sty m:val="bi"/>
              </m:rPr>
              <w:rPr>
                <w:rFonts w:ascii="Cambria Math" w:hAnsi="Cambria Math" w:cs="Times New Roman"/>
              </w:rPr>
              <m:t>x</m:t>
            </m:r>
          </m:sub>
        </m:sSub>
        <m:sSub>
          <m:sSubPr>
            <m:ctrlPr>
              <w:rPr>
                <w:rFonts w:ascii="Cambria Math" w:hAnsi="Cambria Math" w:cs="Times New Roman"/>
                <w:b/>
                <w:bCs/>
                <w:iCs/>
              </w:rPr>
            </m:ctrlPr>
          </m:sSubPr>
          <m:e>
            <m:r>
              <m:rPr>
                <m:sty m:val="b"/>
              </m:rPr>
              <w:rPr>
                <w:rFonts w:ascii="Cambria Math" w:hAnsi="Cambria Math" w:cs="Times New Roman"/>
              </w:rPr>
              <m:t>M</m:t>
            </m:r>
          </m:e>
          <m:sub>
            <m:r>
              <m:rPr>
                <m:sty m:val="bi"/>
              </m:rPr>
              <w:rPr>
                <w:rFonts w:ascii="Cambria Math" w:hAnsi="Cambria Math" w:cs="Times New Roman"/>
              </w:rPr>
              <m:t>y</m:t>
            </m:r>
          </m:sub>
        </m:sSub>
      </m:oMath>
      <w:r w:rsidRPr="00ED5DD6">
        <w:rPr>
          <w:rFonts w:ascii="Times New Roman" w:eastAsiaTheme="minorEastAsia" w:hAnsi="Times New Roman" w:cs="Times New Roman"/>
          <w:b/>
          <w:bCs/>
        </w:rPr>
        <w:t xml:space="preserve"> </w:t>
      </w:r>
      <w:r w:rsidRPr="00ED5DD6">
        <w:rPr>
          <w:rFonts w:ascii="Times New Roman" w:hAnsi="Times New Roman" w:cs="Times New Roman"/>
          <w:b/>
          <w:bCs/>
        </w:rPr>
        <w:t>ternary alloys using machine learning</w:t>
      </w:r>
    </w:p>
    <w:bookmarkEnd w:id="0"/>
    <w:p w14:paraId="0BC59C1C" w14:textId="77777777" w:rsidR="00AF175D" w:rsidRPr="00ED5DD6" w:rsidRDefault="00AF175D" w:rsidP="00ED5DD6">
      <w:pPr>
        <w:jc w:val="both"/>
        <w:rPr>
          <w:rFonts w:ascii="Times New Roman" w:hAnsi="Times New Roman" w:cs="Times New Roman"/>
        </w:rPr>
      </w:pPr>
      <w:r w:rsidRPr="00ED5DD6">
        <w:rPr>
          <w:rFonts w:ascii="Times New Roman" w:hAnsi="Times New Roman" w:cs="Times New Roman"/>
        </w:rPr>
        <w:br w:type="page"/>
      </w:r>
    </w:p>
    <w:p w14:paraId="637D6B37" w14:textId="752B77EE" w:rsidR="008D66F1" w:rsidRPr="00ED5DD6" w:rsidRDefault="00D6118D" w:rsidP="00ED5DD6">
      <w:pPr>
        <w:jc w:val="both"/>
        <w:rPr>
          <w:rFonts w:ascii="Times New Roman" w:hAnsi="Times New Roman" w:cs="Times New Roman"/>
          <w:b/>
          <w:bCs/>
        </w:rPr>
      </w:pPr>
      <w:r w:rsidRPr="00ED5DD6">
        <w:rPr>
          <w:rFonts w:ascii="Times New Roman" w:hAnsi="Times New Roman" w:cs="Times New Roman"/>
          <w:b/>
          <w:bCs/>
        </w:rPr>
        <w:lastRenderedPageBreak/>
        <w:t xml:space="preserve">1. </w:t>
      </w:r>
      <w:r w:rsidR="008D66F1" w:rsidRPr="00ED5DD6">
        <w:rPr>
          <w:rFonts w:ascii="Times New Roman" w:hAnsi="Times New Roman" w:cs="Times New Roman"/>
          <w:b/>
          <w:bCs/>
        </w:rPr>
        <w:t>Variable</w:t>
      </w:r>
      <w:r w:rsidR="004A37D7" w:rsidRPr="00ED5DD6">
        <w:rPr>
          <w:rFonts w:ascii="Times New Roman" w:hAnsi="Times New Roman" w:cs="Times New Roman"/>
          <w:b/>
          <w:bCs/>
        </w:rPr>
        <w:t>s</w:t>
      </w:r>
      <w:r w:rsidR="008D66F1" w:rsidRPr="00ED5DD6">
        <w:rPr>
          <w:rFonts w:ascii="Times New Roman" w:hAnsi="Times New Roman" w:cs="Times New Roman"/>
          <w:b/>
          <w:bCs/>
        </w:rPr>
        <w:t xml:space="preserve"> </w:t>
      </w:r>
      <w:r w:rsidR="004A37D7" w:rsidRPr="00ED5DD6">
        <w:rPr>
          <w:rFonts w:ascii="Times New Roman" w:hAnsi="Times New Roman" w:cs="Times New Roman"/>
          <w:b/>
          <w:bCs/>
        </w:rPr>
        <w:t>u</w:t>
      </w:r>
      <w:r w:rsidR="008D66F1" w:rsidRPr="00ED5DD6">
        <w:rPr>
          <w:rFonts w:ascii="Times New Roman" w:hAnsi="Times New Roman" w:cs="Times New Roman"/>
          <w:b/>
          <w:bCs/>
        </w:rPr>
        <w:t>nivariate distribution</w:t>
      </w:r>
    </w:p>
    <w:p w14:paraId="2DEA7592" w14:textId="28A015F4" w:rsidR="0063693E" w:rsidRPr="00ED5DD6" w:rsidRDefault="00AF175D" w:rsidP="00ED5DD6">
      <w:pPr>
        <w:jc w:val="both"/>
        <w:rPr>
          <w:rFonts w:ascii="Times New Roman" w:hAnsi="Times New Roman" w:cs="Times New Roman"/>
        </w:rPr>
      </w:pPr>
      <w:r w:rsidRPr="00ED5DD6">
        <w:rPr>
          <w:rFonts w:ascii="Times New Roman" w:hAnsi="Times New Roman" w:cs="Times New Roman"/>
        </w:rPr>
        <w:t>The univariate distribution of the experimental variable</w:t>
      </w:r>
      <w:r w:rsidR="00CE7B54" w:rsidRPr="00ED5DD6">
        <w:rPr>
          <w:rFonts w:ascii="Times New Roman" w:hAnsi="Times New Roman" w:cs="Times New Roman"/>
        </w:rPr>
        <w:t>s</w:t>
      </w:r>
      <w:r w:rsidRPr="00ED5DD6">
        <w:rPr>
          <w:rFonts w:ascii="Times New Roman" w:hAnsi="Times New Roman" w:cs="Times New Roman"/>
        </w:rPr>
        <w:t xml:space="preserve"> is shown in Fig</w:t>
      </w:r>
      <w:r w:rsidR="004A37D7" w:rsidRPr="00ED5DD6">
        <w:rPr>
          <w:rFonts w:ascii="Times New Roman" w:hAnsi="Times New Roman" w:cs="Times New Roman"/>
        </w:rPr>
        <w:t>.</w:t>
      </w:r>
      <w:r w:rsidRPr="00ED5DD6">
        <w:rPr>
          <w:rFonts w:ascii="Times New Roman" w:hAnsi="Times New Roman" w:cs="Times New Roman"/>
        </w:rPr>
        <w:t xml:space="preserve"> S1.</w:t>
      </w:r>
    </w:p>
    <w:p w14:paraId="49044D81" w14:textId="7B5C5271" w:rsidR="004A37D7" w:rsidRPr="00ED5DD6" w:rsidRDefault="00CE7B54" w:rsidP="00ED5DD6">
      <w:pPr>
        <w:jc w:val="both"/>
        <w:rPr>
          <w:rFonts w:ascii="Times New Roman" w:hAnsi="Times New Roman" w:cs="Times New Roman"/>
        </w:rPr>
      </w:pPr>
      <w:r w:rsidRPr="00ED5DD6">
        <w:rPr>
          <w:rFonts w:ascii="Times New Roman" w:hAnsi="Times New Roman" w:cs="Times New Roman"/>
          <w:noProof/>
        </w:rPr>
        <w:drawing>
          <wp:inline distT="0" distB="0" distL="0" distR="0" wp14:anchorId="1FD3A2B4" wp14:editId="67D31A2D">
            <wp:extent cx="5943600" cy="3572510"/>
            <wp:effectExtent l="0" t="0" r="0" b="8890"/>
            <wp:docPr id="82281252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12526" name="Graphic 822812526"/>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3572510"/>
                    </a:xfrm>
                    <a:prstGeom prst="rect">
                      <a:avLst/>
                    </a:prstGeom>
                  </pic:spPr>
                </pic:pic>
              </a:graphicData>
            </a:graphic>
          </wp:inline>
        </w:drawing>
      </w:r>
    </w:p>
    <w:p w14:paraId="1DBA04D2" w14:textId="00073631" w:rsidR="00CE7B54" w:rsidRPr="00ED5DD6" w:rsidRDefault="00CE7B54" w:rsidP="00ED5DD6">
      <w:pPr>
        <w:jc w:val="both"/>
        <w:rPr>
          <w:rFonts w:ascii="Times New Roman" w:hAnsi="Times New Roman" w:cs="Times New Roman"/>
        </w:rPr>
      </w:pPr>
      <w:r w:rsidRPr="00ED5DD6">
        <w:rPr>
          <w:rFonts w:ascii="Times New Roman" w:hAnsi="Times New Roman" w:cs="Times New Roman"/>
          <w:b/>
          <w:bCs/>
        </w:rPr>
        <w:t>Fig. S1</w:t>
      </w:r>
      <w:r w:rsidRPr="00ED5DD6">
        <w:rPr>
          <w:rFonts w:ascii="Times New Roman" w:hAnsi="Times New Roman" w:cs="Times New Roman"/>
        </w:rPr>
        <w:t>. Univariate distribution of the experimental data including (a) thickness, (b) lattice parameter, (c) temperature, (d) pressure difference, (e) pressure exponent</w:t>
      </w:r>
      <w:r w:rsidR="00E06AEA" w:rsidRPr="00ED5DD6">
        <w:rPr>
          <w:rFonts w:ascii="Times New Roman" w:hAnsi="Times New Roman" w:cs="Times New Roman"/>
        </w:rPr>
        <w:t>, and</w:t>
      </w:r>
      <w:r w:rsidRPr="00ED5DD6">
        <w:rPr>
          <w:rFonts w:ascii="Times New Roman" w:hAnsi="Times New Roman" w:cs="Times New Roman"/>
        </w:rPr>
        <w:t xml:space="preserve"> </w:t>
      </w:r>
      <w:r w:rsidR="00E06AEA" w:rsidRPr="00ED5DD6">
        <w:rPr>
          <w:rFonts w:ascii="Times New Roman" w:hAnsi="Times New Roman" w:cs="Times New Roman"/>
        </w:rPr>
        <w:t xml:space="preserve">the target variable (f) </w:t>
      </w:r>
      <w:r w:rsidRPr="00ED5DD6">
        <w:rPr>
          <w:rFonts w:ascii="Times New Roman" w:hAnsi="Times New Roman" w:cs="Times New Roman"/>
        </w:rPr>
        <w:t>permeability.</w:t>
      </w:r>
    </w:p>
    <w:p w14:paraId="3949A55C" w14:textId="77777777" w:rsidR="00E06AEA" w:rsidRPr="00ED5DD6" w:rsidRDefault="00E06AEA" w:rsidP="00ED5DD6">
      <w:pPr>
        <w:jc w:val="both"/>
        <w:rPr>
          <w:rFonts w:ascii="Times New Roman" w:hAnsi="Times New Roman" w:cs="Times New Roman"/>
        </w:rPr>
      </w:pPr>
    </w:p>
    <w:p w14:paraId="75379A48" w14:textId="77777777" w:rsidR="00356833" w:rsidRPr="00ED5DD6" w:rsidRDefault="00356833" w:rsidP="00ED5DD6">
      <w:pPr>
        <w:jc w:val="both"/>
        <w:rPr>
          <w:rFonts w:ascii="Times New Roman" w:hAnsi="Times New Roman" w:cs="Times New Roman"/>
        </w:rPr>
      </w:pPr>
    </w:p>
    <w:p w14:paraId="75C18AFE" w14:textId="77777777" w:rsidR="00356833" w:rsidRPr="00ED5DD6" w:rsidRDefault="00356833" w:rsidP="00ED5DD6">
      <w:pPr>
        <w:jc w:val="both"/>
        <w:rPr>
          <w:rFonts w:ascii="Times New Roman" w:hAnsi="Times New Roman" w:cs="Times New Roman"/>
        </w:rPr>
      </w:pPr>
    </w:p>
    <w:p w14:paraId="5BD5673E" w14:textId="77777777" w:rsidR="00356833" w:rsidRPr="00ED5DD6" w:rsidRDefault="00356833" w:rsidP="00ED5DD6">
      <w:pPr>
        <w:jc w:val="both"/>
        <w:rPr>
          <w:rFonts w:ascii="Times New Roman" w:hAnsi="Times New Roman" w:cs="Times New Roman"/>
        </w:rPr>
      </w:pPr>
    </w:p>
    <w:p w14:paraId="3E52BAB9" w14:textId="77777777" w:rsidR="00356833" w:rsidRPr="00ED5DD6" w:rsidRDefault="00356833" w:rsidP="00ED5DD6">
      <w:pPr>
        <w:jc w:val="both"/>
        <w:rPr>
          <w:rFonts w:ascii="Times New Roman" w:hAnsi="Times New Roman" w:cs="Times New Roman"/>
        </w:rPr>
      </w:pPr>
    </w:p>
    <w:p w14:paraId="44A808C4" w14:textId="77777777" w:rsidR="00356833" w:rsidRPr="00ED5DD6" w:rsidRDefault="00356833" w:rsidP="00ED5DD6">
      <w:pPr>
        <w:jc w:val="both"/>
        <w:rPr>
          <w:rFonts w:ascii="Times New Roman" w:hAnsi="Times New Roman" w:cs="Times New Roman"/>
        </w:rPr>
      </w:pPr>
    </w:p>
    <w:p w14:paraId="2DCAFC7C" w14:textId="77777777" w:rsidR="00356833" w:rsidRPr="00ED5DD6" w:rsidRDefault="00356833" w:rsidP="00ED5DD6">
      <w:pPr>
        <w:jc w:val="both"/>
        <w:rPr>
          <w:rFonts w:ascii="Times New Roman" w:hAnsi="Times New Roman" w:cs="Times New Roman"/>
        </w:rPr>
      </w:pPr>
    </w:p>
    <w:p w14:paraId="73C9EE9A" w14:textId="77777777" w:rsidR="00356833" w:rsidRPr="00ED5DD6" w:rsidRDefault="00356833" w:rsidP="00ED5DD6">
      <w:pPr>
        <w:jc w:val="both"/>
        <w:rPr>
          <w:rFonts w:ascii="Times New Roman" w:hAnsi="Times New Roman" w:cs="Times New Roman"/>
        </w:rPr>
      </w:pPr>
    </w:p>
    <w:p w14:paraId="5EB8CFF8" w14:textId="77777777" w:rsidR="00356833" w:rsidRPr="00ED5DD6" w:rsidRDefault="00356833" w:rsidP="00ED5DD6">
      <w:pPr>
        <w:jc w:val="both"/>
        <w:rPr>
          <w:rFonts w:ascii="Times New Roman" w:hAnsi="Times New Roman" w:cs="Times New Roman"/>
        </w:rPr>
      </w:pPr>
    </w:p>
    <w:p w14:paraId="7FC9E38A" w14:textId="77777777" w:rsidR="00B1241A" w:rsidRPr="00ED5DD6" w:rsidRDefault="00B1241A" w:rsidP="00ED5DD6">
      <w:pPr>
        <w:jc w:val="both"/>
        <w:rPr>
          <w:rFonts w:ascii="Times New Roman" w:hAnsi="Times New Roman" w:cs="Times New Roman"/>
          <w:b/>
          <w:bCs/>
        </w:rPr>
      </w:pPr>
    </w:p>
    <w:p w14:paraId="1E18C01D" w14:textId="5A8E9751" w:rsidR="00356833" w:rsidRPr="00ED5DD6" w:rsidRDefault="00D6118D" w:rsidP="00ED5DD6">
      <w:pPr>
        <w:jc w:val="both"/>
        <w:rPr>
          <w:rFonts w:ascii="Times New Roman" w:hAnsi="Times New Roman" w:cs="Times New Roman"/>
          <w:b/>
          <w:bCs/>
        </w:rPr>
      </w:pPr>
      <w:r w:rsidRPr="00ED5DD6">
        <w:rPr>
          <w:rFonts w:ascii="Times New Roman" w:hAnsi="Times New Roman" w:cs="Times New Roman"/>
          <w:b/>
          <w:bCs/>
        </w:rPr>
        <w:lastRenderedPageBreak/>
        <w:t xml:space="preserve">2. </w:t>
      </w:r>
      <w:r w:rsidR="00356833" w:rsidRPr="00ED5DD6">
        <w:rPr>
          <w:rFonts w:ascii="Times New Roman" w:hAnsi="Times New Roman" w:cs="Times New Roman"/>
          <w:b/>
          <w:bCs/>
        </w:rPr>
        <w:t>Description of the features used in this work</w:t>
      </w:r>
    </w:p>
    <w:p w14:paraId="7BCA4BDB" w14:textId="03E45120" w:rsidR="00356833" w:rsidRPr="00ED5DD6" w:rsidRDefault="00356833" w:rsidP="00ED5DD6">
      <w:pPr>
        <w:jc w:val="both"/>
        <w:rPr>
          <w:rFonts w:ascii="Times New Roman" w:hAnsi="Times New Roman" w:cs="Times New Roman"/>
        </w:rPr>
      </w:pPr>
      <w:r w:rsidRPr="00ED5DD6">
        <w:rPr>
          <w:rFonts w:ascii="Times New Roman" w:hAnsi="Times New Roman" w:cs="Times New Roman"/>
        </w:rPr>
        <w:t xml:space="preserve">This work used experimental variables (Fig. S1) and descriptors calculated based on alloy composition as material representation for machine learning. We refer to bond properties </w:t>
      </w:r>
      <w:proofErr w:type="spellStart"/>
      <w:r w:rsidRPr="00ED5DD6">
        <w:rPr>
          <w:rFonts w:ascii="Times New Roman" w:hAnsi="Times New Roman" w:cs="Times New Roman"/>
        </w:rPr>
        <w:t>a.k.a</w:t>
      </w:r>
      <w:proofErr w:type="spellEnd"/>
      <w:r w:rsidRPr="00ED5DD6">
        <w:rPr>
          <w:rFonts w:ascii="Times New Roman" w:hAnsi="Times New Roman" w:cs="Times New Roman"/>
        </w:rPr>
        <w:t xml:space="preserve"> Bond as domain-knowledge descriptors</w:t>
      </w:r>
      <w:r w:rsidR="00342D2C" w:rsidRPr="00ED5DD6">
        <w:rPr>
          <w:rFonts w:ascii="Times New Roman" w:hAnsi="Times New Roman" w:cs="Times New Roman"/>
        </w:rPr>
        <w:t xml:space="preserve"> describing alloys phase formation rules;</w:t>
      </w:r>
      <w:r w:rsidRPr="00ED5DD6">
        <w:rPr>
          <w:rFonts w:ascii="Times New Roman" w:hAnsi="Times New Roman" w:cs="Times New Roman"/>
        </w:rPr>
        <w:t xml:space="preserve"> composition-based feature vector </w:t>
      </w:r>
      <w:proofErr w:type="spellStart"/>
      <w:r w:rsidRPr="00ED5DD6">
        <w:rPr>
          <w:rFonts w:ascii="Times New Roman" w:hAnsi="Times New Roman" w:cs="Times New Roman"/>
        </w:rPr>
        <w:t>a.k.a</w:t>
      </w:r>
      <w:proofErr w:type="spellEnd"/>
      <w:r w:rsidRPr="00ED5DD6">
        <w:rPr>
          <w:rFonts w:ascii="Times New Roman" w:hAnsi="Times New Roman" w:cs="Times New Roman"/>
        </w:rPr>
        <w:t xml:space="preserve"> CBFV as properties calculated using rule of mixtures</w:t>
      </w:r>
      <w:r w:rsidR="00342D2C" w:rsidRPr="00ED5DD6">
        <w:rPr>
          <w:rFonts w:ascii="Times New Roman" w:hAnsi="Times New Roman" w:cs="Times New Roman"/>
        </w:rPr>
        <w:t>;</w:t>
      </w:r>
      <w:r w:rsidRPr="00ED5DD6">
        <w:rPr>
          <w:rFonts w:ascii="Times New Roman" w:hAnsi="Times New Roman" w:cs="Times New Roman"/>
        </w:rPr>
        <w:t xml:space="preserve"> and fractional </w:t>
      </w:r>
      <w:proofErr w:type="spellStart"/>
      <w:r w:rsidRPr="00ED5DD6">
        <w:rPr>
          <w:rFonts w:ascii="Times New Roman" w:hAnsi="Times New Roman" w:cs="Times New Roman"/>
        </w:rPr>
        <w:t>a.k.</w:t>
      </w:r>
      <w:proofErr w:type="gramStart"/>
      <w:r w:rsidRPr="00ED5DD6">
        <w:rPr>
          <w:rFonts w:ascii="Times New Roman" w:hAnsi="Times New Roman" w:cs="Times New Roman"/>
        </w:rPr>
        <w:t>a</w:t>
      </w:r>
      <w:proofErr w:type="spellEnd"/>
      <w:proofErr w:type="gramEnd"/>
      <w:r w:rsidRPr="00ED5DD6">
        <w:rPr>
          <w:rFonts w:ascii="Times New Roman" w:hAnsi="Times New Roman" w:cs="Times New Roman"/>
        </w:rPr>
        <w:t xml:space="preserve"> </w:t>
      </w:r>
      <w:r w:rsidR="0008048B" w:rsidRPr="00ED5DD6">
        <w:rPr>
          <w:rFonts w:ascii="Times New Roman" w:hAnsi="Times New Roman" w:cs="Times New Roman"/>
        </w:rPr>
        <w:t>E</w:t>
      </w:r>
      <w:r w:rsidRPr="00ED5DD6">
        <w:rPr>
          <w:rFonts w:ascii="Times New Roman" w:hAnsi="Times New Roman" w:cs="Times New Roman"/>
        </w:rPr>
        <w:t xml:space="preserve">lemental as </w:t>
      </w:r>
      <w:r w:rsidR="007B75FC" w:rsidRPr="00ED5DD6">
        <w:rPr>
          <w:rFonts w:ascii="Times New Roman" w:hAnsi="Times New Roman" w:cs="Times New Roman"/>
        </w:rPr>
        <w:t>the element fraction representation.</w:t>
      </w:r>
      <w:r w:rsidR="0008048B" w:rsidRPr="00ED5DD6">
        <w:rPr>
          <w:rFonts w:ascii="Times New Roman" w:hAnsi="Times New Roman" w:cs="Times New Roman"/>
        </w:rPr>
        <w:t xml:space="preserve"> Table S1 summarizes the exhaustive list of descriptors included in each category.</w:t>
      </w:r>
    </w:p>
    <w:p w14:paraId="21453FC9" w14:textId="3A95C0F8" w:rsidR="00AF175D" w:rsidRPr="00ED5DD6" w:rsidRDefault="005E50CB" w:rsidP="00ED5DD6">
      <w:pPr>
        <w:spacing w:line="240" w:lineRule="auto"/>
        <w:jc w:val="both"/>
        <w:rPr>
          <w:rFonts w:ascii="Times New Roman" w:hAnsi="Times New Roman" w:cs="Times New Roman"/>
        </w:rPr>
      </w:pPr>
      <w:r w:rsidRPr="00ED5DD6">
        <w:rPr>
          <w:rFonts w:ascii="Times New Roman" w:hAnsi="Times New Roman" w:cs="Times New Roman"/>
          <w:b/>
          <w:bCs/>
        </w:rPr>
        <w:t xml:space="preserve">Table </w:t>
      </w:r>
      <w:r w:rsidR="00861309" w:rsidRPr="00ED5DD6">
        <w:rPr>
          <w:rFonts w:ascii="Times New Roman" w:hAnsi="Times New Roman" w:cs="Times New Roman"/>
          <w:b/>
          <w:bCs/>
        </w:rPr>
        <w:t>S1</w:t>
      </w:r>
      <w:r w:rsidR="00861309" w:rsidRPr="00ED5DD6">
        <w:rPr>
          <w:rFonts w:ascii="Times New Roman" w:hAnsi="Times New Roman" w:cs="Times New Roman"/>
        </w:rPr>
        <w:t>. Description of features used for machine learning</w:t>
      </w:r>
    </w:p>
    <w:tbl>
      <w:tblPr>
        <w:tblStyle w:val="TableGrid"/>
        <w:tblpPr w:leftFromText="180" w:rightFromText="180" w:vertAnchor="text" w:tblpY="1"/>
        <w:tblOverlap w:val="never"/>
        <w:tblW w:w="0" w:type="auto"/>
        <w:tblLook w:val="04A0" w:firstRow="1" w:lastRow="0" w:firstColumn="1" w:lastColumn="0" w:noHBand="0" w:noVBand="1"/>
      </w:tblPr>
      <w:tblGrid>
        <w:gridCol w:w="1841"/>
        <w:gridCol w:w="1808"/>
        <w:gridCol w:w="4075"/>
        <w:gridCol w:w="1626"/>
      </w:tblGrid>
      <w:tr w:rsidR="005E50CB" w:rsidRPr="00ED5DD6" w14:paraId="0A81DB4C" w14:textId="77777777" w:rsidTr="00B1241A">
        <w:trPr>
          <w:tblHeader/>
        </w:trPr>
        <w:tc>
          <w:tcPr>
            <w:tcW w:w="2337" w:type="dxa"/>
          </w:tcPr>
          <w:p w14:paraId="289BB09D" w14:textId="0DD39063" w:rsidR="005E50CB" w:rsidRPr="00ED5DD6" w:rsidRDefault="005E50CB" w:rsidP="00ED5DD6">
            <w:pPr>
              <w:jc w:val="both"/>
              <w:rPr>
                <w:rFonts w:ascii="Times New Roman" w:hAnsi="Times New Roman" w:cs="Times New Roman"/>
              </w:rPr>
            </w:pPr>
            <w:r w:rsidRPr="00ED5DD6">
              <w:rPr>
                <w:rFonts w:ascii="Times New Roman" w:hAnsi="Times New Roman" w:cs="Times New Roman"/>
              </w:rPr>
              <w:t>Feature</w:t>
            </w:r>
          </w:p>
        </w:tc>
        <w:tc>
          <w:tcPr>
            <w:tcW w:w="2337" w:type="dxa"/>
          </w:tcPr>
          <w:p w14:paraId="77D3318D" w14:textId="194FDFA1" w:rsidR="005E50CB" w:rsidRPr="00ED5DD6" w:rsidRDefault="007B75FC" w:rsidP="00ED5DD6">
            <w:pPr>
              <w:jc w:val="both"/>
              <w:rPr>
                <w:rFonts w:ascii="Times New Roman" w:hAnsi="Times New Roman" w:cs="Times New Roman"/>
              </w:rPr>
            </w:pPr>
            <w:r w:rsidRPr="00ED5DD6">
              <w:rPr>
                <w:rFonts w:ascii="Times New Roman" w:hAnsi="Times New Roman" w:cs="Times New Roman"/>
              </w:rPr>
              <w:t>Abbreviation</w:t>
            </w:r>
          </w:p>
        </w:tc>
        <w:tc>
          <w:tcPr>
            <w:tcW w:w="2338" w:type="dxa"/>
          </w:tcPr>
          <w:p w14:paraId="7C20E91A" w14:textId="0649217A" w:rsidR="005E50CB" w:rsidRPr="00ED5DD6" w:rsidRDefault="005E50CB" w:rsidP="00ED5DD6">
            <w:pPr>
              <w:jc w:val="both"/>
              <w:rPr>
                <w:rFonts w:ascii="Times New Roman" w:hAnsi="Times New Roman" w:cs="Times New Roman"/>
              </w:rPr>
            </w:pPr>
            <w:r w:rsidRPr="00ED5DD6">
              <w:rPr>
                <w:rFonts w:ascii="Times New Roman" w:hAnsi="Times New Roman" w:cs="Times New Roman"/>
              </w:rPr>
              <w:t>List</w:t>
            </w:r>
          </w:p>
        </w:tc>
        <w:tc>
          <w:tcPr>
            <w:tcW w:w="2338" w:type="dxa"/>
          </w:tcPr>
          <w:p w14:paraId="159B8674" w14:textId="59D2EA21" w:rsidR="005E50CB" w:rsidRPr="00ED5DD6" w:rsidRDefault="007B75FC" w:rsidP="00ED5DD6">
            <w:pPr>
              <w:jc w:val="both"/>
              <w:rPr>
                <w:rFonts w:ascii="Times New Roman" w:hAnsi="Times New Roman" w:cs="Times New Roman"/>
              </w:rPr>
            </w:pPr>
            <w:r w:rsidRPr="00ED5DD6">
              <w:rPr>
                <w:rFonts w:ascii="Times New Roman" w:hAnsi="Times New Roman" w:cs="Times New Roman"/>
              </w:rPr>
              <w:t>Reference</w:t>
            </w:r>
          </w:p>
        </w:tc>
      </w:tr>
      <w:tr w:rsidR="005E50CB" w:rsidRPr="00ED5DD6" w14:paraId="54C4ACB6" w14:textId="77777777" w:rsidTr="00B1241A">
        <w:tc>
          <w:tcPr>
            <w:tcW w:w="2337" w:type="dxa"/>
          </w:tcPr>
          <w:p w14:paraId="32C6AD34" w14:textId="621F66E3" w:rsidR="005E50CB" w:rsidRPr="00ED5DD6" w:rsidRDefault="005E50CB" w:rsidP="00ED5DD6">
            <w:pPr>
              <w:jc w:val="both"/>
              <w:rPr>
                <w:rFonts w:ascii="Times New Roman" w:hAnsi="Times New Roman" w:cs="Times New Roman"/>
              </w:rPr>
            </w:pPr>
            <w:r w:rsidRPr="00ED5DD6">
              <w:rPr>
                <w:rFonts w:ascii="Times New Roman" w:hAnsi="Times New Roman" w:cs="Times New Roman"/>
              </w:rPr>
              <w:t>Experimental</w:t>
            </w:r>
          </w:p>
        </w:tc>
        <w:tc>
          <w:tcPr>
            <w:tcW w:w="2337" w:type="dxa"/>
          </w:tcPr>
          <w:p w14:paraId="0AEF7F62" w14:textId="6C03557B" w:rsidR="005E50CB" w:rsidRPr="00ED5DD6" w:rsidRDefault="005E50CB" w:rsidP="00ED5DD6">
            <w:pPr>
              <w:jc w:val="both"/>
              <w:rPr>
                <w:rFonts w:ascii="Times New Roman" w:hAnsi="Times New Roman" w:cs="Times New Roman"/>
              </w:rPr>
            </w:pPr>
            <w:r w:rsidRPr="00ED5DD6">
              <w:rPr>
                <w:rFonts w:ascii="Times New Roman" w:hAnsi="Times New Roman" w:cs="Times New Roman"/>
              </w:rPr>
              <w:t>Exp</w:t>
            </w:r>
          </w:p>
        </w:tc>
        <w:tc>
          <w:tcPr>
            <w:tcW w:w="2338" w:type="dxa"/>
          </w:tcPr>
          <w:p w14:paraId="20F67DC3" w14:textId="7FCB7FDA" w:rsidR="005E50CB" w:rsidRPr="00ED5DD6" w:rsidRDefault="007B75FC" w:rsidP="00ED5DD6">
            <w:pPr>
              <w:jc w:val="both"/>
              <w:rPr>
                <w:rFonts w:ascii="Times New Roman" w:hAnsi="Times New Roman" w:cs="Times New Roman"/>
              </w:rPr>
            </w:pPr>
            <w:r w:rsidRPr="00ED5DD6">
              <w:rPr>
                <w:rFonts w:ascii="Times New Roman" w:hAnsi="Times New Roman" w:cs="Times New Roman"/>
              </w:rPr>
              <w:t xml:space="preserve">thickness, temperature, pressure difference, pressure exponent, lattice parameter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ss</m:t>
                  </m:r>
                </m:sub>
              </m:sSub>
            </m:oMath>
            <w:r w:rsidRPr="00ED5DD6">
              <w:rPr>
                <w:rFonts w:ascii="Times New Roman" w:hAnsi="Times New Roman" w:cs="Times New Roman"/>
              </w:rPr>
              <w:t xml:space="preserve">, lattice misfit term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Pd</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alloy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Pd</m:t>
                  </m:r>
                </m:sub>
              </m:sSub>
            </m:oMath>
            <w:r w:rsidRPr="00ED5DD6">
              <w:rPr>
                <w:rFonts w:ascii="Times New Roman" w:hAnsi="Times New Roman" w:cs="Times New Roman"/>
              </w:rPr>
              <w:t xml:space="preserve"> </w:t>
            </w:r>
          </w:p>
        </w:tc>
        <w:tc>
          <w:tcPr>
            <w:tcW w:w="2338" w:type="dxa"/>
            <w:vAlign w:val="center"/>
          </w:tcPr>
          <w:p w14:paraId="2B436D4B" w14:textId="73DADA8C" w:rsidR="005E50CB" w:rsidRPr="00ED5DD6" w:rsidRDefault="007B75FC" w:rsidP="00ED5DD6">
            <w:pPr>
              <w:jc w:val="both"/>
              <w:rPr>
                <w:rFonts w:ascii="Times New Roman" w:hAnsi="Times New Roman" w:cs="Times New Roman"/>
              </w:rPr>
            </w:pPr>
            <w:r w:rsidRPr="00ED5DD6">
              <w:rPr>
                <w:rFonts w:ascii="Times New Roman" w:hAnsi="Times New Roman" w:cs="Times New Roman"/>
              </w:rPr>
              <w:sym w:font="Symbol" w:char="F02D"/>
            </w:r>
          </w:p>
        </w:tc>
      </w:tr>
      <w:tr w:rsidR="005E50CB" w:rsidRPr="00ED5DD6" w14:paraId="53BD5E95" w14:textId="77777777" w:rsidTr="00B1241A">
        <w:tc>
          <w:tcPr>
            <w:tcW w:w="2337" w:type="dxa"/>
          </w:tcPr>
          <w:p w14:paraId="1822B37D" w14:textId="7AE56CCD" w:rsidR="005E50CB" w:rsidRPr="00ED5DD6" w:rsidRDefault="005E50CB" w:rsidP="00ED5DD6">
            <w:pPr>
              <w:jc w:val="both"/>
              <w:rPr>
                <w:rFonts w:ascii="Times New Roman" w:hAnsi="Times New Roman" w:cs="Times New Roman"/>
              </w:rPr>
            </w:pPr>
            <w:r w:rsidRPr="00ED5DD6">
              <w:rPr>
                <w:rFonts w:ascii="Times New Roman" w:hAnsi="Times New Roman" w:cs="Times New Roman"/>
              </w:rPr>
              <w:t>Bond properties</w:t>
            </w:r>
          </w:p>
        </w:tc>
        <w:tc>
          <w:tcPr>
            <w:tcW w:w="2337" w:type="dxa"/>
          </w:tcPr>
          <w:p w14:paraId="064C6F12" w14:textId="704A302D" w:rsidR="005E50CB" w:rsidRPr="00ED5DD6" w:rsidRDefault="005E50CB" w:rsidP="00ED5DD6">
            <w:pPr>
              <w:jc w:val="both"/>
              <w:rPr>
                <w:rFonts w:ascii="Times New Roman" w:hAnsi="Times New Roman" w:cs="Times New Roman"/>
              </w:rPr>
            </w:pPr>
            <w:r w:rsidRPr="00ED5DD6">
              <w:rPr>
                <w:rFonts w:ascii="Times New Roman" w:hAnsi="Times New Roman" w:cs="Times New Roman"/>
              </w:rPr>
              <w:t>Bond</w:t>
            </w:r>
          </w:p>
        </w:tc>
        <w:tc>
          <w:tcPr>
            <w:tcW w:w="2338" w:type="dxa"/>
          </w:tcPr>
          <w:p w14:paraId="3D4DC2E8" w14:textId="323C33B2" w:rsidR="005E50CB" w:rsidRPr="00ED5DD6" w:rsidRDefault="00FA4BA8" w:rsidP="00ED5DD6">
            <w:pPr>
              <w:jc w:val="both"/>
              <w:rPr>
                <w:rFonts w:ascii="Times New Roman" w:hAnsi="Times New Roman" w:cs="Times New Roman"/>
              </w:rPr>
            </w:pPr>
            <w:r w:rsidRPr="00ED5DD6">
              <w:rPr>
                <w:rFonts w:ascii="Times New Roman" w:hAnsi="Times New Roman" w:cs="Times New Roman"/>
              </w:rPr>
              <w:t>No</w:t>
            </w:r>
            <w:r w:rsidR="001B658A" w:rsidRPr="00ED5DD6">
              <w:rPr>
                <w:rFonts w:ascii="Times New Roman" w:hAnsi="Times New Roman" w:cs="Times New Roman"/>
              </w:rPr>
              <w:t>.</w:t>
            </w:r>
            <w:r w:rsidRPr="00ED5DD6">
              <w:rPr>
                <w:rFonts w:ascii="Times New Roman" w:hAnsi="Times New Roman" w:cs="Times New Roman"/>
              </w:rPr>
              <w:t xml:space="preserve"> of Components, Atomic Size diff</w:t>
            </w:r>
            <w:r w:rsidR="001B658A" w:rsidRPr="00ED5DD6">
              <w:rPr>
                <w:rFonts w:ascii="Times New Roman" w:hAnsi="Times New Roman" w:cs="Times New Roman"/>
              </w:rPr>
              <w:t>erence</w:t>
            </w:r>
            <w:r w:rsidRPr="00ED5DD6">
              <w:rPr>
                <w:rFonts w:ascii="Times New Roman" w:hAnsi="Times New Roman" w:cs="Times New Roman"/>
              </w:rPr>
              <w:t xml:space="preserve"> (δ), </w:t>
            </w:r>
            <w:r w:rsidR="00894DA4" w:rsidRPr="00ED5DD6">
              <w:rPr>
                <w:rFonts w:ascii="Times New Roman" w:hAnsi="Times New Roman" w:cs="Times New Roman"/>
              </w:rPr>
              <w:t>electronegativity</w:t>
            </w:r>
            <w:r w:rsidR="001B658A" w:rsidRPr="00ED5DD6">
              <w:rPr>
                <w:rFonts w:ascii="Times New Roman" w:hAnsi="Times New Roman" w:cs="Times New Roman"/>
              </w:rPr>
              <w:t xml:space="preserve"> difference</w:t>
            </w:r>
            <w:r w:rsidR="00894DA4" w:rsidRPr="00ED5DD6">
              <w:rPr>
                <w:rFonts w:ascii="Times New Roman" w:hAnsi="Times New Roman" w:cs="Times New Roman"/>
              </w:rPr>
              <w:t xml:space="preserve"> (</w:t>
            </w:r>
            <w:proofErr w:type="spellStart"/>
            <w:r w:rsidRPr="00ED5DD6">
              <w:rPr>
                <w:rFonts w:ascii="Times New Roman" w:hAnsi="Times New Roman" w:cs="Times New Roman"/>
              </w:rPr>
              <w:t>Δχ</w:t>
            </w:r>
            <w:proofErr w:type="spellEnd"/>
            <w:r w:rsidR="00894DA4" w:rsidRPr="00ED5DD6">
              <w:rPr>
                <w:rFonts w:ascii="Times New Roman" w:hAnsi="Times New Roman" w:cs="Times New Roman"/>
              </w:rPr>
              <w:t>)</w:t>
            </w:r>
            <w:r w:rsidRPr="00ED5DD6">
              <w:rPr>
                <w:rFonts w:ascii="Times New Roman" w:hAnsi="Times New Roman" w:cs="Times New Roman"/>
              </w:rPr>
              <w:t xml:space="preserve">, </w:t>
            </w:r>
            <w:r w:rsidR="00894DA4" w:rsidRPr="00ED5DD6">
              <w:rPr>
                <w:rFonts w:ascii="Times New Roman" w:hAnsi="Times New Roman" w:cs="Times New Roman"/>
              </w:rPr>
              <w:t>mixing enthalpy (</w:t>
            </w:r>
            <m:oMath>
              <m:sSub>
                <m:sSubPr>
                  <m:ctrlPr>
                    <w:rPr>
                      <w:rFonts w:ascii="Cambria Math" w:hAnsi="Cambria Math" w:cs="Times New Roman"/>
                      <w:i/>
                    </w:rPr>
                  </m:ctrlPr>
                </m:sSubPr>
                <m:e>
                  <m:r>
                    <m:rPr>
                      <m:sty m:val="p"/>
                    </m:rPr>
                    <w:rPr>
                      <w:rFonts w:ascii="Cambria Math" w:hAnsi="Cambria Math" w:cs="Times New Roman"/>
                    </w:rPr>
                    <m:t>∆H</m:t>
                  </m:r>
                </m:e>
                <m:sub>
                  <m:r>
                    <m:rPr>
                      <m:sty m:val="p"/>
                    </m:rPr>
                    <w:rPr>
                      <w:rFonts w:ascii="Cambria Math" w:hAnsi="Cambria Math" w:cs="Times New Roman"/>
                    </w:rPr>
                    <m:t>mix</m:t>
                  </m:r>
                </m:sub>
              </m:sSub>
            </m:oMath>
            <w:r w:rsidR="00894DA4" w:rsidRPr="00ED5DD6">
              <w:rPr>
                <w:rFonts w:ascii="Times New Roman" w:hAnsi="Times New Roman" w:cs="Times New Roman"/>
              </w:rPr>
              <w:t>)</w:t>
            </w:r>
            <w:r w:rsidRPr="00ED5DD6">
              <w:rPr>
                <w:rFonts w:ascii="Times New Roman" w:hAnsi="Times New Roman" w:cs="Times New Roman"/>
              </w:rPr>
              <w:t xml:space="preserve">, </w:t>
            </w:r>
            <w:r w:rsidR="00894DA4" w:rsidRPr="00ED5DD6">
              <w:rPr>
                <w:rFonts w:ascii="Times New Roman" w:hAnsi="Times New Roman" w:cs="Times New Roman"/>
              </w:rPr>
              <w:t>mixing entropy (</w:t>
            </w:r>
            <w:proofErr w:type="spellStart"/>
            <w:r w:rsidRPr="00ED5DD6">
              <w:rPr>
                <w:rFonts w:ascii="Times New Roman" w:hAnsi="Times New Roman" w:cs="Times New Roman"/>
              </w:rPr>
              <w:t>ΔSmix</w:t>
            </w:r>
            <w:proofErr w:type="spellEnd"/>
            <w:r w:rsidR="00894DA4" w:rsidRPr="00ED5DD6">
              <w:rPr>
                <w:rFonts w:ascii="Times New Roman" w:hAnsi="Times New Roman" w:cs="Times New Roman"/>
              </w:rPr>
              <w:t>)</w:t>
            </w:r>
            <w:r w:rsidRPr="00ED5DD6">
              <w:rPr>
                <w:rFonts w:ascii="Times New Roman" w:hAnsi="Times New Roman" w:cs="Times New Roman"/>
              </w:rPr>
              <w:t xml:space="preserve">, Omega (Ω), </w:t>
            </w:r>
            <w:r w:rsidR="00894DA4" w:rsidRPr="00ED5DD6">
              <w:rPr>
                <w:rFonts w:ascii="Times New Roman" w:hAnsi="Times New Roman" w:cs="Times New Roman"/>
              </w:rPr>
              <w:t>valence electron concentration (</w:t>
            </w:r>
            <w:r w:rsidRPr="00ED5DD6">
              <w:rPr>
                <w:rFonts w:ascii="Times New Roman" w:hAnsi="Times New Roman" w:cs="Times New Roman"/>
              </w:rPr>
              <w:t>VEC</w:t>
            </w:r>
            <w:r w:rsidR="00894DA4" w:rsidRPr="00ED5DD6">
              <w:rPr>
                <w:rFonts w:ascii="Times New Roman" w:hAnsi="Times New Roman" w:cs="Times New Roman"/>
              </w:rPr>
              <w:t>)</w:t>
            </w:r>
            <w:r w:rsidRPr="00ED5DD6">
              <w:rPr>
                <w:rFonts w:ascii="Times New Roman" w:hAnsi="Times New Roman" w:cs="Times New Roman"/>
              </w:rPr>
              <w:t>, Melting Temp</w:t>
            </w:r>
            <w:r w:rsidR="00894DA4" w:rsidRPr="00ED5DD6">
              <w:rPr>
                <w:rFonts w:ascii="Times New Roman" w:hAnsi="Times New Roman" w:cs="Times New Roman"/>
              </w:rPr>
              <w:t>e</w:t>
            </w:r>
            <w:r w:rsidRPr="00ED5DD6">
              <w:rPr>
                <w:rFonts w:ascii="Times New Roman" w:hAnsi="Times New Roman" w:cs="Times New Roman"/>
              </w:rPr>
              <w:t>rature</w:t>
            </w:r>
            <w:r w:rsidR="001B658A" w:rsidRPr="00ED5DD6">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T</m:t>
                  </m:r>
                </m:e>
                <m:sub>
                  <m:r>
                    <m:rPr>
                      <m:sty m:val="p"/>
                    </m:rPr>
                    <w:rPr>
                      <w:rFonts w:ascii="Cambria Math" w:hAnsi="Cambria Math" w:cs="Times New Roman"/>
                    </w:rPr>
                    <m:t>m</m:t>
                  </m:r>
                </m:sub>
              </m:sSub>
            </m:oMath>
            <w:r w:rsidRPr="00ED5DD6">
              <w:rPr>
                <w:rFonts w:ascii="Times New Roman" w:hAnsi="Times New Roman" w:cs="Times New Roman"/>
              </w:rPr>
              <w:t xml:space="preserve">, </w:t>
            </w:r>
            <w:r w:rsidR="007E2EE8" w:rsidRPr="00ED5DD6">
              <w:rPr>
                <w:rFonts w:ascii="Times New Roman" w:hAnsi="Times New Roman" w:cs="Times New Roman"/>
              </w:rPr>
              <w:t xml:space="preserve">Entropy-to-squared </w:t>
            </w:r>
            <w:r w:rsidR="00AE361B" w:rsidRPr="00ED5DD6">
              <w:rPr>
                <w:rFonts w:ascii="Times New Roman" w:hAnsi="Times New Roman" w:cs="Times New Roman"/>
              </w:rPr>
              <w:t>atomic size difference (</w:t>
            </w:r>
            <w:r w:rsidRPr="00ED5DD6">
              <w:rPr>
                <w:rFonts w:ascii="Times New Roman" w:hAnsi="Times New Roman" w:cs="Times New Roman"/>
              </w:rPr>
              <w:t>Λ</w:t>
            </w:r>
            <w:r w:rsidR="00AE361B" w:rsidRPr="00ED5DD6">
              <w:rPr>
                <w:rFonts w:ascii="Times New Roman" w:hAnsi="Times New Roman" w:cs="Times New Roman"/>
              </w:rPr>
              <w:t>)</w:t>
            </w:r>
            <w:r w:rsidRPr="00ED5DD6">
              <w:rPr>
                <w:rFonts w:ascii="Times New Roman" w:hAnsi="Times New Roman" w:cs="Times New Roman"/>
              </w:rPr>
              <w:t xml:space="preserve">, </w:t>
            </w:r>
            <w:r w:rsidR="00AE361B" w:rsidRPr="00ED5DD6">
              <w:rPr>
                <w:rFonts w:ascii="Times New Roman" w:hAnsi="Times New Roman" w:cs="Times New Roman"/>
              </w:rPr>
              <w:t xml:space="preserve">gamma parameter </w:t>
            </w:r>
            <w:r w:rsidR="00AE361B" w:rsidRPr="00ED5DD6">
              <w:rPr>
                <w:rFonts w:ascii="Times New Roman" w:hAnsi="Times New Roman" w:cs="Times New Roman"/>
              </w:rPr>
              <w:sym w:font="Symbol" w:char="F067"/>
            </w:r>
            <w:r w:rsidRPr="00ED5DD6">
              <w:rPr>
                <w:rFonts w:ascii="Times New Roman" w:hAnsi="Times New Roman" w:cs="Times New Roman"/>
              </w:rPr>
              <w:t xml:space="preserve">, Mean Cohesive Energy, </w:t>
            </w:r>
            <w:r w:rsidR="00AE361B" w:rsidRPr="00ED5DD6">
              <w:rPr>
                <w:rFonts w:ascii="Times New Roman" w:hAnsi="Times New Roman" w:cs="Times New Roman"/>
              </w:rPr>
              <w:t>local size mismatch (</w:t>
            </w:r>
            <w:proofErr w:type="spellStart"/>
            <w:r w:rsidRPr="00ED5DD6">
              <w:rPr>
                <w:rFonts w:ascii="Times New Roman" w:hAnsi="Times New Roman" w:cs="Times New Roman"/>
              </w:rPr>
              <w:t>D</w:t>
            </w:r>
            <w:r w:rsidRPr="00ED5DD6">
              <w:rPr>
                <w:rFonts w:ascii="Cambria Math" w:hAnsi="Cambria Math" w:cs="Cambria Math"/>
              </w:rPr>
              <w:t>⋅</w:t>
            </w:r>
            <w:r w:rsidRPr="00ED5DD6">
              <w:rPr>
                <w:rFonts w:ascii="Times New Roman" w:hAnsi="Times New Roman" w:cs="Times New Roman"/>
              </w:rPr>
              <w:t>r</w:t>
            </w:r>
            <w:proofErr w:type="spellEnd"/>
            <w:r w:rsidR="00AE361B" w:rsidRPr="00ED5DD6">
              <w:rPr>
                <w:rFonts w:ascii="Times New Roman" w:hAnsi="Times New Roman" w:cs="Times New Roman"/>
              </w:rPr>
              <w:t>)</w:t>
            </w:r>
            <w:r w:rsidRPr="00ED5DD6">
              <w:rPr>
                <w:rFonts w:ascii="Times New Roman" w:hAnsi="Times New Roman" w:cs="Times New Roman"/>
              </w:rPr>
              <w:t xml:space="preserve">, </w:t>
            </w:r>
            <w:r w:rsidR="00AE361B" w:rsidRPr="00ED5DD6">
              <w:rPr>
                <w:rFonts w:ascii="Times New Roman" w:hAnsi="Times New Roman" w:cs="Times New Roman"/>
              </w:rPr>
              <w:t>mismatch of local electronegativity (</w:t>
            </w:r>
            <w:r w:rsidRPr="00ED5DD6">
              <w:rPr>
                <w:rFonts w:ascii="Times New Roman" w:hAnsi="Times New Roman" w:cs="Times New Roman"/>
              </w:rPr>
              <w:t>D</w:t>
            </w:r>
            <w:r w:rsidRPr="00ED5DD6">
              <w:rPr>
                <w:rFonts w:ascii="Cambria Math" w:hAnsi="Cambria Math" w:cs="Cambria Math"/>
              </w:rPr>
              <w:t>⋅</w:t>
            </w:r>
            <w:r w:rsidR="00AE361B" w:rsidRPr="00ED5DD6">
              <w:rPr>
                <w:rFonts w:ascii="Times New Roman" w:hAnsi="Times New Roman" w:cs="Times New Roman"/>
              </w:rPr>
              <w:sym w:font="Symbol" w:char="F063"/>
            </w:r>
            <w:r w:rsidR="00AE361B" w:rsidRPr="00ED5DD6">
              <w:rPr>
                <w:rFonts w:ascii="Times New Roman" w:hAnsi="Times New Roman" w:cs="Times New Roman"/>
              </w:rPr>
              <w:t>)</w:t>
            </w:r>
            <w:r w:rsidRPr="00ED5DD6">
              <w:rPr>
                <w:rFonts w:ascii="Times New Roman" w:hAnsi="Times New Roman" w:cs="Times New Roman"/>
              </w:rPr>
              <w:t xml:space="preserve">, </w:t>
            </w:r>
            <w:r w:rsidR="00894DA4" w:rsidRPr="00ED5DD6">
              <w:rPr>
                <w:rFonts w:ascii="Times New Roman" w:hAnsi="Times New Roman" w:cs="Times New Roman"/>
              </w:rPr>
              <w:t>shear modulus (</w:t>
            </w:r>
            <w:r w:rsidRPr="00ED5DD6">
              <w:rPr>
                <w:rFonts w:ascii="Times New Roman" w:hAnsi="Times New Roman" w:cs="Times New Roman"/>
              </w:rPr>
              <w:t>G</w:t>
            </w:r>
            <w:r w:rsidR="00894DA4" w:rsidRPr="00ED5DD6">
              <w:rPr>
                <w:rFonts w:ascii="Times New Roman" w:hAnsi="Times New Roman" w:cs="Times New Roman"/>
              </w:rPr>
              <w:t>)</w:t>
            </w:r>
            <w:r w:rsidRPr="00ED5DD6">
              <w:rPr>
                <w:rFonts w:ascii="Times New Roman" w:hAnsi="Times New Roman" w:cs="Times New Roman"/>
              </w:rPr>
              <w:t xml:space="preserve">, </w:t>
            </w:r>
            <w:r w:rsidR="0010765D" w:rsidRPr="00ED5DD6">
              <w:rPr>
                <w:rFonts w:ascii="Times New Roman" w:hAnsi="Times New Roman" w:cs="Times New Roman"/>
              </w:rPr>
              <w:t>modulus mismatch in strengthening model (</w:t>
            </w:r>
            <w:r w:rsidRPr="00ED5DD6">
              <w:rPr>
                <w:rFonts w:ascii="Times New Roman" w:hAnsi="Times New Roman" w:cs="Times New Roman"/>
              </w:rPr>
              <w:t>η</w:t>
            </w:r>
            <w:r w:rsidR="0010765D" w:rsidRPr="00ED5DD6">
              <w:rPr>
                <w:rFonts w:ascii="Times New Roman" w:hAnsi="Times New Roman" w:cs="Times New Roman"/>
              </w:rPr>
              <w:t>)</w:t>
            </w:r>
            <w:r w:rsidRPr="00ED5DD6">
              <w:rPr>
                <w:rFonts w:ascii="Times New Roman" w:hAnsi="Times New Roman" w:cs="Times New Roman"/>
              </w:rPr>
              <w:t xml:space="preserve">, </w:t>
            </w:r>
            <w:r w:rsidR="0010765D" w:rsidRPr="00ED5DD6">
              <w:rPr>
                <w:rFonts w:ascii="Times New Roman" w:hAnsi="Times New Roman" w:cs="Times New Roman"/>
              </w:rPr>
              <w:t xml:space="preserve">difference of shear modulus </w:t>
            </w:r>
            <w:proofErr w:type="spellStart"/>
            <w:r w:rsidRPr="00ED5DD6">
              <w:rPr>
                <w:rFonts w:ascii="Times New Roman" w:hAnsi="Times New Roman" w:cs="Times New Roman"/>
              </w:rPr>
              <w:t>δG</w:t>
            </w:r>
            <w:proofErr w:type="spellEnd"/>
            <w:r w:rsidRPr="00ED5DD6">
              <w:rPr>
                <w:rFonts w:ascii="Times New Roman" w:hAnsi="Times New Roman" w:cs="Times New Roman"/>
              </w:rPr>
              <w:t xml:space="preserve">, </w:t>
            </w:r>
            <w:r w:rsidR="0010765D" w:rsidRPr="00ED5DD6">
              <w:rPr>
                <w:rFonts w:ascii="Times New Roman" w:hAnsi="Times New Roman" w:cs="Times New Roman"/>
              </w:rPr>
              <w:t xml:space="preserve">local modulus mismatch </w:t>
            </w:r>
            <w:r w:rsidRPr="00ED5DD6">
              <w:rPr>
                <w:rFonts w:ascii="Times New Roman" w:hAnsi="Times New Roman" w:cs="Times New Roman"/>
              </w:rPr>
              <w:t>D</w:t>
            </w:r>
            <w:r w:rsidRPr="00ED5DD6">
              <w:rPr>
                <w:rFonts w:ascii="Cambria Math" w:hAnsi="Cambria Math" w:cs="Cambria Math"/>
              </w:rPr>
              <w:t>⋅</w:t>
            </w:r>
            <w:r w:rsidRPr="00ED5DD6">
              <w:rPr>
                <w:rFonts w:ascii="Times New Roman" w:hAnsi="Times New Roman" w:cs="Times New Roman"/>
              </w:rPr>
              <w:t xml:space="preserve">G, </w:t>
            </w:r>
            <w:r w:rsidR="00894DA4" w:rsidRPr="00ED5DD6">
              <w:rPr>
                <w:rFonts w:ascii="Times New Roman" w:hAnsi="Times New Roman" w:cs="Times New Roman"/>
              </w:rPr>
              <w:t xml:space="preserve">mean atomic packing efficiency </w:t>
            </w:r>
            <w:r w:rsidR="001B658A" w:rsidRPr="00ED5DD6">
              <w:rPr>
                <w:rFonts w:ascii="Times New Roman" w:hAnsi="Times New Roman" w:cs="Times New Roman"/>
              </w:rPr>
              <w:t>(</w:t>
            </w:r>
            <w:r w:rsidRPr="00ED5DD6">
              <w:rPr>
                <w:rFonts w:ascii="Times New Roman" w:hAnsi="Times New Roman" w:cs="Times New Roman"/>
              </w:rPr>
              <w:t>Mean APE</w:t>
            </w:r>
            <w:r w:rsidR="001B658A" w:rsidRPr="00ED5DD6">
              <w:rPr>
                <w:rFonts w:ascii="Times New Roman" w:hAnsi="Times New Roman" w:cs="Times New Roman"/>
              </w:rPr>
              <w:t>)</w:t>
            </w:r>
          </w:p>
        </w:tc>
        <w:tc>
          <w:tcPr>
            <w:tcW w:w="2338" w:type="dxa"/>
          </w:tcPr>
          <w:p w14:paraId="6B3B0F0D" w14:textId="62659D01" w:rsidR="005E50CB" w:rsidRPr="00ED5DD6" w:rsidRDefault="00F10A55" w:rsidP="00ED5DD6">
            <w:pPr>
              <w:jc w:val="both"/>
              <w:rPr>
                <w:rFonts w:ascii="Times New Roman" w:hAnsi="Times New Roman" w:cs="Times New Roman"/>
              </w:rPr>
            </w:pPr>
            <w:r w:rsidRPr="00ED5DD6">
              <w:rPr>
                <w:rFonts w:ascii="Times New Roman" w:hAnsi="Times New Roman" w:cs="Times New Roman"/>
                <w:kern w:val="0"/>
              </w:rPr>
              <w:t>[1–6]</w:t>
            </w:r>
          </w:p>
        </w:tc>
      </w:tr>
      <w:tr w:rsidR="005E50CB" w:rsidRPr="00ED5DD6" w14:paraId="3E1E97F4" w14:textId="77777777" w:rsidTr="00B1241A">
        <w:tc>
          <w:tcPr>
            <w:tcW w:w="2337" w:type="dxa"/>
          </w:tcPr>
          <w:p w14:paraId="22E25385" w14:textId="4F4B57DE" w:rsidR="005E50CB" w:rsidRPr="00ED5DD6" w:rsidRDefault="005E50CB" w:rsidP="00ED5DD6">
            <w:pPr>
              <w:jc w:val="both"/>
              <w:rPr>
                <w:rFonts w:ascii="Times New Roman" w:hAnsi="Times New Roman" w:cs="Times New Roman"/>
              </w:rPr>
            </w:pPr>
            <w:r w:rsidRPr="00ED5DD6">
              <w:rPr>
                <w:rFonts w:ascii="Times New Roman" w:hAnsi="Times New Roman" w:cs="Times New Roman"/>
              </w:rPr>
              <w:t>Composition-Based Feature Vector</w:t>
            </w:r>
          </w:p>
        </w:tc>
        <w:tc>
          <w:tcPr>
            <w:tcW w:w="2337" w:type="dxa"/>
          </w:tcPr>
          <w:p w14:paraId="5FAAE38A" w14:textId="5E0C6C55" w:rsidR="005E50CB" w:rsidRPr="00ED5DD6" w:rsidRDefault="005E50CB" w:rsidP="00ED5DD6">
            <w:pPr>
              <w:jc w:val="both"/>
              <w:rPr>
                <w:rFonts w:ascii="Times New Roman" w:hAnsi="Times New Roman" w:cs="Times New Roman"/>
              </w:rPr>
            </w:pPr>
            <w:r w:rsidRPr="00ED5DD6">
              <w:rPr>
                <w:rFonts w:ascii="Times New Roman" w:hAnsi="Times New Roman" w:cs="Times New Roman"/>
              </w:rPr>
              <w:t>CBFV</w:t>
            </w:r>
          </w:p>
        </w:tc>
        <w:tc>
          <w:tcPr>
            <w:tcW w:w="2338" w:type="dxa"/>
          </w:tcPr>
          <w:p w14:paraId="3CF4FD0E" w14:textId="77777777" w:rsidR="00C36924" w:rsidRPr="00ED5DD6" w:rsidRDefault="00C36924" w:rsidP="00ED5DD6">
            <w:pPr>
              <w:jc w:val="both"/>
              <w:rPr>
                <w:rFonts w:ascii="Times New Roman" w:hAnsi="Times New Roman" w:cs="Times New Roman"/>
              </w:rPr>
            </w:pPr>
            <w:proofErr w:type="spellStart"/>
            <w:r w:rsidRPr="00ED5DD6">
              <w:rPr>
                <w:rFonts w:ascii="Times New Roman" w:hAnsi="Times New Roman" w:cs="Times New Roman"/>
              </w:rPr>
              <w:t>avg_Atomic</w:t>
            </w:r>
            <w:proofErr w:type="spellEnd"/>
            <w:r w:rsidRPr="00ED5DD6">
              <w:rPr>
                <w:rFonts w:ascii="Times New Roman" w:hAnsi="Times New Roman" w:cs="Times New Roman"/>
              </w:rPr>
              <w:t xml:space="preserve"> weight, </w:t>
            </w:r>
            <w:proofErr w:type="spellStart"/>
            <w:r w:rsidRPr="00ED5DD6">
              <w:rPr>
                <w:rFonts w:ascii="Times New Roman" w:hAnsi="Times New Roman" w:cs="Times New Roman"/>
              </w:rPr>
              <w:t>avg_Atomic</w:t>
            </w:r>
            <w:proofErr w:type="spellEnd"/>
            <w:r w:rsidRPr="00ED5DD6">
              <w:rPr>
                <w:rFonts w:ascii="Times New Roman" w:hAnsi="Times New Roman" w:cs="Times New Roman"/>
              </w:rPr>
              <w:t xml:space="preserve"> number, </w:t>
            </w:r>
            <w:proofErr w:type="spellStart"/>
            <w:r w:rsidRPr="00ED5DD6">
              <w:rPr>
                <w:rFonts w:ascii="Times New Roman" w:hAnsi="Times New Roman" w:cs="Times New Roman"/>
              </w:rPr>
              <w:t>avg_Period</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avg_Group</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avg_Quantum</w:t>
            </w:r>
            <w:proofErr w:type="spellEnd"/>
            <w:r w:rsidRPr="00ED5DD6">
              <w:rPr>
                <w:rFonts w:ascii="Times New Roman" w:hAnsi="Times New Roman" w:cs="Times New Roman"/>
              </w:rPr>
              <w:t xml:space="preserve"> number ℓ,</w:t>
            </w:r>
          </w:p>
          <w:p w14:paraId="1D9CC97F" w14:textId="3F47D7C9" w:rsidR="00C36924" w:rsidRPr="00ED5DD6" w:rsidRDefault="00C36924" w:rsidP="00ED5DD6">
            <w:pPr>
              <w:jc w:val="both"/>
              <w:rPr>
                <w:rFonts w:ascii="Times New Roman" w:hAnsi="Times New Roman" w:cs="Times New Roman"/>
              </w:rPr>
            </w:pPr>
            <w:proofErr w:type="spellStart"/>
            <w:r w:rsidRPr="00ED5DD6">
              <w:rPr>
                <w:rFonts w:ascii="Times New Roman" w:hAnsi="Times New Roman" w:cs="Times New Roman"/>
              </w:rPr>
              <w:t>avg_Metal</w:t>
            </w:r>
            <w:proofErr w:type="spellEnd"/>
            <w:r w:rsidRPr="00ED5DD6">
              <w:rPr>
                <w:rFonts w:ascii="Times New Roman" w:hAnsi="Times New Roman" w:cs="Times New Roman"/>
              </w:rPr>
              <w:t>(1)/metalloid(2)/</w:t>
            </w:r>
            <w:proofErr w:type="gramStart"/>
            <w:r w:rsidRPr="00ED5DD6">
              <w:rPr>
                <w:rFonts w:ascii="Times New Roman" w:hAnsi="Times New Roman" w:cs="Times New Roman"/>
              </w:rPr>
              <w:t>nonmetal(</w:t>
            </w:r>
            <w:proofErr w:type="gramEnd"/>
            <w:r w:rsidRPr="00ED5DD6">
              <w:rPr>
                <w:rFonts w:ascii="Times New Roman" w:hAnsi="Times New Roman" w:cs="Times New Roman"/>
              </w:rPr>
              <w:t xml:space="preserve">3), </w:t>
            </w:r>
            <w:proofErr w:type="spellStart"/>
            <w:r w:rsidRPr="00ED5DD6">
              <w:rPr>
                <w:rFonts w:ascii="Times New Roman" w:hAnsi="Times New Roman" w:cs="Times New Roman"/>
              </w:rPr>
              <w:t>avg_Mendeleev_number</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avg_Families</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avg_Valence_s</w:t>
            </w:r>
            <w:proofErr w:type="spellEnd"/>
            <w:r w:rsidRPr="00ED5DD6">
              <w:rPr>
                <w:rFonts w:ascii="Times New Roman" w:hAnsi="Times New Roman" w:cs="Times New Roman"/>
              </w:rPr>
              <w:t>,</w:t>
            </w:r>
          </w:p>
          <w:p w14:paraId="22EAC496" w14:textId="77777777" w:rsidR="00C36924" w:rsidRPr="00ED5DD6" w:rsidRDefault="00C36924" w:rsidP="00ED5DD6">
            <w:pPr>
              <w:jc w:val="both"/>
              <w:rPr>
                <w:rFonts w:ascii="Times New Roman" w:hAnsi="Times New Roman" w:cs="Times New Roman"/>
              </w:rPr>
            </w:pPr>
            <w:proofErr w:type="spellStart"/>
            <w:r w:rsidRPr="00ED5DD6">
              <w:rPr>
                <w:rFonts w:ascii="Times New Roman" w:hAnsi="Times New Roman" w:cs="Times New Roman"/>
              </w:rPr>
              <w:t>avg_Valence_p</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avg_Valence_d</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avg_Valence_f</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avg_Unfilled_s</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avg_Unfilled_p</w:t>
            </w:r>
            <w:proofErr w:type="spellEnd"/>
            <w:r w:rsidRPr="00ED5DD6">
              <w:rPr>
                <w:rFonts w:ascii="Times New Roman" w:hAnsi="Times New Roman" w:cs="Times New Roman"/>
              </w:rPr>
              <w:t>,</w:t>
            </w:r>
          </w:p>
          <w:p w14:paraId="238471DB" w14:textId="77777777" w:rsidR="00C36924" w:rsidRPr="00ED5DD6" w:rsidRDefault="00C36924" w:rsidP="00ED5DD6">
            <w:pPr>
              <w:jc w:val="both"/>
              <w:rPr>
                <w:rFonts w:ascii="Times New Roman" w:hAnsi="Times New Roman" w:cs="Times New Roman"/>
              </w:rPr>
            </w:pPr>
            <w:proofErr w:type="spellStart"/>
            <w:r w:rsidRPr="00ED5DD6">
              <w:rPr>
                <w:rFonts w:ascii="Times New Roman" w:hAnsi="Times New Roman" w:cs="Times New Roman"/>
              </w:rPr>
              <w:t>avg_Unfilled_d</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avg_Unfilled_f</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avg_No</w:t>
            </w:r>
            <w:proofErr w:type="spellEnd"/>
            <w:r w:rsidRPr="00ED5DD6">
              <w:rPr>
                <w:rFonts w:ascii="Times New Roman" w:hAnsi="Times New Roman" w:cs="Times New Roman"/>
              </w:rPr>
              <w:t xml:space="preserve">. of valence electrons, </w:t>
            </w:r>
            <w:proofErr w:type="spellStart"/>
            <w:r w:rsidRPr="00ED5DD6">
              <w:rPr>
                <w:rFonts w:ascii="Times New Roman" w:hAnsi="Times New Roman" w:cs="Times New Roman"/>
              </w:rPr>
              <w:t>avg_Outer</w:t>
            </w:r>
            <w:proofErr w:type="spellEnd"/>
            <w:r w:rsidRPr="00ED5DD6">
              <w:rPr>
                <w:rFonts w:ascii="Times New Roman" w:hAnsi="Times New Roman" w:cs="Times New Roman"/>
              </w:rPr>
              <w:t xml:space="preserve"> shell electrons,</w:t>
            </w:r>
          </w:p>
          <w:p w14:paraId="7B02F285" w14:textId="29D36311" w:rsidR="00C36924" w:rsidRPr="00ED5DD6" w:rsidRDefault="00C36924" w:rsidP="00ED5DD6">
            <w:pPr>
              <w:jc w:val="both"/>
              <w:rPr>
                <w:rFonts w:ascii="Times New Roman" w:hAnsi="Times New Roman" w:cs="Times New Roman"/>
              </w:rPr>
            </w:pPr>
            <w:proofErr w:type="spellStart"/>
            <w:r w:rsidRPr="00ED5DD6">
              <w:rPr>
                <w:rFonts w:ascii="Times New Roman" w:hAnsi="Times New Roman" w:cs="Times New Roman"/>
              </w:rPr>
              <w:t>avg_Gilman</w:t>
            </w:r>
            <w:proofErr w:type="spellEnd"/>
            <w:r w:rsidRPr="00ED5DD6">
              <w:rPr>
                <w:rFonts w:ascii="Times New Roman" w:hAnsi="Times New Roman" w:cs="Times New Roman"/>
              </w:rPr>
              <w:t xml:space="preserve"> no. of valence electrons, </w:t>
            </w:r>
            <w:proofErr w:type="spellStart"/>
            <w:r w:rsidRPr="00ED5DD6">
              <w:rPr>
                <w:rFonts w:ascii="Times New Roman" w:hAnsi="Times New Roman" w:cs="Times New Roman"/>
              </w:rPr>
              <w:t>avg_Metallic</w:t>
            </w:r>
            <w:proofErr w:type="spellEnd"/>
            <w:r w:rsidRPr="00ED5DD6">
              <w:rPr>
                <w:rFonts w:ascii="Times New Roman" w:hAnsi="Times New Roman" w:cs="Times New Roman"/>
              </w:rPr>
              <w:t xml:space="preserve"> valence, </w:t>
            </w:r>
            <w:proofErr w:type="spellStart"/>
            <w:r w:rsidRPr="00ED5DD6">
              <w:rPr>
                <w:rFonts w:ascii="Times New Roman" w:hAnsi="Times New Roman" w:cs="Times New Roman"/>
              </w:rPr>
              <w:t>avg_Zeff</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lastRenderedPageBreak/>
              <w:t>avg_Ionization</w:t>
            </w:r>
            <w:proofErr w:type="spellEnd"/>
            <w:r w:rsidRPr="00ED5DD6">
              <w:rPr>
                <w:rFonts w:ascii="Times New Roman" w:hAnsi="Times New Roman" w:cs="Times New Roman"/>
              </w:rPr>
              <w:t xml:space="preserve"> energy, </w:t>
            </w:r>
            <w:proofErr w:type="spellStart"/>
            <w:r w:rsidRPr="00ED5DD6">
              <w:rPr>
                <w:rFonts w:ascii="Times New Roman" w:hAnsi="Times New Roman" w:cs="Times New Roman"/>
              </w:rPr>
              <w:t>avg_Electron</w:t>
            </w:r>
            <w:proofErr w:type="spellEnd"/>
            <w:r w:rsidRPr="00ED5DD6">
              <w:rPr>
                <w:rFonts w:ascii="Times New Roman" w:hAnsi="Times New Roman" w:cs="Times New Roman"/>
              </w:rPr>
              <w:t xml:space="preserve"> affinity, </w:t>
            </w:r>
            <w:proofErr w:type="spellStart"/>
            <w:r w:rsidRPr="00ED5DD6">
              <w:rPr>
                <w:rFonts w:ascii="Times New Roman" w:hAnsi="Times New Roman" w:cs="Times New Roman"/>
              </w:rPr>
              <w:t>avg_Pauling</w:t>
            </w:r>
            <w:proofErr w:type="spellEnd"/>
            <w:r w:rsidRPr="00ED5DD6">
              <w:rPr>
                <w:rFonts w:ascii="Times New Roman" w:hAnsi="Times New Roman" w:cs="Times New Roman"/>
              </w:rPr>
              <w:t xml:space="preserve"> EN, </w:t>
            </w:r>
            <w:proofErr w:type="spellStart"/>
            <w:r w:rsidRPr="00ED5DD6">
              <w:rPr>
                <w:rFonts w:ascii="Times New Roman" w:hAnsi="Times New Roman" w:cs="Times New Roman"/>
              </w:rPr>
              <w:t>avg_Martynov</w:t>
            </w:r>
            <w:proofErr w:type="spellEnd"/>
            <w:r w:rsidRPr="00ED5DD6">
              <w:rPr>
                <w:rFonts w:ascii="Times New Roman" w:hAnsi="Times New Roman" w:cs="Times New Roman"/>
              </w:rPr>
              <w:t xml:space="preserve"> Batsanov EN, </w:t>
            </w:r>
            <w:proofErr w:type="spellStart"/>
            <w:r w:rsidRPr="00ED5DD6">
              <w:rPr>
                <w:rFonts w:ascii="Times New Roman" w:hAnsi="Times New Roman" w:cs="Times New Roman"/>
              </w:rPr>
              <w:t>avg_Mulliken</w:t>
            </w:r>
            <w:proofErr w:type="spellEnd"/>
            <w:r w:rsidRPr="00ED5DD6">
              <w:rPr>
                <w:rFonts w:ascii="Times New Roman" w:hAnsi="Times New Roman" w:cs="Times New Roman"/>
              </w:rPr>
              <w:t xml:space="preserve"> EN, </w:t>
            </w:r>
            <w:proofErr w:type="spellStart"/>
            <w:r w:rsidRPr="00ED5DD6">
              <w:rPr>
                <w:rFonts w:ascii="Times New Roman" w:hAnsi="Times New Roman" w:cs="Times New Roman"/>
              </w:rPr>
              <w:t>avg_Allred</w:t>
            </w:r>
            <w:proofErr w:type="spellEnd"/>
            <w:r w:rsidRPr="00ED5DD6">
              <w:rPr>
                <w:rFonts w:ascii="Times New Roman" w:hAnsi="Times New Roman" w:cs="Times New Roman"/>
              </w:rPr>
              <w:t xml:space="preserve"> EN,</w:t>
            </w:r>
            <w:r w:rsidR="00C0367C" w:rsidRPr="00ED5DD6">
              <w:rPr>
                <w:rFonts w:ascii="Times New Roman" w:hAnsi="Times New Roman" w:cs="Times New Roman"/>
              </w:rPr>
              <w:t xml:space="preserve"> </w:t>
            </w:r>
            <w:proofErr w:type="spellStart"/>
            <w:r w:rsidRPr="00ED5DD6">
              <w:rPr>
                <w:rFonts w:ascii="Times New Roman" w:hAnsi="Times New Roman" w:cs="Times New Roman"/>
              </w:rPr>
              <w:t>avg_Allred</w:t>
            </w:r>
            <w:proofErr w:type="spellEnd"/>
            <w:r w:rsidRPr="00ED5DD6">
              <w:rPr>
                <w:rFonts w:ascii="Times New Roman" w:hAnsi="Times New Roman" w:cs="Times New Roman"/>
              </w:rPr>
              <w:t xml:space="preserve"> Rockow EN, </w:t>
            </w:r>
            <w:proofErr w:type="spellStart"/>
            <w:r w:rsidRPr="00ED5DD6">
              <w:rPr>
                <w:rFonts w:ascii="Times New Roman" w:hAnsi="Times New Roman" w:cs="Times New Roman"/>
              </w:rPr>
              <w:t>avg_Nagle</w:t>
            </w:r>
            <w:proofErr w:type="spellEnd"/>
            <w:r w:rsidRPr="00ED5DD6">
              <w:rPr>
                <w:rFonts w:ascii="Times New Roman" w:hAnsi="Times New Roman" w:cs="Times New Roman"/>
              </w:rPr>
              <w:t xml:space="preserve"> EN, </w:t>
            </w:r>
            <w:proofErr w:type="spellStart"/>
            <w:r w:rsidRPr="00ED5DD6">
              <w:rPr>
                <w:rFonts w:ascii="Times New Roman" w:hAnsi="Times New Roman" w:cs="Times New Roman"/>
              </w:rPr>
              <w:t>avg_Ghosh</w:t>
            </w:r>
            <w:proofErr w:type="spellEnd"/>
            <w:r w:rsidRPr="00ED5DD6">
              <w:rPr>
                <w:rFonts w:ascii="Times New Roman" w:hAnsi="Times New Roman" w:cs="Times New Roman"/>
              </w:rPr>
              <w:t xml:space="preserve"> EN, </w:t>
            </w:r>
            <w:proofErr w:type="spellStart"/>
            <w:r w:rsidRPr="00ED5DD6">
              <w:rPr>
                <w:rFonts w:ascii="Times New Roman" w:hAnsi="Times New Roman" w:cs="Times New Roman"/>
              </w:rPr>
              <w:t>avg_Atomic</w:t>
            </w:r>
            <w:proofErr w:type="spellEnd"/>
            <w:r w:rsidRPr="00ED5DD6">
              <w:rPr>
                <w:rFonts w:ascii="Times New Roman" w:hAnsi="Times New Roman" w:cs="Times New Roman"/>
              </w:rPr>
              <w:t xml:space="preserve"> radius calculated,</w:t>
            </w:r>
            <w:r w:rsidR="00C0367C" w:rsidRPr="00ED5DD6">
              <w:rPr>
                <w:rFonts w:ascii="Times New Roman" w:hAnsi="Times New Roman" w:cs="Times New Roman"/>
              </w:rPr>
              <w:t xml:space="preserve"> </w:t>
            </w:r>
            <w:proofErr w:type="spellStart"/>
            <w:r w:rsidRPr="00ED5DD6">
              <w:rPr>
                <w:rFonts w:ascii="Times New Roman" w:hAnsi="Times New Roman" w:cs="Times New Roman"/>
              </w:rPr>
              <w:t>avg_Covalent</w:t>
            </w:r>
            <w:proofErr w:type="spellEnd"/>
            <w:r w:rsidRPr="00ED5DD6">
              <w:rPr>
                <w:rFonts w:ascii="Times New Roman" w:hAnsi="Times New Roman" w:cs="Times New Roman"/>
              </w:rPr>
              <w:t xml:space="preserve"> radius, </w:t>
            </w:r>
            <w:proofErr w:type="spellStart"/>
            <w:r w:rsidRPr="00ED5DD6">
              <w:rPr>
                <w:rFonts w:ascii="Times New Roman" w:hAnsi="Times New Roman" w:cs="Times New Roman"/>
              </w:rPr>
              <w:t>avg_Effective</w:t>
            </w:r>
            <w:proofErr w:type="spellEnd"/>
            <w:r w:rsidRPr="00ED5DD6">
              <w:rPr>
                <w:rFonts w:ascii="Times New Roman" w:hAnsi="Times New Roman" w:cs="Times New Roman"/>
              </w:rPr>
              <w:t xml:space="preserve"> ionic radius, </w:t>
            </w:r>
            <w:proofErr w:type="spellStart"/>
            <w:r w:rsidRPr="00ED5DD6">
              <w:rPr>
                <w:rFonts w:ascii="Times New Roman" w:hAnsi="Times New Roman" w:cs="Times New Roman"/>
              </w:rPr>
              <w:t>avg_Miracle</w:t>
            </w:r>
            <w:proofErr w:type="spellEnd"/>
            <w:r w:rsidRPr="00ED5DD6">
              <w:rPr>
                <w:rFonts w:ascii="Times New Roman" w:hAnsi="Times New Roman" w:cs="Times New Roman"/>
              </w:rPr>
              <w:t xml:space="preserve"> radius, </w:t>
            </w:r>
            <w:proofErr w:type="spellStart"/>
            <w:r w:rsidRPr="00ED5DD6">
              <w:rPr>
                <w:rFonts w:ascii="Times New Roman" w:hAnsi="Times New Roman" w:cs="Times New Roman"/>
              </w:rPr>
              <w:t>avg_van</w:t>
            </w:r>
            <w:proofErr w:type="spellEnd"/>
            <w:r w:rsidRPr="00ED5DD6">
              <w:rPr>
                <w:rFonts w:ascii="Times New Roman" w:hAnsi="Times New Roman" w:cs="Times New Roman"/>
              </w:rPr>
              <w:t xml:space="preserve"> der Waals radius, </w:t>
            </w:r>
            <w:proofErr w:type="spellStart"/>
            <w:r w:rsidRPr="00ED5DD6">
              <w:rPr>
                <w:rFonts w:ascii="Times New Roman" w:hAnsi="Times New Roman" w:cs="Times New Roman"/>
              </w:rPr>
              <w:t>avg_Slater</w:t>
            </w:r>
            <w:proofErr w:type="spellEnd"/>
            <w:r w:rsidRPr="00ED5DD6">
              <w:rPr>
                <w:rFonts w:ascii="Times New Roman" w:hAnsi="Times New Roman" w:cs="Times New Roman"/>
              </w:rPr>
              <w:t xml:space="preserve"> radius,</w:t>
            </w:r>
            <w:r w:rsidR="00C0367C" w:rsidRPr="00ED5DD6">
              <w:rPr>
                <w:rFonts w:ascii="Times New Roman" w:hAnsi="Times New Roman" w:cs="Times New Roman"/>
              </w:rPr>
              <w:t xml:space="preserve"> </w:t>
            </w:r>
            <w:proofErr w:type="spellStart"/>
            <w:r w:rsidRPr="00ED5DD6">
              <w:rPr>
                <w:rFonts w:ascii="Times New Roman" w:hAnsi="Times New Roman" w:cs="Times New Roman"/>
              </w:rPr>
              <w:t>avg_Pauling</w:t>
            </w:r>
            <w:proofErr w:type="spellEnd"/>
            <w:r w:rsidRPr="00ED5DD6">
              <w:rPr>
                <w:rFonts w:ascii="Times New Roman" w:hAnsi="Times New Roman" w:cs="Times New Roman"/>
              </w:rPr>
              <w:t xml:space="preserve">, R(CN12), </w:t>
            </w:r>
            <w:proofErr w:type="spellStart"/>
            <w:r w:rsidRPr="00ED5DD6">
              <w:rPr>
                <w:rFonts w:ascii="Times New Roman" w:hAnsi="Times New Roman" w:cs="Times New Roman"/>
              </w:rPr>
              <w:t>avg_Pauling</w:t>
            </w:r>
            <w:proofErr w:type="spellEnd"/>
            <w:r w:rsidRPr="00ED5DD6">
              <w:rPr>
                <w:rFonts w:ascii="Times New Roman" w:hAnsi="Times New Roman" w:cs="Times New Roman"/>
              </w:rPr>
              <w:t xml:space="preserve">, R(1), </w:t>
            </w:r>
            <w:proofErr w:type="spellStart"/>
            <w:r w:rsidRPr="00ED5DD6">
              <w:rPr>
                <w:rFonts w:ascii="Times New Roman" w:hAnsi="Times New Roman" w:cs="Times New Roman"/>
              </w:rPr>
              <w:t>avg_Polarizability</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avg_Boiling</w:t>
            </w:r>
            <w:proofErr w:type="spellEnd"/>
            <w:r w:rsidRPr="00ED5DD6">
              <w:rPr>
                <w:rFonts w:ascii="Times New Roman" w:hAnsi="Times New Roman" w:cs="Times New Roman"/>
              </w:rPr>
              <w:t xml:space="preserve"> point, </w:t>
            </w:r>
            <w:proofErr w:type="spellStart"/>
            <w:r w:rsidRPr="00ED5DD6">
              <w:rPr>
                <w:rFonts w:ascii="Times New Roman" w:hAnsi="Times New Roman" w:cs="Times New Roman"/>
              </w:rPr>
              <w:t>avg_Density</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avg_Specific</w:t>
            </w:r>
            <w:proofErr w:type="spellEnd"/>
            <w:r w:rsidRPr="00ED5DD6">
              <w:rPr>
                <w:rFonts w:ascii="Times New Roman" w:hAnsi="Times New Roman" w:cs="Times New Roman"/>
              </w:rPr>
              <w:t xml:space="preserve"> heat,</w:t>
            </w:r>
            <w:r w:rsidR="00C0367C" w:rsidRPr="00ED5DD6">
              <w:rPr>
                <w:rFonts w:ascii="Times New Roman" w:hAnsi="Times New Roman" w:cs="Times New Roman"/>
              </w:rPr>
              <w:t xml:space="preserve"> </w:t>
            </w:r>
            <w:proofErr w:type="spellStart"/>
            <w:r w:rsidRPr="00ED5DD6">
              <w:rPr>
                <w:rFonts w:ascii="Times New Roman" w:hAnsi="Times New Roman" w:cs="Times New Roman"/>
              </w:rPr>
              <w:t>avg_Heat</w:t>
            </w:r>
            <w:proofErr w:type="spellEnd"/>
            <w:r w:rsidRPr="00ED5DD6">
              <w:rPr>
                <w:rFonts w:ascii="Times New Roman" w:hAnsi="Times New Roman" w:cs="Times New Roman"/>
              </w:rPr>
              <w:t xml:space="preserve"> of fusion, </w:t>
            </w:r>
            <w:proofErr w:type="spellStart"/>
            <w:r w:rsidRPr="00ED5DD6">
              <w:rPr>
                <w:rFonts w:ascii="Times New Roman" w:hAnsi="Times New Roman" w:cs="Times New Roman"/>
              </w:rPr>
              <w:t>avg_Heat</w:t>
            </w:r>
            <w:proofErr w:type="spellEnd"/>
            <w:r w:rsidRPr="00ED5DD6">
              <w:rPr>
                <w:rFonts w:ascii="Times New Roman" w:hAnsi="Times New Roman" w:cs="Times New Roman"/>
              </w:rPr>
              <w:t xml:space="preserve"> of vaporization, </w:t>
            </w:r>
            <w:proofErr w:type="spellStart"/>
            <w:r w:rsidRPr="00ED5DD6">
              <w:rPr>
                <w:rFonts w:ascii="Times New Roman" w:hAnsi="Times New Roman" w:cs="Times New Roman"/>
              </w:rPr>
              <w:t>avg_Heat</w:t>
            </w:r>
            <w:proofErr w:type="spellEnd"/>
            <w:r w:rsidRPr="00ED5DD6">
              <w:rPr>
                <w:rFonts w:ascii="Times New Roman" w:hAnsi="Times New Roman" w:cs="Times New Roman"/>
              </w:rPr>
              <w:t xml:space="preserve"> of atomization, </w:t>
            </w:r>
            <w:proofErr w:type="spellStart"/>
            <w:r w:rsidRPr="00ED5DD6">
              <w:rPr>
                <w:rFonts w:ascii="Times New Roman" w:hAnsi="Times New Roman" w:cs="Times New Roman"/>
              </w:rPr>
              <w:t>avg_Thermal</w:t>
            </w:r>
            <w:proofErr w:type="spellEnd"/>
            <w:r w:rsidRPr="00ED5DD6">
              <w:rPr>
                <w:rFonts w:ascii="Times New Roman" w:hAnsi="Times New Roman" w:cs="Times New Roman"/>
              </w:rPr>
              <w:t xml:space="preserve"> conductivity, </w:t>
            </w:r>
            <w:proofErr w:type="spellStart"/>
            <w:r w:rsidRPr="00ED5DD6">
              <w:rPr>
                <w:rFonts w:ascii="Times New Roman" w:hAnsi="Times New Roman" w:cs="Times New Roman"/>
              </w:rPr>
              <w:t>avg_Thermal</w:t>
            </w:r>
            <w:proofErr w:type="spellEnd"/>
            <w:r w:rsidRPr="00ED5DD6">
              <w:rPr>
                <w:rFonts w:ascii="Times New Roman" w:hAnsi="Times New Roman" w:cs="Times New Roman"/>
              </w:rPr>
              <w:t xml:space="preserve"> expansion, </w:t>
            </w:r>
            <w:r w:rsidR="00C0367C" w:rsidRPr="00ED5DD6">
              <w:rPr>
                <w:rFonts w:ascii="Times New Roman" w:hAnsi="Times New Roman" w:cs="Times New Roman"/>
              </w:rPr>
              <w:t xml:space="preserve"> </w:t>
            </w:r>
            <w:proofErr w:type="spellStart"/>
            <w:r w:rsidRPr="00ED5DD6">
              <w:rPr>
                <w:rFonts w:ascii="Times New Roman" w:hAnsi="Times New Roman" w:cs="Times New Roman"/>
              </w:rPr>
              <w:t>avg_Cohesive</w:t>
            </w:r>
            <w:proofErr w:type="spellEnd"/>
            <w:r w:rsidRPr="00ED5DD6">
              <w:rPr>
                <w:rFonts w:ascii="Times New Roman" w:hAnsi="Times New Roman" w:cs="Times New Roman"/>
              </w:rPr>
              <w:t xml:space="preserve"> energy, </w:t>
            </w:r>
            <w:proofErr w:type="spellStart"/>
            <w:r w:rsidRPr="00ED5DD6">
              <w:rPr>
                <w:rFonts w:ascii="Times New Roman" w:hAnsi="Times New Roman" w:cs="Times New Roman"/>
              </w:rPr>
              <w:t>avg_Bulk</w:t>
            </w:r>
            <w:proofErr w:type="spellEnd"/>
            <w:r w:rsidRPr="00ED5DD6">
              <w:rPr>
                <w:rFonts w:ascii="Times New Roman" w:hAnsi="Times New Roman" w:cs="Times New Roman"/>
              </w:rPr>
              <w:t xml:space="preserve"> modulus, </w:t>
            </w:r>
            <w:proofErr w:type="spellStart"/>
            <w:r w:rsidRPr="00ED5DD6">
              <w:rPr>
                <w:rFonts w:ascii="Times New Roman" w:hAnsi="Times New Roman" w:cs="Times New Roman"/>
              </w:rPr>
              <w:t>avg_Shear</w:t>
            </w:r>
            <w:proofErr w:type="spellEnd"/>
            <w:r w:rsidRPr="00ED5DD6">
              <w:rPr>
                <w:rFonts w:ascii="Times New Roman" w:hAnsi="Times New Roman" w:cs="Times New Roman"/>
              </w:rPr>
              <w:t xml:space="preserve"> modulus, </w:t>
            </w:r>
            <w:proofErr w:type="spellStart"/>
            <w:r w:rsidRPr="00ED5DD6">
              <w:rPr>
                <w:rFonts w:ascii="Times New Roman" w:hAnsi="Times New Roman" w:cs="Times New Roman"/>
              </w:rPr>
              <w:t>avg_Young's</w:t>
            </w:r>
            <w:proofErr w:type="spellEnd"/>
            <w:r w:rsidRPr="00ED5DD6">
              <w:rPr>
                <w:rFonts w:ascii="Times New Roman" w:hAnsi="Times New Roman" w:cs="Times New Roman"/>
              </w:rPr>
              <w:t xml:space="preserve"> modulus, </w:t>
            </w:r>
            <w:proofErr w:type="spellStart"/>
            <w:r w:rsidRPr="00ED5DD6">
              <w:rPr>
                <w:rFonts w:ascii="Times New Roman" w:hAnsi="Times New Roman" w:cs="Times New Roman"/>
              </w:rPr>
              <w:t>avg_Hardness</w:t>
            </w:r>
            <w:proofErr w:type="spellEnd"/>
            <w:r w:rsidRPr="00ED5DD6">
              <w:rPr>
                <w:rFonts w:ascii="Times New Roman" w:hAnsi="Times New Roman" w:cs="Times New Roman"/>
              </w:rPr>
              <w:t xml:space="preserve"> Vickers, </w:t>
            </w:r>
            <w:proofErr w:type="spellStart"/>
            <w:r w:rsidRPr="00ED5DD6">
              <w:rPr>
                <w:rFonts w:ascii="Times New Roman" w:hAnsi="Times New Roman" w:cs="Times New Roman"/>
              </w:rPr>
              <w:t>avg_Hardness</w:t>
            </w:r>
            <w:proofErr w:type="spellEnd"/>
            <w:r w:rsidRPr="00ED5DD6">
              <w:rPr>
                <w:rFonts w:ascii="Times New Roman" w:hAnsi="Times New Roman" w:cs="Times New Roman"/>
              </w:rPr>
              <w:t xml:space="preserve"> Brinell,</w:t>
            </w:r>
          </w:p>
          <w:p w14:paraId="27E12973" w14:textId="5F19A8E2" w:rsidR="00C36924" w:rsidRPr="00ED5DD6" w:rsidRDefault="00C36924" w:rsidP="00ED5DD6">
            <w:pPr>
              <w:jc w:val="both"/>
              <w:rPr>
                <w:rFonts w:ascii="Times New Roman" w:hAnsi="Times New Roman" w:cs="Times New Roman"/>
              </w:rPr>
            </w:pPr>
            <w:proofErr w:type="spellStart"/>
            <w:r w:rsidRPr="00ED5DD6">
              <w:rPr>
                <w:rFonts w:ascii="Times New Roman" w:hAnsi="Times New Roman" w:cs="Times New Roman"/>
              </w:rPr>
              <w:t>avg_Resistivity</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avg_Electrical</w:t>
            </w:r>
            <w:proofErr w:type="spellEnd"/>
            <w:r w:rsidRPr="00ED5DD6">
              <w:rPr>
                <w:rFonts w:ascii="Times New Roman" w:hAnsi="Times New Roman" w:cs="Times New Roman"/>
              </w:rPr>
              <w:t xml:space="preserve"> Conductivity,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LDA </w:t>
            </w:r>
            <w:proofErr w:type="spellStart"/>
            <w:r w:rsidRPr="00ED5DD6">
              <w:rPr>
                <w:rFonts w:ascii="Times New Roman" w:hAnsi="Times New Roman" w:cs="Times New Roman"/>
              </w:rPr>
              <w:t>Etot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LDA Ekin,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LDA </w:t>
            </w:r>
            <w:proofErr w:type="spellStart"/>
            <w:r w:rsidRPr="00ED5DD6">
              <w:rPr>
                <w:rFonts w:ascii="Times New Roman" w:hAnsi="Times New Roman" w:cs="Times New Roman"/>
              </w:rPr>
              <w:t>Ecoul</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LDA </w:t>
            </w:r>
            <w:proofErr w:type="spellStart"/>
            <w:r w:rsidRPr="00ED5DD6">
              <w:rPr>
                <w:rFonts w:ascii="Times New Roman" w:hAnsi="Times New Roman" w:cs="Times New Roman"/>
              </w:rPr>
              <w:t>Eenuc</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LDA </w:t>
            </w:r>
            <w:proofErr w:type="spellStart"/>
            <w:r w:rsidRPr="00ED5DD6">
              <w:rPr>
                <w:rFonts w:ascii="Times New Roman" w:hAnsi="Times New Roman" w:cs="Times New Roman"/>
              </w:rPr>
              <w:t>Exc</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LSD </w:t>
            </w:r>
            <w:proofErr w:type="spellStart"/>
            <w:r w:rsidRPr="00ED5DD6">
              <w:rPr>
                <w:rFonts w:ascii="Times New Roman" w:hAnsi="Times New Roman" w:cs="Times New Roman"/>
              </w:rPr>
              <w:t>Etot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LSD Ekin,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LSD </w:t>
            </w:r>
            <w:proofErr w:type="spellStart"/>
            <w:r w:rsidRPr="00ED5DD6">
              <w:rPr>
                <w:rFonts w:ascii="Times New Roman" w:hAnsi="Times New Roman" w:cs="Times New Roman"/>
              </w:rPr>
              <w:t>Ecoul</w:t>
            </w:r>
            <w:proofErr w:type="spellEnd"/>
            <w:r w:rsidRPr="00ED5DD6">
              <w:rPr>
                <w:rFonts w:ascii="Times New Roman" w:hAnsi="Times New Roman" w:cs="Times New Roman"/>
              </w:rPr>
              <w:t xml:space="preserve">, </w:t>
            </w:r>
          </w:p>
          <w:p w14:paraId="39E81740" w14:textId="6085BAF1" w:rsidR="005E50CB" w:rsidRPr="00ED5DD6" w:rsidRDefault="00C36924" w:rsidP="00ED5DD6">
            <w:pPr>
              <w:jc w:val="both"/>
              <w:rPr>
                <w:rFonts w:ascii="Times New Roman" w:hAnsi="Times New Roman" w:cs="Times New Roman"/>
              </w:rPr>
            </w:pP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LSD </w:t>
            </w:r>
            <w:proofErr w:type="spellStart"/>
            <w:r w:rsidRPr="00ED5DD6">
              <w:rPr>
                <w:rFonts w:ascii="Times New Roman" w:hAnsi="Times New Roman" w:cs="Times New Roman"/>
              </w:rPr>
              <w:t>Eenuc</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LSD </w:t>
            </w:r>
            <w:proofErr w:type="spellStart"/>
            <w:r w:rsidRPr="00ED5DD6">
              <w:rPr>
                <w:rFonts w:ascii="Times New Roman" w:hAnsi="Times New Roman" w:cs="Times New Roman"/>
              </w:rPr>
              <w:t>Exc</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RLDA </w:t>
            </w:r>
            <w:proofErr w:type="spellStart"/>
            <w:r w:rsidRPr="00ED5DD6">
              <w:rPr>
                <w:rFonts w:ascii="Times New Roman" w:hAnsi="Times New Roman" w:cs="Times New Roman"/>
              </w:rPr>
              <w:t>Etot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RLDA Ekin,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RLDA </w:t>
            </w:r>
            <w:proofErr w:type="spellStart"/>
            <w:r w:rsidRPr="00ED5DD6">
              <w:rPr>
                <w:rFonts w:ascii="Times New Roman" w:hAnsi="Times New Roman" w:cs="Times New Roman"/>
              </w:rPr>
              <w:t>Ecoul</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RLDA </w:t>
            </w:r>
            <w:proofErr w:type="spellStart"/>
            <w:r w:rsidRPr="00ED5DD6">
              <w:rPr>
                <w:rFonts w:ascii="Times New Roman" w:hAnsi="Times New Roman" w:cs="Times New Roman"/>
              </w:rPr>
              <w:t>Eenuc</w:t>
            </w:r>
            <w:proofErr w:type="spellEnd"/>
            <w:r w:rsidRPr="00ED5DD6">
              <w:rPr>
                <w:rFonts w:ascii="Times New Roman" w:hAnsi="Times New Roman" w:cs="Times New Roman"/>
              </w:rPr>
              <w:t>,</w:t>
            </w:r>
            <w:r w:rsidR="00C0367C"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RLDA </w:t>
            </w:r>
            <w:proofErr w:type="spellStart"/>
            <w:r w:rsidRPr="00ED5DD6">
              <w:rPr>
                <w:rFonts w:ascii="Times New Roman" w:hAnsi="Times New Roman" w:cs="Times New Roman"/>
              </w:rPr>
              <w:t>Exc</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ScRLDA</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Etot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ScRLDA</w:t>
            </w:r>
            <w:proofErr w:type="spellEnd"/>
            <w:r w:rsidRPr="00ED5DD6">
              <w:rPr>
                <w:rFonts w:ascii="Times New Roman" w:hAnsi="Times New Roman" w:cs="Times New Roman"/>
              </w:rPr>
              <w:t xml:space="preserve"> Ekin,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ScRLDA</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Ecoul</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ScRLDA</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Eenuc</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avg_DFT</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ScRLDA</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Exc</w:t>
            </w:r>
            <w:proofErr w:type="spellEnd"/>
          </w:p>
        </w:tc>
        <w:tc>
          <w:tcPr>
            <w:tcW w:w="2338" w:type="dxa"/>
          </w:tcPr>
          <w:p w14:paraId="17D0BE3B" w14:textId="35564B17" w:rsidR="005E50CB" w:rsidRPr="00ED5DD6" w:rsidRDefault="00F10A55" w:rsidP="00ED5DD6">
            <w:pPr>
              <w:jc w:val="both"/>
              <w:rPr>
                <w:rFonts w:ascii="Times New Roman" w:hAnsi="Times New Roman" w:cs="Times New Roman"/>
                <w:lang w:val="fr-CA"/>
              </w:rPr>
            </w:pPr>
            <w:r w:rsidRPr="00ED5DD6">
              <w:rPr>
                <w:rFonts w:ascii="Times New Roman" w:hAnsi="Times New Roman" w:cs="Times New Roman"/>
              </w:rPr>
              <w:lastRenderedPageBreak/>
              <w:t>[7,8]</w:t>
            </w:r>
          </w:p>
        </w:tc>
      </w:tr>
      <w:tr w:rsidR="005E50CB" w:rsidRPr="00ED5DD6" w14:paraId="0EFDC9EC" w14:textId="77777777" w:rsidTr="00B1241A">
        <w:tc>
          <w:tcPr>
            <w:tcW w:w="2337" w:type="dxa"/>
          </w:tcPr>
          <w:p w14:paraId="36B84029" w14:textId="7B2A48C3" w:rsidR="005E50CB" w:rsidRPr="00ED5DD6" w:rsidRDefault="005E50CB" w:rsidP="00ED5DD6">
            <w:pPr>
              <w:jc w:val="both"/>
              <w:rPr>
                <w:rFonts w:ascii="Times New Roman" w:hAnsi="Times New Roman" w:cs="Times New Roman"/>
              </w:rPr>
            </w:pPr>
            <w:r w:rsidRPr="00ED5DD6">
              <w:rPr>
                <w:rFonts w:ascii="Times New Roman" w:hAnsi="Times New Roman" w:cs="Times New Roman"/>
              </w:rPr>
              <w:t>Fractional</w:t>
            </w:r>
          </w:p>
        </w:tc>
        <w:tc>
          <w:tcPr>
            <w:tcW w:w="2337" w:type="dxa"/>
          </w:tcPr>
          <w:p w14:paraId="55823A89" w14:textId="2ABACDB9" w:rsidR="005E50CB" w:rsidRPr="00ED5DD6" w:rsidRDefault="005E50CB" w:rsidP="00ED5DD6">
            <w:pPr>
              <w:jc w:val="both"/>
              <w:rPr>
                <w:rFonts w:ascii="Times New Roman" w:hAnsi="Times New Roman" w:cs="Times New Roman"/>
              </w:rPr>
            </w:pPr>
            <w:r w:rsidRPr="00ED5DD6">
              <w:rPr>
                <w:rFonts w:ascii="Times New Roman" w:hAnsi="Times New Roman" w:cs="Times New Roman"/>
              </w:rPr>
              <w:t>Elemental</w:t>
            </w:r>
          </w:p>
        </w:tc>
        <w:tc>
          <w:tcPr>
            <w:tcW w:w="2338" w:type="dxa"/>
          </w:tcPr>
          <w:p w14:paraId="000C8B37" w14:textId="67F632AA" w:rsidR="005E50CB" w:rsidRPr="00ED5DD6" w:rsidRDefault="00462CA8" w:rsidP="00ED5DD6">
            <w:pPr>
              <w:jc w:val="both"/>
              <w:rPr>
                <w:rFonts w:ascii="Times New Roman" w:hAnsi="Times New Roman" w:cs="Times New Roman"/>
              </w:rPr>
            </w:pPr>
            <w:r w:rsidRPr="00ED5DD6">
              <w:rPr>
                <w:rFonts w:ascii="Times New Roman" w:hAnsi="Times New Roman" w:cs="Times New Roman"/>
              </w:rPr>
              <w:t xml:space="preserve">B, Al, Ti, V, Cr, Mn, Fe, Co, Ni, Cu, Zn, Ga, Y, Zr, Nb, Mo, Ru, Rh, Pd, Ag, In, Sn, La, Ce, </w:t>
            </w:r>
            <w:proofErr w:type="spellStart"/>
            <w:r w:rsidRPr="00ED5DD6">
              <w:rPr>
                <w:rFonts w:ascii="Times New Roman" w:hAnsi="Times New Roman" w:cs="Times New Roman"/>
              </w:rPr>
              <w:t>Pr</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Sm</w:t>
            </w:r>
            <w:proofErr w:type="spellEnd"/>
            <w:r w:rsidRPr="00ED5DD6">
              <w:rPr>
                <w:rFonts w:ascii="Times New Roman" w:hAnsi="Times New Roman" w:cs="Times New Roman"/>
              </w:rPr>
              <w:t xml:space="preserve">, Gd, Tb, Dy, Ho, Er, Tm, Yb, Lu, Ta, W, </w:t>
            </w:r>
            <w:proofErr w:type="spellStart"/>
            <w:r w:rsidRPr="00ED5DD6">
              <w:rPr>
                <w:rFonts w:ascii="Times New Roman" w:hAnsi="Times New Roman" w:cs="Times New Roman"/>
              </w:rPr>
              <w:t>Ir</w:t>
            </w:r>
            <w:proofErr w:type="spellEnd"/>
            <w:r w:rsidRPr="00ED5DD6">
              <w:rPr>
                <w:rFonts w:ascii="Times New Roman" w:hAnsi="Times New Roman" w:cs="Times New Roman"/>
              </w:rPr>
              <w:t>, Pt, Au, Pb</w:t>
            </w:r>
          </w:p>
        </w:tc>
        <w:tc>
          <w:tcPr>
            <w:tcW w:w="2338" w:type="dxa"/>
          </w:tcPr>
          <w:p w14:paraId="7C45709A" w14:textId="4DF124DF" w:rsidR="00462CA8" w:rsidRPr="00ED5DD6" w:rsidRDefault="00462CA8" w:rsidP="00ED5DD6">
            <w:pPr>
              <w:jc w:val="both"/>
              <w:rPr>
                <w:rFonts w:ascii="Times New Roman" w:hAnsi="Times New Roman" w:cs="Times New Roman"/>
              </w:rPr>
            </w:pPr>
            <w:r w:rsidRPr="00ED5DD6">
              <w:rPr>
                <w:rFonts w:ascii="Times New Roman" w:hAnsi="Times New Roman" w:cs="Times New Roman"/>
              </w:rPr>
              <w:sym w:font="Symbol" w:char="F02D"/>
            </w:r>
          </w:p>
        </w:tc>
      </w:tr>
    </w:tbl>
    <w:p w14:paraId="168BC457" w14:textId="1D8B37F3" w:rsidR="005E50CB" w:rsidRPr="00ED5DD6" w:rsidRDefault="00B1241A" w:rsidP="00ED5DD6">
      <w:pPr>
        <w:jc w:val="both"/>
        <w:rPr>
          <w:rFonts w:ascii="Times New Roman" w:hAnsi="Times New Roman" w:cs="Times New Roman"/>
        </w:rPr>
      </w:pPr>
      <w:r w:rsidRPr="00ED5DD6">
        <w:rPr>
          <w:rFonts w:ascii="Times New Roman" w:hAnsi="Times New Roman" w:cs="Times New Roman"/>
        </w:rPr>
        <w:br w:type="textWrapping" w:clear="all"/>
      </w:r>
    </w:p>
    <w:p w14:paraId="4F768489" w14:textId="77777777" w:rsidR="00D6118D" w:rsidRPr="00ED5DD6" w:rsidRDefault="00D6118D" w:rsidP="00ED5DD6">
      <w:pPr>
        <w:spacing w:line="360" w:lineRule="auto"/>
        <w:jc w:val="both"/>
        <w:rPr>
          <w:rFonts w:ascii="Times New Roman" w:hAnsi="Times New Roman" w:cs="Times New Roman"/>
          <w:b/>
          <w:bCs/>
        </w:rPr>
      </w:pPr>
    </w:p>
    <w:p w14:paraId="123829BB" w14:textId="516C5FB4" w:rsidR="00FE485E" w:rsidRPr="00ED5DD6" w:rsidRDefault="00D6118D" w:rsidP="00ED5DD6">
      <w:pPr>
        <w:spacing w:line="360" w:lineRule="auto"/>
        <w:jc w:val="both"/>
        <w:rPr>
          <w:rFonts w:ascii="Times New Roman" w:hAnsi="Times New Roman" w:cs="Times New Roman"/>
          <w:b/>
          <w:bCs/>
        </w:rPr>
      </w:pPr>
      <w:r w:rsidRPr="00ED5DD6">
        <w:rPr>
          <w:rFonts w:ascii="Times New Roman" w:hAnsi="Times New Roman" w:cs="Times New Roman"/>
          <w:b/>
          <w:bCs/>
        </w:rPr>
        <w:lastRenderedPageBreak/>
        <w:t xml:space="preserve">3. </w:t>
      </w:r>
      <w:r w:rsidR="00FE485E" w:rsidRPr="00ED5DD6">
        <w:rPr>
          <w:rFonts w:ascii="Times New Roman" w:hAnsi="Times New Roman" w:cs="Times New Roman"/>
          <w:b/>
          <w:bCs/>
        </w:rPr>
        <w:t xml:space="preserve">Data scaling </w:t>
      </w:r>
    </w:p>
    <w:p w14:paraId="0FA5AED2" w14:textId="2BCC537A" w:rsidR="00FE485E" w:rsidRPr="00ED5DD6" w:rsidRDefault="00FE485E" w:rsidP="00ED5DD6">
      <w:pPr>
        <w:spacing w:line="360" w:lineRule="auto"/>
        <w:jc w:val="both"/>
        <w:rPr>
          <w:rFonts w:ascii="Times New Roman" w:hAnsi="Times New Roman" w:cs="Times New Roman"/>
        </w:rPr>
      </w:pPr>
      <w:r w:rsidRPr="00ED5DD6">
        <w:rPr>
          <w:rFonts w:ascii="Times New Roman" w:hAnsi="Times New Roman" w:cs="Times New Roman"/>
        </w:rPr>
        <w:t xml:space="preserve">Although gradient-boosted </w:t>
      </w:r>
      <w:r w:rsidR="007A4A3C" w:rsidRPr="00ED5DD6">
        <w:rPr>
          <w:rFonts w:ascii="Times New Roman" w:hAnsi="Times New Roman" w:cs="Times New Roman"/>
        </w:rPr>
        <w:t xml:space="preserve">decision </w:t>
      </w:r>
      <w:r w:rsidRPr="00ED5DD6">
        <w:rPr>
          <w:rFonts w:ascii="Times New Roman" w:hAnsi="Times New Roman" w:cs="Times New Roman"/>
        </w:rPr>
        <w:t>tree</w:t>
      </w:r>
      <w:r w:rsidR="007A4A3C" w:rsidRPr="00ED5DD6">
        <w:rPr>
          <w:rFonts w:ascii="Times New Roman" w:hAnsi="Times New Roman" w:cs="Times New Roman"/>
        </w:rPr>
        <w:t xml:space="preserve"> algorithms such as CatBoost</w:t>
      </w:r>
      <w:r w:rsidRPr="00ED5DD6">
        <w:rPr>
          <w:rFonts w:ascii="Times New Roman" w:hAnsi="Times New Roman" w:cs="Times New Roman"/>
        </w:rPr>
        <w:t xml:space="preserve"> generally do not require </w:t>
      </w:r>
      <w:r w:rsidR="007A4A3C" w:rsidRPr="00ED5DD6">
        <w:rPr>
          <w:rFonts w:ascii="Times New Roman" w:hAnsi="Times New Roman" w:cs="Times New Roman"/>
        </w:rPr>
        <w:t xml:space="preserve">any feature </w:t>
      </w:r>
      <w:r w:rsidRPr="00ED5DD6">
        <w:rPr>
          <w:rFonts w:ascii="Times New Roman" w:hAnsi="Times New Roman" w:cs="Times New Roman"/>
        </w:rPr>
        <w:t>scaling</w:t>
      </w:r>
      <w:r w:rsidR="00E55392" w:rsidRPr="00ED5DD6">
        <w:rPr>
          <w:rFonts w:ascii="Times New Roman" w:hAnsi="Times New Roman" w:cs="Times New Roman"/>
        </w:rPr>
        <w:t xml:space="preserve"> —since </w:t>
      </w:r>
      <w:r w:rsidR="007A4A3C" w:rsidRPr="00ED5DD6">
        <w:rPr>
          <w:rFonts w:ascii="Times New Roman" w:hAnsi="Times New Roman" w:cs="Times New Roman"/>
        </w:rPr>
        <w:t>they learn</w:t>
      </w:r>
      <w:r w:rsidRPr="00ED5DD6">
        <w:rPr>
          <w:rFonts w:ascii="Times New Roman" w:hAnsi="Times New Roman" w:cs="Times New Roman"/>
        </w:rPr>
        <w:t xml:space="preserve"> </w:t>
      </w:r>
      <w:r w:rsidR="007A4A3C" w:rsidRPr="00ED5DD6">
        <w:rPr>
          <w:rFonts w:ascii="Times New Roman" w:hAnsi="Times New Roman" w:cs="Times New Roman"/>
        </w:rPr>
        <w:t xml:space="preserve">from the </w:t>
      </w:r>
      <w:r w:rsidR="00E55392" w:rsidRPr="00ED5DD6">
        <w:rPr>
          <w:rFonts w:ascii="Times New Roman" w:hAnsi="Times New Roman" w:cs="Times New Roman"/>
        </w:rPr>
        <w:t>raw feature distributions—</w:t>
      </w:r>
      <w:r w:rsidR="007A4A3C" w:rsidRPr="00ED5DD6">
        <w:rPr>
          <w:rFonts w:ascii="Times New Roman" w:hAnsi="Times New Roman" w:cs="Times New Roman"/>
        </w:rPr>
        <w:t xml:space="preserve"> </w:t>
      </w:r>
      <w:r w:rsidRPr="00ED5DD6">
        <w:rPr>
          <w:rFonts w:ascii="Times New Roman" w:hAnsi="Times New Roman" w:cs="Times New Roman"/>
        </w:rPr>
        <w:t>we applied robust scaling</w:t>
      </w:r>
      <w:r w:rsidRPr="00ED5DD6">
        <w:rPr>
          <w:rFonts w:ascii="Times New Roman" w:hAnsi="Times New Roman" w:cs="Times New Roman"/>
          <w:b/>
          <w:bCs/>
        </w:rPr>
        <w:t xml:space="preserve"> </w:t>
      </w:r>
      <w:r w:rsidRPr="00ED5DD6">
        <w:rPr>
          <w:rFonts w:ascii="Times New Roman" w:hAnsi="Times New Roman" w:cs="Times New Roman"/>
        </w:rPr>
        <w:t xml:space="preserve">(Equation </w:t>
      </w:r>
      <w:r w:rsidR="00CA0854" w:rsidRPr="00ED5DD6">
        <w:rPr>
          <w:rFonts w:ascii="Times New Roman" w:hAnsi="Times New Roman" w:cs="Times New Roman"/>
        </w:rPr>
        <w:t>S1</w:t>
      </w:r>
      <w:r w:rsidRPr="00ED5DD6">
        <w:rPr>
          <w:rFonts w:ascii="Times New Roman" w:hAnsi="Times New Roman" w:cs="Times New Roman"/>
        </w:rPr>
        <w:t>)</w:t>
      </w:r>
      <w:r w:rsidR="0037026C" w:rsidRPr="00ED5DD6">
        <w:rPr>
          <w:rFonts w:ascii="Times New Roman" w:hAnsi="Times New Roman" w:cs="Times New Roman"/>
        </w:rPr>
        <w:t xml:space="preserve"> using </w:t>
      </w:r>
      <w:r w:rsidR="00F07601" w:rsidRPr="00ED5DD6">
        <w:rPr>
          <w:rFonts w:ascii="Times New Roman" w:hAnsi="Times New Roman" w:cs="Times New Roman"/>
        </w:rPr>
        <w:t xml:space="preserve">the </w:t>
      </w:r>
      <w:r w:rsidR="0037026C" w:rsidRPr="00ED5DD6">
        <w:rPr>
          <w:rFonts w:ascii="Courier New" w:hAnsi="Courier New" w:cs="Courier New"/>
        </w:rPr>
        <w:t>Robust</w:t>
      </w:r>
      <w:r w:rsidR="00F07601" w:rsidRPr="00ED5DD6">
        <w:rPr>
          <w:rFonts w:ascii="Courier New" w:hAnsi="Courier New" w:cs="Courier New"/>
        </w:rPr>
        <w:t>Scaler</w:t>
      </w:r>
      <w:r w:rsidR="00F07601" w:rsidRPr="00ED5DD6">
        <w:rPr>
          <w:rFonts w:ascii="Times New Roman" w:hAnsi="Times New Roman" w:cs="Times New Roman"/>
        </w:rPr>
        <w:t xml:space="preserve"> function from the Scikit-learn package</w:t>
      </w:r>
      <w:r w:rsidRPr="00ED5DD6">
        <w:rPr>
          <w:rFonts w:ascii="Times New Roman" w:hAnsi="Times New Roman" w:cs="Times New Roman"/>
        </w:rPr>
        <w:t xml:space="preserve"> to </w:t>
      </w:r>
      <w:r w:rsidR="002343A1" w:rsidRPr="00ED5DD6">
        <w:rPr>
          <w:rFonts w:ascii="Times New Roman" w:hAnsi="Times New Roman" w:cs="Times New Roman"/>
        </w:rPr>
        <w:t xml:space="preserve">mitigate </w:t>
      </w:r>
      <w:r w:rsidR="00E55392" w:rsidRPr="00ED5DD6">
        <w:rPr>
          <w:rFonts w:ascii="Times New Roman" w:hAnsi="Times New Roman" w:cs="Times New Roman"/>
        </w:rPr>
        <w:t xml:space="preserve">potential effect of large </w:t>
      </w:r>
      <w:r w:rsidR="002343A1" w:rsidRPr="00ED5DD6">
        <w:rPr>
          <w:rFonts w:ascii="Times New Roman" w:hAnsi="Times New Roman" w:cs="Times New Roman"/>
        </w:rPr>
        <w:t>feature magnitude</w:t>
      </w:r>
      <w:r w:rsidR="00E55392" w:rsidRPr="00ED5DD6">
        <w:rPr>
          <w:rFonts w:ascii="Times New Roman" w:hAnsi="Times New Roman" w:cs="Times New Roman"/>
        </w:rPr>
        <w:t>s and outliers</w:t>
      </w:r>
      <w:r w:rsidRPr="00ED5DD6">
        <w:rPr>
          <w:rFonts w:ascii="Times New Roman" w:hAnsi="Times New Roman" w:cs="Times New Roman"/>
        </w:rPr>
        <w:t xml:space="preserve">. </w:t>
      </w:r>
      <w:r w:rsidR="00CA0854" w:rsidRPr="00ED5DD6">
        <w:rPr>
          <w:rFonts w:ascii="Times New Roman" w:eastAsiaTheme="minorEastAsia" w:hAnsi="Times New Roman" w:cs="Times New Roman"/>
        </w:rPr>
        <w:t xml:space="preserve">Scaling parameters were fit on the training partition only and applied to </w:t>
      </w:r>
      <w:r w:rsidR="002343A1" w:rsidRPr="00ED5DD6">
        <w:rPr>
          <w:rFonts w:ascii="Times New Roman" w:eastAsiaTheme="minorEastAsia" w:hAnsi="Times New Roman" w:cs="Times New Roman"/>
        </w:rPr>
        <w:t xml:space="preserve">the </w:t>
      </w:r>
      <w:r w:rsidR="00CA0854" w:rsidRPr="00ED5DD6">
        <w:rPr>
          <w:rFonts w:ascii="Times New Roman" w:eastAsiaTheme="minorEastAsia" w:hAnsi="Times New Roman" w:cs="Times New Roman"/>
        </w:rPr>
        <w:t>validation and test</w:t>
      </w:r>
      <w:r w:rsidR="002343A1" w:rsidRPr="00ED5DD6">
        <w:rPr>
          <w:rFonts w:ascii="Times New Roman" w:eastAsiaTheme="minorEastAsia" w:hAnsi="Times New Roman" w:cs="Times New Roman"/>
        </w:rPr>
        <w:t xml:space="preserve"> sets</w:t>
      </w:r>
      <w:r w:rsidR="00CA0854" w:rsidRPr="00ED5DD6">
        <w:rPr>
          <w:rFonts w:ascii="Times New Roman" w:eastAsiaTheme="minorEastAsia" w:hAnsi="Times New Roman" w:cs="Times New Roman"/>
        </w:rPr>
        <w:t xml:space="preserve"> to </w:t>
      </w:r>
      <w:r w:rsidR="00E55392" w:rsidRPr="00ED5DD6">
        <w:rPr>
          <w:rFonts w:ascii="Times New Roman" w:eastAsiaTheme="minorEastAsia" w:hAnsi="Times New Roman" w:cs="Times New Roman"/>
        </w:rPr>
        <w:t>prevent</w:t>
      </w:r>
      <w:r w:rsidR="002343A1" w:rsidRPr="00ED5DD6">
        <w:rPr>
          <w:rFonts w:ascii="Times New Roman" w:eastAsiaTheme="minorEastAsia" w:hAnsi="Times New Roman" w:cs="Times New Roman"/>
        </w:rPr>
        <w:t xml:space="preserve"> data</w:t>
      </w:r>
      <w:r w:rsidR="00CA0854" w:rsidRPr="00ED5DD6">
        <w:rPr>
          <w:rFonts w:ascii="Times New Roman" w:eastAsiaTheme="minorEastAsia" w:hAnsi="Times New Roman" w:cs="Times New Roman"/>
        </w:rPr>
        <w:t xml:space="preserve"> leakage. </w:t>
      </w:r>
      <w:r w:rsidRPr="00ED5DD6">
        <w:rPr>
          <w:rFonts w:ascii="Times New Roman" w:hAnsi="Times New Roman" w:cs="Times New Roman"/>
        </w:rPr>
        <w:t xml:space="preserve">For each feature </w:t>
      </w:r>
      <m:oMath>
        <m:r>
          <w:rPr>
            <w:rFonts w:ascii="Cambria Math" w:hAnsi="Cambria Math" w:cs="Times New Roman"/>
          </w:rPr>
          <m:t>j</m:t>
        </m:r>
      </m:oMath>
      <w:r w:rsidRPr="00ED5DD6">
        <w:rPr>
          <w:rFonts w:ascii="Times New Roman" w:hAnsi="Times New Roman" w:cs="Times New Roman"/>
        </w:rPr>
        <w:t>:</w:t>
      </w:r>
    </w:p>
    <w:p w14:paraId="6230777E" w14:textId="6C6114FF" w:rsidR="00FE485E" w:rsidRPr="00ED5DD6" w:rsidRDefault="00000000" w:rsidP="00ED5DD6">
      <w:pPr>
        <w:spacing w:line="360" w:lineRule="auto"/>
        <w:jc w:val="both"/>
        <w:rPr>
          <w:rFonts w:ascii="Times New Roman" w:eastAsiaTheme="minorEastAsia" w:hAnsi="Times New Roman" w:cs="Times New Roman"/>
        </w:rPr>
      </w:pP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m:t>
            </m:r>
          </m:sup>
        </m:sSubSup>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median</m:t>
                </m:r>
              </m:e>
              <m:sub>
                <m:r>
                  <w:rPr>
                    <w:rFonts w:ascii="Cambria Math" w:hAnsi="Cambria Math" w:cs="Times New Roman"/>
                  </w:rPr>
                  <m:t>train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IQR</m:t>
                </m:r>
              </m:e>
              <m:sub>
                <m:r>
                  <w:rPr>
                    <w:rFonts w:ascii="Cambria Math" w:hAnsi="Cambria Math" w:cs="Times New Roman"/>
                  </w:rPr>
                  <m:t>train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den>
        </m:f>
      </m:oMath>
      <w:r w:rsidR="00FE485E" w:rsidRPr="00ED5DD6">
        <w:rPr>
          <w:rFonts w:ascii="Times New Roman" w:eastAsiaTheme="minorEastAsia" w:hAnsi="Times New Roman" w:cs="Times New Roman"/>
        </w:rPr>
        <w:t xml:space="preserve"> </w:t>
      </w:r>
      <w:r w:rsidR="00FE485E" w:rsidRPr="00ED5DD6">
        <w:rPr>
          <w:rFonts w:ascii="Times New Roman" w:eastAsiaTheme="minorEastAsia" w:hAnsi="Times New Roman" w:cs="Times New Roman"/>
        </w:rPr>
        <w:tab/>
      </w:r>
      <w:r w:rsidR="00FE485E" w:rsidRPr="00ED5DD6">
        <w:rPr>
          <w:rFonts w:ascii="Times New Roman" w:eastAsiaTheme="minorEastAsia" w:hAnsi="Times New Roman" w:cs="Times New Roman"/>
        </w:rPr>
        <w:tab/>
      </w:r>
      <w:r w:rsidR="00FE485E" w:rsidRPr="00ED5DD6">
        <w:rPr>
          <w:rFonts w:ascii="Times New Roman" w:eastAsiaTheme="minorEastAsia" w:hAnsi="Times New Roman" w:cs="Times New Roman"/>
        </w:rPr>
        <w:tab/>
      </w:r>
      <w:r w:rsidR="00FE485E" w:rsidRPr="00ED5DD6">
        <w:rPr>
          <w:rFonts w:ascii="Times New Roman" w:eastAsiaTheme="minorEastAsia" w:hAnsi="Times New Roman" w:cs="Times New Roman"/>
        </w:rPr>
        <w:tab/>
      </w:r>
      <w:r w:rsidR="00FE485E" w:rsidRPr="00ED5DD6">
        <w:rPr>
          <w:rFonts w:ascii="Times New Roman" w:eastAsiaTheme="minorEastAsia" w:hAnsi="Times New Roman" w:cs="Times New Roman"/>
        </w:rPr>
        <w:tab/>
      </w:r>
      <w:r w:rsidR="00FE485E" w:rsidRPr="00ED5DD6">
        <w:rPr>
          <w:rFonts w:ascii="Times New Roman" w:eastAsiaTheme="minorEastAsia" w:hAnsi="Times New Roman" w:cs="Times New Roman"/>
        </w:rPr>
        <w:tab/>
      </w:r>
      <w:r w:rsidR="00FE485E" w:rsidRPr="00ED5DD6">
        <w:rPr>
          <w:rFonts w:ascii="Times New Roman" w:eastAsiaTheme="minorEastAsia" w:hAnsi="Times New Roman" w:cs="Times New Roman"/>
        </w:rPr>
        <w:tab/>
      </w:r>
      <w:r w:rsidR="00FE485E" w:rsidRPr="00ED5DD6">
        <w:rPr>
          <w:rFonts w:ascii="Times New Roman" w:eastAsiaTheme="minorEastAsia" w:hAnsi="Times New Roman" w:cs="Times New Roman"/>
        </w:rPr>
        <w:tab/>
        <w:t>(</w:t>
      </w:r>
      <w:r w:rsidR="00122E87" w:rsidRPr="00ED5DD6">
        <w:rPr>
          <w:rFonts w:ascii="Times New Roman" w:eastAsiaTheme="minorEastAsia" w:hAnsi="Times New Roman" w:cs="Times New Roman"/>
        </w:rPr>
        <w:t xml:space="preserve">Eq. </w:t>
      </w:r>
      <w:r w:rsidR="00FE7979" w:rsidRPr="00ED5DD6">
        <w:rPr>
          <w:rFonts w:ascii="Times New Roman" w:eastAsiaTheme="minorEastAsia" w:hAnsi="Times New Roman" w:cs="Times New Roman"/>
        </w:rPr>
        <w:t>S</w:t>
      </w:r>
      <w:r w:rsidR="00CA0854" w:rsidRPr="00ED5DD6">
        <w:rPr>
          <w:rFonts w:ascii="Times New Roman" w:eastAsiaTheme="minorEastAsia" w:hAnsi="Times New Roman" w:cs="Times New Roman"/>
        </w:rPr>
        <w:t>1</w:t>
      </w:r>
      <w:r w:rsidR="00FE485E" w:rsidRPr="00ED5DD6">
        <w:rPr>
          <w:rFonts w:ascii="Times New Roman" w:eastAsiaTheme="minorEastAsia" w:hAnsi="Times New Roman" w:cs="Times New Roman"/>
        </w:rPr>
        <w:t>)</w:t>
      </w:r>
    </w:p>
    <w:p w14:paraId="3547BDE0" w14:textId="4FBE8555" w:rsidR="00FE485E" w:rsidRPr="00ED5DD6" w:rsidRDefault="00FE485E"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W</w:t>
      </w:r>
      <w:r w:rsidR="00E55392" w:rsidRPr="00ED5DD6">
        <w:rPr>
          <w:rFonts w:ascii="Times New Roman" w:eastAsiaTheme="minorEastAsia" w:hAnsi="Times New Roman" w:cs="Times New Roman"/>
        </w:rPr>
        <w:t>here</w:t>
      </w:r>
      <w:r w:rsidR="002343A1" w:rsidRPr="00ED5DD6">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002343A1" w:rsidRPr="00ED5DD6">
        <w:rPr>
          <w:rFonts w:ascii="Times New Roman" w:eastAsiaTheme="minorEastAsia" w:hAnsi="Times New Roman" w:cs="Times New Roman"/>
        </w:rPr>
        <w:t xml:space="preserve"> </w:t>
      </w:r>
      <w:r w:rsidR="00E55392" w:rsidRPr="00ED5DD6">
        <w:rPr>
          <w:rFonts w:ascii="Times New Roman" w:eastAsiaTheme="minorEastAsia" w:hAnsi="Times New Roman" w:cs="Times New Roman"/>
        </w:rPr>
        <w:t>is the original value of feature</w:t>
      </w:r>
      <w:r w:rsidR="00F934CF" w:rsidRPr="00ED5DD6">
        <w:rPr>
          <w:rFonts w:ascii="Times New Roman" w:eastAsiaTheme="minorEastAsia" w:hAnsi="Times New Roman" w:cs="Times New Roman"/>
        </w:rPr>
        <w:t xml:space="preserve"> </w:t>
      </w:r>
      <w:r w:rsidR="00F934CF" w:rsidRPr="00ED5DD6">
        <w:rPr>
          <w:rFonts w:ascii="Times New Roman" w:eastAsiaTheme="minorEastAsia" w:hAnsi="Times New Roman" w:cs="Times New Roman"/>
          <w:i/>
          <w:iCs/>
        </w:rPr>
        <w:t>j</w:t>
      </w:r>
      <w:r w:rsidR="00F934CF" w:rsidRPr="00ED5DD6">
        <w:rPr>
          <w:rFonts w:ascii="Times New Roman" w:eastAsiaTheme="minorEastAsia" w:hAnsi="Times New Roman" w:cs="Times New Roman"/>
        </w:rPr>
        <w:t xml:space="preserve">, </w:t>
      </w:r>
      <m:oMath>
        <m:sSubSup>
          <m:sSubSupPr>
            <m:ctrlPr>
              <w:rPr>
                <w:rFonts w:ascii="Cambria Math" w:eastAsiaTheme="minorEastAsia" w:hAnsi="Cambria Math" w:cs="Times New Roman"/>
                <w:iCs/>
              </w:rPr>
            </m:ctrlPr>
          </m:sSubSupPr>
          <m:e>
            <m:r>
              <w:rPr>
                <w:rFonts w:ascii="Cambria Math" w:eastAsiaTheme="minorEastAsia" w:hAnsi="Cambria Math" w:cs="Times New Roman"/>
              </w:rPr>
              <m:t>x</m:t>
            </m:r>
          </m:e>
          <m:sub>
            <m:r>
              <w:rPr>
                <w:rFonts w:ascii="Cambria Math" w:eastAsiaTheme="minorEastAsia" w:hAnsi="Cambria Math" w:cs="Times New Roman"/>
              </w:rPr>
              <m:t>j</m:t>
            </m:r>
          </m:sub>
          <m:sup>
            <m:r>
              <m:rPr>
                <m:sty m:val="p"/>
              </m:rPr>
              <w:rPr>
                <w:rFonts w:ascii="Cambria Math" w:eastAsiaTheme="minorEastAsia" w:hAnsi="Cambria Math" w:cs="Times New Roman"/>
              </w:rPr>
              <m:t>'</m:t>
            </m:r>
          </m:sup>
        </m:sSubSup>
      </m:oMath>
      <w:r w:rsidR="00F934CF" w:rsidRPr="00ED5DD6">
        <w:rPr>
          <w:rFonts w:ascii="Times New Roman" w:eastAsiaTheme="minorEastAsia" w:hAnsi="Times New Roman" w:cs="Times New Roman"/>
          <w:iCs/>
        </w:rPr>
        <w:t xml:space="preserve"> th</w:t>
      </w:r>
      <w:r w:rsidR="00E55392" w:rsidRPr="00ED5DD6">
        <w:rPr>
          <w:rFonts w:ascii="Times New Roman" w:eastAsiaTheme="minorEastAsia" w:hAnsi="Times New Roman" w:cs="Times New Roman"/>
          <w:iCs/>
        </w:rPr>
        <w:t>e</w:t>
      </w:r>
      <w:r w:rsidR="00F934CF" w:rsidRPr="00ED5DD6">
        <w:rPr>
          <w:rFonts w:ascii="Times New Roman" w:eastAsiaTheme="minorEastAsia" w:hAnsi="Times New Roman" w:cs="Times New Roman"/>
          <w:iCs/>
        </w:rPr>
        <w:t xml:space="preserve"> scaled value</w:t>
      </w:r>
      <w:r w:rsidR="00F934CF" w:rsidRPr="00ED5DD6">
        <w:rPr>
          <w:rFonts w:ascii="Times New Roman" w:eastAsiaTheme="minorEastAsia" w:hAnsi="Times New Roman" w:cs="Times New Roman"/>
        </w:rPr>
        <w:t xml:space="preserve">, and </w:t>
      </w:r>
      <m:oMath>
        <m:r>
          <w:rPr>
            <w:rFonts w:ascii="Cambria Math" w:eastAsiaTheme="minorEastAsia" w:hAnsi="Cambria Math" w:cs="Times New Roman"/>
          </w:rPr>
          <m:t xml:space="preserve">IQR= </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 xml:space="preserve">3 </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1</m:t>
            </m:r>
          </m:sub>
        </m:sSub>
      </m:oMath>
      <w:r w:rsidR="002343A1" w:rsidRPr="00ED5DD6">
        <w:rPr>
          <w:rFonts w:ascii="Times New Roman" w:eastAsiaTheme="minorEastAsia" w:hAnsi="Times New Roman" w:cs="Times New Roman"/>
        </w:rPr>
        <w:t xml:space="preserve"> is the interquartile range</w:t>
      </w:r>
      <w:r w:rsidR="00F934CF" w:rsidRPr="00ED5DD6">
        <w:rPr>
          <w:rFonts w:ascii="Times New Roman" w:eastAsiaTheme="minorEastAsia" w:hAnsi="Times New Roman" w:cs="Times New Roman"/>
        </w:rPr>
        <w:t>,</w:t>
      </w:r>
      <w:r w:rsidR="00E55392" w:rsidRPr="00ED5DD6">
        <w:rPr>
          <w:rFonts w:ascii="Times New Roman" w:eastAsiaTheme="minorEastAsia" w:hAnsi="Times New Roman" w:cs="Times New Roman"/>
        </w:rPr>
        <w:t xml:space="preserve"> defined as</w:t>
      </w:r>
      <w:r w:rsidR="00F934CF" w:rsidRPr="00ED5DD6">
        <w:rPr>
          <w:rFonts w:ascii="Times New Roman" w:eastAsiaTheme="minorEastAsia" w:hAnsi="Times New Roman" w:cs="Times New Roman"/>
        </w:rPr>
        <w:t xml:space="preserve"> the difference between the third quartile (75</w:t>
      </w:r>
      <w:r w:rsidR="00F934CF" w:rsidRPr="00ED5DD6">
        <w:rPr>
          <w:rFonts w:ascii="Times New Roman" w:eastAsiaTheme="minorEastAsia" w:hAnsi="Times New Roman" w:cs="Times New Roman"/>
          <w:vertAlign w:val="superscript"/>
        </w:rPr>
        <w:t>th</w:t>
      </w:r>
      <w:r w:rsidR="00F934CF" w:rsidRPr="00ED5DD6">
        <w:rPr>
          <w:rFonts w:ascii="Times New Roman" w:eastAsiaTheme="minorEastAsia" w:hAnsi="Times New Roman" w:cs="Times New Roman"/>
        </w:rPr>
        <w:t xml:space="preserve"> percentile</w:t>
      </w:r>
      <w:r w:rsidR="00E55392" w:rsidRPr="00ED5DD6">
        <w:rPr>
          <w:rFonts w:ascii="Times New Roman" w:eastAsiaTheme="minorEastAsia" w:hAnsi="Times New Roman" w:cs="Times New Roman"/>
        </w:rPr>
        <w:t xml:space="preserve">, </w:t>
      </w:r>
      <w:r w:rsidR="00F934CF" w:rsidRPr="00ED5DD6">
        <w:rPr>
          <w:rFonts w:ascii="Times New Roman" w:eastAsiaTheme="minorEastAsia" w:hAnsi="Times New Roman" w:cs="Times New Roman"/>
          <w:i/>
          <w:iCs/>
        </w:rPr>
        <w:t>Q</w:t>
      </w:r>
      <w:r w:rsidR="00F934CF" w:rsidRPr="00ED5DD6">
        <w:rPr>
          <w:rFonts w:ascii="Times New Roman" w:eastAsiaTheme="minorEastAsia" w:hAnsi="Times New Roman" w:cs="Times New Roman"/>
          <w:vertAlign w:val="subscript"/>
        </w:rPr>
        <w:t>3</w:t>
      </w:r>
      <w:r w:rsidR="00F934CF" w:rsidRPr="00ED5DD6">
        <w:rPr>
          <w:rFonts w:ascii="Times New Roman" w:eastAsiaTheme="minorEastAsia" w:hAnsi="Times New Roman" w:cs="Times New Roman"/>
        </w:rPr>
        <w:t>) and the first quartile (25</w:t>
      </w:r>
      <w:r w:rsidR="00F934CF" w:rsidRPr="00ED5DD6">
        <w:rPr>
          <w:rFonts w:ascii="Times New Roman" w:eastAsiaTheme="minorEastAsia" w:hAnsi="Times New Roman" w:cs="Times New Roman"/>
          <w:vertAlign w:val="superscript"/>
        </w:rPr>
        <w:t>th</w:t>
      </w:r>
      <w:r w:rsidR="00F934CF" w:rsidRPr="00ED5DD6">
        <w:rPr>
          <w:rFonts w:ascii="Times New Roman" w:eastAsiaTheme="minorEastAsia" w:hAnsi="Times New Roman" w:cs="Times New Roman"/>
        </w:rPr>
        <w:t xml:space="preserve"> percentile or </w:t>
      </w:r>
      <w:r w:rsidR="00F934CF" w:rsidRPr="00ED5DD6">
        <w:rPr>
          <w:rFonts w:ascii="Times New Roman" w:eastAsiaTheme="minorEastAsia" w:hAnsi="Times New Roman" w:cs="Times New Roman"/>
          <w:i/>
          <w:iCs/>
        </w:rPr>
        <w:t>Q</w:t>
      </w:r>
      <w:r w:rsidR="00F934CF" w:rsidRPr="00ED5DD6">
        <w:rPr>
          <w:rFonts w:ascii="Times New Roman" w:eastAsiaTheme="minorEastAsia" w:hAnsi="Times New Roman" w:cs="Times New Roman"/>
          <w:vertAlign w:val="subscript"/>
        </w:rPr>
        <w:t>1</w:t>
      </w:r>
      <w:r w:rsidR="00F934CF" w:rsidRPr="00ED5DD6">
        <w:rPr>
          <w:rFonts w:ascii="Times New Roman" w:eastAsiaTheme="minorEastAsia" w:hAnsi="Times New Roman" w:cs="Times New Roman"/>
        </w:rPr>
        <w:t>)</w:t>
      </w:r>
      <w:r w:rsidR="00E55392" w:rsidRPr="00ED5DD6">
        <w:rPr>
          <w:rFonts w:ascii="Times New Roman" w:eastAsiaTheme="minorEastAsia" w:hAnsi="Times New Roman" w:cs="Times New Roman"/>
        </w:rPr>
        <w:t xml:space="preserve"> of the feature distribution computed on the training set</w:t>
      </w:r>
      <w:r w:rsidR="00F934CF" w:rsidRPr="00ED5DD6">
        <w:rPr>
          <w:rFonts w:ascii="Times New Roman" w:eastAsiaTheme="minorEastAsia" w:hAnsi="Times New Roman" w:cs="Times New Roman"/>
        </w:rPr>
        <w:t>.</w:t>
      </w:r>
    </w:p>
    <w:p w14:paraId="2AF84BCD" w14:textId="6CC3F036" w:rsidR="00C0014D" w:rsidRPr="00ED5DD6" w:rsidRDefault="00D6118D" w:rsidP="00ED5DD6">
      <w:pPr>
        <w:spacing w:line="360" w:lineRule="auto"/>
        <w:jc w:val="both"/>
        <w:rPr>
          <w:rFonts w:ascii="Times New Roman" w:hAnsi="Times New Roman" w:cs="Times New Roman"/>
          <w:b/>
          <w:bCs/>
        </w:rPr>
      </w:pPr>
      <w:r w:rsidRPr="00ED5DD6">
        <w:rPr>
          <w:rFonts w:ascii="Times New Roman" w:hAnsi="Times New Roman" w:cs="Times New Roman"/>
          <w:b/>
          <w:bCs/>
        </w:rPr>
        <w:t xml:space="preserve">4. </w:t>
      </w:r>
      <w:r w:rsidR="00CA0854" w:rsidRPr="00ED5DD6">
        <w:rPr>
          <w:rFonts w:ascii="Times New Roman" w:hAnsi="Times New Roman" w:cs="Times New Roman"/>
          <w:b/>
          <w:bCs/>
        </w:rPr>
        <w:t>Model evaluation</w:t>
      </w:r>
    </w:p>
    <w:p w14:paraId="1280B7D7" w14:textId="69693E98" w:rsidR="00C0014D" w:rsidRPr="00ED5DD6" w:rsidRDefault="00C0014D"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 xml:space="preserve">We assessed </w:t>
      </w:r>
      <w:r w:rsidR="00CA0854" w:rsidRPr="00ED5DD6">
        <w:rPr>
          <w:rFonts w:ascii="Times New Roman" w:eastAsiaTheme="minorEastAsia" w:hAnsi="Times New Roman" w:cs="Times New Roman"/>
        </w:rPr>
        <w:t xml:space="preserve">prediction </w:t>
      </w:r>
      <w:r w:rsidRPr="00ED5DD6">
        <w:rPr>
          <w:rFonts w:ascii="Times New Roman" w:eastAsiaTheme="minorEastAsia" w:hAnsi="Times New Roman" w:cs="Times New Roman"/>
        </w:rPr>
        <w:t>performance using mean absolute error (</w:t>
      </w:r>
      <w:r w:rsidRPr="00ED5DD6">
        <w:rPr>
          <w:rFonts w:ascii="Times New Roman" w:hAnsi="Times New Roman" w:cs="Times New Roman"/>
        </w:rPr>
        <w:t xml:space="preserve">MAE), root mean squared error (RMSE) and coefficient of determination </w:t>
      </w:r>
      <w:r w:rsidRPr="00ED5DD6">
        <w:rPr>
          <w:rFonts w:ascii="Times New Roman" w:hAnsi="Times New Roman" w:cs="Times New Roman"/>
          <w:i/>
          <w:iCs/>
        </w:rPr>
        <w:t>R</w:t>
      </w:r>
      <w:r w:rsidRPr="00ED5DD6">
        <w:rPr>
          <w:rFonts w:ascii="Times New Roman" w:hAnsi="Times New Roman" w:cs="Times New Roman"/>
          <w:vertAlign w:val="superscript"/>
        </w:rPr>
        <w:t>2</w:t>
      </w:r>
      <w:r w:rsidRPr="00ED5DD6">
        <w:rPr>
          <w:rFonts w:ascii="Times New Roman" w:hAnsi="Times New Roman" w:cs="Times New Roman"/>
        </w:rPr>
        <w:t>, all reported on the original permeability scale (mol</w:t>
      </w:r>
      <w:r w:rsidRPr="00ED5DD6">
        <w:rPr>
          <w:rFonts w:ascii="Times New Roman" w:eastAsia="Yu Gothic" w:hAnsi="Times New Roman" w:cs="Times New Roman"/>
        </w:rPr>
        <w:t>·</w:t>
      </w:r>
      <w:r w:rsidRPr="00ED5DD6">
        <w:rPr>
          <w:rFonts w:ascii="Times New Roman" w:hAnsi="Times New Roman" w:cs="Times New Roman"/>
        </w:rPr>
        <w:t>m</w:t>
      </w:r>
      <w:r w:rsidRPr="00ED5DD6">
        <w:rPr>
          <w:rFonts w:ascii="Times New Roman" w:hAnsi="Times New Roman" w:cs="Times New Roman"/>
          <w:vertAlign w:val="superscript"/>
        </w:rPr>
        <w:t>-1</w:t>
      </w:r>
      <w:r w:rsidRPr="00ED5DD6">
        <w:rPr>
          <w:rFonts w:ascii="Times New Roman" w:eastAsia="Yu Gothic" w:hAnsi="Times New Roman" w:cs="Times New Roman"/>
        </w:rPr>
        <w:t>·</w:t>
      </w:r>
      <w:r w:rsidRPr="00ED5DD6">
        <w:rPr>
          <w:rFonts w:ascii="Times New Roman" w:hAnsi="Times New Roman" w:cs="Times New Roman"/>
        </w:rPr>
        <w:t>s</w:t>
      </w:r>
      <w:r w:rsidRPr="00ED5DD6">
        <w:rPr>
          <w:rFonts w:ascii="Times New Roman" w:hAnsi="Times New Roman" w:cs="Times New Roman"/>
          <w:vertAlign w:val="superscript"/>
        </w:rPr>
        <w:t>-1</w:t>
      </w:r>
      <w:r w:rsidRPr="00ED5DD6">
        <w:rPr>
          <w:rFonts w:ascii="Times New Roman" w:eastAsia="Yu Gothic" w:hAnsi="Times New Roman" w:cs="Times New Roman"/>
        </w:rPr>
        <w:t>·</w:t>
      </w:r>
      <w:r w:rsidRPr="00ED5DD6">
        <w:rPr>
          <w:rFonts w:ascii="Times New Roman" w:hAnsi="Times New Roman" w:cs="Times New Roman"/>
        </w:rPr>
        <w:t>Pa</w:t>
      </w:r>
      <w:r w:rsidRPr="00ED5DD6">
        <w:rPr>
          <w:rFonts w:ascii="Times New Roman" w:hAnsi="Times New Roman" w:cs="Times New Roman"/>
          <w:vertAlign w:val="superscript"/>
        </w:rPr>
        <w:t>-0.5</w:t>
      </w:r>
      <w:r w:rsidRPr="00ED5DD6">
        <w:rPr>
          <w:rFonts w:ascii="Times New Roman" w:hAnsi="Times New Roman" w:cs="Times New Roman"/>
        </w:rPr>
        <w:t xml:space="preserve">). MAE summarizes average absolute error and is less sensitive to extreme values; RMSE emphasizes large deviations; </w:t>
      </w:r>
      <w:r w:rsidRPr="00ED5DD6">
        <w:rPr>
          <w:rFonts w:ascii="Times New Roman" w:hAnsi="Times New Roman" w:cs="Times New Roman"/>
          <w:i/>
          <w:iCs/>
        </w:rPr>
        <w:t>R</w:t>
      </w:r>
      <w:r w:rsidRPr="00ED5DD6">
        <w:rPr>
          <w:rFonts w:ascii="Times New Roman" w:hAnsi="Times New Roman" w:cs="Times New Roman"/>
          <w:vertAlign w:val="superscript"/>
        </w:rPr>
        <w:t>2</w:t>
      </w:r>
      <w:r w:rsidRPr="00ED5DD6">
        <w:rPr>
          <w:rFonts w:ascii="Times New Roman" w:hAnsi="Times New Roman" w:cs="Times New Roman"/>
        </w:rPr>
        <w:t xml:space="preserve"> quantifies explained variance.</w:t>
      </w:r>
    </w:p>
    <w:p w14:paraId="6F1967B4" w14:textId="63DF56DF" w:rsidR="00C0014D" w:rsidRPr="00ED5DD6" w:rsidRDefault="00C0014D" w:rsidP="00ED5DD6">
      <w:pPr>
        <w:spacing w:line="360" w:lineRule="auto"/>
        <w:jc w:val="both"/>
        <w:rPr>
          <w:rFonts w:ascii="Times New Roman" w:hAnsi="Times New Roman" w:cs="Times New Roman"/>
        </w:rPr>
      </w:pPr>
      <m:oMath>
        <m:r>
          <w:rPr>
            <w:rFonts w:ascii="Cambria Math" w:hAnsi="Cambria Math" w:cs="Times New Roman"/>
          </w:rPr>
          <m:t xml:space="preserve">MAE=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nary>
      </m:oMath>
      <w:r w:rsidRPr="00ED5DD6">
        <w:rPr>
          <w:rFonts w:ascii="Times New Roman" w:eastAsiaTheme="minorEastAsia" w:hAnsi="Times New Roman" w:cs="Times New Roman"/>
        </w:rPr>
        <w:tab/>
        <w:t>(</w:t>
      </w:r>
      <w:r w:rsidR="00122E87" w:rsidRPr="00ED5DD6">
        <w:rPr>
          <w:rFonts w:ascii="Times New Roman" w:eastAsiaTheme="minorEastAsia" w:hAnsi="Times New Roman" w:cs="Times New Roman"/>
        </w:rPr>
        <w:t>Eq. S</w:t>
      </w:r>
      <w:r w:rsidR="00CA0854" w:rsidRPr="00ED5DD6">
        <w:rPr>
          <w:rFonts w:ascii="Times New Roman" w:eastAsiaTheme="minorEastAsia" w:hAnsi="Times New Roman" w:cs="Times New Roman"/>
        </w:rPr>
        <w:t>2</w:t>
      </w:r>
      <w:r w:rsidRPr="00ED5DD6">
        <w:rPr>
          <w:rFonts w:ascii="Times New Roman" w:eastAsiaTheme="minorEastAsia" w:hAnsi="Times New Roman" w:cs="Times New Roman"/>
        </w:rPr>
        <w:t>)</w:t>
      </w:r>
    </w:p>
    <w:p w14:paraId="3CAC51DD" w14:textId="70B02F4E" w:rsidR="00C0014D" w:rsidRPr="00ED5DD6" w:rsidRDefault="00C0014D" w:rsidP="00ED5DD6">
      <w:pPr>
        <w:spacing w:line="360" w:lineRule="auto"/>
        <w:jc w:val="both"/>
        <w:rPr>
          <w:rFonts w:ascii="Times New Roman" w:hAnsi="Times New Roman" w:cs="Times New Roman"/>
        </w:rPr>
      </w:pPr>
      <m:oMath>
        <m:r>
          <w:rPr>
            <w:rFonts w:ascii="Cambria Math" w:hAnsi="Cambria Math" w:cs="Times New Roman"/>
          </w:rPr>
          <m:t xml:space="preserve">RMSE= </m:t>
        </m:r>
        <m:rad>
          <m:radPr>
            <m:degHide m:val="1"/>
            <m:ctrlPr>
              <w:rPr>
                <w:rFonts w:ascii="Cambria Math" w:hAnsi="Cambria Math" w:cs="Times New Roman"/>
                <w:i/>
              </w:rPr>
            </m:ctrlPr>
          </m:radPr>
          <m:deg/>
          <m:e>
            <m:f>
              <m:fPr>
                <m:ctrlPr>
                  <w:rPr>
                    <w:rFonts w:ascii="Cambria Math" w:hAnsi="Cambria Math" w:cs="Times New Roman"/>
                    <w:i/>
                  </w:rPr>
                </m:ctrlPr>
              </m:fPr>
              <m:num>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num>
              <m:den>
                <m:r>
                  <w:rPr>
                    <w:rFonts w:ascii="Cambria Math" w:hAnsi="Cambria Math" w:cs="Times New Roman"/>
                  </w:rPr>
                  <m:t>n</m:t>
                </m:r>
              </m:den>
            </m:f>
          </m:e>
        </m:rad>
      </m:oMath>
      <w:r w:rsidRPr="00ED5DD6">
        <w:rPr>
          <w:rFonts w:ascii="Times New Roman" w:eastAsiaTheme="minorEastAsia" w:hAnsi="Times New Roman" w:cs="Times New Roman"/>
        </w:rPr>
        <w:tab/>
        <w:t>(</w:t>
      </w:r>
      <w:r w:rsidR="00122E87" w:rsidRPr="00ED5DD6">
        <w:rPr>
          <w:rFonts w:ascii="Times New Roman" w:eastAsiaTheme="minorEastAsia" w:hAnsi="Times New Roman" w:cs="Times New Roman"/>
        </w:rPr>
        <w:t>Eq. S</w:t>
      </w:r>
      <w:r w:rsidR="00CA0854" w:rsidRPr="00ED5DD6">
        <w:rPr>
          <w:rFonts w:ascii="Times New Roman" w:eastAsiaTheme="minorEastAsia" w:hAnsi="Times New Roman" w:cs="Times New Roman"/>
        </w:rPr>
        <w:t>3</w:t>
      </w:r>
      <w:r w:rsidRPr="00ED5DD6">
        <w:rPr>
          <w:rFonts w:ascii="Times New Roman" w:eastAsiaTheme="minorEastAsia" w:hAnsi="Times New Roman" w:cs="Times New Roman"/>
        </w:rPr>
        <w:t>)</w:t>
      </w:r>
    </w:p>
    <w:p w14:paraId="39CD4D4C" w14:textId="5A83A31C" w:rsidR="00C0014D" w:rsidRPr="00ED5DD6" w:rsidRDefault="00000000" w:rsidP="00ED5DD6">
      <w:pPr>
        <w:spacing w:line="360" w:lineRule="auto"/>
        <w:jc w:val="both"/>
        <w:rPr>
          <w:rFonts w:ascii="Times New Roman" w:eastAsiaTheme="minorEastAsia" w:hAnsi="Times New Roman" w:cs="Times New Roman"/>
        </w:rPr>
      </w:pP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=1- </m:t>
        </m:r>
        <m:f>
          <m:fPr>
            <m:ctrlPr>
              <w:rPr>
                <w:rFonts w:ascii="Cambria Math" w:hAnsi="Cambria Math" w:cs="Times New Roman"/>
                <w:i/>
              </w:rPr>
            </m:ctrlPr>
          </m:fPr>
          <m:num>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num>
          <m:den>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y</m:t>
                            </m:r>
                          </m:e>
                        </m:acc>
                      </m:e>
                    </m:d>
                  </m:e>
                  <m:sup>
                    <m:r>
                      <w:rPr>
                        <w:rFonts w:ascii="Cambria Math" w:hAnsi="Cambria Math" w:cs="Times New Roman"/>
                      </w:rPr>
                      <m:t>2</m:t>
                    </m:r>
                  </m:sup>
                </m:sSup>
              </m:e>
            </m:nary>
          </m:den>
        </m:f>
        <m:r>
          <w:rPr>
            <w:rFonts w:ascii="Cambria Math" w:hAnsi="Cambria Math" w:cs="Times New Roman"/>
          </w:rPr>
          <m:t xml:space="preserve">=1- </m:t>
        </m:r>
        <m:f>
          <m:fPr>
            <m:ctrlPr>
              <w:rPr>
                <w:rFonts w:ascii="Cambria Math" w:hAnsi="Cambria Math" w:cs="Times New Roman"/>
                <w:i/>
              </w:rPr>
            </m:ctrlPr>
          </m:fPr>
          <m:num>
            <m:r>
              <w:rPr>
                <w:rFonts w:ascii="Cambria Math" w:hAnsi="Cambria Math" w:cs="Times New Roman"/>
              </w:rPr>
              <m:t>SSR</m:t>
            </m:r>
          </m:num>
          <m:den>
            <m:r>
              <w:rPr>
                <w:rFonts w:ascii="Cambria Math" w:hAnsi="Cambria Math" w:cs="Times New Roman"/>
              </w:rPr>
              <m:t>SST</m:t>
            </m:r>
          </m:den>
        </m:f>
      </m:oMath>
      <w:r w:rsidR="00C0014D" w:rsidRPr="00ED5DD6">
        <w:rPr>
          <w:rFonts w:ascii="Times New Roman" w:eastAsiaTheme="minorEastAsia" w:hAnsi="Times New Roman" w:cs="Times New Roman"/>
        </w:rPr>
        <w:tab/>
        <w:t xml:space="preserve"> (</w:t>
      </w:r>
      <w:r w:rsidR="00122E87" w:rsidRPr="00ED5DD6">
        <w:rPr>
          <w:rFonts w:ascii="Times New Roman" w:eastAsiaTheme="minorEastAsia" w:hAnsi="Times New Roman" w:cs="Times New Roman"/>
        </w:rPr>
        <w:t>Eq. S</w:t>
      </w:r>
      <w:r w:rsidR="00CA0854" w:rsidRPr="00ED5DD6">
        <w:rPr>
          <w:rFonts w:ascii="Times New Roman" w:eastAsiaTheme="minorEastAsia" w:hAnsi="Times New Roman" w:cs="Times New Roman"/>
        </w:rPr>
        <w:t>4</w:t>
      </w:r>
      <w:r w:rsidR="00C0014D" w:rsidRPr="00ED5DD6">
        <w:rPr>
          <w:rFonts w:ascii="Times New Roman" w:eastAsiaTheme="minorEastAsia" w:hAnsi="Times New Roman" w:cs="Times New Roman"/>
        </w:rPr>
        <w:t xml:space="preserve">) </w:t>
      </w:r>
    </w:p>
    <w:p w14:paraId="2D819D5D" w14:textId="477F0C4E" w:rsidR="00D6118D" w:rsidRPr="00ED5DD6" w:rsidRDefault="00C0014D"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w:r w:rsidRPr="00ED5DD6">
        <w:rPr>
          <w:rFonts w:ascii="Times New Roman" w:eastAsiaTheme="minorEastAsia" w:hAnsi="Times New Roman" w:cs="Times New Roman"/>
        </w:rPr>
        <w:t xml:space="preserve"> are true values,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w:r w:rsidRPr="00ED5DD6">
        <w:rPr>
          <w:rFonts w:ascii="Times New Roman" w:eastAsiaTheme="minorEastAsia" w:hAnsi="Times New Roman" w:cs="Times New Roman"/>
        </w:rPr>
        <w:t xml:space="preserve"> predictions, </w:t>
      </w:r>
      <m:oMath>
        <m:acc>
          <m:accPr>
            <m:chr m:val="̅"/>
            <m:ctrlPr>
              <w:rPr>
                <w:rFonts w:ascii="Cambria Math" w:hAnsi="Cambria Math" w:cs="Times New Roman"/>
                <w:i/>
              </w:rPr>
            </m:ctrlPr>
          </m:accPr>
          <m:e>
            <m:r>
              <w:rPr>
                <w:rFonts w:ascii="Cambria Math" w:hAnsi="Cambria Math" w:cs="Times New Roman"/>
              </w:rPr>
              <m:t>y</m:t>
            </m:r>
          </m:e>
        </m:acc>
      </m:oMath>
      <w:r w:rsidRPr="00ED5DD6">
        <w:rPr>
          <w:rFonts w:ascii="Times New Roman" w:eastAsiaTheme="minorEastAsia" w:hAnsi="Times New Roman" w:cs="Times New Roman"/>
        </w:rPr>
        <w:t xml:space="preserve"> the sample mean, and </w:t>
      </w:r>
      <m:oMath>
        <m:r>
          <w:rPr>
            <w:rFonts w:ascii="Cambria Math" w:eastAsiaTheme="minorEastAsia" w:hAnsi="Cambria Math" w:cs="Times New Roman"/>
          </w:rPr>
          <m:t>n</m:t>
        </m:r>
      </m:oMath>
      <w:r w:rsidRPr="00ED5DD6">
        <w:rPr>
          <w:rFonts w:ascii="Times New Roman" w:eastAsiaTheme="minorEastAsia" w:hAnsi="Times New Roman" w:cs="Times New Roman"/>
        </w:rPr>
        <w:t xml:space="preserve"> the number of samples. MAE and RMSE share the target’s physical units, aiding interpretation. During training we optimized RMSE in CatBoost (GPU-supported, differentiable); MAE and </w:t>
      </w:r>
      <m:oMath>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oMath>
      <w:r w:rsidRPr="00ED5DD6">
        <w:rPr>
          <w:rFonts w:ascii="Times New Roman" w:eastAsiaTheme="minorEastAsia" w:hAnsi="Times New Roman" w:cs="Times New Roman"/>
        </w:rPr>
        <w:t xml:space="preserve"> were computed for reporting. Lower MAE/RMSE and higher </w:t>
      </w:r>
      <m:oMath>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oMath>
      <w:r w:rsidRPr="00ED5DD6">
        <w:rPr>
          <w:rFonts w:ascii="Times New Roman" w:eastAsiaTheme="minorEastAsia" w:hAnsi="Times New Roman" w:cs="Times New Roman"/>
        </w:rPr>
        <w:t xml:space="preserve"> indicate better performance.</w:t>
      </w:r>
      <w:bookmarkStart w:id="1" w:name="_Hlk209096909"/>
    </w:p>
    <w:p w14:paraId="1D17B1D8" w14:textId="77777777" w:rsidR="00416E71" w:rsidRDefault="00416E71" w:rsidP="00ED5DD6">
      <w:pPr>
        <w:spacing w:line="360" w:lineRule="auto"/>
        <w:jc w:val="both"/>
        <w:rPr>
          <w:rFonts w:ascii="Times New Roman" w:hAnsi="Times New Roman" w:cs="Times New Roman"/>
          <w:b/>
          <w:bCs/>
        </w:rPr>
      </w:pPr>
    </w:p>
    <w:p w14:paraId="60BF542F" w14:textId="4BBC97C8" w:rsidR="00985372" w:rsidRPr="00ED5DD6" w:rsidRDefault="00D6118D" w:rsidP="00ED5DD6">
      <w:pPr>
        <w:spacing w:line="360" w:lineRule="auto"/>
        <w:jc w:val="both"/>
        <w:rPr>
          <w:rFonts w:ascii="Times New Roman" w:hAnsi="Times New Roman" w:cs="Times New Roman"/>
          <w:b/>
          <w:bCs/>
        </w:rPr>
      </w:pPr>
      <w:r w:rsidRPr="00ED5DD6">
        <w:rPr>
          <w:rFonts w:ascii="Times New Roman" w:hAnsi="Times New Roman" w:cs="Times New Roman"/>
          <w:b/>
          <w:bCs/>
        </w:rPr>
        <w:lastRenderedPageBreak/>
        <w:t xml:space="preserve">5. </w:t>
      </w:r>
      <w:r w:rsidR="00594E1A" w:rsidRPr="00ED5DD6">
        <w:rPr>
          <w:rFonts w:ascii="Times New Roman" w:hAnsi="Times New Roman" w:cs="Times New Roman"/>
          <w:b/>
          <w:bCs/>
        </w:rPr>
        <w:t>Pearson correlation filtering</w:t>
      </w:r>
    </w:p>
    <w:bookmarkEnd w:id="1"/>
    <w:p w14:paraId="270D6851" w14:textId="5060B937" w:rsidR="00985372" w:rsidRPr="00ED5DD6" w:rsidRDefault="00985372" w:rsidP="00ED5DD6">
      <w:pPr>
        <w:spacing w:line="360" w:lineRule="auto"/>
        <w:jc w:val="both"/>
        <w:rPr>
          <w:rFonts w:ascii="Times New Roman" w:hAnsi="Times New Roman" w:cs="Times New Roman"/>
        </w:rPr>
      </w:pPr>
      <w:r w:rsidRPr="00ED5DD6">
        <w:rPr>
          <w:rFonts w:ascii="Times New Roman" w:hAnsi="Times New Roman" w:cs="Times New Roman"/>
        </w:rPr>
        <w:t xml:space="preserve">Redundant descriptors were removed using the absolute Pearson correlation threshold </w:t>
      </w:r>
      <m:oMath>
        <m:d>
          <m:dPr>
            <m:begChr m:val="|"/>
            <m:endChr m:val="|"/>
            <m:ctrlPr>
              <w:rPr>
                <w:rFonts w:ascii="Cambria Math" w:hAnsi="Cambria Math" w:cs="Times New Roman"/>
                <w:i/>
              </w:rPr>
            </m:ctrlPr>
          </m:dPr>
          <m:e>
            <m:r>
              <w:rPr>
                <w:rFonts w:ascii="Cambria Math" w:hAnsi="Cambria Math" w:cs="Times New Roman"/>
              </w:rPr>
              <m:t>r</m:t>
            </m:r>
          </m:e>
        </m:d>
        <m:r>
          <w:rPr>
            <w:rFonts w:ascii="Cambria Math" w:hAnsi="Cambria Math" w:cs="Times New Roman"/>
          </w:rPr>
          <m:t>≥0.90</m:t>
        </m:r>
      </m:oMath>
      <w:r w:rsidRPr="00ED5DD6">
        <w:rPr>
          <w:rFonts w:ascii="Times New Roman" w:hAnsi="Times New Roman" w:cs="Times New Roman"/>
        </w:rPr>
        <w:t xml:space="preserve">. The Pearson coefficient is </w:t>
      </w:r>
      <w:r w:rsidR="00594E1A" w:rsidRPr="00ED5DD6">
        <w:rPr>
          <w:rFonts w:ascii="Times New Roman" w:hAnsi="Times New Roman" w:cs="Times New Roman"/>
        </w:rPr>
        <w:t xml:space="preserve">given by Equation </w:t>
      </w:r>
      <w:r w:rsidR="00F60BE4" w:rsidRPr="00ED5DD6">
        <w:rPr>
          <w:rFonts w:ascii="Times New Roman" w:hAnsi="Times New Roman" w:cs="Times New Roman"/>
        </w:rPr>
        <w:t>S</w:t>
      </w:r>
      <w:r w:rsidR="00594E1A" w:rsidRPr="00ED5DD6">
        <w:rPr>
          <w:rFonts w:ascii="Times New Roman" w:hAnsi="Times New Roman" w:cs="Times New Roman"/>
        </w:rPr>
        <w:t>5</w:t>
      </w:r>
      <w:r w:rsidRPr="00ED5DD6">
        <w:rPr>
          <w:rFonts w:ascii="Times New Roman" w:hAnsi="Times New Roman" w:cs="Times New Roman"/>
        </w:rPr>
        <w:t xml:space="preserve">: </w:t>
      </w:r>
    </w:p>
    <w:p w14:paraId="4867ABB7" w14:textId="78AADB77" w:rsidR="00985372" w:rsidRPr="00ED5DD6" w:rsidRDefault="00985372" w:rsidP="00ED5DD6">
      <w:pPr>
        <w:spacing w:line="360" w:lineRule="auto"/>
        <w:jc w:val="both"/>
        <w:rPr>
          <w:rFonts w:ascii="Times New Roman" w:hAnsi="Times New Roman" w:cs="Times New Roman"/>
        </w:rPr>
      </w:pPr>
      <m:oMath>
        <m:r>
          <w:rPr>
            <w:rFonts w:ascii="Cambria Math" w:hAnsi="Cambria Math" w:cs="Times New Roman"/>
          </w:rPr>
          <m:t xml:space="preserve">r=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e>
                      <m:sup>
                        <m:r>
                          <w:rPr>
                            <w:rFonts w:ascii="Cambria Math" w:hAnsi="Cambria Math" w:cs="Times New Roman"/>
                          </w:rPr>
                          <m:t>2</m:t>
                        </m:r>
                      </m:sup>
                    </m:sSup>
                  </m:e>
                </m:nary>
              </m:e>
            </m:rad>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e>
                      <m:sup>
                        <m:r>
                          <w:rPr>
                            <w:rFonts w:ascii="Cambria Math" w:hAnsi="Cambria Math" w:cs="Times New Roman"/>
                          </w:rPr>
                          <m:t>2</m:t>
                        </m:r>
                      </m:sup>
                    </m:sSup>
                  </m:e>
                </m:nary>
              </m:e>
            </m:rad>
          </m:den>
        </m:f>
      </m:oMath>
      <w:r w:rsidRPr="00ED5DD6">
        <w:rPr>
          <w:rFonts w:ascii="Times New Roman" w:eastAsiaTheme="minorEastAsia" w:hAnsi="Times New Roman" w:cs="Times New Roman"/>
        </w:rPr>
        <w:tab/>
      </w:r>
      <w:r w:rsidRPr="00ED5DD6">
        <w:rPr>
          <w:rFonts w:ascii="Times New Roman" w:eastAsiaTheme="minorEastAsia" w:hAnsi="Times New Roman" w:cs="Times New Roman"/>
        </w:rPr>
        <w:tab/>
      </w:r>
      <w:r w:rsidRPr="00ED5DD6">
        <w:rPr>
          <w:rFonts w:ascii="Times New Roman" w:eastAsiaTheme="minorEastAsia" w:hAnsi="Times New Roman" w:cs="Times New Roman"/>
        </w:rPr>
        <w:tab/>
      </w:r>
      <w:r w:rsidRPr="00ED5DD6">
        <w:rPr>
          <w:rFonts w:ascii="Times New Roman" w:eastAsiaTheme="minorEastAsia" w:hAnsi="Times New Roman" w:cs="Times New Roman"/>
        </w:rPr>
        <w:tab/>
      </w:r>
      <w:r w:rsidRPr="00ED5DD6">
        <w:rPr>
          <w:rFonts w:ascii="Times New Roman" w:eastAsiaTheme="minorEastAsia" w:hAnsi="Times New Roman" w:cs="Times New Roman"/>
        </w:rPr>
        <w:tab/>
      </w:r>
      <w:r w:rsidRPr="00ED5DD6">
        <w:rPr>
          <w:rFonts w:ascii="Times New Roman" w:eastAsiaTheme="minorEastAsia" w:hAnsi="Times New Roman" w:cs="Times New Roman"/>
        </w:rPr>
        <w:tab/>
      </w:r>
      <w:r w:rsidRPr="00ED5DD6">
        <w:rPr>
          <w:rFonts w:ascii="Times New Roman" w:eastAsiaTheme="minorEastAsia" w:hAnsi="Times New Roman" w:cs="Times New Roman"/>
        </w:rPr>
        <w:tab/>
      </w:r>
      <w:r w:rsidRPr="00ED5DD6">
        <w:rPr>
          <w:rFonts w:ascii="Times New Roman" w:eastAsiaTheme="minorEastAsia" w:hAnsi="Times New Roman" w:cs="Times New Roman"/>
        </w:rPr>
        <w:tab/>
        <w:t>(</w:t>
      </w:r>
      <w:r w:rsidR="00122E87" w:rsidRPr="00ED5DD6">
        <w:rPr>
          <w:rFonts w:ascii="Times New Roman" w:eastAsiaTheme="minorEastAsia" w:hAnsi="Times New Roman" w:cs="Times New Roman"/>
        </w:rPr>
        <w:t>Eq. S</w:t>
      </w:r>
      <w:r w:rsidR="00594E1A" w:rsidRPr="00ED5DD6">
        <w:rPr>
          <w:rFonts w:ascii="Times New Roman" w:eastAsiaTheme="minorEastAsia" w:hAnsi="Times New Roman" w:cs="Times New Roman"/>
        </w:rPr>
        <w:t>5</w:t>
      </w:r>
      <w:r w:rsidRPr="00ED5DD6">
        <w:rPr>
          <w:rFonts w:ascii="Times New Roman" w:eastAsiaTheme="minorEastAsia" w:hAnsi="Times New Roman" w:cs="Times New Roman"/>
        </w:rPr>
        <w:t>)</w:t>
      </w:r>
    </w:p>
    <w:p w14:paraId="4C335F7A" w14:textId="77777777" w:rsidR="00985372" w:rsidRPr="00ED5DD6" w:rsidRDefault="00985372" w:rsidP="00ED5DD6">
      <w:pPr>
        <w:spacing w:line="360" w:lineRule="auto"/>
        <w:jc w:val="both"/>
        <w:rPr>
          <w:rFonts w:ascii="Times New Roman" w:eastAsiaTheme="minorEastAsia" w:hAnsi="Times New Roman" w:cs="Times New Roman"/>
        </w:rPr>
      </w:pPr>
      <w:r w:rsidRPr="00ED5DD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ED5DD6">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w:r w:rsidRPr="00ED5DD6">
        <w:rPr>
          <w:rFonts w:ascii="Times New Roman" w:hAnsi="Times New Roman" w:cs="Times New Roman"/>
        </w:rPr>
        <w:t xml:space="preserve"> are the </w:t>
      </w:r>
      <m:oMath>
        <m:r>
          <w:rPr>
            <w:rFonts w:ascii="Cambria Math" w:hAnsi="Cambria Math" w:cs="Times New Roman"/>
          </w:rPr>
          <m:t>i</m:t>
        </m:r>
      </m:oMath>
      <w:r w:rsidRPr="00ED5DD6">
        <w:rPr>
          <w:rFonts w:ascii="Times New Roman" w:hAnsi="Times New Roman" w:cs="Times New Roman"/>
          <w:i/>
          <w:iCs/>
        </w:rPr>
        <w:t>-th</w:t>
      </w:r>
      <w:r w:rsidRPr="00ED5DD6">
        <w:rPr>
          <w:rFonts w:ascii="Times New Roman" w:hAnsi="Times New Roman" w:cs="Times New Roman"/>
        </w:rPr>
        <w:t xml:space="preserve"> sample values of two features, and </w:t>
      </w:r>
      <m:oMath>
        <m:acc>
          <m:accPr>
            <m:chr m:val="̅"/>
            <m:ctrlPr>
              <w:rPr>
                <w:rFonts w:ascii="Cambria Math" w:hAnsi="Cambria Math" w:cs="Times New Roman"/>
                <w:i/>
              </w:rPr>
            </m:ctrlPr>
          </m:accPr>
          <m:e>
            <m:r>
              <w:rPr>
                <w:rFonts w:ascii="Cambria Math" w:hAnsi="Cambria Math" w:cs="Times New Roman"/>
              </w:rPr>
              <m:t>x</m:t>
            </m:r>
          </m:e>
        </m:acc>
      </m:oMath>
      <w:r w:rsidRPr="00ED5DD6">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oMath>
      <w:r w:rsidRPr="00ED5DD6">
        <w:rPr>
          <w:rFonts w:ascii="Times New Roman" w:eastAsiaTheme="minorEastAsia" w:hAnsi="Times New Roman" w:cs="Times New Roman"/>
        </w:rPr>
        <w:t xml:space="preserve"> are their means.</w:t>
      </w:r>
    </w:p>
    <w:p w14:paraId="10DFB17D" w14:textId="22EBAE56" w:rsidR="00594E1A" w:rsidRPr="00ED5DD6" w:rsidRDefault="00594E1A" w:rsidP="00ED5DD6">
      <w:pPr>
        <w:spacing w:line="360" w:lineRule="auto"/>
        <w:jc w:val="both"/>
        <w:rPr>
          <w:rFonts w:ascii="Times New Roman" w:hAnsi="Times New Roman" w:cs="Times New Roman"/>
        </w:rPr>
      </w:pPr>
      <w:r w:rsidRPr="00ED5DD6">
        <w:rPr>
          <w:rFonts w:ascii="Times New Roman" w:hAnsi="Times New Roman" w:cs="Times New Roman"/>
        </w:rPr>
        <w:t>When a pair satisfied this condition, the kept descriptor was chosen by domain knowledge, prioritizing properties historically linked to hydrogen permeability. The external test set remained untouched.</w:t>
      </w:r>
    </w:p>
    <w:p w14:paraId="7BF391FD" w14:textId="708C0BC3" w:rsidR="00A568FA" w:rsidRPr="00ED5DD6" w:rsidRDefault="00594E1A" w:rsidP="00ED5DD6">
      <w:pPr>
        <w:spacing w:line="360" w:lineRule="auto"/>
        <w:jc w:val="both"/>
        <w:rPr>
          <w:rFonts w:ascii="Times New Roman" w:eastAsiaTheme="minorEastAsia" w:hAnsi="Times New Roman" w:cs="Times New Roman"/>
        </w:rPr>
      </w:pPr>
      <w:r w:rsidRPr="00ED5DD6">
        <w:rPr>
          <w:rFonts w:ascii="Times New Roman" w:hAnsi="Times New Roman" w:cs="Times New Roman"/>
        </w:rPr>
        <w:t>For each feature set, we computed the Pearson correlation coefficients to measure the pairwise linear correlation between pairs of features. To prevent data leakage, we only applied the filtering measure to the training set. Due to many correlation thresholds proposed in the literature (typically in the range 0.85</w:t>
      </w:r>
      <w:r w:rsidRPr="00ED5DD6">
        <w:rPr>
          <w:rFonts w:ascii="Times New Roman" w:hAnsi="Times New Roman" w:cs="Times New Roman"/>
        </w:rPr>
        <w:sym w:font="Symbol" w:char="F02D"/>
      </w:r>
      <w:r w:rsidRPr="00ED5DD6">
        <w:rPr>
          <w:rFonts w:ascii="Times New Roman" w:hAnsi="Times New Roman" w:cs="Times New Roman"/>
        </w:rPr>
        <w:t xml:space="preserve">0.95) </w:t>
      </w:r>
      <w:r w:rsidR="00F10A55" w:rsidRPr="00ED5DD6">
        <w:rPr>
          <w:rFonts w:ascii="Times New Roman" w:hAnsi="Times New Roman" w:cs="Times New Roman"/>
        </w:rPr>
        <w:t>[9,10]</w:t>
      </w:r>
      <w:r w:rsidRPr="00ED5DD6">
        <w:rPr>
          <w:rFonts w:ascii="Times New Roman" w:hAnsi="Times New Roman" w:cs="Times New Roman"/>
        </w:rPr>
        <w:t xml:space="preserve">, we arbitrarily adopted </w:t>
      </w:r>
      <m:oMath>
        <m:d>
          <m:dPr>
            <m:begChr m:val="|"/>
            <m:endChr m:val="|"/>
            <m:ctrlPr>
              <w:rPr>
                <w:rFonts w:ascii="Cambria Math" w:hAnsi="Cambria Math" w:cs="Times New Roman"/>
                <w:i/>
              </w:rPr>
            </m:ctrlPr>
          </m:dPr>
          <m:e>
            <m:r>
              <w:rPr>
                <w:rFonts w:ascii="Cambria Math" w:hAnsi="Cambria Math" w:cs="Times New Roman"/>
              </w:rPr>
              <m:t>r</m:t>
            </m:r>
          </m:e>
        </m:d>
        <m:r>
          <w:rPr>
            <w:rFonts w:ascii="Cambria Math" w:hAnsi="Cambria Math" w:cs="Times New Roman"/>
          </w:rPr>
          <m:t>≥0.90</m:t>
        </m:r>
      </m:oMath>
      <w:r w:rsidRPr="00ED5DD6">
        <w:rPr>
          <w:rFonts w:ascii="Times New Roman" w:eastAsiaTheme="minorEastAsia" w:hAnsi="Times New Roman" w:cs="Times New Roman"/>
        </w:rPr>
        <w:t xml:space="preserve"> </w:t>
      </w:r>
      <w:r w:rsidRPr="00ED5DD6">
        <w:rPr>
          <w:rFonts w:ascii="Times New Roman" w:hAnsi="Times New Roman" w:cs="Times New Roman"/>
        </w:rPr>
        <w:t>to prevent aggressive cast out. We phased out less domain-grounded descriptors using the defined filter</w:t>
      </w:r>
      <w:r w:rsidRPr="00ED5DD6">
        <w:rPr>
          <w:rFonts w:ascii="Times New Roman" w:eastAsiaTheme="minorEastAsia" w:hAnsi="Times New Roman" w:cs="Times New Roman"/>
        </w:rPr>
        <w:t xml:space="preserve">. Herein we summarize the feature removal process. </w:t>
      </w:r>
    </w:p>
    <w:p w14:paraId="6D55C7CD" w14:textId="56DA6CF9" w:rsidR="007A26B0" w:rsidRPr="00ED5DD6" w:rsidRDefault="00594E1A"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 xml:space="preserve">Within the Exp_Bond descriptor set, we retain the lattice misfit </w:t>
      </w:r>
      <m:oMath>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Pd</m:t>
            </m:r>
          </m:sub>
        </m:sSub>
      </m:oMath>
      <w:r w:rsidRPr="00ED5DD6">
        <w:rPr>
          <w:rFonts w:ascii="Times New Roman" w:eastAsiaTheme="minorEastAsia" w:hAnsi="Times New Roman" w:cs="Times New Roman"/>
        </w:rPr>
        <w:t xml:space="preserve"> instead of Lattice parameter since Pd was used as </w:t>
      </w:r>
      <w:r w:rsidR="001C4EB3" w:rsidRPr="00ED5DD6">
        <w:rPr>
          <w:rFonts w:ascii="Times New Roman" w:eastAsiaTheme="minorEastAsia" w:hAnsi="Times New Roman" w:cs="Times New Roman"/>
        </w:rPr>
        <w:t xml:space="preserve">a </w:t>
      </w:r>
      <w:r w:rsidRPr="00ED5DD6">
        <w:rPr>
          <w:rFonts w:ascii="Times New Roman" w:eastAsiaTheme="minorEastAsia" w:hAnsi="Times New Roman" w:cs="Times New Roman"/>
        </w:rPr>
        <w:t xml:space="preserve">reference. We found a perfect linear correlation between the two variables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r</m:t>
            </m:r>
          </m:e>
        </m:d>
        <m:r>
          <w:rPr>
            <w:rFonts w:ascii="Cambria Math" w:eastAsiaTheme="minorEastAsia" w:hAnsi="Cambria Math" w:cs="Times New Roman"/>
          </w:rPr>
          <m:t>=1</m:t>
        </m:r>
      </m:oMath>
      <w:r w:rsidRPr="00ED5DD6">
        <w:rPr>
          <w:rFonts w:ascii="Times New Roman" w:eastAsiaTheme="minorEastAsia" w:hAnsi="Times New Roman" w:cs="Times New Roman"/>
        </w:rPr>
        <w:t xml:space="preserve">.0. Similarly, correlated with </w:t>
      </w:r>
      <w:bookmarkStart w:id="2" w:name="_Hlk209236822"/>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r</m:t>
            </m:r>
          </m:e>
        </m:d>
        <m:r>
          <w:rPr>
            <w:rFonts w:ascii="Cambria Math" w:eastAsiaTheme="minorEastAsia" w:hAnsi="Cambria Math" w:cs="Times New Roman"/>
          </w:rPr>
          <m:t>=0.90</m:t>
        </m:r>
      </m:oMath>
      <w:bookmarkEnd w:id="2"/>
      <w:r w:rsidRPr="00ED5DD6">
        <w:rPr>
          <w:rFonts w:ascii="Times New Roman" w:eastAsiaTheme="minorEastAsia" w:hAnsi="Times New Roman" w:cs="Times New Roman"/>
        </w:rPr>
        <w:t>, we selected the atomic size difference (</w:t>
      </w:r>
      <m:oMath>
        <m:r>
          <w:rPr>
            <w:rFonts w:ascii="Cambria Math" w:eastAsiaTheme="minorEastAsia" w:hAnsi="Cambria Math" w:cs="Times New Roman"/>
          </w:rPr>
          <m:t>δ</m:t>
        </m:r>
      </m:oMath>
      <w:r w:rsidRPr="00ED5DD6">
        <w:rPr>
          <w:rFonts w:ascii="Times New Roman" w:eastAsiaTheme="minorEastAsia" w:hAnsi="Times New Roman" w:cs="Times New Roman"/>
        </w:rPr>
        <w:t xml:space="preserve">) and discarded the </w:t>
      </w:r>
      <m:oMath>
        <m:r>
          <w:rPr>
            <w:rFonts w:ascii="Cambria Math" w:eastAsiaTheme="minorEastAsia" w:hAnsi="Cambria Math" w:cs="Times New Roman"/>
          </w:rPr>
          <m:t>γ</m:t>
        </m:r>
      </m:oMath>
      <w:r w:rsidRPr="00ED5DD6">
        <w:rPr>
          <w:rFonts w:ascii="Times New Roman" w:eastAsiaTheme="minorEastAsia" w:hAnsi="Times New Roman" w:cs="Times New Roman"/>
        </w:rPr>
        <w:t xml:space="preserve"> parameter. We empirically introduced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mix</m:t>
            </m:r>
          </m:sub>
        </m:sSub>
        <m:r>
          <w:rPr>
            <w:rFonts w:ascii="Cambria Math" w:eastAsiaTheme="minorEastAsia" w:hAnsi="Cambria Math" w:cs="Times New Roman"/>
          </w:rPr>
          <m:t>/∆</m:t>
        </m:r>
        <m:r>
          <w:rPr>
            <w:rFonts w:ascii="Cambria Math" w:eastAsiaTheme="minorEastAsia" w:hAnsi="Cambria Math" w:cs="Times New Roman"/>
            <w:i/>
          </w:rPr>
          <w:sym w:font="Symbol" w:char="F063"/>
        </m:r>
      </m:oMath>
      <w:r w:rsidRPr="00ED5DD6">
        <w:rPr>
          <w:rFonts w:ascii="Times New Roman" w:eastAsiaTheme="minorEastAsia" w:hAnsi="Times New Roman" w:cs="Times New Roman"/>
        </w:rPr>
        <w:t xml:space="preserve"> because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mix</m:t>
            </m:r>
          </m:sub>
        </m:sSub>
      </m:oMath>
      <w:r w:rsidRPr="00ED5DD6">
        <w:rPr>
          <w:rFonts w:ascii="Times New Roman" w:eastAsiaTheme="minorEastAsia" w:hAnsi="Times New Roman" w:cs="Times New Roman"/>
        </w:rPr>
        <w:t xml:space="preserve"> and </w:t>
      </w:r>
      <m:oMath>
        <m:r>
          <w:rPr>
            <w:rFonts w:ascii="Cambria Math" w:eastAsiaTheme="minorEastAsia" w:hAnsi="Cambria Math" w:cs="Times New Roman"/>
          </w:rPr>
          <m:t>∆</m:t>
        </m:r>
        <m:r>
          <w:rPr>
            <w:rFonts w:ascii="Cambria Math" w:eastAsiaTheme="minorEastAsia" w:hAnsi="Cambria Math" w:cs="Times New Roman"/>
            <w:i/>
          </w:rPr>
          <w:sym w:font="Symbol" w:char="F063"/>
        </m:r>
      </m:oMath>
      <w:r w:rsidRPr="00ED5DD6">
        <w:rPr>
          <w:rFonts w:ascii="Times New Roman" w:eastAsiaTheme="minorEastAsia" w:hAnsi="Times New Roman" w:cs="Times New Roman"/>
        </w:rPr>
        <w:t xml:space="preserve"> are strongly correlated (</w:t>
      </w:r>
      <m:oMath>
        <m:r>
          <w:rPr>
            <w:rFonts w:ascii="Cambria Math" w:eastAsiaTheme="minorEastAsia" w:hAnsi="Cambria Math" w:cs="Times New Roman"/>
          </w:rPr>
          <m:t>r</m:t>
        </m:r>
      </m:oMath>
      <w:r w:rsidRPr="00ED5DD6">
        <w:rPr>
          <w:rFonts w:ascii="Times New Roman" w:eastAsiaTheme="minorEastAsia" w:hAnsi="Times New Roman" w:cs="Times New Roman"/>
        </w:rPr>
        <w:t xml:space="preserve">=-0.91) and, further </w:t>
      </w:r>
      <m:oMath>
        <m:r>
          <w:rPr>
            <w:rFonts w:ascii="Cambria Math" w:eastAsiaTheme="minorEastAsia" w:hAnsi="Cambria Math" w:cs="Times New Roman"/>
          </w:rPr>
          <m:t>∆</m:t>
        </m:r>
        <m:r>
          <w:rPr>
            <w:rFonts w:ascii="Cambria Math" w:eastAsiaTheme="minorEastAsia" w:hAnsi="Cambria Math" w:cs="Times New Roman"/>
            <w:i/>
          </w:rPr>
          <w:sym w:font="Symbol" w:char="F063"/>
        </m:r>
      </m:oMath>
      <w:r w:rsidRPr="00ED5DD6">
        <w:rPr>
          <w:rFonts w:ascii="Times New Roman" w:eastAsiaTheme="minorEastAsia" w:hAnsi="Times New Roman" w:cs="Times New Roman"/>
        </w:rPr>
        <w:t xml:space="preserve"> is strongly correlated with other features.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mix</m:t>
            </m:r>
          </m:sub>
        </m:sSub>
        <m:r>
          <w:rPr>
            <w:rFonts w:ascii="Cambria Math" w:eastAsiaTheme="minorEastAsia" w:hAnsi="Cambria Math" w:cs="Times New Roman"/>
          </w:rPr>
          <m:t>/∆</m:t>
        </m:r>
        <m:r>
          <w:rPr>
            <w:rFonts w:ascii="Cambria Math" w:eastAsiaTheme="minorEastAsia" w:hAnsi="Cambria Math" w:cs="Times New Roman"/>
            <w:i/>
          </w:rPr>
          <w:sym w:font="Symbol" w:char="F063"/>
        </m:r>
        <m:r>
          <w:rPr>
            <w:rFonts w:ascii="Cambria Math" w:eastAsiaTheme="minorEastAsia" w:hAnsi="Cambria Math" w:cs="Times New Roman"/>
          </w:rPr>
          <m:t xml:space="preserve"> </m:t>
        </m:r>
      </m:oMath>
      <w:r w:rsidR="007A26B0" w:rsidRPr="00ED5DD6">
        <w:rPr>
          <w:rFonts w:ascii="Times New Roman" w:eastAsiaTheme="minorEastAsia" w:hAnsi="Times New Roman" w:cs="Times New Roman"/>
        </w:rPr>
        <w:t xml:space="preserve"> was found to have a linear correlation below the define thresholds with the remaining descriptors. </w:t>
      </w:r>
      <w:r w:rsidRPr="00ED5DD6">
        <w:rPr>
          <w:rFonts w:ascii="Times New Roman" w:eastAsiaTheme="minorEastAsia" w:hAnsi="Times New Roman" w:cs="Times New Roman"/>
        </w:rPr>
        <w:t>We</w:t>
      </w:r>
      <w:r w:rsidR="007A26B0" w:rsidRPr="00ED5DD6">
        <w:rPr>
          <w:rFonts w:ascii="Times New Roman" w:eastAsiaTheme="minorEastAsia" w:hAnsi="Times New Roman" w:cs="Times New Roman"/>
        </w:rPr>
        <w:t xml:space="preserve"> have</w:t>
      </w:r>
      <w:r w:rsidRPr="00ED5DD6">
        <w:rPr>
          <w:rFonts w:ascii="Times New Roman" w:eastAsiaTheme="minorEastAsia" w:hAnsi="Times New Roman" w:cs="Times New Roman"/>
        </w:rPr>
        <w:t xml:space="preserve"> also kept the difference of shear modulus </w:t>
      </w:r>
      <m:oMath>
        <m:r>
          <w:rPr>
            <w:rFonts w:ascii="Cambria Math" w:eastAsiaTheme="minorEastAsia" w:hAnsi="Cambria Math" w:cs="Times New Roman"/>
          </w:rPr>
          <m:t>δG</m:t>
        </m:r>
      </m:oMath>
      <w:r w:rsidRPr="00ED5DD6">
        <w:rPr>
          <w:rFonts w:ascii="Times New Roman" w:eastAsiaTheme="minorEastAsia" w:hAnsi="Times New Roman" w:cs="Times New Roman"/>
        </w:rPr>
        <w:t xml:space="preserve"> instead of the local modulus mismatch </w:t>
      </w:r>
      <m:oMath>
        <m:r>
          <w:rPr>
            <w:rFonts w:ascii="Cambria Math" w:eastAsiaTheme="minorEastAsia" w:hAnsi="Cambria Math" w:cs="Times New Roman"/>
          </w:rPr>
          <m:t>D∙G</m:t>
        </m:r>
      </m:oMath>
      <w:r w:rsidRPr="00ED5DD6">
        <w:rPr>
          <w:rFonts w:ascii="Times New Roman" w:eastAsiaTheme="minorEastAsia" w:hAnsi="Times New Roman" w:cs="Times New Roman"/>
        </w:rPr>
        <w:t xml:space="preserve"> (</w:t>
      </w:r>
      <m:oMath>
        <m:r>
          <w:rPr>
            <w:rFonts w:ascii="Cambria Math" w:eastAsiaTheme="minorEastAsia" w:hAnsi="Cambria Math" w:cs="Times New Roman"/>
          </w:rPr>
          <m:t>r</m:t>
        </m:r>
      </m:oMath>
      <w:r w:rsidRPr="00ED5DD6">
        <w:rPr>
          <w:rFonts w:ascii="Times New Roman" w:eastAsiaTheme="minorEastAsia" w:hAnsi="Times New Roman" w:cs="Times New Roman"/>
        </w:rPr>
        <w:t xml:space="preserve">=0.94) since the former it easier to compute. The newly built uncorrelated set </w:t>
      </w:r>
      <w:r w:rsidR="007A26B0" w:rsidRPr="00ED5DD6">
        <w:rPr>
          <w:rFonts w:ascii="Times New Roman" w:eastAsiaTheme="minorEastAsia" w:hAnsi="Times New Roman" w:cs="Times New Roman"/>
        </w:rPr>
        <w:t xml:space="preserve">that with labelled </w:t>
      </w:r>
      <w:r w:rsidRPr="00ED5DD6">
        <w:rPr>
          <w:rFonts w:ascii="Times New Roman" w:eastAsiaTheme="minorEastAsia" w:hAnsi="Times New Roman" w:cs="Times New Roman"/>
        </w:rPr>
        <w:t>‘</w:t>
      </w:r>
      <w:proofErr w:type="spellStart"/>
      <w:r w:rsidRPr="00ED5DD6">
        <w:rPr>
          <w:rFonts w:ascii="Times New Roman" w:eastAsiaTheme="minorEastAsia" w:hAnsi="Times New Roman" w:cs="Times New Roman"/>
        </w:rPr>
        <w:t>Exp_Bond_uncorr</w:t>
      </w:r>
      <w:proofErr w:type="spellEnd"/>
      <w:r w:rsidRPr="00ED5DD6">
        <w:rPr>
          <w:rFonts w:ascii="Times New Roman" w:eastAsiaTheme="minorEastAsia" w:hAnsi="Times New Roman" w:cs="Times New Roman"/>
        </w:rPr>
        <w:t xml:space="preserve">’ possesses 23 features due to keeping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mix</m:t>
            </m:r>
          </m:sub>
        </m:sSub>
        <m:r>
          <w:rPr>
            <w:rFonts w:ascii="Cambria Math" w:eastAsiaTheme="minorEastAsia" w:hAnsi="Cambria Math" w:cs="Times New Roman"/>
          </w:rPr>
          <m:t>/∆</m:t>
        </m:r>
        <m:r>
          <w:rPr>
            <w:rFonts w:ascii="Cambria Math" w:eastAsiaTheme="minorEastAsia" w:hAnsi="Cambria Math" w:cs="Times New Roman"/>
            <w:i/>
          </w:rPr>
          <w:sym w:font="Symbol" w:char="F063"/>
        </m:r>
      </m:oMath>
      <w:r w:rsidRPr="00ED5DD6">
        <w:rPr>
          <w:rFonts w:ascii="Times New Roman" w:eastAsiaTheme="minorEastAsia" w:hAnsi="Times New Roman" w:cs="Times New Roman"/>
        </w:rPr>
        <w:t xml:space="preserve"> and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mix</m:t>
            </m:r>
          </m:sub>
        </m:sSub>
      </m:oMath>
      <w:r w:rsidRPr="00ED5DD6">
        <w:rPr>
          <w:rFonts w:ascii="Times New Roman" w:eastAsiaTheme="minorEastAsia" w:hAnsi="Times New Roman" w:cs="Times New Roman"/>
        </w:rPr>
        <w:t xml:space="preserve"> together. </w:t>
      </w:r>
      <w:r w:rsidR="007A26B0" w:rsidRPr="00ED5DD6">
        <w:rPr>
          <w:rFonts w:ascii="Times New Roman" w:eastAsiaTheme="minorEastAsia" w:hAnsi="Times New Roman" w:cs="Times New Roman"/>
        </w:rPr>
        <w:t xml:space="preserve">The latter two descriptors have a pairwise </w:t>
      </w:r>
      <w:r w:rsidR="007A26B0" w:rsidRPr="00ED5DD6">
        <w:rPr>
          <w:rFonts w:ascii="Times New Roman" w:eastAsiaTheme="minorEastAsia" w:hAnsi="Times New Roman" w:cs="Times New Roman"/>
          <w:i/>
          <w:iCs/>
        </w:rPr>
        <w:t>r</w:t>
      </w:r>
      <w:r w:rsidR="007A26B0" w:rsidRPr="00ED5DD6">
        <w:rPr>
          <w:rFonts w:ascii="Times New Roman" w:eastAsiaTheme="minorEastAsia" w:hAnsi="Times New Roman" w:cs="Times New Roman"/>
        </w:rPr>
        <w:t xml:space="preserve"> = 0.08. </w:t>
      </w:r>
      <w:r w:rsidR="00A568FA" w:rsidRPr="00ED5DD6">
        <w:rPr>
          <w:rFonts w:ascii="Times New Roman" w:eastAsiaTheme="minorEastAsia" w:hAnsi="Times New Roman" w:cs="Times New Roman"/>
        </w:rPr>
        <w:t>The correlation heatmap of ‘</w:t>
      </w:r>
      <w:proofErr w:type="spellStart"/>
      <w:r w:rsidR="00A568FA" w:rsidRPr="00ED5DD6">
        <w:rPr>
          <w:rFonts w:ascii="Times New Roman" w:eastAsiaTheme="minorEastAsia" w:hAnsi="Times New Roman" w:cs="Times New Roman"/>
        </w:rPr>
        <w:t>Exp_Bond_uncorr</w:t>
      </w:r>
      <w:proofErr w:type="spellEnd"/>
      <w:r w:rsidR="00A568FA" w:rsidRPr="00ED5DD6">
        <w:rPr>
          <w:rFonts w:ascii="Times New Roman" w:eastAsiaTheme="minorEastAsia" w:hAnsi="Times New Roman" w:cs="Times New Roman"/>
        </w:rPr>
        <w:t>’ is given in Fig. S2.</w:t>
      </w:r>
    </w:p>
    <w:p w14:paraId="74CD87BA" w14:textId="77777777" w:rsidR="00A568FA" w:rsidRPr="00ED5DD6" w:rsidRDefault="007A26B0"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From</w:t>
      </w:r>
      <w:r w:rsidR="00594E1A" w:rsidRPr="00ED5DD6">
        <w:rPr>
          <w:rFonts w:ascii="Times New Roman" w:eastAsiaTheme="minorEastAsia" w:hAnsi="Times New Roman" w:cs="Times New Roman"/>
        </w:rPr>
        <w:t xml:space="preserve"> Exp_Elemental </w:t>
      </w:r>
      <w:r w:rsidRPr="00ED5DD6">
        <w:rPr>
          <w:rFonts w:ascii="Times New Roman" w:eastAsiaTheme="minorEastAsia" w:hAnsi="Times New Roman" w:cs="Times New Roman"/>
        </w:rPr>
        <w:t xml:space="preserve">descriptor set, we only drop Lattice parameter and kept </w:t>
      </w:r>
      <m:oMath>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a</m:t>
            </m:r>
          </m:e>
          <m:sub>
            <m:r>
              <m:rPr>
                <m:sty m:val="p"/>
              </m:rPr>
              <w:rPr>
                <w:rFonts w:ascii="Cambria Math" w:hAnsi="Cambria Math" w:cs="Times New Roman"/>
              </w:rPr>
              <m:t>ss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m:rPr>
                <m:sty m:val="p"/>
              </m:rPr>
              <w:rPr>
                <w:rFonts w:ascii="Cambria Math" w:hAnsi="Cambria Math" w:cs="Times New Roman"/>
              </w:rPr>
              <m:t>Pd</m:t>
            </m:r>
          </m:sub>
        </m:sSub>
      </m:oMath>
      <w:r w:rsidRPr="00ED5DD6">
        <w:rPr>
          <w:rFonts w:ascii="Times New Roman" w:eastAsiaTheme="minorEastAsia" w:hAnsi="Times New Roman" w:cs="Times New Roman"/>
        </w:rPr>
        <w:t xml:space="preserve"> </w:t>
      </w:r>
      <w:r w:rsidR="00594E1A" w:rsidRPr="00ED5DD6">
        <w:rPr>
          <w:rFonts w:ascii="Times New Roman" w:eastAsiaTheme="minorEastAsia" w:hAnsi="Times New Roman" w:cs="Times New Roman"/>
        </w:rPr>
        <w:t xml:space="preserve">yielding a 44-dimensions feature set. Note that although zero-variance elemental column might be present </w:t>
      </w:r>
      <w:r w:rsidR="00594E1A" w:rsidRPr="00ED5DD6">
        <w:rPr>
          <w:rFonts w:ascii="Times New Roman" w:eastAsiaTheme="minorEastAsia" w:hAnsi="Times New Roman" w:cs="Times New Roman"/>
        </w:rPr>
        <w:lastRenderedPageBreak/>
        <w:t xml:space="preserve">in Exp_Elemental training set (i.e. if an element in the test set is absent from the training set), we refrain from removing them and acknowledge that no learnable pattern is extractable from a zero-variance feature. </w:t>
      </w:r>
    </w:p>
    <w:p w14:paraId="54DBC870" w14:textId="090A6260" w:rsidR="00A568FA" w:rsidRPr="00ED5DD6" w:rsidRDefault="00594E1A"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 xml:space="preserve">In Exp_CBFV all DFT-related features were removed due very strong pairwise linear correlations. The remaining </w:t>
      </w:r>
      <w:r w:rsidR="00A568FA" w:rsidRPr="00ED5DD6">
        <w:rPr>
          <w:rFonts w:ascii="Times New Roman" w:eastAsiaTheme="minorEastAsia" w:hAnsi="Times New Roman" w:cs="Times New Roman"/>
        </w:rPr>
        <w:t xml:space="preserve">features </w:t>
      </w:r>
      <w:r w:rsidRPr="00ED5DD6">
        <w:rPr>
          <w:rFonts w:ascii="Times New Roman" w:eastAsiaTheme="minorEastAsia" w:hAnsi="Times New Roman" w:cs="Times New Roman"/>
        </w:rPr>
        <w:t>are examined on a case-per-case basis, depending upon their assumed historical correlation to H</w:t>
      </w:r>
      <w:r w:rsidRPr="00ED5DD6">
        <w:rPr>
          <w:rFonts w:ascii="Times New Roman" w:eastAsiaTheme="minorEastAsia" w:hAnsi="Times New Roman" w:cs="Times New Roman"/>
          <w:vertAlign w:val="subscript"/>
        </w:rPr>
        <w:t>2</w:t>
      </w:r>
      <w:r w:rsidRPr="00ED5DD6">
        <w:rPr>
          <w:rFonts w:ascii="Times New Roman" w:eastAsiaTheme="minorEastAsia" w:hAnsi="Times New Roman" w:cs="Times New Roman"/>
        </w:rPr>
        <w:t xml:space="preserve"> occlusion in metals (refer to code accompanying this work for details</w:t>
      </w:r>
      <w:r w:rsidR="00ED5DD6">
        <w:rPr>
          <w:rFonts w:ascii="Times New Roman" w:eastAsiaTheme="minorEastAsia" w:hAnsi="Times New Roman" w:cs="Times New Roman"/>
        </w:rPr>
        <w:t xml:space="preserve">, at </w:t>
      </w:r>
      <w:hyperlink r:id="rId9" w:history="1">
        <w:r w:rsidR="00ED5DD6" w:rsidRPr="00ED5DD6">
          <w:rPr>
            <w:rStyle w:val="Hyperlink"/>
            <w:rFonts w:ascii="Times New Roman" w:eastAsiaTheme="minorEastAsia" w:hAnsi="Times New Roman" w:cs="Times New Roman"/>
          </w:rPr>
          <w:t>https://github.com/AldoKwamibar/Pd-membranes-permeability</w:t>
        </w:r>
      </w:hyperlink>
      <w:r w:rsidRPr="00ED5DD6">
        <w:rPr>
          <w:rFonts w:ascii="Times New Roman" w:eastAsiaTheme="minorEastAsia" w:hAnsi="Times New Roman" w:cs="Times New Roman"/>
        </w:rPr>
        <w:t>). We obtained a newly ‘</w:t>
      </w:r>
      <w:proofErr w:type="spellStart"/>
      <w:r w:rsidRPr="00ED5DD6">
        <w:rPr>
          <w:rFonts w:ascii="Times New Roman" w:eastAsiaTheme="minorEastAsia" w:hAnsi="Times New Roman" w:cs="Times New Roman"/>
        </w:rPr>
        <w:t>Exp_CBFV_uncorr</w:t>
      </w:r>
      <w:proofErr w:type="spellEnd"/>
      <w:r w:rsidRPr="00ED5DD6">
        <w:rPr>
          <w:rFonts w:ascii="Times New Roman" w:eastAsiaTheme="minorEastAsia" w:hAnsi="Times New Roman" w:cs="Times New Roman"/>
        </w:rPr>
        <w:t xml:space="preserve">’ with 27 features. </w:t>
      </w:r>
    </w:p>
    <w:p w14:paraId="145D8DCB" w14:textId="79E77903" w:rsidR="00C1473E" w:rsidRPr="00ED5DD6" w:rsidRDefault="00594E1A"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The three uncorrelated pairs of feature set were used to build pristine triplet and quartet feature set combinations following the same protocol described earlier.</w:t>
      </w:r>
    </w:p>
    <w:p w14:paraId="5E3C4A9D" w14:textId="6FA75D4B" w:rsidR="009F7406" w:rsidRPr="00ED5DD6" w:rsidRDefault="009F7406" w:rsidP="00ED5DD6">
      <w:pPr>
        <w:spacing w:line="360" w:lineRule="auto"/>
        <w:jc w:val="both"/>
        <w:rPr>
          <w:rFonts w:ascii="Times New Roman" w:hAnsi="Times New Roman" w:cs="Times New Roman"/>
          <w:b/>
          <w:bCs/>
        </w:rPr>
      </w:pPr>
      <w:r w:rsidRPr="00ED5DD6">
        <w:rPr>
          <w:rFonts w:ascii="Times New Roman" w:hAnsi="Times New Roman" w:cs="Times New Roman"/>
          <w:b/>
          <w:bCs/>
          <w:noProof/>
        </w:rPr>
        <w:drawing>
          <wp:inline distT="0" distB="0" distL="0" distR="0" wp14:anchorId="680A24DF" wp14:editId="1679CD9D">
            <wp:extent cx="5943600" cy="4523105"/>
            <wp:effectExtent l="0" t="0" r="0" b="0"/>
            <wp:docPr id="1516848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484" name="Graphic 15168484"/>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4523105"/>
                    </a:xfrm>
                    <a:prstGeom prst="rect">
                      <a:avLst/>
                    </a:prstGeom>
                  </pic:spPr>
                </pic:pic>
              </a:graphicData>
            </a:graphic>
          </wp:inline>
        </w:drawing>
      </w:r>
    </w:p>
    <w:p w14:paraId="48955F9A" w14:textId="7B898A39" w:rsidR="00D6118D" w:rsidRPr="00ED5DD6" w:rsidRDefault="00D6118D" w:rsidP="00ED5DD6">
      <w:pPr>
        <w:spacing w:line="240" w:lineRule="auto"/>
        <w:jc w:val="both"/>
        <w:rPr>
          <w:rFonts w:ascii="Times New Roman" w:hAnsi="Times New Roman" w:cs="Times New Roman"/>
        </w:rPr>
      </w:pPr>
      <w:r w:rsidRPr="00ED5DD6">
        <w:rPr>
          <w:rFonts w:ascii="Times New Roman" w:hAnsi="Times New Roman" w:cs="Times New Roman"/>
          <w:b/>
          <w:bCs/>
        </w:rPr>
        <w:t>Fig. S2</w:t>
      </w:r>
      <w:r w:rsidRPr="00ED5DD6">
        <w:rPr>
          <w:rFonts w:ascii="Times New Roman" w:hAnsi="Times New Roman" w:cs="Times New Roman"/>
        </w:rPr>
        <w:t>. Pearson correlation of the newly formed uncorrelated Exp_Bond.</w:t>
      </w:r>
      <w:r w:rsidR="001D0348" w:rsidRPr="00ED5DD6">
        <w:rPr>
          <w:rFonts w:ascii="Times New Roman" w:hAnsi="Times New Roman" w:cs="Times New Roman"/>
        </w:rPr>
        <w:t xml:space="preserve"> No value was rounded. This allows to consider a Pearson correlation coefficient of </w:t>
      </w:r>
      <m:oMath>
        <m:d>
          <m:dPr>
            <m:begChr m:val="|"/>
            <m:endChr m:val="|"/>
            <m:ctrlPr>
              <w:rPr>
                <w:rFonts w:ascii="Cambria Math" w:hAnsi="Cambria Math" w:cs="Times New Roman"/>
                <w:i/>
              </w:rPr>
            </m:ctrlPr>
          </m:dPr>
          <m:e>
            <m:r>
              <w:rPr>
                <w:rFonts w:ascii="Cambria Math" w:hAnsi="Cambria Math" w:cs="Times New Roman"/>
              </w:rPr>
              <m:t>r</m:t>
            </m:r>
          </m:e>
        </m:d>
        <m:r>
          <w:rPr>
            <w:rFonts w:ascii="Cambria Math" w:hAnsi="Cambria Math" w:cs="Times New Roman"/>
          </w:rPr>
          <m:t>&lt;0.89</m:t>
        </m:r>
      </m:oMath>
      <w:r w:rsidR="001D0348" w:rsidRPr="00ED5DD6">
        <w:rPr>
          <w:rFonts w:ascii="Times New Roman" w:eastAsiaTheme="minorEastAsia" w:hAnsi="Times New Roman" w:cs="Times New Roman"/>
        </w:rPr>
        <w:t xml:space="preserve"> as being strictly below the threshold </w:t>
      </w:r>
      <m:oMath>
        <m:d>
          <m:dPr>
            <m:begChr m:val="|"/>
            <m:endChr m:val="|"/>
            <m:ctrlPr>
              <w:rPr>
                <w:rFonts w:ascii="Cambria Math" w:hAnsi="Cambria Math" w:cs="Times New Roman"/>
                <w:i/>
              </w:rPr>
            </m:ctrlPr>
          </m:dPr>
          <m:e>
            <m:r>
              <w:rPr>
                <w:rFonts w:ascii="Cambria Math" w:hAnsi="Cambria Math" w:cs="Times New Roman"/>
              </w:rPr>
              <m:t>r</m:t>
            </m:r>
          </m:e>
        </m:d>
        <m:r>
          <w:rPr>
            <w:rFonts w:ascii="Cambria Math" w:hAnsi="Cambria Math" w:cs="Times New Roman"/>
          </w:rPr>
          <m:t>=0.90</m:t>
        </m:r>
      </m:oMath>
      <w:r w:rsidR="001D0348" w:rsidRPr="00ED5DD6">
        <w:rPr>
          <w:rFonts w:ascii="Times New Roman" w:eastAsiaTheme="minorEastAsia" w:hAnsi="Times New Roman" w:cs="Times New Roman"/>
        </w:rPr>
        <w:t>.</w:t>
      </w:r>
    </w:p>
    <w:p w14:paraId="66265BDD" w14:textId="1356B08D" w:rsidR="00C0014D" w:rsidRPr="00ED5DD6" w:rsidRDefault="00286F58" w:rsidP="00ED5DD6">
      <w:pPr>
        <w:spacing w:line="360" w:lineRule="auto"/>
        <w:jc w:val="both"/>
        <w:rPr>
          <w:rFonts w:ascii="Times New Roman" w:hAnsi="Times New Roman" w:cs="Times New Roman"/>
          <w:b/>
          <w:bCs/>
        </w:rPr>
      </w:pPr>
      <w:r w:rsidRPr="00ED5DD6">
        <w:rPr>
          <w:rFonts w:ascii="Times New Roman" w:hAnsi="Times New Roman" w:cs="Times New Roman"/>
          <w:b/>
          <w:bCs/>
        </w:rPr>
        <w:lastRenderedPageBreak/>
        <w:t>7</w:t>
      </w:r>
      <w:r w:rsidR="00FE7979" w:rsidRPr="00ED5DD6">
        <w:rPr>
          <w:rFonts w:ascii="Times New Roman" w:hAnsi="Times New Roman" w:cs="Times New Roman"/>
          <w:b/>
          <w:bCs/>
        </w:rPr>
        <w:t xml:space="preserve">. </w:t>
      </w:r>
      <w:proofErr w:type="spellStart"/>
      <w:r w:rsidR="009F7406" w:rsidRPr="00ED5DD6">
        <w:rPr>
          <w:rFonts w:ascii="Times New Roman" w:hAnsi="Times New Roman" w:cs="Times New Roman"/>
          <w:b/>
          <w:bCs/>
        </w:rPr>
        <w:t>SHapley</w:t>
      </w:r>
      <w:proofErr w:type="spellEnd"/>
      <w:r w:rsidR="009F7406" w:rsidRPr="00ED5DD6">
        <w:rPr>
          <w:rFonts w:ascii="Times New Roman" w:hAnsi="Times New Roman" w:cs="Times New Roman"/>
          <w:b/>
          <w:bCs/>
        </w:rPr>
        <w:t xml:space="preserve"> Additive </w:t>
      </w:r>
      <w:proofErr w:type="spellStart"/>
      <w:r w:rsidR="009F7406" w:rsidRPr="00ED5DD6">
        <w:rPr>
          <w:rFonts w:ascii="Times New Roman" w:hAnsi="Times New Roman" w:cs="Times New Roman"/>
          <w:b/>
          <w:bCs/>
        </w:rPr>
        <w:t>exPlanati</w:t>
      </w:r>
      <w:r w:rsidR="007A26B0" w:rsidRPr="00ED5DD6">
        <w:rPr>
          <w:rFonts w:ascii="Times New Roman" w:hAnsi="Times New Roman" w:cs="Times New Roman"/>
          <w:b/>
          <w:bCs/>
        </w:rPr>
        <w:t>on</w:t>
      </w:r>
      <w:proofErr w:type="spellEnd"/>
      <w:r w:rsidR="007A26B0" w:rsidRPr="00ED5DD6">
        <w:rPr>
          <w:rFonts w:ascii="Times New Roman" w:hAnsi="Times New Roman" w:cs="Times New Roman"/>
          <w:b/>
          <w:bCs/>
        </w:rPr>
        <w:t xml:space="preserve"> </w:t>
      </w:r>
      <w:r w:rsidR="00F60BE4" w:rsidRPr="00ED5DD6">
        <w:rPr>
          <w:rFonts w:ascii="Times New Roman" w:hAnsi="Times New Roman" w:cs="Times New Roman"/>
          <w:b/>
          <w:bCs/>
        </w:rPr>
        <w:t>(</w:t>
      </w:r>
      <w:r w:rsidR="00C0014D" w:rsidRPr="00ED5DD6">
        <w:rPr>
          <w:rFonts w:ascii="Times New Roman" w:hAnsi="Times New Roman" w:cs="Times New Roman"/>
          <w:b/>
          <w:bCs/>
        </w:rPr>
        <w:t>SHAP</w:t>
      </w:r>
      <w:r w:rsidR="00F60BE4" w:rsidRPr="00ED5DD6">
        <w:rPr>
          <w:rFonts w:ascii="Times New Roman" w:hAnsi="Times New Roman" w:cs="Times New Roman"/>
          <w:b/>
          <w:bCs/>
        </w:rPr>
        <w:t>)</w:t>
      </w:r>
    </w:p>
    <w:p w14:paraId="689F10CA" w14:textId="6A5C9A0E" w:rsidR="00C0014D" w:rsidRPr="00ED5DD6" w:rsidRDefault="00C0014D" w:rsidP="00ED5DD6">
      <w:pPr>
        <w:spacing w:line="360" w:lineRule="auto"/>
        <w:jc w:val="both"/>
        <w:rPr>
          <w:rFonts w:ascii="Times New Roman" w:hAnsi="Times New Roman" w:cs="Times New Roman"/>
        </w:rPr>
      </w:pPr>
      <w:proofErr w:type="spellStart"/>
      <w:r w:rsidRPr="00ED5DD6">
        <w:rPr>
          <w:rFonts w:ascii="Times New Roman" w:hAnsi="Times New Roman" w:cs="Times New Roman"/>
        </w:rPr>
        <w:t>SHapley</w:t>
      </w:r>
      <w:proofErr w:type="spellEnd"/>
      <w:r w:rsidRPr="00ED5DD6">
        <w:rPr>
          <w:rFonts w:ascii="Times New Roman" w:hAnsi="Times New Roman" w:cs="Times New Roman"/>
        </w:rPr>
        <w:t xml:space="preserve"> Additive </w:t>
      </w:r>
      <w:proofErr w:type="spellStart"/>
      <w:r w:rsidRPr="00ED5DD6">
        <w:rPr>
          <w:rFonts w:ascii="Times New Roman" w:hAnsi="Times New Roman" w:cs="Times New Roman"/>
        </w:rPr>
        <w:t>exPlanations</w:t>
      </w:r>
      <w:proofErr w:type="spellEnd"/>
      <w:r w:rsidRPr="00ED5DD6">
        <w:rPr>
          <w:rFonts w:ascii="Times New Roman" w:hAnsi="Times New Roman" w:cs="Times New Roman"/>
        </w:rPr>
        <w:t xml:space="preserve"> (SHAP) is a model-agnostic interpretability framework based on cooperative game theory that attributes to each feature a quantitative </w:t>
      </w:r>
      <w:r w:rsidRPr="00ED5DD6">
        <w:rPr>
          <w:rFonts w:ascii="Times New Roman" w:hAnsi="Times New Roman" w:cs="Times New Roman"/>
          <w:i/>
          <w:iCs/>
        </w:rPr>
        <w:t>Shapley value</w:t>
      </w:r>
      <w:r w:rsidRPr="00ED5DD6">
        <w:rPr>
          <w:rFonts w:ascii="Times New Roman" w:hAnsi="Times New Roman" w:cs="Times New Roman"/>
        </w:rPr>
        <w:t xml:space="preserve">, representing its contribution to a model output. These values decompose a prediction into additive feature effects, indicating how individual features shift the output relative to the baseline (the expected model prediction). SHAP can thus provide local explanations as well as global explanations. In this study, we employed the gradient-boosted decision tree-specific implementation, </w:t>
      </w:r>
      <w:proofErr w:type="spellStart"/>
      <w:r w:rsidRPr="00ED5DD6">
        <w:rPr>
          <w:rFonts w:ascii="Times New Roman" w:hAnsi="Times New Roman" w:cs="Times New Roman"/>
          <w:i/>
          <w:iCs/>
        </w:rPr>
        <w:t>TreeSHAP</w:t>
      </w:r>
      <w:proofErr w:type="spellEnd"/>
      <w:r w:rsidRPr="00ED5DD6">
        <w:rPr>
          <w:rFonts w:ascii="Times New Roman" w:hAnsi="Times New Roman" w:cs="Times New Roman"/>
        </w:rPr>
        <w:t xml:space="preserve">, which efficiently computes exact Shapley values for ensemble tree models </w:t>
      </w:r>
      <w:r w:rsidR="00F10A55" w:rsidRPr="00ED5DD6">
        <w:rPr>
          <w:rFonts w:ascii="Times New Roman" w:hAnsi="Times New Roman" w:cs="Times New Roman"/>
        </w:rPr>
        <w:t>[11]</w:t>
      </w:r>
      <w:r w:rsidRPr="00ED5DD6">
        <w:rPr>
          <w:rFonts w:ascii="Times New Roman" w:hAnsi="Times New Roman" w:cs="Times New Roman"/>
        </w:rPr>
        <w:t>.</w:t>
      </w:r>
    </w:p>
    <w:p w14:paraId="2E1306CA" w14:textId="16A0246D" w:rsidR="00C0014D" w:rsidRPr="00ED5DD6" w:rsidRDefault="00286F58" w:rsidP="00ED5DD6">
      <w:pPr>
        <w:spacing w:line="360" w:lineRule="auto"/>
        <w:jc w:val="both"/>
        <w:rPr>
          <w:rFonts w:ascii="Times New Roman" w:eastAsiaTheme="minorEastAsia" w:hAnsi="Times New Roman" w:cs="Times New Roman"/>
          <w:b/>
          <w:bCs/>
        </w:rPr>
      </w:pPr>
      <w:bookmarkStart w:id="3" w:name="_Hlk212819806"/>
      <w:r w:rsidRPr="00ED5DD6">
        <w:rPr>
          <w:rFonts w:ascii="Times New Roman" w:eastAsiaTheme="minorEastAsia" w:hAnsi="Times New Roman" w:cs="Times New Roman"/>
          <w:b/>
          <w:bCs/>
        </w:rPr>
        <w:t>8</w:t>
      </w:r>
      <w:r w:rsidR="00FE7979" w:rsidRPr="00ED5DD6">
        <w:rPr>
          <w:rFonts w:ascii="Times New Roman" w:eastAsiaTheme="minorEastAsia" w:hAnsi="Times New Roman" w:cs="Times New Roman"/>
          <w:b/>
          <w:bCs/>
        </w:rPr>
        <w:t xml:space="preserve">. </w:t>
      </w:r>
      <w:r w:rsidR="00F701CC" w:rsidRPr="00ED5DD6">
        <w:rPr>
          <w:rFonts w:ascii="Times New Roman" w:eastAsiaTheme="minorEastAsia" w:hAnsi="Times New Roman" w:cs="Times New Roman"/>
          <w:b/>
          <w:bCs/>
        </w:rPr>
        <w:t>Hyperparameter tuning</w:t>
      </w:r>
    </w:p>
    <w:bookmarkEnd w:id="3"/>
    <w:p w14:paraId="4BAA750C" w14:textId="051B799F" w:rsidR="00F701CC" w:rsidRPr="00ED5DD6" w:rsidRDefault="00F701CC" w:rsidP="00ED5DD6">
      <w:pPr>
        <w:spacing w:line="360" w:lineRule="auto"/>
        <w:jc w:val="both"/>
        <w:rPr>
          <w:rFonts w:ascii="Times New Roman" w:eastAsiaTheme="minorEastAsia" w:hAnsi="Times New Roman" w:cs="Times New Roman"/>
        </w:rPr>
      </w:pPr>
      <w:r w:rsidRPr="00ED5DD6">
        <w:rPr>
          <w:rFonts w:ascii="Times New Roman" w:hAnsi="Times New Roman" w:cs="Times New Roman"/>
        </w:rPr>
        <w:t>We implemented a CPU-based bespoke randomized optimal hyperparameters search with early-stopping (patience</w:t>
      </w:r>
      <w:r w:rsidR="00FE7979" w:rsidRPr="00ED5DD6">
        <w:rPr>
          <w:rFonts w:ascii="Times New Roman" w:hAnsi="Times New Roman" w:cs="Times New Roman"/>
        </w:rPr>
        <w:t xml:space="preserve"> </w:t>
      </w:r>
      <w:r w:rsidRPr="00ED5DD6">
        <w:rPr>
          <w:rFonts w:ascii="Times New Roman" w:hAnsi="Times New Roman" w:cs="Times New Roman"/>
        </w:rPr>
        <w:t>=</w:t>
      </w:r>
      <w:r w:rsidR="00FE7979" w:rsidRPr="00ED5DD6">
        <w:rPr>
          <w:rFonts w:ascii="Times New Roman" w:hAnsi="Times New Roman" w:cs="Times New Roman"/>
        </w:rPr>
        <w:t xml:space="preserve"> </w:t>
      </w:r>
      <w:r w:rsidRPr="00ED5DD6">
        <w:rPr>
          <w:rFonts w:ascii="Times New Roman" w:hAnsi="Times New Roman" w:cs="Times New Roman"/>
        </w:rPr>
        <w:t>20) and MAE minimization on the validation folds used to pick the best hyperparameters. RMSE was maintained as the default loss function of the CatBoost regressor. We tuned the four most important hyperparameters suggested in CatBoost documentation: the learning rate, the trees depth, and overfitting controlling terms, viz. the L2 regularization of the leaf values of the decision tress, and the amount of randomness during split selection.</w:t>
      </w:r>
      <w:r w:rsidR="00FE7979" w:rsidRPr="00ED5DD6">
        <w:rPr>
          <w:rFonts w:ascii="Times New Roman" w:hAnsi="Times New Roman" w:cs="Times New Roman"/>
        </w:rPr>
        <w:t xml:space="preserve"> </w:t>
      </w:r>
    </w:p>
    <w:p w14:paraId="5C069E16" w14:textId="227B02F3" w:rsidR="00FE7979" w:rsidRPr="00ED5DD6" w:rsidRDefault="00286F58" w:rsidP="00ED5DD6">
      <w:pPr>
        <w:spacing w:line="360" w:lineRule="auto"/>
        <w:jc w:val="both"/>
        <w:rPr>
          <w:rFonts w:ascii="Times New Roman" w:hAnsi="Times New Roman" w:cs="Times New Roman"/>
          <w:b/>
          <w:bCs/>
        </w:rPr>
      </w:pPr>
      <w:r w:rsidRPr="00ED5DD6">
        <w:rPr>
          <w:rFonts w:ascii="Times New Roman" w:hAnsi="Times New Roman" w:cs="Times New Roman"/>
          <w:b/>
          <w:bCs/>
        </w:rPr>
        <w:t>9</w:t>
      </w:r>
      <w:r w:rsidR="00FE7979" w:rsidRPr="00ED5DD6">
        <w:rPr>
          <w:rFonts w:ascii="Times New Roman" w:hAnsi="Times New Roman" w:cs="Times New Roman"/>
          <w:b/>
          <w:bCs/>
        </w:rPr>
        <w:t>. Origin of negative R</w:t>
      </w:r>
      <w:r w:rsidR="00FE7979" w:rsidRPr="00ED5DD6">
        <w:rPr>
          <w:rFonts w:ascii="Times New Roman" w:hAnsi="Times New Roman" w:cs="Times New Roman"/>
          <w:b/>
          <w:bCs/>
          <w:vertAlign w:val="superscript"/>
        </w:rPr>
        <w:t>2</w:t>
      </w:r>
      <w:r w:rsidR="00FE7979" w:rsidRPr="00ED5DD6">
        <w:rPr>
          <w:rFonts w:ascii="Times New Roman" w:hAnsi="Times New Roman" w:cs="Times New Roman"/>
          <w:b/>
          <w:bCs/>
        </w:rPr>
        <w:t xml:space="preserve"> for 95/15 split: variance calculation</w:t>
      </w:r>
    </w:p>
    <w:p w14:paraId="250E5EC3" w14:textId="03797065" w:rsidR="00A1575B" w:rsidRPr="00ED5DD6" w:rsidRDefault="00122E87"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In this section</w:t>
      </w:r>
      <w:r w:rsidR="00EC77AF" w:rsidRPr="00ED5DD6">
        <w:rPr>
          <w:rFonts w:ascii="Times New Roman" w:eastAsiaTheme="minorEastAsia" w:hAnsi="Times New Roman" w:cs="Times New Roman"/>
        </w:rPr>
        <w:t>,</w:t>
      </w:r>
      <w:r w:rsidRPr="00ED5DD6">
        <w:rPr>
          <w:rFonts w:ascii="Times New Roman" w:eastAsiaTheme="minorEastAsia" w:hAnsi="Times New Roman" w:cs="Times New Roman"/>
        </w:rPr>
        <w:t xml:space="preserve"> we demonstrate that the negative R</w:t>
      </w:r>
      <w:r w:rsidRPr="00ED5DD6">
        <w:rPr>
          <w:rFonts w:ascii="Times New Roman" w:eastAsiaTheme="minorEastAsia" w:hAnsi="Times New Roman" w:cs="Times New Roman"/>
          <w:vertAlign w:val="superscript"/>
        </w:rPr>
        <w:t>2</w:t>
      </w:r>
      <w:r w:rsidRPr="00ED5DD6">
        <w:rPr>
          <w:rFonts w:ascii="Times New Roman" w:eastAsiaTheme="minorEastAsia" w:hAnsi="Times New Roman" w:cs="Times New Roman"/>
        </w:rPr>
        <w:t xml:space="preserve"> score observed in the test prediction of </w:t>
      </w:r>
      <w:r w:rsidR="00EC77AF" w:rsidRPr="00ED5DD6">
        <w:rPr>
          <w:rFonts w:ascii="Times New Roman" w:eastAsiaTheme="minorEastAsia" w:hAnsi="Times New Roman" w:cs="Times New Roman"/>
        </w:rPr>
        <w:t xml:space="preserve">a </w:t>
      </w:r>
      <w:r w:rsidRPr="00ED5DD6">
        <w:rPr>
          <w:rFonts w:ascii="Times New Roman" w:eastAsiaTheme="minorEastAsia" w:hAnsi="Times New Roman" w:cs="Times New Roman"/>
        </w:rPr>
        <w:t xml:space="preserve">95/15 split is due to small variance in the permeability distribution. </w:t>
      </w:r>
      <w:r w:rsidR="00A1575B" w:rsidRPr="00ED5DD6">
        <w:rPr>
          <w:rFonts w:ascii="Times New Roman" w:eastAsiaTheme="minorEastAsia" w:hAnsi="Times New Roman" w:cs="Times New Roman"/>
        </w:rPr>
        <w:t>To confirm such observations, we computed the standard deviation (STD), the variance (VAR)</w:t>
      </w:r>
      <w:r w:rsidR="00EC77AF" w:rsidRPr="00ED5DD6">
        <w:rPr>
          <w:rFonts w:ascii="Times New Roman" w:eastAsiaTheme="minorEastAsia" w:hAnsi="Times New Roman" w:cs="Times New Roman"/>
        </w:rPr>
        <w:t>,</w:t>
      </w:r>
      <w:r w:rsidR="00A1575B" w:rsidRPr="00ED5DD6">
        <w:rPr>
          <w:rFonts w:ascii="Times New Roman" w:eastAsiaTheme="minorEastAsia" w:hAnsi="Times New Roman" w:cs="Times New Roman"/>
        </w:rPr>
        <w:t xml:space="preserve"> </w:t>
      </w:r>
      <w:r w:rsidR="00A1575B" w:rsidRPr="00ED5DD6">
        <w:rPr>
          <w:rFonts w:ascii="Times New Roman" w:eastAsiaTheme="minorEastAsia" w:hAnsi="Times New Roman" w:cs="Times New Roman"/>
          <w:strike/>
        </w:rPr>
        <w:t>and</w:t>
      </w:r>
      <w:r w:rsidR="00A1575B" w:rsidRPr="00ED5DD6">
        <w:rPr>
          <w:rFonts w:ascii="Times New Roman" w:eastAsiaTheme="minorEastAsia" w:hAnsi="Times New Roman" w:cs="Times New Roman"/>
        </w:rPr>
        <w:t xml:space="preserve"> the interquartile range (IQR)</w:t>
      </w:r>
      <w:r w:rsidR="00EC77AF" w:rsidRPr="00ED5DD6">
        <w:rPr>
          <w:rFonts w:ascii="Times New Roman" w:eastAsiaTheme="minorEastAsia" w:hAnsi="Times New Roman" w:cs="Times New Roman"/>
        </w:rPr>
        <w:t>,</w:t>
      </w:r>
      <w:r w:rsidR="00A1575B" w:rsidRPr="00ED5DD6">
        <w:rPr>
          <w:rFonts w:ascii="Times New Roman" w:eastAsiaTheme="minorEastAsia" w:hAnsi="Times New Roman" w:cs="Times New Roman"/>
        </w:rPr>
        <w:t xml:space="preserve"> and the total sum of square SST terms (Eq.</w:t>
      </w:r>
      <w:r w:rsidRPr="00ED5DD6">
        <w:rPr>
          <w:rFonts w:ascii="Times New Roman" w:eastAsiaTheme="minorEastAsia" w:hAnsi="Times New Roman" w:cs="Times New Roman"/>
        </w:rPr>
        <w:t xml:space="preserve"> S4</w:t>
      </w:r>
      <w:r w:rsidR="00A1575B" w:rsidRPr="00ED5DD6">
        <w:rPr>
          <w:rFonts w:ascii="Times New Roman" w:eastAsiaTheme="minorEastAsia" w:hAnsi="Times New Roman" w:cs="Times New Roman"/>
        </w:rPr>
        <w:t xml:space="preserve">). The 95/15 test target variable has three times smaller spread (STD) compared to 85/15, and approximately 1.4 orders of magnitude lower SST. </w:t>
      </w:r>
      <w:r w:rsidRPr="00ED5DD6">
        <w:rPr>
          <w:rFonts w:ascii="Times New Roman" w:eastAsiaTheme="minorEastAsia" w:hAnsi="Times New Roman" w:cs="Times New Roman"/>
        </w:rPr>
        <w:t xml:space="preserve">Table S3 compares the STD, VAR, IQR and SST for 80/20, 85/15 and 95/5. </w:t>
      </w:r>
    </w:p>
    <w:p w14:paraId="335622F3" w14:textId="5572B5DD" w:rsidR="00A1575B" w:rsidRPr="00ED5DD6" w:rsidRDefault="00A1575B" w:rsidP="00ED5DD6">
      <w:pPr>
        <w:spacing w:line="240" w:lineRule="auto"/>
        <w:jc w:val="both"/>
        <w:rPr>
          <w:rFonts w:ascii="Times New Roman" w:hAnsi="Times New Roman" w:cs="Times New Roman"/>
        </w:rPr>
      </w:pPr>
      <w:r w:rsidRPr="00ED5DD6">
        <w:rPr>
          <w:rFonts w:ascii="Times New Roman" w:hAnsi="Times New Roman" w:cs="Times New Roman"/>
          <w:b/>
          <w:bCs/>
        </w:rPr>
        <w:t xml:space="preserve">Table </w:t>
      </w:r>
      <w:r w:rsidR="00122E87" w:rsidRPr="00ED5DD6">
        <w:rPr>
          <w:rFonts w:ascii="Times New Roman" w:hAnsi="Times New Roman" w:cs="Times New Roman"/>
          <w:b/>
          <w:bCs/>
        </w:rPr>
        <w:t>S</w:t>
      </w:r>
      <w:r w:rsidR="00104E59" w:rsidRPr="00ED5DD6">
        <w:rPr>
          <w:rFonts w:ascii="Times New Roman" w:hAnsi="Times New Roman" w:cs="Times New Roman"/>
          <w:b/>
          <w:bCs/>
        </w:rPr>
        <w:t>2</w:t>
      </w:r>
      <w:r w:rsidRPr="00ED5DD6">
        <w:rPr>
          <w:rFonts w:ascii="Times New Roman" w:hAnsi="Times New Roman" w:cs="Times New Roman"/>
        </w:rPr>
        <w:t>. Standard deviation (STD), interquartile range (IQR), and total sum of squares (SST) across the test sets.</w:t>
      </w:r>
    </w:p>
    <w:tbl>
      <w:tblPr>
        <w:tblStyle w:val="PlainTable2"/>
        <w:tblW w:w="0" w:type="auto"/>
        <w:jc w:val="center"/>
        <w:tblLook w:val="04A0" w:firstRow="1" w:lastRow="0" w:firstColumn="1" w:lastColumn="0" w:noHBand="0" w:noVBand="1"/>
      </w:tblPr>
      <w:tblGrid>
        <w:gridCol w:w="1514"/>
        <w:gridCol w:w="1634"/>
        <w:gridCol w:w="1623"/>
        <w:gridCol w:w="1623"/>
        <w:gridCol w:w="1315"/>
      </w:tblGrid>
      <w:tr w:rsidR="00A1575B" w:rsidRPr="00ED5DD6" w14:paraId="6A304471" w14:textId="77777777" w:rsidTr="00FC55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4" w:type="dxa"/>
          </w:tcPr>
          <w:p w14:paraId="0A87A264" w14:textId="77777777" w:rsidR="00A1575B" w:rsidRPr="00ED5DD6" w:rsidRDefault="00A1575B" w:rsidP="00ED5DD6">
            <w:pPr>
              <w:spacing w:line="276" w:lineRule="auto"/>
              <w:jc w:val="both"/>
              <w:rPr>
                <w:rFonts w:ascii="Times New Roman" w:eastAsiaTheme="minorEastAsia" w:hAnsi="Times New Roman" w:cs="Times New Roman"/>
              </w:rPr>
            </w:pPr>
            <w:r w:rsidRPr="00ED5DD6">
              <w:rPr>
                <w:rFonts w:ascii="Times New Roman" w:eastAsiaTheme="minorEastAsia" w:hAnsi="Times New Roman" w:cs="Times New Roman"/>
              </w:rPr>
              <w:t>Size</w:t>
            </w:r>
          </w:p>
        </w:tc>
        <w:tc>
          <w:tcPr>
            <w:tcW w:w="1634" w:type="dxa"/>
          </w:tcPr>
          <w:p w14:paraId="106D8F34" w14:textId="77777777" w:rsidR="00A1575B" w:rsidRPr="00ED5DD6" w:rsidRDefault="00A1575B" w:rsidP="00ED5DD6">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STD</w:t>
            </w:r>
          </w:p>
        </w:tc>
        <w:tc>
          <w:tcPr>
            <w:tcW w:w="1623" w:type="dxa"/>
          </w:tcPr>
          <w:p w14:paraId="561B6C32" w14:textId="77777777" w:rsidR="00A1575B" w:rsidRPr="00ED5DD6" w:rsidRDefault="00A1575B" w:rsidP="00ED5DD6">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VAR</w:t>
            </w:r>
          </w:p>
        </w:tc>
        <w:tc>
          <w:tcPr>
            <w:tcW w:w="1623" w:type="dxa"/>
          </w:tcPr>
          <w:p w14:paraId="75129DBE" w14:textId="77777777" w:rsidR="00A1575B" w:rsidRPr="00ED5DD6" w:rsidRDefault="00A1575B" w:rsidP="00ED5DD6">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IQR</w:t>
            </w:r>
          </w:p>
        </w:tc>
        <w:tc>
          <w:tcPr>
            <w:tcW w:w="1315" w:type="dxa"/>
          </w:tcPr>
          <w:p w14:paraId="663A6B39" w14:textId="77777777" w:rsidR="00A1575B" w:rsidRPr="00ED5DD6" w:rsidRDefault="00A1575B" w:rsidP="00ED5DD6">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SST</w:t>
            </w:r>
          </w:p>
        </w:tc>
      </w:tr>
      <w:tr w:rsidR="00A1575B" w:rsidRPr="00ED5DD6" w14:paraId="2E2079C6" w14:textId="77777777" w:rsidTr="00FC55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4" w:type="dxa"/>
          </w:tcPr>
          <w:p w14:paraId="58BEA1FA" w14:textId="77777777" w:rsidR="00A1575B" w:rsidRPr="00ED5DD6" w:rsidRDefault="00A1575B" w:rsidP="00ED5DD6">
            <w:pPr>
              <w:spacing w:line="276" w:lineRule="auto"/>
              <w:jc w:val="both"/>
              <w:rPr>
                <w:rFonts w:ascii="Times New Roman" w:eastAsiaTheme="minorEastAsia" w:hAnsi="Times New Roman" w:cs="Times New Roman"/>
              </w:rPr>
            </w:pPr>
            <w:r w:rsidRPr="00ED5DD6">
              <w:rPr>
                <w:rFonts w:ascii="Times New Roman" w:eastAsiaTheme="minorEastAsia" w:hAnsi="Times New Roman" w:cs="Times New Roman"/>
              </w:rPr>
              <w:t>80/20</w:t>
            </w:r>
          </w:p>
        </w:tc>
        <w:tc>
          <w:tcPr>
            <w:tcW w:w="1634" w:type="dxa"/>
          </w:tcPr>
          <w:p w14:paraId="2458E87C" w14:textId="77777777" w:rsidR="00A1575B" w:rsidRPr="00ED5DD6" w:rsidRDefault="00A1575B" w:rsidP="00ED5DD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2.26</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-8</w:t>
            </w:r>
          </w:p>
        </w:tc>
        <w:tc>
          <w:tcPr>
            <w:tcW w:w="1623" w:type="dxa"/>
          </w:tcPr>
          <w:p w14:paraId="01DBAFC6" w14:textId="77777777" w:rsidR="00A1575B" w:rsidRPr="00ED5DD6" w:rsidRDefault="00A1575B" w:rsidP="00ED5DD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5.12</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-16</w:t>
            </w:r>
          </w:p>
        </w:tc>
        <w:tc>
          <w:tcPr>
            <w:tcW w:w="1623" w:type="dxa"/>
          </w:tcPr>
          <w:p w14:paraId="63F2E06C" w14:textId="77777777" w:rsidR="00A1575B" w:rsidRPr="00ED5DD6" w:rsidRDefault="00A1575B" w:rsidP="00ED5DD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2.62</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-8</w:t>
            </w:r>
          </w:p>
        </w:tc>
        <w:tc>
          <w:tcPr>
            <w:tcW w:w="1315" w:type="dxa"/>
          </w:tcPr>
          <w:p w14:paraId="7798707E" w14:textId="77777777" w:rsidR="00A1575B" w:rsidRPr="00ED5DD6" w:rsidRDefault="00A1575B" w:rsidP="00ED5DD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2.22</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-13</w:t>
            </w:r>
          </w:p>
        </w:tc>
      </w:tr>
      <w:tr w:rsidR="00A1575B" w:rsidRPr="00ED5DD6" w14:paraId="674FF7C5" w14:textId="77777777" w:rsidTr="00FC55C1">
        <w:trPr>
          <w:jc w:val="center"/>
        </w:trPr>
        <w:tc>
          <w:tcPr>
            <w:cnfStyle w:val="001000000000" w:firstRow="0" w:lastRow="0" w:firstColumn="1" w:lastColumn="0" w:oddVBand="0" w:evenVBand="0" w:oddHBand="0" w:evenHBand="0" w:firstRowFirstColumn="0" w:firstRowLastColumn="0" w:lastRowFirstColumn="0" w:lastRowLastColumn="0"/>
            <w:tcW w:w="1514" w:type="dxa"/>
          </w:tcPr>
          <w:p w14:paraId="2EEC7F44" w14:textId="77777777" w:rsidR="00A1575B" w:rsidRPr="00ED5DD6" w:rsidRDefault="00A1575B" w:rsidP="00ED5DD6">
            <w:pPr>
              <w:spacing w:line="276" w:lineRule="auto"/>
              <w:jc w:val="both"/>
              <w:rPr>
                <w:rFonts w:ascii="Times New Roman" w:eastAsiaTheme="minorEastAsia" w:hAnsi="Times New Roman" w:cs="Times New Roman"/>
              </w:rPr>
            </w:pPr>
            <w:r w:rsidRPr="00ED5DD6">
              <w:rPr>
                <w:rFonts w:ascii="Times New Roman" w:eastAsiaTheme="minorEastAsia" w:hAnsi="Times New Roman" w:cs="Times New Roman"/>
              </w:rPr>
              <w:t>85/15</w:t>
            </w:r>
          </w:p>
        </w:tc>
        <w:tc>
          <w:tcPr>
            <w:tcW w:w="1634" w:type="dxa"/>
          </w:tcPr>
          <w:p w14:paraId="41DB217B" w14:textId="77777777" w:rsidR="00A1575B" w:rsidRPr="00ED5DD6" w:rsidRDefault="00A1575B" w:rsidP="00ED5DD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2.15</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-8</w:t>
            </w:r>
          </w:p>
        </w:tc>
        <w:tc>
          <w:tcPr>
            <w:tcW w:w="1623" w:type="dxa"/>
          </w:tcPr>
          <w:p w14:paraId="0EA033FE" w14:textId="77777777" w:rsidR="00A1575B" w:rsidRPr="00ED5DD6" w:rsidRDefault="00A1575B" w:rsidP="00ED5DD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4.64</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-16</w:t>
            </w:r>
          </w:p>
        </w:tc>
        <w:tc>
          <w:tcPr>
            <w:tcW w:w="1623" w:type="dxa"/>
          </w:tcPr>
          <w:p w14:paraId="32F7559D" w14:textId="77777777" w:rsidR="00A1575B" w:rsidRPr="00ED5DD6" w:rsidRDefault="00A1575B" w:rsidP="00ED5DD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2.89</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-8</w:t>
            </w:r>
          </w:p>
        </w:tc>
        <w:tc>
          <w:tcPr>
            <w:tcW w:w="1315" w:type="dxa"/>
          </w:tcPr>
          <w:p w14:paraId="559C46AB" w14:textId="77777777" w:rsidR="00A1575B" w:rsidRPr="00ED5DD6" w:rsidRDefault="00A1575B" w:rsidP="00ED5DD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1.57</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-13</w:t>
            </w:r>
          </w:p>
        </w:tc>
      </w:tr>
      <w:tr w:rsidR="00A1575B" w:rsidRPr="00ED5DD6" w14:paraId="6A71EC4A" w14:textId="77777777" w:rsidTr="00FC55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4" w:type="dxa"/>
          </w:tcPr>
          <w:p w14:paraId="01E11EC1" w14:textId="77777777" w:rsidR="00A1575B" w:rsidRPr="00ED5DD6" w:rsidRDefault="00A1575B" w:rsidP="00ED5DD6">
            <w:pPr>
              <w:spacing w:line="276" w:lineRule="auto"/>
              <w:jc w:val="both"/>
              <w:rPr>
                <w:rFonts w:ascii="Times New Roman" w:eastAsiaTheme="minorEastAsia" w:hAnsi="Times New Roman" w:cs="Times New Roman"/>
              </w:rPr>
            </w:pPr>
            <w:r w:rsidRPr="00ED5DD6">
              <w:rPr>
                <w:rFonts w:ascii="Times New Roman" w:eastAsiaTheme="minorEastAsia" w:hAnsi="Times New Roman" w:cs="Times New Roman"/>
              </w:rPr>
              <w:t>95/5</w:t>
            </w:r>
          </w:p>
        </w:tc>
        <w:tc>
          <w:tcPr>
            <w:tcW w:w="1634" w:type="dxa"/>
          </w:tcPr>
          <w:p w14:paraId="346591F4" w14:textId="77777777" w:rsidR="00A1575B" w:rsidRPr="00ED5DD6" w:rsidRDefault="00A1575B" w:rsidP="00ED5DD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6.74</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9</w:t>
            </w:r>
          </w:p>
        </w:tc>
        <w:tc>
          <w:tcPr>
            <w:tcW w:w="1623" w:type="dxa"/>
          </w:tcPr>
          <w:p w14:paraId="379D0E31" w14:textId="77777777" w:rsidR="00A1575B" w:rsidRPr="00ED5DD6" w:rsidRDefault="00A1575B" w:rsidP="00ED5DD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4.55</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-17</w:t>
            </w:r>
          </w:p>
        </w:tc>
        <w:tc>
          <w:tcPr>
            <w:tcW w:w="1623" w:type="dxa"/>
          </w:tcPr>
          <w:p w14:paraId="1F364266" w14:textId="77777777" w:rsidR="00A1575B" w:rsidRPr="00ED5DD6" w:rsidRDefault="00A1575B" w:rsidP="00ED5DD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8.54</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-9</w:t>
            </w:r>
          </w:p>
        </w:tc>
        <w:tc>
          <w:tcPr>
            <w:tcW w:w="1315" w:type="dxa"/>
          </w:tcPr>
          <w:p w14:paraId="7F9DF94D" w14:textId="77777777" w:rsidR="00A1575B" w:rsidRPr="00ED5DD6" w:rsidRDefault="00A1575B" w:rsidP="00ED5DD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ED5DD6">
              <w:rPr>
                <w:rFonts w:ascii="Times New Roman" w:eastAsiaTheme="minorEastAsia" w:hAnsi="Times New Roman" w:cs="Times New Roman"/>
              </w:rPr>
              <w:t>5.91</w:t>
            </w:r>
            <w:r w:rsidRPr="00ED5DD6">
              <w:rPr>
                <w:rFonts w:ascii="Times New Roman" w:eastAsiaTheme="minorEastAsia" w:hAnsi="Times New Roman" w:cs="Times New Roman"/>
              </w:rPr>
              <w:sym w:font="Symbol" w:char="F0B4"/>
            </w:r>
            <w:r w:rsidRPr="00ED5DD6">
              <w:rPr>
                <w:rFonts w:ascii="Times New Roman" w:eastAsiaTheme="minorEastAsia" w:hAnsi="Times New Roman" w:cs="Times New Roman"/>
              </w:rPr>
              <w:t>10</w:t>
            </w:r>
            <w:r w:rsidRPr="00ED5DD6">
              <w:rPr>
                <w:rFonts w:ascii="Times New Roman" w:eastAsiaTheme="minorEastAsia" w:hAnsi="Times New Roman" w:cs="Times New Roman"/>
                <w:vertAlign w:val="superscript"/>
              </w:rPr>
              <w:t>-15</w:t>
            </w:r>
          </w:p>
        </w:tc>
      </w:tr>
    </w:tbl>
    <w:p w14:paraId="2F82D3B0" w14:textId="77777777" w:rsidR="00A1575B" w:rsidRPr="00ED5DD6" w:rsidRDefault="00A1575B" w:rsidP="00ED5DD6">
      <w:pPr>
        <w:spacing w:line="360" w:lineRule="auto"/>
        <w:jc w:val="both"/>
        <w:rPr>
          <w:rFonts w:ascii="Times New Roman" w:eastAsiaTheme="minorEastAsia" w:hAnsi="Times New Roman" w:cs="Times New Roman"/>
        </w:rPr>
      </w:pPr>
    </w:p>
    <w:p w14:paraId="407E3236" w14:textId="50A0892D" w:rsidR="006C46D3" w:rsidRPr="00ED5DD6" w:rsidRDefault="00286F58" w:rsidP="00ED5DD6">
      <w:pPr>
        <w:tabs>
          <w:tab w:val="center" w:pos="4680"/>
        </w:tabs>
        <w:spacing w:line="360" w:lineRule="auto"/>
        <w:jc w:val="both"/>
        <w:rPr>
          <w:rFonts w:ascii="Times New Roman" w:hAnsi="Times New Roman" w:cs="Times New Roman"/>
          <w:b/>
          <w:bCs/>
        </w:rPr>
      </w:pPr>
      <w:r w:rsidRPr="00ED5DD6">
        <w:rPr>
          <w:rFonts w:ascii="Times New Roman" w:hAnsi="Times New Roman" w:cs="Times New Roman"/>
          <w:b/>
          <w:bCs/>
        </w:rPr>
        <w:lastRenderedPageBreak/>
        <w:t>10</w:t>
      </w:r>
      <w:r w:rsidR="006C46D3" w:rsidRPr="00ED5DD6">
        <w:rPr>
          <w:rFonts w:ascii="Times New Roman" w:hAnsi="Times New Roman" w:cs="Times New Roman"/>
          <w:b/>
          <w:bCs/>
        </w:rPr>
        <w:t>. Confidence interval</w:t>
      </w:r>
    </w:p>
    <w:p w14:paraId="4459184F" w14:textId="179F7C7C" w:rsidR="006C46D3" w:rsidRPr="00ED5DD6" w:rsidRDefault="006C46D3" w:rsidP="00ED5DD6">
      <w:pPr>
        <w:tabs>
          <w:tab w:val="center" w:pos="4680"/>
        </w:tabs>
        <w:spacing w:line="360" w:lineRule="auto"/>
        <w:jc w:val="both"/>
        <w:rPr>
          <w:rFonts w:ascii="Times New Roman" w:hAnsi="Times New Roman" w:cs="Times New Roman"/>
        </w:rPr>
      </w:pPr>
      <w:r w:rsidRPr="00ED5DD6">
        <w:rPr>
          <w:rFonts w:ascii="Times New Roman" w:hAnsi="Times New Roman" w:cs="Times New Roman"/>
        </w:rPr>
        <w:t xml:space="preserve">Uncertainty for MAE, RMSE, and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ED5DD6">
        <w:rPr>
          <w:rFonts w:ascii="Times New Roman" w:hAnsi="Times New Roman" w:cs="Times New Roman"/>
        </w:rPr>
        <w:t xml:space="preserve"> was estimated by block bootstrap of the held-out test predictions, readapting methods suggested by Sanchez-Lengeling et al. and Raschka </w:t>
      </w:r>
      <w:r w:rsidR="00F10A55" w:rsidRPr="00ED5DD6">
        <w:rPr>
          <w:rFonts w:ascii="Times New Roman" w:hAnsi="Times New Roman" w:cs="Times New Roman"/>
        </w:rPr>
        <w:t>[12,13]</w:t>
      </w:r>
      <w:r w:rsidRPr="00ED5DD6">
        <w:rPr>
          <w:rFonts w:ascii="Times New Roman" w:hAnsi="Times New Roman" w:cs="Times New Roman"/>
        </w:rPr>
        <w:t>. Blocks were defined as alloy formulas. For 50,000 replicates we resampled blocks with replacement, recomputed the metrics, and summarized their empirical distributions. We report the bootstrap mean, standard error, and 95% percentile intervals (2.5th to 97.5th).</w:t>
      </w:r>
      <w:r w:rsidR="001D0348" w:rsidRPr="00ED5DD6">
        <w:rPr>
          <w:rFonts w:ascii="Times New Roman" w:hAnsi="Times New Roman" w:cs="Times New Roman"/>
        </w:rPr>
        <w:t xml:space="preserve"> Figure S3 presents graphic visualization of bootstrap of test set predictions.</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D0348" w:rsidRPr="00ED5DD6" w14:paraId="652F5B77" w14:textId="77777777" w:rsidTr="0064713B">
        <w:trPr>
          <w:trHeight w:val="4536"/>
          <w:jc w:val="center"/>
        </w:trPr>
        <w:sdt>
          <w:sdtPr>
            <w:rPr>
              <w:rFonts w:ascii="Times New Roman" w:eastAsiaTheme="minorEastAsia" w:hAnsi="Times New Roman" w:cs="Times New Roman"/>
            </w:rPr>
            <w:id w:val="510345089"/>
            <w:picture/>
          </w:sdtPr>
          <w:sdtContent>
            <w:tc>
              <w:tcPr>
                <w:tcW w:w="9350" w:type="dxa"/>
              </w:tcPr>
              <w:p w14:paraId="3B5C7633" w14:textId="02532EEB" w:rsidR="001D0348" w:rsidRPr="00ED5DD6" w:rsidRDefault="001D0348"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noProof/>
                  </w:rPr>
                  <w:drawing>
                    <wp:inline distT="0" distB="0" distL="0" distR="0" wp14:anchorId="10C91D7C" wp14:editId="67248911">
                      <wp:extent cx="5325753" cy="2880000"/>
                      <wp:effectExtent l="0" t="0" r="0" b="0"/>
                      <wp:docPr id="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200000"/>
                                        </a14:imgEffect>
                                      </a14:imgLayer>
                                    </a14:imgProps>
                                  </a:ext>
                                </a:extLst>
                              </a:blip>
                              <a:stretch>
                                <a:fillRect/>
                              </a:stretch>
                            </pic:blipFill>
                            <pic:spPr bwMode="auto">
                              <a:xfrm>
                                <a:off x="0" y="0"/>
                                <a:ext cx="5325753" cy="2880000"/>
                              </a:xfrm>
                              <a:prstGeom prst="rect">
                                <a:avLst/>
                              </a:prstGeom>
                              <a:noFill/>
                              <a:ln>
                                <a:noFill/>
                              </a:ln>
                            </pic:spPr>
                          </pic:pic>
                        </a:graphicData>
                      </a:graphic>
                    </wp:inline>
                  </w:drawing>
                </w:r>
              </w:p>
            </w:tc>
          </w:sdtContent>
        </w:sdt>
      </w:tr>
    </w:tbl>
    <w:p w14:paraId="12CC5890" w14:textId="45D26B0B" w:rsidR="00104E59" w:rsidRPr="00ED5DD6" w:rsidRDefault="0064713B" w:rsidP="00ED5DD6">
      <w:pPr>
        <w:spacing w:line="360" w:lineRule="auto"/>
        <w:jc w:val="both"/>
        <w:rPr>
          <w:rFonts w:ascii="Times New Roman" w:eastAsiaTheme="minorEastAsia" w:hAnsi="Times New Roman" w:cs="Times New Roman"/>
          <w:b/>
          <w:bCs/>
        </w:rPr>
      </w:pPr>
      <w:r w:rsidRPr="00ED5DD6">
        <w:rPr>
          <w:rFonts w:ascii="Times New Roman" w:eastAsiaTheme="minorEastAsia" w:hAnsi="Times New Roman" w:cs="Times New Roman"/>
          <w:b/>
          <w:bCs/>
        </w:rPr>
        <w:t xml:space="preserve">Fig. S3. </w:t>
      </w:r>
      <w:r w:rsidRPr="00ED5DD6">
        <w:rPr>
          <w:rFonts w:ascii="Times New Roman" w:eastAsiaTheme="minorEastAsia" w:hAnsi="Times New Roman" w:cs="Times New Roman"/>
        </w:rPr>
        <w:t xml:space="preserve">Illustration of bootstrap of the test set predictions </w:t>
      </w:r>
      <w:r w:rsidR="00F10A55" w:rsidRPr="00ED5DD6">
        <w:rPr>
          <w:rFonts w:ascii="Times New Roman" w:hAnsi="Times New Roman" w:cs="Times New Roman"/>
        </w:rPr>
        <w:t>[12]</w:t>
      </w:r>
      <w:r w:rsidRPr="00ED5DD6">
        <w:rPr>
          <w:rFonts w:ascii="Times New Roman" w:eastAsiaTheme="minorEastAsia" w:hAnsi="Times New Roman" w:cs="Times New Roman"/>
        </w:rPr>
        <w:t>. In our work X</w:t>
      </w:r>
      <w:r w:rsidRPr="00ED5DD6">
        <w:rPr>
          <w:rFonts w:ascii="Times New Roman" w:eastAsiaTheme="minorEastAsia" w:hAnsi="Times New Roman" w:cs="Times New Roman"/>
          <w:i/>
          <w:iCs/>
          <w:vertAlign w:val="subscript"/>
        </w:rPr>
        <w:t>i</w:t>
      </w:r>
      <w:r w:rsidRPr="00ED5DD6">
        <w:rPr>
          <w:rFonts w:ascii="Times New Roman" w:eastAsiaTheme="minorEastAsia" w:hAnsi="Times New Roman" w:cs="Times New Roman"/>
          <w:vertAlign w:val="subscript"/>
        </w:rPr>
        <w:t xml:space="preserve"> </w:t>
      </w:r>
      <w:r w:rsidRPr="00ED5DD6">
        <w:rPr>
          <w:rFonts w:ascii="Times New Roman" w:eastAsiaTheme="minorEastAsia" w:hAnsi="Times New Roman" w:cs="Times New Roman"/>
        </w:rPr>
        <w:t>represents groups of mutual exclusive formula</w:t>
      </w:r>
      <w:r w:rsidR="00ED5DD6">
        <w:rPr>
          <w:rFonts w:ascii="Times New Roman" w:eastAsiaTheme="minorEastAsia" w:hAnsi="Times New Roman" w:cs="Times New Roman"/>
        </w:rPr>
        <w:t>s</w:t>
      </w:r>
      <w:r w:rsidR="00633879" w:rsidRPr="00ED5DD6">
        <w:rPr>
          <w:rFonts w:ascii="Times New Roman" w:eastAsiaTheme="minorEastAsia" w:hAnsi="Times New Roman" w:cs="Times New Roman"/>
        </w:rPr>
        <w:t xml:space="preserve"> (blocks)</w:t>
      </w:r>
      <w:r w:rsidRPr="00ED5DD6">
        <w:rPr>
          <w:rFonts w:ascii="Times New Roman" w:eastAsiaTheme="minorEastAsia" w:hAnsi="Times New Roman" w:cs="Times New Roman"/>
        </w:rPr>
        <w:t xml:space="preserve">. </w:t>
      </w:r>
      <w:r w:rsidR="00633879" w:rsidRPr="00ED5DD6">
        <w:rPr>
          <w:rFonts w:ascii="Times New Roman" w:eastAsiaTheme="minorEastAsia" w:hAnsi="Times New Roman" w:cs="Times New Roman"/>
        </w:rPr>
        <w:t>The model is trained once.</w:t>
      </w:r>
    </w:p>
    <w:p w14:paraId="20464030" w14:textId="310E6B4F" w:rsidR="00463ECD" w:rsidRPr="00ED5DD6" w:rsidRDefault="00286F58" w:rsidP="00ED5DD6">
      <w:pPr>
        <w:spacing w:line="360" w:lineRule="auto"/>
        <w:jc w:val="both"/>
        <w:rPr>
          <w:rFonts w:ascii="Times New Roman" w:eastAsiaTheme="minorEastAsia" w:hAnsi="Times New Roman" w:cs="Times New Roman"/>
          <w:b/>
          <w:bCs/>
        </w:rPr>
      </w:pPr>
      <w:r w:rsidRPr="00ED5DD6">
        <w:rPr>
          <w:rFonts w:ascii="Times New Roman" w:eastAsiaTheme="minorEastAsia" w:hAnsi="Times New Roman" w:cs="Times New Roman"/>
          <w:b/>
          <w:bCs/>
        </w:rPr>
        <w:t xml:space="preserve">11. </w:t>
      </w:r>
      <w:r w:rsidR="009F7406" w:rsidRPr="00ED5DD6">
        <w:rPr>
          <w:rFonts w:ascii="Times New Roman" w:eastAsiaTheme="minorEastAsia" w:hAnsi="Times New Roman" w:cs="Times New Roman"/>
          <w:b/>
          <w:bCs/>
        </w:rPr>
        <w:t>Miedema enthalpy of formation</w:t>
      </w:r>
    </w:p>
    <w:p w14:paraId="188532F4" w14:textId="40558F19" w:rsidR="00D6118D" w:rsidRPr="00ED5DD6" w:rsidRDefault="009F7406"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rPr>
        <w:t xml:space="preserve">We calculated the enthalpy of formation of </w:t>
      </w:r>
      <w:r w:rsidR="0066574D" w:rsidRPr="00ED5DD6">
        <w:rPr>
          <w:rFonts w:ascii="Times New Roman" w:eastAsiaTheme="minorEastAsia" w:hAnsi="Times New Roman" w:cs="Times New Roman"/>
        </w:rPr>
        <w:t xml:space="preserve">the virtual </w:t>
      </w:r>
      <w:r w:rsidRPr="00ED5DD6">
        <w:rPr>
          <w:rFonts w:ascii="Times New Roman" w:eastAsiaTheme="minorEastAsia" w:hAnsi="Times New Roman" w:cs="Times New Roman"/>
        </w:rPr>
        <w:t>Pd</w:t>
      </w:r>
      <w:r w:rsidRPr="00ED5DD6">
        <w:rPr>
          <w:rFonts w:ascii="Times New Roman" w:eastAsiaTheme="minorEastAsia" w:hAnsi="Times New Roman" w:cs="Times New Roman"/>
        </w:rPr>
        <w:sym w:font="Symbol" w:char="F02D"/>
      </w:r>
      <w:r w:rsidRPr="00ED5DD6">
        <w:rPr>
          <w:rFonts w:ascii="Times New Roman" w:eastAsiaTheme="minorEastAsia" w:hAnsi="Times New Roman" w:cs="Times New Roman"/>
        </w:rPr>
        <w:t>Cu</w:t>
      </w:r>
      <w:r w:rsidRPr="00ED5DD6">
        <w:rPr>
          <w:rFonts w:ascii="Times New Roman" w:eastAsiaTheme="minorEastAsia" w:hAnsi="Times New Roman" w:cs="Times New Roman"/>
        </w:rPr>
        <w:sym w:font="Symbol" w:char="F02D"/>
      </w:r>
      <w:r w:rsidRPr="00ED5DD6">
        <w:rPr>
          <w:rFonts w:ascii="Times New Roman" w:eastAsiaTheme="minorEastAsia" w:hAnsi="Times New Roman" w:cs="Times New Roman"/>
        </w:rPr>
        <w:t xml:space="preserve">M </w:t>
      </w:r>
      <w:r w:rsidR="0066574D" w:rsidRPr="00ED5DD6">
        <w:rPr>
          <w:rFonts w:ascii="Times New Roman" w:eastAsiaTheme="minorEastAsia" w:hAnsi="Times New Roman" w:cs="Times New Roman"/>
        </w:rPr>
        <w:t xml:space="preserve">solid solutions </w:t>
      </w:r>
      <w:r w:rsidRPr="00ED5DD6">
        <w:rPr>
          <w:rFonts w:ascii="Times New Roman" w:eastAsiaTheme="minorEastAsia" w:hAnsi="Times New Roman" w:cs="Times New Roman"/>
        </w:rPr>
        <w:t>as function of the solute concentration and summarize the results in Fig.</w:t>
      </w:r>
      <w:r w:rsidR="001D0348" w:rsidRPr="00ED5DD6">
        <w:rPr>
          <w:rFonts w:ascii="Times New Roman" w:eastAsiaTheme="minorEastAsia" w:hAnsi="Times New Roman" w:cs="Times New Roman"/>
        </w:rPr>
        <w:t xml:space="preserve"> </w:t>
      </w:r>
      <w:r w:rsidR="003767D9" w:rsidRPr="00ED5DD6">
        <w:rPr>
          <w:rFonts w:ascii="Times New Roman" w:eastAsiaTheme="minorEastAsia" w:hAnsi="Times New Roman" w:cs="Times New Roman"/>
        </w:rPr>
        <w:t xml:space="preserve">S4. </w:t>
      </w:r>
      <w:r w:rsidR="005D4CD3" w:rsidRPr="00ED5DD6">
        <w:rPr>
          <w:rFonts w:ascii="Times New Roman" w:eastAsiaTheme="minorEastAsia" w:hAnsi="Times New Roman" w:cs="Times New Roman"/>
        </w:rPr>
        <w:t xml:space="preserve">The calculation was implemented using </w:t>
      </w:r>
      <w:r w:rsidR="0066574D" w:rsidRPr="00ED5DD6">
        <w:rPr>
          <w:rFonts w:ascii="Times New Roman" w:eastAsiaTheme="minorEastAsia" w:hAnsi="Times New Roman" w:cs="Times New Roman"/>
        </w:rPr>
        <w:t xml:space="preserve">Miedema </w:t>
      </w:r>
      <w:proofErr w:type="spellStart"/>
      <w:r w:rsidR="0066574D" w:rsidRPr="00ED5DD6">
        <w:rPr>
          <w:rFonts w:ascii="Times New Roman" w:eastAsiaTheme="minorEastAsia" w:hAnsi="Times New Roman" w:cs="Times New Roman"/>
        </w:rPr>
        <w:t>featurizer</w:t>
      </w:r>
      <w:proofErr w:type="spellEnd"/>
      <w:r w:rsidR="0066574D" w:rsidRPr="00ED5DD6">
        <w:rPr>
          <w:rFonts w:ascii="Times New Roman" w:eastAsiaTheme="minorEastAsia" w:hAnsi="Times New Roman" w:cs="Times New Roman"/>
        </w:rPr>
        <w:t xml:space="preserve"> </w:t>
      </w:r>
      <w:r w:rsidR="00416E71">
        <w:rPr>
          <w:rFonts w:ascii="Times New Roman" w:eastAsiaTheme="minorEastAsia" w:hAnsi="Times New Roman" w:cs="Times New Roman"/>
        </w:rPr>
        <w:t>from</w:t>
      </w:r>
      <w:r w:rsidR="0066574D" w:rsidRPr="00ED5DD6">
        <w:rPr>
          <w:rFonts w:ascii="Times New Roman" w:eastAsiaTheme="minorEastAsia" w:hAnsi="Times New Roman" w:cs="Times New Roman"/>
        </w:rPr>
        <w:t xml:space="preserve"> the </w:t>
      </w:r>
      <w:r w:rsidR="005D4CD3" w:rsidRPr="00ED5DD6">
        <w:rPr>
          <w:rFonts w:ascii="Times New Roman" w:eastAsiaTheme="minorEastAsia" w:hAnsi="Times New Roman" w:cs="Times New Roman"/>
        </w:rPr>
        <w:t xml:space="preserve">Matminer package </w:t>
      </w:r>
      <w:r w:rsidR="005D4CD3" w:rsidRPr="00ED5DD6">
        <w:rPr>
          <w:rFonts w:ascii="Times New Roman" w:hAnsi="Times New Roman" w:cs="Times New Roman"/>
        </w:rPr>
        <w:t>[3]</w:t>
      </w:r>
      <w:r w:rsidR="005D4CD3" w:rsidRPr="00ED5DD6">
        <w:rPr>
          <w:rFonts w:ascii="Times New Roman" w:eastAsiaTheme="minorEastAsia" w:hAnsi="Times New Roman" w:cs="Times New Roman"/>
        </w:rPr>
        <w:t xml:space="preserve">. </w:t>
      </w:r>
      <w:r w:rsidR="001D0348" w:rsidRPr="00ED5DD6">
        <w:rPr>
          <w:rFonts w:ascii="Times New Roman" w:eastAsiaTheme="minorEastAsia" w:hAnsi="Times New Roman" w:cs="Times New Roman"/>
        </w:rPr>
        <w:t xml:space="preserve">Most trends obtained here are similar to those found using DFT by Gao et al. </w:t>
      </w:r>
      <w:r w:rsidR="00F10A55" w:rsidRPr="00ED5DD6">
        <w:rPr>
          <w:rFonts w:ascii="Times New Roman" w:hAnsi="Times New Roman" w:cs="Times New Roman"/>
        </w:rPr>
        <w:t>[14]</w:t>
      </w:r>
      <w:r w:rsidR="001D0348" w:rsidRPr="00ED5DD6">
        <w:rPr>
          <w:rFonts w:ascii="Times New Roman" w:eastAsiaTheme="minorEastAsia" w:hAnsi="Times New Roman" w:cs="Times New Roman"/>
        </w:rPr>
        <w:t>.</w:t>
      </w:r>
    </w:p>
    <w:p w14:paraId="6DDDCDFF" w14:textId="314AAFCC" w:rsidR="009F7406" w:rsidRPr="00ED5DD6" w:rsidRDefault="00913B34" w:rsidP="00ED5DD6">
      <w:pPr>
        <w:spacing w:line="360" w:lineRule="auto"/>
        <w:jc w:val="both"/>
        <w:rPr>
          <w:rFonts w:ascii="Times New Roman" w:eastAsiaTheme="minorEastAsia" w:hAnsi="Times New Roman" w:cs="Times New Roman"/>
        </w:rPr>
      </w:pPr>
      <w:r w:rsidRPr="00ED5DD6">
        <w:rPr>
          <w:rFonts w:ascii="Times New Roman" w:eastAsiaTheme="minorEastAsia" w:hAnsi="Times New Roman" w:cs="Times New Roman"/>
          <w:noProof/>
        </w:rPr>
        <w:lastRenderedPageBreak/>
        <w:drawing>
          <wp:inline distT="0" distB="0" distL="0" distR="0" wp14:anchorId="1946E9AC" wp14:editId="194F4B4B">
            <wp:extent cx="5943600" cy="7252970"/>
            <wp:effectExtent l="0" t="0" r="0" b="0"/>
            <wp:docPr id="10779664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66463" name="Graphic 107796646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7252970"/>
                    </a:xfrm>
                    <a:prstGeom prst="rect">
                      <a:avLst/>
                    </a:prstGeom>
                  </pic:spPr>
                </pic:pic>
              </a:graphicData>
            </a:graphic>
          </wp:inline>
        </w:drawing>
      </w:r>
    </w:p>
    <w:p w14:paraId="75636939" w14:textId="1ABA777C" w:rsidR="00D6118D" w:rsidRPr="00ED5DD6" w:rsidRDefault="00D6118D" w:rsidP="00ED5DD6">
      <w:pPr>
        <w:jc w:val="both"/>
        <w:rPr>
          <w:rFonts w:ascii="Times New Roman" w:hAnsi="Times New Roman" w:cs="Times New Roman"/>
        </w:rPr>
      </w:pPr>
      <w:r w:rsidRPr="00ED5DD6">
        <w:rPr>
          <w:rFonts w:ascii="Times New Roman" w:hAnsi="Times New Roman" w:cs="Times New Roman"/>
          <w:b/>
          <w:bCs/>
        </w:rPr>
        <w:t>Fig. S</w:t>
      </w:r>
      <w:r w:rsidR="0064713B" w:rsidRPr="00ED5DD6">
        <w:rPr>
          <w:rFonts w:ascii="Times New Roman" w:hAnsi="Times New Roman" w:cs="Times New Roman"/>
          <w:b/>
          <w:bCs/>
        </w:rPr>
        <w:t>4</w:t>
      </w:r>
      <w:r w:rsidRPr="00ED5DD6">
        <w:rPr>
          <w:rFonts w:ascii="Times New Roman" w:hAnsi="Times New Roman" w:cs="Times New Roman"/>
        </w:rPr>
        <w:t xml:space="preserve">. </w:t>
      </w:r>
      <w:r w:rsidR="00913B34" w:rsidRPr="00ED5DD6">
        <w:rPr>
          <w:rFonts w:ascii="Times New Roman" w:hAnsi="Times New Roman" w:cs="Times New Roman"/>
        </w:rPr>
        <w:t>(a)</w:t>
      </w:r>
      <w:r w:rsidR="00913B34" w:rsidRPr="00ED5DD6">
        <w:rPr>
          <w:rFonts w:ascii="Times New Roman" w:hAnsi="Times New Roman" w:cs="Times New Roman"/>
        </w:rPr>
        <w:sym w:font="Symbol" w:char="F02D"/>
      </w:r>
      <w:r w:rsidR="00913B34" w:rsidRPr="00ED5DD6">
        <w:rPr>
          <w:rFonts w:ascii="Times New Roman" w:hAnsi="Times New Roman" w:cs="Times New Roman"/>
        </w:rPr>
        <w:t xml:space="preserve">(p) </w:t>
      </w:r>
      <w:r w:rsidRPr="00ED5DD6">
        <w:rPr>
          <w:rFonts w:ascii="Times New Roman" w:hAnsi="Times New Roman" w:cs="Times New Roman"/>
        </w:rPr>
        <w:t>Enthalpy of formation of Pd</w:t>
      </w:r>
      <w:r w:rsidRPr="00ED5DD6">
        <w:rPr>
          <w:rFonts w:ascii="Times New Roman" w:hAnsi="Times New Roman" w:cs="Times New Roman"/>
        </w:rPr>
        <w:sym w:font="Symbol" w:char="F02D"/>
      </w:r>
      <w:r w:rsidRPr="00ED5DD6">
        <w:rPr>
          <w:rFonts w:ascii="Times New Roman" w:hAnsi="Times New Roman" w:cs="Times New Roman"/>
        </w:rPr>
        <w:t>Cu</w:t>
      </w:r>
      <w:r w:rsidRPr="00ED5DD6">
        <w:rPr>
          <w:rFonts w:ascii="Times New Roman" w:hAnsi="Times New Roman" w:cs="Times New Roman"/>
        </w:rPr>
        <w:sym w:font="Symbol" w:char="F02D"/>
      </w:r>
      <w:r w:rsidRPr="00ED5DD6">
        <w:rPr>
          <w:rFonts w:ascii="Times New Roman" w:hAnsi="Times New Roman" w:cs="Times New Roman"/>
        </w:rPr>
        <w:t xml:space="preserve">M as function of M content. The enthalpy is calculated using Miedema semi empirical model as implemented in Matminer material informatics package </w:t>
      </w:r>
      <w:r w:rsidR="00F10A55" w:rsidRPr="00ED5DD6">
        <w:rPr>
          <w:rFonts w:ascii="Times New Roman" w:hAnsi="Times New Roman" w:cs="Times New Roman"/>
        </w:rPr>
        <w:t>[3]</w:t>
      </w:r>
      <w:r w:rsidRPr="00ED5DD6">
        <w:rPr>
          <w:rFonts w:ascii="Times New Roman" w:hAnsi="Times New Roman" w:cs="Times New Roman"/>
        </w:rPr>
        <w:t>.</w:t>
      </w:r>
    </w:p>
    <w:p w14:paraId="33EE9151" w14:textId="401A7089" w:rsidR="00DE44F9" w:rsidRPr="00ED5DD6" w:rsidRDefault="00286F58" w:rsidP="00ED5DD6">
      <w:pPr>
        <w:jc w:val="both"/>
        <w:rPr>
          <w:rFonts w:ascii="Times New Roman" w:hAnsi="Times New Roman" w:cs="Times New Roman"/>
          <w:b/>
          <w:bCs/>
        </w:rPr>
      </w:pPr>
      <w:r w:rsidRPr="00ED5DD6">
        <w:rPr>
          <w:rFonts w:ascii="Times New Roman" w:hAnsi="Times New Roman" w:cs="Times New Roman"/>
          <w:b/>
          <w:bCs/>
        </w:rPr>
        <w:lastRenderedPageBreak/>
        <w:t xml:space="preserve">12. </w:t>
      </w:r>
      <w:r w:rsidR="00DE44F9" w:rsidRPr="00ED5DD6">
        <w:rPr>
          <w:rFonts w:ascii="Times New Roman" w:hAnsi="Times New Roman" w:cs="Times New Roman"/>
          <w:b/>
          <w:bCs/>
        </w:rPr>
        <w:t xml:space="preserve">Solute miscibility in Pd </w:t>
      </w:r>
    </w:p>
    <w:p w14:paraId="340CC0D8" w14:textId="2FDA2D5C" w:rsidR="0079652A" w:rsidRPr="00ED5DD6" w:rsidRDefault="00DE44F9" w:rsidP="00ED5DD6">
      <w:pPr>
        <w:spacing w:line="360" w:lineRule="auto"/>
        <w:jc w:val="both"/>
        <w:rPr>
          <w:rFonts w:ascii="Times New Roman" w:hAnsi="Times New Roman" w:cs="Times New Roman"/>
        </w:rPr>
      </w:pPr>
      <w:r w:rsidRPr="00ED5DD6">
        <w:rPr>
          <w:rFonts w:ascii="Times New Roman" w:hAnsi="Times New Roman" w:cs="Times New Roman"/>
        </w:rPr>
        <w:t>To propose alloy candidate</w:t>
      </w:r>
      <w:r w:rsidR="00104E59" w:rsidRPr="00ED5DD6">
        <w:rPr>
          <w:rFonts w:ascii="Times New Roman" w:hAnsi="Times New Roman" w:cs="Times New Roman"/>
        </w:rPr>
        <w:t>s</w:t>
      </w:r>
      <w:r w:rsidRPr="00ED5DD6">
        <w:rPr>
          <w:rFonts w:ascii="Times New Roman" w:hAnsi="Times New Roman" w:cs="Times New Roman"/>
        </w:rPr>
        <w:t xml:space="preserve"> for experimental validation we obtained the range of miscibility of M solute in Pd</w:t>
      </w:r>
      <w:r w:rsidRPr="00ED5DD6">
        <w:rPr>
          <w:rFonts w:ascii="Times New Roman" w:hAnsi="Times New Roman" w:cs="Times New Roman"/>
        </w:rPr>
        <w:sym w:font="Symbol" w:char="F02D"/>
      </w:r>
      <w:r w:rsidRPr="00ED5DD6">
        <w:rPr>
          <w:rFonts w:ascii="Times New Roman" w:hAnsi="Times New Roman" w:cs="Times New Roman"/>
        </w:rPr>
        <w:t xml:space="preserve">M binary solid solution. We assume that, there will not be a miscibility gap if the concentration of M in the ternary alloy is within the limits of the concentrations that allows Pd-rich solid solution formation in </w:t>
      </w:r>
      <w:r w:rsidR="00104E59" w:rsidRPr="00ED5DD6">
        <w:rPr>
          <w:rFonts w:ascii="Times New Roman" w:hAnsi="Times New Roman" w:cs="Times New Roman"/>
        </w:rPr>
        <w:t xml:space="preserve">binary </w:t>
      </w:r>
      <w:r w:rsidRPr="00ED5DD6">
        <w:rPr>
          <w:rFonts w:ascii="Times New Roman" w:hAnsi="Times New Roman" w:cs="Times New Roman"/>
        </w:rPr>
        <w:t>Pd</w:t>
      </w:r>
      <w:r w:rsidRPr="00ED5DD6">
        <w:rPr>
          <w:rFonts w:ascii="Times New Roman" w:hAnsi="Times New Roman" w:cs="Times New Roman"/>
        </w:rPr>
        <w:sym w:font="Symbol" w:char="F02D"/>
      </w:r>
      <w:r w:rsidRPr="00ED5DD6">
        <w:rPr>
          <w:rFonts w:ascii="Times New Roman" w:hAnsi="Times New Roman" w:cs="Times New Roman"/>
        </w:rPr>
        <w:t>M w</w:t>
      </w:r>
      <w:r w:rsidR="00104E59" w:rsidRPr="00ED5DD6">
        <w:rPr>
          <w:rFonts w:ascii="Times New Roman" w:hAnsi="Times New Roman" w:cs="Times New Roman"/>
        </w:rPr>
        <w:t>ithout</w:t>
      </w:r>
      <w:r w:rsidRPr="00ED5DD6">
        <w:rPr>
          <w:rFonts w:ascii="Times New Roman" w:hAnsi="Times New Roman" w:cs="Times New Roman"/>
        </w:rPr>
        <w:t xml:space="preserve"> alteration of Pd structure. The value</w:t>
      </w:r>
      <w:r w:rsidR="00104E59" w:rsidRPr="00ED5DD6">
        <w:rPr>
          <w:rFonts w:ascii="Times New Roman" w:hAnsi="Times New Roman" w:cs="Times New Roman"/>
        </w:rPr>
        <w:t>s</w:t>
      </w:r>
      <w:r w:rsidRPr="00ED5DD6">
        <w:rPr>
          <w:rFonts w:ascii="Times New Roman" w:hAnsi="Times New Roman" w:cs="Times New Roman"/>
        </w:rPr>
        <w:t xml:space="preserve"> summarized in Table S</w:t>
      </w:r>
      <w:r w:rsidR="00104E59" w:rsidRPr="00ED5DD6">
        <w:rPr>
          <w:rFonts w:ascii="Times New Roman" w:hAnsi="Times New Roman" w:cs="Times New Roman"/>
        </w:rPr>
        <w:t>3</w:t>
      </w:r>
      <w:r w:rsidRPr="00ED5DD6">
        <w:rPr>
          <w:rFonts w:ascii="Times New Roman" w:hAnsi="Times New Roman" w:cs="Times New Roman"/>
        </w:rPr>
        <w:t xml:space="preserve"> are derived from</w:t>
      </w:r>
      <w:r w:rsidR="0079652A" w:rsidRPr="00ED5DD6">
        <w:rPr>
          <w:rFonts w:ascii="Times New Roman" w:hAnsi="Times New Roman" w:cs="Times New Roman"/>
        </w:rPr>
        <w:t xml:space="preserve"> ASM International Alloy Phase Diagram Handbook and the literature.</w:t>
      </w:r>
    </w:p>
    <w:p w14:paraId="2CDAAAD4" w14:textId="480EB054" w:rsidR="0079652A" w:rsidRPr="00ED5DD6" w:rsidRDefault="0079652A" w:rsidP="00ED5DD6">
      <w:pPr>
        <w:spacing w:line="360" w:lineRule="auto"/>
        <w:jc w:val="both"/>
        <w:rPr>
          <w:rFonts w:ascii="Times New Roman" w:hAnsi="Times New Roman" w:cs="Times New Roman"/>
        </w:rPr>
      </w:pPr>
      <w:r w:rsidRPr="00ED5DD6">
        <w:rPr>
          <w:rFonts w:ascii="Times New Roman" w:hAnsi="Times New Roman" w:cs="Times New Roman"/>
          <w:b/>
          <w:bCs/>
        </w:rPr>
        <w:t>Table S</w:t>
      </w:r>
      <w:r w:rsidR="00104E59" w:rsidRPr="00ED5DD6">
        <w:rPr>
          <w:rFonts w:ascii="Times New Roman" w:hAnsi="Times New Roman" w:cs="Times New Roman"/>
          <w:b/>
          <w:bCs/>
        </w:rPr>
        <w:t>3</w:t>
      </w:r>
      <w:r w:rsidRPr="00ED5DD6">
        <w:rPr>
          <w:rFonts w:ascii="Times New Roman" w:hAnsi="Times New Roman" w:cs="Times New Roman"/>
        </w:rPr>
        <w:t>. Range of concentration of M in Pd</w:t>
      </w:r>
      <w:r w:rsidRPr="00ED5DD6">
        <w:rPr>
          <w:rFonts w:ascii="Times New Roman" w:hAnsi="Times New Roman" w:cs="Times New Roman"/>
        </w:rPr>
        <w:sym w:font="Symbol" w:char="F02D"/>
      </w:r>
      <w:r w:rsidRPr="00ED5DD6">
        <w:rPr>
          <w:rFonts w:ascii="Times New Roman" w:hAnsi="Times New Roman" w:cs="Times New Roman"/>
        </w:rPr>
        <w:t>M solid solution. The concentration</w:t>
      </w:r>
      <w:r w:rsidR="00416E71">
        <w:rPr>
          <w:rFonts w:ascii="Times New Roman" w:hAnsi="Times New Roman" w:cs="Times New Roman"/>
        </w:rPr>
        <w:t>s</w:t>
      </w:r>
      <w:r w:rsidRPr="00ED5DD6">
        <w:rPr>
          <w:rFonts w:ascii="Times New Roman" w:hAnsi="Times New Roman" w:cs="Times New Roman"/>
        </w:rPr>
        <w:t xml:space="preserve"> reported are within the limit of that which preserve FCC structure of Pd (cF4,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bl>
      <w:tblPr>
        <w:tblStyle w:val="PlainTable2"/>
        <w:tblW w:w="0" w:type="auto"/>
        <w:tblLook w:val="04A0" w:firstRow="1" w:lastRow="0" w:firstColumn="1" w:lastColumn="0" w:noHBand="0" w:noVBand="1"/>
      </w:tblPr>
      <w:tblGrid>
        <w:gridCol w:w="1814"/>
        <w:gridCol w:w="4025"/>
        <w:gridCol w:w="3521"/>
      </w:tblGrid>
      <w:tr w:rsidR="00F10A55" w:rsidRPr="00ED5DD6" w14:paraId="4B5BDC0E" w14:textId="77777777" w:rsidTr="00F10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381232" w14:textId="00B3D172" w:rsidR="0079652A" w:rsidRPr="00ED5DD6" w:rsidRDefault="0079652A" w:rsidP="00ED5DD6">
            <w:pPr>
              <w:spacing w:line="360" w:lineRule="auto"/>
              <w:jc w:val="both"/>
              <w:rPr>
                <w:rFonts w:ascii="Times New Roman" w:hAnsi="Times New Roman" w:cs="Times New Roman"/>
              </w:rPr>
            </w:pPr>
            <w:r w:rsidRPr="00ED5DD6">
              <w:rPr>
                <w:rFonts w:ascii="Times New Roman" w:hAnsi="Times New Roman" w:cs="Times New Roman"/>
              </w:rPr>
              <w:t>Solute</w:t>
            </w:r>
          </w:p>
        </w:tc>
        <w:tc>
          <w:tcPr>
            <w:tcW w:w="4025" w:type="dxa"/>
          </w:tcPr>
          <w:p w14:paraId="041EE946" w14:textId="616FCFDD" w:rsidR="0079652A" w:rsidRPr="00ED5DD6" w:rsidRDefault="0079652A" w:rsidP="00ED5DD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Concentration (wt.%)</w:t>
            </w:r>
          </w:p>
        </w:tc>
        <w:tc>
          <w:tcPr>
            <w:tcW w:w="3521" w:type="dxa"/>
          </w:tcPr>
          <w:p w14:paraId="30E7E57E" w14:textId="522CABDE" w:rsidR="0079652A" w:rsidRPr="00ED5DD6" w:rsidRDefault="0079652A" w:rsidP="00ED5DD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Structure of Pd</w:t>
            </w:r>
          </w:p>
        </w:tc>
      </w:tr>
      <w:tr w:rsidR="00F10A55" w:rsidRPr="00ED5DD6" w14:paraId="1E1B0131" w14:textId="77777777" w:rsidTr="00F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bottom w:val="nil"/>
            </w:tcBorders>
          </w:tcPr>
          <w:p w14:paraId="3A43A181"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Al</w:t>
            </w:r>
          </w:p>
        </w:tc>
        <w:tc>
          <w:tcPr>
            <w:tcW w:w="4025" w:type="dxa"/>
            <w:tcBorders>
              <w:bottom w:val="nil"/>
            </w:tcBorders>
          </w:tcPr>
          <w:p w14:paraId="4F97AFD3" w14:textId="77777777" w:rsidR="00D6118D" w:rsidRPr="00ED5DD6" w:rsidRDefault="00D6118D"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94 to 100</w:t>
            </w:r>
          </w:p>
        </w:tc>
        <w:tc>
          <w:tcPr>
            <w:tcW w:w="3521" w:type="dxa"/>
            <w:tcBorders>
              <w:bottom w:val="nil"/>
            </w:tcBorders>
          </w:tcPr>
          <w:p w14:paraId="094102F4" w14:textId="2D6BFB92" w:rsidR="00D6118D" w:rsidRPr="00ED5DD6" w:rsidRDefault="00104E59"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431E5552" w14:textId="77777777" w:rsidTr="00F10A55">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0D097145"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Cr</w:t>
            </w:r>
          </w:p>
        </w:tc>
        <w:tc>
          <w:tcPr>
            <w:tcW w:w="4025" w:type="dxa"/>
            <w:tcBorders>
              <w:top w:val="nil"/>
              <w:bottom w:val="nil"/>
            </w:tcBorders>
          </w:tcPr>
          <w:p w14:paraId="3E4B2DF2" w14:textId="77777777" w:rsidR="00D6118D" w:rsidRPr="00ED5DD6" w:rsidRDefault="00D6118D"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 xml:space="preserve">(Pd) </w:t>
            </w:r>
            <w:r w:rsidRPr="00ED5DD6">
              <w:rPr>
                <w:rFonts w:ascii="Times New Roman" w:hAnsi="Times New Roman" w:cs="Times New Roman"/>
              </w:rPr>
              <w:sym w:font="Symbol" w:char="F07E"/>
            </w:r>
            <w:r w:rsidRPr="00ED5DD6">
              <w:rPr>
                <w:rFonts w:ascii="Times New Roman" w:hAnsi="Times New Roman" w:cs="Times New Roman"/>
              </w:rPr>
              <w:t>67 to 100</w:t>
            </w:r>
          </w:p>
        </w:tc>
        <w:tc>
          <w:tcPr>
            <w:tcW w:w="3521" w:type="dxa"/>
            <w:tcBorders>
              <w:top w:val="nil"/>
              <w:bottom w:val="nil"/>
            </w:tcBorders>
          </w:tcPr>
          <w:p w14:paraId="652E7A7F" w14:textId="443D3CE5" w:rsidR="00D6118D" w:rsidRPr="00ED5DD6" w:rsidRDefault="00104E59"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04C272BF" w14:textId="77777777" w:rsidTr="00F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7DBBF5F0"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w:t>
            </w:r>
            <w:r w:rsidRPr="00ED5DD6">
              <w:rPr>
                <w:rFonts w:ascii="Times New Roman" w:hAnsi="Times New Roman" w:cs="Times New Roman"/>
              </w:rPr>
              <w:sym w:font="Symbol" w:char="F067"/>
            </w:r>
            <w:r w:rsidRPr="00ED5DD6">
              <w:rPr>
                <w:rFonts w:ascii="Times New Roman" w:hAnsi="Times New Roman" w:cs="Times New Roman"/>
              </w:rPr>
              <w:t>Fe, Pd)</w:t>
            </w:r>
          </w:p>
        </w:tc>
        <w:tc>
          <w:tcPr>
            <w:tcW w:w="4025" w:type="dxa"/>
            <w:tcBorders>
              <w:top w:val="nil"/>
              <w:bottom w:val="nil"/>
            </w:tcBorders>
          </w:tcPr>
          <w:p w14:paraId="2ED6FF82" w14:textId="77777777" w:rsidR="00D6118D" w:rsidRPr="00ED5DD6" w:rsidRDefault="00D6118D"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93-100 Fe</w:t>
            </w:r>
          </w:p>
        </w:tc>
        <w:tc>
          <w:tcPr>
            <w:tcW w:w="3521" w:type="dxa"/>
            <w:tcBorders>
              <w:top w:val="nil"/>
              <w:bottom w:val="nil"/>
            </w:tcBorders>
          </w:tcPr>
          <w:p w14:paraId="0914F9DE" w14:textId="090F7E4A" w:rsidR="00D6118D" w:rsidRPr="00ED5DD6" w:rsidRDefault="00104E59"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62165E92" w14:textId="77777777" w:rsidTr="00F10A55">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32B8CC99"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Ga</w:t>
            </w:r>
          </w:p>
        </w:tc>
        <w:tc>
          <w:tcPr>
            <w:tcW w:w="4025" w:type="dxa"/>
            <w:tcBorders>
              <w:top w:val="nil"/>
              <w:bottom w:val="nil"/>
            </w:tcBorders>
          </w:tcPr>
          <w:p w14:paraId="768DE0CC" w14:textId="768F6E10" w:rsidR="00D6118D" w:rsidRPr="00ED5DD6" w:rsidRDefault="00D6118D"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very small conc</w:t>
            </w:r>
            <w:r w:rsidR="00416E71">
              <w:rPr>
                <w:rFonts w:ascii="Times New Roman" w:hAnsi="Times New Roman" w:cs="Times New Roman"/>
              </w:rPr>
              <w:t>.</w:t>
            </w:r>
            <w:r w:rsidRPr="00ED5DD6">
              <w:rPr>
                <w:rFonts w:ascii="Times New Roman" w:hAnsi="Times New Roman" w:cs="Times New Roman"/>
              </w:rPr>
              <w:t xml:space="preserve"> of Ga</w:t>
            </w:r>
          </w:p>
        </w:tc>
        <w:tc>
          <w:tcPr>
            <w:tcW w:w="3521" w:type="dxa"/>
            <w:tcBorders>
              <w:top w:val="nil"/>
              <w:bottom w:val="nil"/>
            </w:tcBorders>
          </w:tcPr>
          <w:p w14:paraId="3BF5DC6F" w14:textId="096C70CA" w:rsidR="00D6118D" w:rsidRPr="00ED5DD6" w:rsidRDefault="00104E59"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725C8FC1" w14:textId="77777777" w:rsidTr="00F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0F36F57D"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Nb</w:t>
            </w:r>
          </w:p>
        </w:tc>
        <w:tc>
          <w:tcPr>
            <w:tcW w:w="4025" w:type="dxa"/>
            <w:tcBorders>
              <w:top w:val="nil"/>
              <w:bottom w:val="nil"/>
            </w:tcBorders>
          </w:tcPr>
          <w:p w14:paraId="4A7465D8" w14:textId="77777777" w:rsidR="00D6118D" w:rsidRPr="00ED5DD6" w:rsidRDefault="00D6118D"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73 to 100</w:t>
            </w:r>
          </w:p>
        </w:tc>
        <w:tc>
          <w:tcPr>
            <w:tcW w:w="3521" w:type="dxa"/>
            <w:tcBorders>
              <w:top w:val="nil"/>
              <w:bottom w:val="nil"/>
            </w:tcBorders>
          </w:tcPr>
          <w:p w14:paraId="6E73FA77" w14:textId="5DCA2479" w:rsidR="00D6118D" w:rsidRPr="00ED5DD6" w:rsidRDefault="00104E59"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15BF8AD0" w14:textId="77777777" w:rsidTr="00F10A55">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6403C7F0"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Ti</w:t>
            </w:r>
          </w:p>
        </w:tc>
        <w:tc>
          <w:tcPr>
            <w:tcW w:w="4025" w:type="dxa"/>
            <w:tcBorders>
              <w:top w:val="nil"/>
              <w:bottom w:val="nil"/>
            </w:tcBorders>
          </w:tcPr>
          <w:p w14:paraId="001A2087" w14:textId="77777777" w:rsidR="00D6118D" w:rsidRPr="00ED5DD6" w:rsidRDefault="00D6118D"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93 to 100</w:t>
            </w:r>
          </w:p>
        </w:tc>
        <w:tc>
          <w:tcPr>
            <w:tcW w:w="3521" w:type="dxa"/>
            <w:tcBorders>
              <w:top w:val="nil"/>
              <w:bottom w:val="nil"/>
            </w:tcBorders>
          </w:tcPr>
          <w:p w14:paraId="055E8276" w14:textId="4ED5AA4B" w:rsidR="00D6118D" w:rsidRPr="00ED5DD6" w:rsidRDefault="00104E59"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1B605F7C" w14:textId="77777777" w:rsidTr="00F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703D1A46"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V</w:t>
            </w:r>
          </w:p>
        </w:tc>
        <w:tc>
          <w:tcPr>
            <w:tcW w:w="4025" w:type="dxa"/>
            <w:tcBorders>
              <w:top w:val="nil"/>
              <w:bottom w:val="nil"/>
            </w:tcBorders>
          </w:tcPr>
          <w:p w14:paraId="7325D8BD" w14:textId="77777777" w:rsidR="00D6118D" w:rsidRPr="00ED5DD6" w:rsidRDefault="00D6118D"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0 to 40 V in Pd</w:t>
            </w:r>
          </w:p>
        </w:tc>
        <w:tc>
          <w:tcPr>
            <w:tcW w:w="3521" w:type="dxa"/>
            <w:tcBorders>
              <w:top w:val="nil"/>
              <w:bottom w:val="nil"/>
            </w:tcBorders>
          </w:tcPr>
          <w:p w14:paraId="0DF8C313" w14:textId="00B2B057" w:rsidR="00D6118D" w:rsidRPr="00ED5DD6" w:rsidRDefault="00104E59"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1DF5B8B4" w14:textId="77777777" w:rsidTr="00F10A55">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5B3BD8A2"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Y</w:t>
            </w:r>
          </w:p>
        </w:tc>
        <w:tc>
          <w:tcPr>
            <w:tcW w:w="4025" w:type="dxa"/>
            <w:tcBorders>
              <w:top w:val="nil"/>
              <w:bottom w:val="nil"/>
            </w:tcBorders>
          </w:tcPr>
          <w:p w14:paraId="21F2AEB9" w14:textId="3F586FCA" w:rsidR="00D6118D" w:rsidRPr="00ED5DD6" w:rsidRDefault="00D6118D"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0-11</w:t>
            </w:r>
            <w:r w:rsidR="0079652A" w:rsidRPr="00ED5DD6">
              <w:rPr>
                <w:rFonts w:ascii="Times New Roman" w:hAnsi="Times New Roman" w:cs="Times New Roman"/>
              </w:rPr>
              <w:t xml:space="preserve"> of Y in Pd</w:t>
            </w:r>
          </w:p>
        </w:tc>
        <w:tc>
          <w:tcPr>
            <w:tcW w:w="3521" w:type="dxa"/>
            <w:tcBorders>
              <w:top w:val="nil"/>
              <w:bottom w:val="nil"/>
            </w:tcBorders>
          </w:tcPr>
          <w:p w14:paraId="7625A9F3" w14:textId="0E044CAF" w:rsidR="00D6118D" w:rsidRPr="00ED5DD6" w:rsidRDefault="00104E59"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55AF7EE2" w14:textId="77777777" w:rsidTr="00F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76BB9ABE"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Zn</w:t>
            </w:r>
          </w:p>
        </w:tc>
        <w:tc>
          <w:tcPr>
            <w:tcW w:w="4025" w:type="dxa"/>
            <w:tcBorders>
              <w:top w:val="nil"/>
              <w:bottom w:val="nil"/>
            </w:tcBorders>
          </w:tcPr>
          <w:p w14:paraId="162C648F" w14:textId="688A03AB" w:rsidR="00D6118D" w:rsidRPr="00ED5DD6" w:rsidRDefault="00D6118D"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0 to 13</w:t>
            </w:r>
            <w:r w:rsidR="0079652A" w:rsidRPr="00ED5DD6">
              <w:rPr>
                <w:rFonts w:ascii="Times New Roman" w:hAnsi="Times New Roman" w:cs="Times New Roman"/>
              </w:rPr>
              <w:t xml:space="preserve"> of Zn in Pd</w:t>
            </w:r>
          </w:p>
        </w:tc>
        <w:tc>
          <w:tcPr>
            <w:tcW w:w="3521" w:type="dxa"/>
            <w:tcBorders>
              <w:top w:val="nil"/>
              <w:bottom w:val="nil"/>
            </w:tcBorders>
          </w:tcPr>
          <w:p w14:paraId="401A8D67" w14:textId="227796E7" w:rsidR="00D6118D" w:rsidRPr="00ED5DD6" w:rsidRDefault="00104E59"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210058FA" w14:textId="77777777" w:rsidTr="00F10A55">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48A39578"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Cr</w:t>
            </w:r>
          </w:p>
        </w:tc>
        <w:tc>
          <w:tcPr>
            <w:tcW w:w="4025" w:type="dxa"/>
            <w:tcBorders>
              <w:top w:val="nil"/>
              <w:bottom w:val="nil"/>
            </w:tcBorders>
          </w:tcPr>
          <w:p w14:paraId="46A9EF9D" w14:textId="77777777" w:rsidR="00D6118D" w:rsidRPr="00ED5DD6" w:rsidRDefault="00D6118D"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 xml:space="preserve">(Pd) </w:t>
            </w:r>
            <w:r w:rsidRPr="00ED5DD6">
              <w:rPr>
                <w:rFonts w:ascii="Times New Roman" w:hAnsi="Times New Roman" w:cs="Times New Roman"/>
              </w:rPr>
              <w:sym w:font="Symbol" w:char="F07E"/>
            </w:r>
            <w:r w:rsidRPr="00ED5DD6">
              <w:rPr>
                <w:rFonts w:ascii="Times New Roman" w:hAnsi="Times New Roman" w:cs="Times New Roman"/>
              </w:rPr>
              <w:t>67 to 100</w:t>
            </w:r>
          </w:p>
        </w:tc>
        <w:tc>
          <w:tcPr>
            <w:tcW w:w="3521" w:type="dxa"/>
            <w:tcBorders>
              <w:top w:val="nil"/>
              <w:bottom w:val="nil"/>
            </w:tcBorders>
          </w:tcPr>
          <w:p w14:paraId="005A3DC5" w14:textId="488FDDD9" w:rsidR="00D6118D" w:rsidRPr="00ED5DD6" w:rsidRDefault="00104E59"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387C3576" w14:textId="77777777" w:rsidTr="00F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25624152" w14:textId="09A15D78"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Mg</w:t>
            </w:r>
            <w:r w:rsidR="0079652A" w:rsidRPr="00ED5DD6">
              <w:rPr>
                <w:rFonts w:ascii="Times New Roman" w:hAnsi="Times New Roman" w:cs="Times New Roman"/>
              </w:rPr>
              <w:t xml:space="preserve"> </w:t>
            </w:r>
            <w:r w:rsidR="00F10A55" w:rsidRPr="00ED5DD6">
              <w:rPr>
                <w:rFonts w:ascii="Times New Roman" w:hAnsi="Times New Roman" w:cs="Times New Roman"/>
              </w:rPr>
              <w:t>[15]</w:t>
            </w:r>
          </w:p>
        </w:tc>
        <w:tc>
          <w:tcPr>
            <w:tcW w:w="4025" w:type="dxa"/>
            <w:tcBorders>
              <w:top w:val="nil"/>
              <w:bottom w:val="nil"/>
            </w:tcBorders>
          </w:tcPr>
          <w:p w14:paraId="4570A820" w14:textId="75A29237" w:rsidR="00D6118D" w:rsidRPr="00ED5DD6" w:rsidRDefault="00D6118D"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75-100</w:t>
            </w:r>
            <w:r w:rsidR="0079652A" w:rsidRPr="00ED5DD6">
              <w:rPr>
                <w:rFonts w:ascii="Times New Roman" w:hAnsi="Times New Roman" w:cs="Times New Roman"/>
              </w:rPr>
              <w:t xml:space="preserve">; </w:t>
            </w:r>
            <w:r w:rsidRPr="00ED5DD6">
              <w:rPr>
                <w:rFonts w:ascii="Times New Roman" w:hAnsi="Times New Roman" w:cs="Times New Roman"/>
              </w:rPr>
              <w:t>0-20</w:t>
            </w:r>
            <w:r w:rsidR="0079652A" w:rsidRPr="00ED5DD6">
              <w:rPr>
                <w:rFonts w:ascii="Times New Roman" w:hAnsi="Times New Roman" w:cs="Times New Roman"/>
              </w:rPr>
              <w:t xml:space="preserve"> of Mg in Pd</w:t>
            </w:r>
          </w:p>
        </w:tc>
        <w:tc>
          <w:tcPr>
            <w:tcW w:w="3521" w:type="dxa"/>
            <w:tcBorders>
              <w:top w:val="nil"/>
              <w:bottom w:val="nil"/>
            </w:tcBorders>
          </w:tcPr>
          <w:p w14:paraId="48030FA6" w14:textId="4B9BC1A9" w:rsidR="00D6118D" w:rsidRPr="00ED5DD6" w:rsidRDefault="00104E59"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42BC6EDD" w14:textId="77777777" w:rsidTr="00F10A55">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101BC7C3" w14:textId="7399E2BB"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Ta</w:t>
            </w:r>
            <w:r w:rsidR="00104E59" w:rsidRPr="00ED5DD6">
              <w:rPr>
                <w:rFonts w:ascii="Times New Roman" w:hAnsi="Times New Roman" w:cs="Times New Roman"/>
              </w:rPr>
              <w:t xml:space="preserve"> </w:t>
            </w:r>
            <w:r w:rsidR="00F10A55" w:rsidRPr="00ED5DD6">
              <w:rPr>
                <w:rFonts w:ascii="Times New Roman" w:hAnsi="Times New Roman" w:cs="Times New Roman"/>
              </w:rPr>
              <w:t>[16]</w:t>
            </w:r>
          </w:p>
        </w:tc>
        <w:tc>
          <w:tcPr>
            <w:tcW w:w="4025" w:type="dxa"/>
            <w:tcBorders>
              <w:top w:val="nil"/>
              <w:bottom w:val="nil"/>
            </w:tcBorders>
          </w:tcPr>
          <w:p w14:paraId="14CB39CB" w14:textId="777E5D10" w:rsidR="00D6118D" w:rsidRPr="00ED5DD6" w:rsidRDefault="00D6118D"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(Pa)</w:t>
            </w:r>
            <w:r w:rsidR="00416E71">
              <w:rPr>
                <w:rFonts w:ascii="Times New Roman" w:hAnsi="Times New Roman" w:cs="Times New Roman"/>
              </w:rPr>
              <w:t xml:space="preserve"> </w:t>
            </w:r>
            <w:r w:rsidRPr="00ED5DD6">
              <w:rPr>
                <w:rFonts w:ascii="Times New Roman" w:hAnsi="Times New Roman" w:cs="Times New Roman"/>
              </w:rPr>
              <w:t>100-82</w:t>
            </w:r>
            <w:r w:rsidR="0079652A" w:rsidRPr="00ED5DD6">
              <w:rPr>
                <w:rFonts w:ascii="Times New Roman" w:hAnsi="Times New Roman" w:cs="Times New Roman"/>
              </w:rPr>
              <w:t xml:space="preserve">; </w:t>
            </w:r>
            <w:r w:rsidRPr="00ED5DD6">
              <w:rPr>
                <w:rFonts w:ascii="Times New Roman" w:hAnsi="Times New Roman" w:cs="Times New Roman"/>
              </w:rPr>
              <w:t xml:space="preserve">0-18 </w:t>
            </w:r>
            <w:r w:rsidR="0079652A" w:rsidRPr="00ED5DD6">
              <w:rPr>
                <w:rFonts w:ascii="Times New Roman" w:hAnsi="Times New Roman" w:cs="Times New Roman"/>
              </w:rPr>
              <w:t>of Ta in Pd</w:t>
            </w:r>
          </w:p>
        </w:tc>
        <w:tc>
          <w:tcPr>
            <w:tcW w:w="3521" w:type="dxa"/>
            <w:tcBorders>
              <w:top w:val="nil"/>
              <w:bottom w:val="nil"/>
            </w:tcBorders>
          </w:tcPr>
          <w:p w14:paraId="5374CBD4" w14:textId="7D5E0679" w:rsidR="00D6118D" w:rsidRPr="00ED5DD6" w:rsidRDefault="00104E59"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775F0440" w14:textId="77777777" w:rsidTr="00F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51F5EEDF"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Hf</w:t>
            </w:r>
          </w:p>
        </w:tc>
        <w:tc>
          <w:tcPr>
            <w:tcW w:w="4025" w:type="dxa"/>
            <w:tcBorders>
              <w:top w:val="nil"/>
              <w:bottom w:val="nil"/>
            </w:tcBorders>
          </w:tcPr>
          <w:p w14:paraId="62D9D200" w14:textId="2A602A27" w:rsidR="00D6118D" w:rsidRPr="00ED5DD6" w:rsidRDefault="00D6118D"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0-20%</w:t>
            </w:r>
            <w:r w:rsidR="0079652A" w:rsidRPr="00ED5DD6">
              <w:rPr>
                <w:rFonts w:ascii="Times New Roman" w:hAnsi="Times New Roman" w:cs="Times New Roman"/>
              </w:rPr>
              <w:t xml:space="preserve"> of</w:t>
            </w:r>
            <w:r w:rsidRPr="00ED5DD6">
              <w:rPr>
                <w:rFonts w:ascii="Times New Roman" w:hAnsi="Times New Roman" w:cs="Times New Roman"/>
              </w:rPr>
              <w:t xml:space="preserve"> Hf</w:t>
            </w:r>
            <w:r w:rsidR="0079652A" w:rsidRPr="00ED5DD6">
              <w:rPr>
                <w:rFonts w:ascii="Times New Roman" w:hAnsi="Times New Roman" w:cs="Times New Roman"/>
              </w:rPr>
              <w:t xml:space="preserve"> in Pd</w:t>
            </w:r>
          </w:p>
        </w:tc>
        <w:tc>
          <w:tcPr>
            <w:tcW w:w="3521" w:type="dxa"/>
            <w:tcBorders>
              <w:top w:val="nil"/>
              <w:bottom w:val="nil"/>
            </w:tcBorders>
          </w:tcPr>
          <w:p w14:paraId="595A46E7" w14:textId="66DD3028" w:rsidR="00D6118D" w:rsidRPr="00ED5DD6" w:rsidRDefault="00104E59"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047BC128" w14:textId="77777777" w:rsidTr="00F10A55">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13330084"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Sc</w:t>
            </w:r>
          </w:p>
        </w:tc>
        <w:tc>
          <w:tcPr>
            <w:tcW w:w="4025" w:type="dxa"/>
            <w:tcBorders>
              <w:top w:val="nil"/>
              <w:bottom w:val="nil"/>
            </w:tcBorders>
          </w:tcPr>
          <w:p w14:paraId="26A785C5" w14:textId="75CEE1A7" w:rsidR="00D6118D" w:rsidRPr="00ED5DD6" w:rsidRDefault="00D6118D"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(Pd) 0-10%</w:t>
            </w:r>
            <w:r w:rsidR="0079652A" w:rsidRPr="00ED5DD6">
              <w:rPr>
                <w:rFonts w:ascii="Times New Roman" w:hAnsi="Times New Roman" w:cs="Times New Roman"/>
              </w:rPr>
              <w:t xml:space="preserve"> of </w:t>
            </w:r>
            <w:r w:rsidRPr="00ED5DD6">
              <w:rPr>
                <w:rFonts w:ascii="Times New Roman" w:hAnsi="Times New Roman" w:cs="Times New Roman"/>
              </w:rPr>
              <w:t>Sc</w:t>
            </w:r>
            <w:r w:rsidR="0079652A" w:rsidRPr="00ED5DD6">
              <w:rPr>
                <w:rFonts w:ascii="Times New Roman" w:hAnsi="Times New Roman" w:cs="Times New Roman"/>
              </w:rPr>
              <w:t xml:space="preserve"> Pd</w:t>
            </w:r>
          </w:p>
        </w:tc>
        <w:tc>
          <w:tcPr>
            <w:tcW w:w="3521" w:type="dxa"/>
            <w:tcBorders>
              <w:top w:val="nil"/>
              <w:bottom w:val="nil"/>
            </w:tcBorders>
          </w:tcPr>
          <w:p w14:paraId="03C3AACA" w14:textId="1E3AC962" w:rsidR="00D6118D" w:rsidRPr="00ED5DD6" w:rsidRDefault="00104E59" w:rsidP="00ED5DD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r w:rsidR="00F10A55" w:rsidRPr="00ED5DD6" w14:paraId="27CD0B4E" w14:textId="77777777" w:rsidTr="00F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tcBorders>
          </w:tcPr>
          <w:p w14:paraId="1AADD0BC" w14:textId="77777777" w:rsidR="00D6118D" w:rsidRPr="00ED5DD6" w:rsidRDefault="00D6118D" w:rsidP="00ED5DD6">
            <w:pPr>
              <w:spacing w:line="360" w:lineRule="auto"/>
              <w:jc w:val="both"/>
              <w:rPr>
                <w:rFonts w:ascii="Times New Roman" w:hAnsi="Times New Roman" w:cs="Times New Roman"/>
              </w:rPr>
            </w:pPr>
            <w:r w:rsidRPr="00ED5DD6">
              <w:rPr>
                <w:rFonts w:ascii="Times New Roman" w:hAnsi="Times New Roman" w:cs="Times New Roman"/>
              </w:rPr>
              <w:t>Zr</w:t>
            </w:r>
          </w:p>
        </w:tc>
        <w:tc>
          <w:tcPr>
            <w:tcW w:w="4025" w:type="dxa"/>
            <w:tcBorders>
              <w:top w:val="nil"/>
            </w:tcBorders>
          </w:tcPr>
          <w:p w14:paraId="192D6E6D" w14:textId="047F6E08" w:rsidR="00D6118D" w:rsidRPr="00ED5DD6" w:rsidRDefault="0079652A"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w:t>
            </w:r>
            <w:r w:rsidR="00D6118D" w:rsidRPr="00ED5DD6">
              <w:rPr>
                <w:rFonts w:ascii="Times New Roman" w:hAnsi="Times New Roman" w:cs="Times New Roman"/>
              </w:rPr>
              <w:t>Pd</w:t>
            </w:r>
            <w:r w:rsidRPr="00ED5DD6">
              <w:rPr>
                <w:rFonts w:ascii="Times New Roman" w:hAnsi="Times New Roman" w:cs="Times New Roman"/>
              </w:rPr>
              <w:t>)</w:t>
            </w:r>
            <w:r w:rsidR="00D6118D" w:rsidRPr="00ED5DD6">
              <w:rPr>
                <w:rFonts w:ascii="Times New Roman" w:hAnsi="Times New Roman" w:cs="Times New Roman"/>
              </w:rPr>
              <w:t xml:space="preserve"> 0-12 </w:t>
            </w:r>
            <w:r w:rsidRPr="00ED5DD6">
              <w:rPr>
                <w:rFonts w:ascii="Times New Roman" w:hAnsi="Times New Roman" w:cs="Times New Roman"/>
              </w:rPr>
              <w:t xml:space="preserve">of </w:t>
            </w:r>
            <w:r w:rsidR="00D6118D" w:rsidRPr="00ED5DD6">
              <w:rPr>
                <w:rFonts w:ascii="Times New Roman" w:hAnsi="Times New Roman" w:cs="Times New Roman"/>
              </w:rPr>
              <w:t>Zr</w:t>
            </w:r>
            <w:r w:rsidRPr="00ED5DD6">
              <w:rPr>
                <w:rFonts w:ascii="Times New Roman" w:hAnsi="Times New Roman" w:cs="Times New Roman"/>
              </w:rPr>
              <w:t xml:space="preserve"> in Pd</w:t>
            </w:r>
          </w:p>
        </w:tc>
        <w:tc>
          <w:tcPr>
            <w:tcW w:w="3521" w:type="dxa"/>
            <w:tcBorders>
              <w:top w:val="nil"/>
            </w:tcBorders>
          </w:tcPr>
          <w:p w14:paraId="7EF212ED" w14:textId="2049E188" w:rsidR="00D6118D" w:rsidRPr="00ED5DD6" w:rsidRDefault="00104E59" w:rsidP="00ED5DD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5DD6">
              <w:rPr>
                <w:rFonts w:ascii="Times New Roman" w:hAnsi="Times New Roman" w:cs="Times New Roman"/>
              </w:rPr>
              <w:t>cF4, Fm</w:t>
            </w:r>
            <m:oMath>
              <m:acc>
                <m:accPr>
                  <m:chr m:val="̅"/>
                  <m:ctrlPr>
                    <w:rPr>
                      <w:rFonts w:ascii="Cambria Math" w:hAnsi="Cambria Math" w:cs="Times New Roman"/>
                      <w:i/>
                    </w:rPr>
                  </m:ctrlPr>
                </m:accPr>
                <m:e>
                  <m:r>
                    <w:rPr>
                      <w:rFonts w:ascii="Cambria Math" w:hAnsi="Cambria Math" w:cs="Times New Roman"/>
                    </w:rPr>
                    <m:t>3</m:t>
                  </m:r>
                </m:e>
              </m:acc>
            </m:oMath>
            <w:r w:rsidRPr="00ED5DD6">
              <w:rPr>
                <w:rFonts w:ascii="Times New Roman" w:hAnsi="Times New Roman" w:cs="Times New Roman"/>
              </w:rPr>
              <w:t>m</w:t>
            </w:r>
          </w:p>
        </w:tc>
      </w:tr>
    </w:tbl>
    <w:p w14:paraId="0AE35177" w14:textId="77777777" w:rsidR="00D6118D" w:rsidRPr="00ED5DD6" w:rsidRDefault="00D6118D" w:rsidP="00ED5DD6">
      <w:pPr>
        <w:jc w:val="both"/>
        <w:rPr>
          <w:rFonts w:ascii="Times New Roman" w:hAnsi="Times New Roman" w:cs="Times New Roman"/>
        </w:rPr>
      </w:pPr>
    </w:p>
    <w:p w14:paraId="296F0CF5" w14:textId="77777777" w:rsidR="00140257" w:rsidRPr="00ED5DD6" w:rsidRDefault="00140257" w:rsidP="00ED5DD6">
      <w:pPr>
        <w:spacing w:line="360" w:lineRule="auto"/>
        <w:jc w:val="both"/>
        <w:rPr>
          <w:rFonts w:ascii="Times New Roman" w:hAnsi="Times New Roman" w:cs="Times New Roman"/>
          <w:b/>
          <w:bCs/>
        </w:rPr>
      </w:pPr>
    </w:p>
    <w:p w14:paraId="4ABE4423" w14:textId="77777777" w:rsidR="00140257" w:rsidRPr="00ED5DD6" w:rsidRDefault="00140257" w:rsidP="00ED5DD6">
      <w:pPr>
        <w:spacing w:line="360" w:lineRule="auto"/>
        <w:jc w:val="both"/>
        <w:rPr>
          <w:rFonts w:ascii="Times New Roman" w:hAnsi="Times New Roman" w:cs="Times New Roman"/>
          <w:b/>
          <w:bCs/>
        </w:rPr>
      </w:pPr>
    </w:p>
    <w:p w14:paraId="7FADD1E3" w14:textId="2450CC67" w:rsidR="00356833" w:rsidRPr="00ED5DD6" w:rsidRDefault="005338CF" w:rsidP="00ED5DD6">
      <w:pPr>
        <w:spacing w:line="360" w:lineRule="auto"/>
        <w:jc w:val="both"/>
        <w:rPr>
          <w:rFonts w:ascii="Times New Roman" w:hAnsi="Times New Roman" w:cs="Times New Roman"/>
          <w:b/>
          <w:bCs/>
        </w:rPr>
      </w:pPr>
      <w:r w:rsidRPr="00ED5DD6">
        <w:rPr>
          <w:rFonts w:ascii="Times New Roman" w:hAnsi="Times New Roman" w:cs="Times New Roman"/>
          <w:b/>
          <w:bCs/>
        </w:rPr>
        <w:lastRenderedPageBreak/>
        <w:t>Reference</w:t>
      </w:r>
    </w:p>
    <w:p w14:paraId="13F60B02" w14:textId="25EFA3EC"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[1]</w:t>
      </w:r>
      <w:r w:rsidRPr="00ED5DD6">
        <w:rPr>
          <w:rFonts w:ascii="Times New Roman" w:hAnsi="Times New Roman" w:cs="Times New Roman"/>
        </w:rPr>
        <w:tab/>
        <w:t>S. Guo, Phase selection rules for cast high entropy alloys: An overview, Mater. Sci. Technol. 31 (2015) 1223–1230. https://doi.org/10.1179/1743284715Y.0000000018.</w:t>
      </w:r>
    </w:p>
    <w:p w14:paraId="61110379"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[2]</w:t>
      </w:r>
      <w:r w:rsidRPr="00ED5DD6">
        <w:rPr>
          <w:rFonts w:ascii="Times New Roman" w:hAnsi="Times New Roman" w:cs="Times New Roman"/>
        </w:rPr>
        <w:tab/>
        <w:t xml:space="preserve">E. Magnone, M.C. Shin, J.I. Lee, J.H. Park, Relationship between hydrogen permeability and the physical-chemical characteristics of metal alloy membranes, J. </w:t>
      </w:r>
      <w:proofErr w:type="spellStart"/>
      <w:r w:rsidRPr="00ED5DD6">
        <w:rPr>
          <w:rFonts w:ascii="Times New Roman" w:hAnsi="Times New Roman" w:cs="Times New Roman"/>
        </w:rPr>
        <w:t>Membr</w:t>
      </w:r>
      <w:proofErr w:type="spellEnd"/>
      <w:r w:rsidRPr="00ED5DD6">
        <w:rPr>
          <w:rFonts w:ascii="Times New Roman" w:hAnsi="Times New Roman" w:cs="Times New Roman"/>
        </w:rPr>
        <w:t>. Sci. 674 (2023) 121513. https://doi.org/10.1016/j.memsci.2023.121513.</w:t>
      </w:r>
    </w:p>
    <w:p w14:paraId="64BF1830"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[3]</w:t>
      </w:r>
      <w:r w:rsidRPr="00ED5DD6">
        <w:rPr>
          <w:rFonts w:ascii="Times New Roman" w:hAnsi="Times New Roman" w:cs="Times New Roman"/>
        </w:rPr>
        <w:tab/>
        <w:t xml:space="preserve">L. Ward, A. Dunn, A. </w:t>
      </w:r>
      <w:proofErr w:type="spellStart"/>
      <w:r w:rsidRPr="00ED5DD6">
        <w:rPr>
          <w:rFonts w:ascii="Times New Roman" w:hAnsi="Times New Roman" w:cs="Times New Roman"/>
        </w:rPr>
        <w:t>Faghaninia</w:t>
      </w:r>
      <w:proofErr w:type="spellEnd"/>
      <w:r w:rsidRPr="00ED5DD6">
        <w:rPr>
          <w:rFonts w:ascii="Times New Roman" w:hAnsi="Times New Roman" w:cs="Times New Roman"/>
        </w:rPr>
        <w:t xml:space="preserve">, N.E.R. Zimmermann, S. Bajaj, Q. Wang, J. Montoya, J. Chen, K. Bystrom, M. Dylla, K. Chard, M. Asta, K.A. Persson, G.J. Snyder, I. Foster, A. Jain, Matminer: An </w:t>
      </w:r>
      <w:proofErr w:type="gramStart"/>
      <w:r w:rsidRPr="00ED5DD6">
        <w:rPr>
          <w:rFonts w:ascii="Times New Roman" w:hAnsi="Times New Roman" w:cs="Times New Roman"/>
        </w:rPr>
        <w:t>open source</w:t>
      </w:r>
      <w:proofErr w:type="gramEnd"/>
      <w:r w:rsidRPr="00ED5DD6">
        <w:rPr>
          <w:rFonts w:ascii="Times New Roman" w:hAnsi="Times New Roman" w:cs="Times New Roman"/>
        </w:rPr>
        <w:t xml:space="preserve"> toolkit for materials data mining, </w:t>
      </w:r>
      <w:proofErr w:type="spellStart"/>
      <w:r w:rsidRPr="00ED5DD6">
        <w:rPr>
          <w:rFonts w:ascii="Times New Roman" w:hAnsi="Times New Roman" w:cs="Times New Roman"/>
        </w:rPr>
        <w:t>Comput</w:t>
      </w:r>
      <w:proofErr w:type="spellEnd"/>
      <w:r w:rsidRPr="00ED5DD6">
        <w:rPr>
          <w:rFonts w:ascii="Times New Roman" w:hAnsi="Times New Roman" w:cs="Times New Roman"/>
        </w:rPr>
        <w:t>. Mater. Sci. 152 (2018) 60–69. https://doi.org/10.1016/j.commatsci.2018.05.018.</w:t>
      </w:r>
    </w:p>
    <w:p w14:paraId="120FE479"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[4]</w:t>
      </w:r>
      <w:r w:rsidRPr="00ED5DD6">
        <w:rPr>
          <w:rFonts w:ascii="Times New Roman" w:hAnsi="Times New Roman" w:cs="Times New Roman"/>
        </w:rPr>
        <w:tab/>
        <w:t>C. Wen, Y. Zhang, C. Wang, D. Xue, Y. Bai, S. Antonov, L. Dai, T. Lookman, Y. Su, Machine learning assisted design of high entropy alloys with desired property, Acta Mater. 170 (2019) 109–117. https://doi.org/10.1016/j.actamat.2019.03.010.</w:t>
      </w:r>
    </w:p>
    <w:p w14:paraId="06BCB32D"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[5]</w:t>
      </w:r>
      <w:r w:rsidRPr="00ED5DD6">
        <w:rPr>
          <w:rFonts w:ascii="Times New Roman" w:hAnsi="Times New Roman" w:cs="Times New Roman"/>
        </w:rPr>
        <w:tab/>
        <w:t>E. Yan, L. Tao, K. Zhang, H. Chen, G. Huang, J. Bai, Y. Li, K. Liao, Y. Zou, H. Zhang, L. Sun, A new strategy for designing Nb-based H2-selective alloys based on physical-chemical parameter matching rules, J. Mater. Res. Technol. 38 (2025) 2782–2793. https://doi.org/10.1016/j.jmrt.2025.08.125.</w:t>
      </w:r>
    </w:p>
    <w:p w14:paraId="10328830"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[6]</w:t>
      </w:r>
      <w:r w:rsidRPr="00ED5DD6">
        <w:rPr>
          <w:rFonts w:ascii="Times New Roman" w:hAnsi="Times New Roman" w:cs="Times New Roman"/>
        </w:rPr>
        <w:tab/>
        <w:t>X. Yang, Y. Zhang, Prediction of high-entropy stabilized solid-solution in multi-component alloys, Mater. Chem. Phys. 132 (2012) 233–238. https://doi.org/10.1016/j.matchemphys.2011.11.021.</w:t>
      </w:r>
    </w:p>
    <w:p w14:paraId="7D9F4DCF"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[7]</w:t>
      </w:r>
      <w:r w:rsidRPr="00ED5DD6">
        <w:rPr>
          <w:rFonts w:ascii="Times New Roman" w:hAnsi="Times New Roman" w:cs="Times New Roman"/>
        </w:rPr>
        <w:tab/>
        <w:t>S. Kauwe, A. Wang, A. Falkowski, CBFV: Tool for quickly creating a composition-based feature vector, (2021). https://github.com/Kaaiian/CBFV.</w:t>
      </w:r>
    </w:p>
    <w:p w14:paraId="6378FD20"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[8]</w:t>
      </w:r>
      <w:r w:rsidRPr="00ED5DD6">
        <w:rPr>
          <w:rFonts w:ascii="Times New Roman" w:hAnsi="Times New Roman" w:cs="Times New Roman"/>
        </w:rPr>
        <w:tab/>
        <w:t>S. Lee, C. Chen, G. Garcia, A. Oliynyk, Machine learning descriptors in materials chemistry used in multiple experimentally validated studies: Oliynyk elemental property dataset, Data Brief 53 (2024) 110178. https://doi.org/10.1016/j.dib.2024.110178.</w:t>
      </w:r>
    </w:p>
    <w:p w14:paraId="3393A970"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[9]</w:t>
      </w:r>
      <w:r w:rsidRPr="00ED5DD6">
        <w:rPr>
          <w:rFonts w:ascii="Times New Roman" w:hAnsi="Times New Roman" w:cs="Times New Roman"/>
        </w:rPr>
        <w:tab/>
        <w:t xml:space="preserve">J. Gong, S. Chu, R.K. Mehta, A.J.H. McGaughey, </w:t>
      </w:r>
      <w:proofErr w:type="spellStart"/>
      <w:r w:rsidRPr="00ED5DD6">
        <w:rPr>
          <w:rFonts w:ascii="Times New Roman" w:hAnsi="Times New Roman" w:cs="Times New Roman"/>
        </w:rPr>
        <w:t>XGBoost</w:t>
      </w:r>
      <w:proofErr w:type="spellEnd"/>
      <w:r w:rsidRPr="00ED5DD6">
        <w:rPr>
          <w:rFonts w:ascii="Times New Roman" w:hAnsi="Times New Roman" w:cs="Times New Roman"/>
        </w:rPr>
        <w:t xml:space="preserve"> model for electrocaloric temperature change prediction in ceramics, </w:t>
      </w:r>
      <w:proofErr w:type="spellStart"/>
      <w:r w:rsidRPr="00ED5DD6">
        <w:rPr>
          <w:rFonts w:ascii="Times New Roman" w:hAnsi="Times New Roman" w:cs="Times New Roman"/>
        </w:rPr>
        <w:t>Npj</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Comput</w:t>
      </w:r>
      <w:proofErr w:type="spellEnd"/>
      <w:r w:rsidRPr="00ED5DD6">
        <w:rPr>
          <w:rFonts w:ascii="Times New Roman" w:hAnsi="Times New Roman" w:cs="Times New Roman"/>
        </w:rPr>
        <w:t>. Mater. 8 (2022) 140. https://doi.org/10.1038/s41524-022-00826-3.</w:t>
      </w:r>
    </w:p>
    <w:p w14:paraId="42D80E58"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[10]</w:t>
      </w:r>
      <w:r w:rsidRPr="00ED5DD6">
        <w:rPr>
          <w:rFonts w:ascii="Times New Roman" w:hAnsi="Times New Roman" w:cs="Times New Roman"/>
        </w:rPr>
        <w:tab/>
        <w:t xml:space="preserve">J. Zhang, B. Xu, Y. Xiong, S. Ma, Z. Wang, Z. Wu, S. Zhao, Design high-entropy carbide ceramics from machine learning, </w:t>
      </w:r>
      <w:proofErr w:type="spellStart"/>
      <w:r w:rsidRPr="00ED5DD6">
        <w:rPr>
          <w:rFonts w:ascii="Times New Roman" w:hAnsi="Times New Roman" w:cs="Times New Roman"/>
        </w:rPr>
        <w:t>Npj</w:t>
      </w:r>
      <w:proofErr w:type="spellEnd"/>
      <w:r w:rsidRPr="00ED5DD6">
        <w:rPr>
          <w:rFonts w:ascii="Times New Roman" w:hAnsi="Times New Roman" w:cs="Times New Roman"/>
        </w:rPr>
        <w:t xml:space="preserve"> </w:t>
      </w:r>
      <w:proofErr w:type="spellStart"/>
      <w:r w:rsidRPr="00ED5DD6">
        <w:rPr>
          <w:rFonts w:ascii="Times New Roman" w:hAnsi="Times New Roman" w:cs="Times New Roman"/>
        </w:rPr>
        <w:t>Comput</w:t>
      </w:r>
      <w:proofErr w:type="spellEnd"/>
      <w:r w:rsidRPr="00ED5DD6">
        <w:rPr>
          <w:rFonts w:ascii="Times New Roman" w:hAnsi="Times New Roman" w:cs="Times New Roman"/>
        </w:rPr>
        <w:t>. Mater. 8 (2022) 5. https://doi.org/10.1038/s41524-021-00678-3.</w:t>
      </w:r>
    </w:p>
    <w:p w14:paraId="75AB2BF1"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[11]</w:t>
      </w:r>
      <w:r w:rsidRPr="00ED5DD6">
        <w:rPr>
          <w:rFonts w:ascii="Times New Roman" w:hAnsi="Times New Roman" w:cs="Times New Roman"/>
        </w:rPr>
        <w:tab/>
        <w:t xml:space="preserve">S.M. Lundberg, G. Erion, H. Chen, A. DeGrave, J.M. Prutkin, B. Nair, R. Katz, J. Himmelfarb, N. Bansal, S.-I. Lee, From local explanations to global understanding with explainable AI for trees, Nat. Mach. </w:t>
      </w:r>
      <w:proofErr w:type="spellStart"/>
      <w:r w:rsidRPr="00ED5DD6">
        <w:rPr>
          <w:rFonts w:ascii="Times New Roman" w:hAnsi="Times New Roman" w:cs="Times New Roman"/>
        </w:rPr>
        <w:t>Intell</w:t>
      </w:r>
      <w:proofErr w:type="spellEnd"/>
      <w:r w:rsidRPr="00ED5DD6">
        <w:rPr>
          <w:rFonts w:ascii="Times New Roman" w:hAnsi="Times New Roman" w:cs="Times New Roman"/>
        </w:rPr>
        <w:t>. 2 (2020) 56–67. https://doi.org/10.1038/s42256-019-0138-9.</w:t>
      </w:r>
    </w:p>
    <w:p w14:paraId="42C1C4EC"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[12]</w:t>
      </w:r>
      <w:r w:rsidRPr="00ED5DD6">
        <w:rPr>
          <w:rFonts w:ascii="Times New Roman" w:hAnsi="Times New Roman" w:cs="Times New Roman"/>
        </w:rPr>
        <w:tab/>
        <w:t xml:space="preserve">S. Raschka, Chapter 25: Confidence Intervals, in: Mach. </w:t>
      </w:r>
      <w:proofErr w:type="spellStart"/>
      <w:r w:rsidRPr="00ED5DD6">
        <w:rPr>
          <w:rFonts w:ascii="Times New Roman" w:hAnsi="Times New Roman" w:cs="Times New Roman"/>
          <w:lang w:val="fr-CA"/>
        </w:rPr>
        <w:t>Learn</w:t>
      </w:r>
      <w:proofErr w:type="spellEnd"/>
      <w:r w:rsidRPr="00ED5DD6">
        <w:rPr>
          <w:rFonts w:ascii="Times New Roman" w:hAnsi="Times New Roman" w:cs="Times New Roman"/>
          <w:lang w:val="fr-CA"/>
        </w:rPr>
        <w:t xml:space="preserve">. Q AI 30 </w:t>
      </w:r>
      <w:proofErr w:type="spellStart"/>
      <w:r w:rsidRPr="00ED5DD6">
        <w:rPr>
          <w:rFonts w:ascii="Times New Roman" w:hAnsi="Times New Roman" w:cs="Times New Roman"/>
          <w:lang w:val="fr-CA"/>
        </w:rPr>
        <w:t>Essent</w:t>
      </w:r>
      <w:proofErr w:type="spellEnd"/>
      <w:r w:rsidRPr="00ED5DD6">
        <w:rPr>
          <w:rFonts w:ascii="Times New Roman" w:hAnsi="Times New Roman" w:cs="Times New Roman"/>
          <w:lang w:val="fr-CA"/>
        </w:rPr>
        <w:t xml:space="preserve">. </w:t>
      </w:r>
      <w:proofErr w:type="spellStart"/>
      <w:r w:rsidRPr="00ED5DD6">
        <w:rPr>
          <w:rFonts w:ascii="Times New Roman" w:hAnsi="Times New Roman" w:cs="Times New Roman"/>
          <w:lang w:val="fr-CA"/>
        </w:rPr>
        <w:t>Quest</w:t>
      </w:r>
      <w:proofErr w:type="spellEnd"/>
      <w:r w:rsidRPr="00ED5DD6">
        <w:rPr>
          <w:rFonts w:ascii="Times New Roman" w:hAnsi="Times New Roman" w:cs="Times New Roman"/>
          <w:lang w:val="fr-CA"/>
        </w:rPr>
        <w:t xml:space="preserve">. </w:t>
      </w:r>
      <w:proofErr w:type="spellStart"/>
      <w:r w:rsidRPr="00ED5DD6">
        <w:rPr>
          <w:rFonts w:ascii="Times New Roman" w:hAnsi="Times New Roman" w:cs="Times New Roman"/>
        </w:rPr>
        <w:t>Answ</w:t>
      </w:r>
      <w:proofErr w:type="spellEnd"/>
      <w:r w:rsidRPr="00ED5DD6">
        <w:rPr>
          <w:rFonts w:ascii="Times New Roman" w:hAnsi="Times New Roman" w:cs="Times New Roman"/>
        </w:rPr>
        <w:t>. Mach. Learn. AI, No Starch Press, 2024. https://sebastianraschka.com/books/ml-q-and-ai/.</w:t>
      </w:r>
    </w:p>
    <w:p w14:paraId="1EAC5BB1"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[13]</w:t>
      </w:r>
      <w:r w:rsidRPr="00ED5DD6">
        <w:rPr>
          <w:rFonts w:ascii="Times New Roman" w:hAnsi="Times New Roman" w:cs="Times New Roman"/>
        </w:rPr>
        <w:tab/>
        <w:t>B. Sanchez-</w:t>
      </w:r>
      <w:proofErr w:type="spellStart"/>
      <w:r w:rsidRPr="00ED5DD6">
        <w:rPr>
          <w:rFonts w:ascii="Times New Roman" w:hAnsi="Times New Roman" w:cs="Times New Roman"/>
        </w:rPr>
        <w:t>Lengeling</w:t>
      </w:r>
      <w:proofErr w:type="spellEnd"/>
      <w:r w:rsidRPr="00ED5DD6">
        <w:rPr>
          <w:rFonts w:ascii="Times New Roman" w:hAnsi="Times New Roman" w:cs="Times New Roman"/>
        </w:rPr>
        <w:t xml:space="preserve">, J.N. Wei, B.K. Lee, R.C. Gerkin, A. </w:t>
      </w:r>
      <w:proofErr w:type="spellStart"/>
      <w:r w:rsidRPr="00ED5DD6">
        <w:rPr>
          <w:rFonts w:ascii="Times New Roman" w:hAnsi="Times New Roman" w:cs="Times New Roman"/>
        </w:rPr>
        <w:t>Aspuru</w:t>
      </w:r>
      <w:proofErr w:type="spellEnd"/>
      <w:r w:rsidRPr="00ED5DD6">
        <w:rPr>
          <w:rFonts w:ascii="Times New Roman" w:hAnsi="Times New Roman" w:cs="Times New Roman"/>
        </w:rPr>
        <w:t>-Guzik, A.B. Wiltschko, Machine Learning for Scent: Learning Generalizable Perceptual Representations of Small Molecules, (2019). https://doi.org/10.48550/ARXIV.1910.10685.</w:t>
      </w:r>
    </w:p>
    <w:p w14:paraId="5546537E"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[14]</w:t>
      </w:r>
      <w:r w:rsidRPr="00ED5DD6">
        <w:rPr>
          <w:rFonts w:ascii="Times New Roman" w:hAnsi="Times New Roman" w:cs="Times New Roman"/>
        </w:rPr>
        <w:tab/>
        <w:t xml:space="preserve">M.C. Gao, L. Ouyang, Ö.N. Doğan, First principles screening of B2 stabilizers in </w:t>
      </w:r>
      <w:proofErr w:type="spellStart"/>
      <w:r w:rsidRPr="00ED5DD6">
        <w:rPr>
          <w:rFonts w:ascii="Times New Roman" w:hAnsi="Times New Roman" w:cs="Times New Roman"/>
        </w:rPr>
        <w:t>CuPd</w:t>
      </w:r>
      <w:proofErr w:type="spellEnd"/>
      <w:r w:rsidRPr="00ED5DD6">
        <w:rPr>
          <w:rFonts w:ascii="Times New Roman" w:hAnsi="Times New Roman" w:cs="Times New Roman"/>
        </w:rPr>
        <w:t>-based hydrogen separation membranes: (1) Substitution for Pd, J. Alloys Compd. 574 (2013) 368–376. https://doi.org/10.1016/j.jallcom.2013.05.126.</w:t>
      </w:r>
    </w:p>
    <w:p w14:paraId="05FDD97A"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t>[15]</w:t>
      </w:r>
      <w:r w:rsidRPr="00ED5DD6">
        <w:rPr>
          <w:rFonts w:ascii="Times New Roman" w:hAnsi="Times New Roman" w:cs="Times New Roman"/>
        </w:rPr>
        <w:tab/>
        <w:t xml:space="preserve">H. Okamoto, Mg-Pd (Magnesium-Palladium), J. Phase Equilibria </w:t>
      </w:r>
      <w:proofErr w:type="spellStart"/>
      <w:r w:rsidRPr="00ED5DD6">
        <w:rPr>
          <w:rFonts w:ascii="Times New Roman" w:hAnsi="Times New Roman" w:cs="Times New Roman"/>
        </w:rPr>
        <w:t>Diffus</w:t>
      </w:r>
      <w:proofErr w:type="spellEnd"/>
      <w:r w:rsidRPr="00ED5DD6">
        <w:rPr>
          <w:rFonts w:ascii="Times New Roman" w:hAnsi="Times New Roman" w:cs="Times New Roman"/>
        </w:rPr>
        <w:t>. 31 (2010) 407–408. https://doi.org/10.1007/s11669-010-9732-6.</w:t>
      </w:r>
    </w:p>
    <w:p w14:paraId="768CC27B" w14:textId="77777777" w:rsidR="005D4CD3" w:rsidRPr="00ED5DD6" w:rsidRDefault="005D4CD3" w:rsidP="00ED5DD6">
      <w:pPr>
        <w:pStyle w:val="Bibliography"/>
        <w:jc w:val="both"/>
        <w:rPr>
          <w:rFonts w:ascii="Times New Roman" w:hAnsi="Times New Roman" w:cs="Times New Roman"/>
        </w:rPr>
      </w:pPr>
      <w:r w:rsidRPr="00ED5DD6">
        <w:rPr>
          <w:rFonts w:ascii="Times New Roman" w:hAnsi="Times New Roman" w:cs="Times New Roman"/>
        </w:rPr>
        <w:lastRenderedPageBreak/>
        <w:t>[16]</w:t>
      </w:r>
      <w:r w:rsidRPr="00ED5DD6">
        <w:rPr>
          <w:rFonts w:ascii="Times New Roman" w:hAnsi="Times New Roman" w:cs="Times New Roman"/>
        </w:rPr>
        <w:tab/>
        <w:t xml:space="preserve">H. Okamoto, Pd-Ta (Palladium-Tantalum), J. Phase Equilibria </w:t>
      </w:r>
      <w:proofErr w:type="spellStart"/>
      <w:r w:rsidRPr="00ED5DD6">
        <w:rPr>
          <w:rFonts w:ascii="Times New Roman" w:hAnsi="Times New Roman" w:cs="Times New Roman"/>
        </w:rPr>
        <w:t>Diffus</w:t>
      </w:r>
      <w:proofErr w:type="spellEnd"/>
      <w:r w:rsidRPr="00ED5DD6">
        <w:rPr>
          <w:rFonts w:ascii="Times New Roman" w:hAnsi="Times New Roman" w:cs="Times New Roman"/>
        </w:rPr>
        <w:t>. 28 (2007) 233–233. https://doi.org/10.1007/s11669-007-9041-x.</w:t>
      </w:r>
    </w:p>
    <w:p w14:paraId="11B42F2A" w14:textId="70952D16" w:rsidR="00C0367C" w:rsidRPr="00F10A55" w:rsidRDefault="00C0367C" w:rsidP="00ED5DD6">
      <w:pPr>
        <w:spacing w:after="0" w:line="360" w:lineRule="auto"/>
        <w:jc w:val="both"/>
        <w:rPr>
          <w:rFonts w:ascii="Times New Roman" w:hAnsi="Times New Roman" w:cs="Times New Roman"/>
        </w:rPr>
      </w:pPr>
    </w:p>
    <w:sectPr w:rsidR="00C0367C" w:rsidRPr="00F10A55" w:rsidSect="00FE797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CB39A" w14:textId="77777777" w:rsidR="000943A8" w:rsidRDefault="000943A8" w:rsidP="00FE7979">
      <w:pPr>
        <w:spacing w:after="0" w:line="240" w:lineRule="auto"/>
      </w:pPr>
      <w:r>
        <w:separator/>
      </w:r>
    </w:p>
  </w:endnote>
  <w:endnote w:type="continuationSeparator" w:id="0">
    <w:p w14:paraId="032040C7" w14:textId="77777777" w:rsidR="000943A8" w:rsidRDefault="000943A8" w:rsidP="00FE7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F2D0" w14:textId="5CDAC1DC" w:rsidR="00FE7979" w:rsidRDefault="00FE7979">
    <w:pPr>
      <w:pStyle w:val="Footer"/>
      <w:jc w:val="center"/>
    </w:pPr>
    <w:r>
      <w:t>S</w:t>
    </w:r>
    <w:sdt>
      <w:sdtPr>
        <w:id w:val="-19542452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141569E" w14:textId="77777777" w:rsidR="00FE7979" w:rsidRDefault="00FE7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1978" w14:textId="77777777" w:rsidR="000943A8" w:rsidRDefault="000943A8" w:rsidP="00FE7979">
      <w:pPr>
        <w:spacing w:after="0" w:line="240" w:lineRule="auto"/>
      </w:pPr>
      <w:r>
        <w:separator/>
      </w:r>
    </w:p>
  </w:footnote>
  <w:footnote w:type="continuationSeparator" w:id="0">
    <w:p w14:paraId="652B85A0" w14:textId="77777777" w:rsidR="000943A8" w:rsidRDefault="000943A8" w:rsidP="00FE7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E6800"/>
    <w:multiLevelType w:val="hybridMultilevel"/>
    <w:tmpl w:val="3B98AE1C"/>
    <w:lvl w:ilvl="0" w:tplc="919EFB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309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5E"/>
    <w:rsid w:val="000344CB"/>
    <w:rsid w:val="0003629D"/>
    <w:rsid w:val="0005012D"/>
    <w:rsid w:val="0008048B"/>
    <w:rsid w:val="00083594"/>
    <w:rsid w:val="000943A8"/>
    <w:rsid w:val="000D5EF0"/>
    <w:rsid w:val="00104E59"/>
    <w:rsid w:val="0010765D"/>
    <w:rsid w:val="00122E87"/>
    <w:rsid w:val="00140257"/>
    <w:rsid w:val="00141138"/>
    <w:rsid w:val="00180712"/>
    <w:rsid w:val="00185072"/>
    <w:rsid w:val="001916D8"/>
    <w:rsid w:val="001B658A"/>
    <w:rsid w:val="001C4EB3"/>
    <w:rsid w:val="001D0348"/>
    <w:rsid w:val="001E14EC"/>
    <w:rsid w:val="002343A1"/>
    <w:rsid w:val="0027541C"/>
    <w:rsid w:val="00286F58"/>
    <w:rsid w:val="002C5565"/>
    <w:rsid w:val="002D6A22"/>
    <w:rsid w:val="003028BC"/>
    <w:rsid w:val="00302A35"/>
    <w:rsid w:val="00342D2C"/>
    <w:rsid w:val="00356833"/>
    <w:rsid w:val="0037026C"/>
    <w:rsid w:val="003767D9"/>
    <w:rsid w:val="00385555"/>
    <w:rsid w:val="003F6DAB"/>
    <w:rsid w:val="00416E71"/>
    <w:rsid w:val="00462CA8"/>
    <w:rsid w:val="00463ECD"/>
    <w:rsid w:val="004A37D7"/>
    <w:rsid w:val="00505F58"/>
    <w:rsid w:val="005338CF"/>
    <w:rsid w:val="0054379F"/>
    <w:rsid w:val="00594E1A"/>
    <w:rsid w:val="005D4CD3"/>
    <w:rsid w:val="005E4CB9"/>
    <w:rsid w:val="005E50CB"/>
    <w:rsid w:val="005F7229"/>
    <w:rsid w:val="006108F6"/>
    <w:rsid w:val="00623543"/>
    <w:rsid w:val="00633879"/>
    <w:rsid w:val="0063693E"/>
    <w:rsid w:val="0064713B"/>
    <w:rsid w:val="0066574D"/>
    <w:rsid w:val="00680047"/>
    <w:rsid w:val="006C46D3"/>
    <w:rsid w:val="006F3F59"/>
    <w:rsid w:val="007151F2"/>
    <w:rsid w:val="0079652A"/>
    <w:rsid w:val="007A26B0"/>
    <w:rsid w:val="007A4A3C"/>
    <w:rsid w:val="007B1409"/>
    <w:rsid w:val="007B6925"/>
    <w:rsid w:val="007B75FC"/>
    <w:rsid w:val="007E2EE8"/>
    <w:rsid w:val="00861309"/>
    <w:rsid w:val="0089120F"/>
    <w:rsid w:val="00894DA4"/>
    <w:rsid w:val="008A1730"/>
    <w:rsid w:val="008D66F1"/>
    <w:rsid w:val="008F2A37"/>
    <w:rsid w:val="00913B34"/>
    <w:rsid w:val="00954258"/>
    <w:rsid w:val="00982E6B"/>
    <w:rsid w:val="00985372"/>
    <w:rsid w:val="009A2B21"/>
    <w:rsid w:val="009F7406"/>
    <w:rsid w:val="00A1575B"/>
    <w:rsid w:val="00A568FA"/>
    <w:rsid w:val="00A82240"/>
    <w:rsid w:val="00AE361B"/>
    <w:rsid w:val="00AF175D"/>
    <w:rsid w:val="00B1241A"/>
    <w:rsid w:val="00B76F0A"/>
    <w:rsid w:val="00BB5C14"/>
    <w:rsid w:val="00BC025E"/>
    <w:rsid w:val="00BC6F8F"/>
    <w:rsid w:val="00BE5352"/>
    <w:rsid w:val="00C0014D"/>
    <w:rsid w:val="00C0367C"/>
    <w:rsid w:val="00C052C2"/>
    <w:rsid w:val="00C12F5D"/>
    <w:rsid w:val="00C1473E"/>
    <w:rsid w:val="00C36924"/>
    <w:rsid w:val="00CA0854"/>
    <w:rsid w:val="00CA3E25"/>
    <w:rsid w:val="00CB5913"/>
    <w:rsid w:val="00CD145C"/>
    <w:rsid w:val="00CE7B54"/>
    <w:rsid w:val="00D20676"/>
    <w:rsid w:val="00D6118D"/>
    <w:rsid w:val="00DA62A4"/>
    <w:rsid w:val="00DE44F9"/>
    <w:rsid w:val="00DE52B3"/>
    <w:rsid w:val="00E06AEA"/>
    <w:rsid w:val="00E33708"/>
    <w:rsid w:val="00E55392"/>
    <w:rsid w:val="00EC77AF"/>
    <w:rsid w:val="00ED5DD6"/>
    <w:rsid w:val="00F067CC"/>
    <w:rsid w:val="00F07601"/>
    <w:rsid w:val="00F10A55"/>
    <w:rsid w:val="00F1391D"/>
    <w:rsid w:val="00F60BE4"/>
    <w:rsid w:val="00F6529E"/>
    <w:rsid w:val="00F6731D"/>
    <w:rsid w:val="00F701CC"/>
    <w:rsid w:val="00F934CF"/>
    <w:rsid w:val="00FA4BA8"/>
    <w:rsid w:val="00FD19A8"/>
    <w:rsid w:val="00FE485E"/>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CB1A"/>
  <w15:chartTrackingRefBased/>
  <w15:docId w15:val="{41F757A2-1D63-48B3-8F5F-B9012CE7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75D"/>
  </w:style>
  <w:style w:type="paragraph" w:styleId="Heading1">
    <w:name w:val="heading 1"/>
    <w:basedOn w:val="Normal"/>
    <w:next w:val="Normal"/>
    <w:link w:val="Heading1Char"/>
    <w:uiPriority w:val="9"/>
    <w:qFormat/>
    <w:rsid w:val="00BC02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2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2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2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2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2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2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2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2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2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25E"/>
    <w:rPr>
      <w:rFonts w:eastAsiaTheme="majorEastAsia" w:cstheme="majorBidi"/>
      <w:color w:val="272727" w:themeColor="text1" w:themeTint="D8"/>
    </w:rPr>
  </w:style>
  <w:style w:type="paragraph" w:styleId="Title">
    <w:name w:val="Title"/>
    <w:basedOn w:val="Normal"/>
    <w:next w:val="Normal"/>
    <w:link w:val="TitleChar"/>
    <w:uiPriority w:val="10"/>
    <w:qFormat/>
    <w:rsid w:val="00BC0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25E"/>
    <w:pPr>
      <w:spacing w:before="160"/>
      <w:jc w:val="center"/>
    </w:pPr>
    <w:rPr>
      <w:i/>
      <w:iCs/>
      <w:color w:val="404040" w:themeColor="text1" w:themeTint="BF"/>
    </w:rPr>
  </w:style>
  <w:style w:type="character" w:customStyle="1" w:styleId="QuoteChar">
    <w:name w:val="Quote Char"/>
    <w:basedOn w:val="DefaultParagraphFont"/>
    <w:link w:val="Quote"/>
    <w:uiPriority w:val="29"/>
    <w:rsid w:val="00BC025E"/>
    <w:rPr>
      <w:i/>
      <w:iCs/>
      <w:color w:val="404040" w:themeColor="text1" w:themeTint="BF"/>
    </w:rPr>
  </w:style>
  <w:style w:type="paragraph" w:styleId="ListParagraph">
    <w:name w:val="List Paragraph"/>
    <w:basedOn w:val="Normal"/>
    <w:uiPriority w:val="34"/>
    <w:qFormat/>
    <w:rsid w:val="00BC025E"/>
    <w:pPr>
      <w:ind w:left="720"/>
      <w:contextualSpacing/>
    </w:pPr>
  </w:style>
  <w:style w:type="character" w:styleId="IntenseEmphasis">
    <w:name w:val="Intense Emphasis"/>
    <w:basedOn w:val="DefaultParagraphFont"/>
    <w:uiPriority w:val="21"/>
    <w:qFormat/>
    <w:rsid w:val="00BC025E"/>
    <w:rPr>
      <w:i/>
      <w:iCs/>
      <w:color w:val="2F5496" w:themeColor="accent1" w:themeShade="BF"/>
    </w:rPr>
  </w:style>
  <w:style w:type="paragraph" w:styleId="IntenseQuote">
    <w:name w:val="Intense Quote"/>
    <w:basedOn w:val="Normal"/>
    <w:next w:val="Normal"/>
    <w:link w:val="IntenseQuoteChar"/>
    <w:uiPriority w:val="30"/>
    <w:qFormat/>
    <w:rsid w:val="00BC02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25E"/>
    <w:rPr>
      <w:i/>
      <w:iCs/>
      <w:color w:val="2F5496" w:themeColor="accent1" w:themeShade="BF"/>
    </w:rPr>
  </w:style>
  <w:style w:type="character" w:styleId="IntenseReference">
    <w:name w:val="Intense Reference"/>
    <w:basedOn w:val="DefaultParagraphFont"/>
    <w:uiPriority w:val="32"/>
    <w:qFormat/>
    <w:rsid w:val="00BC025E"/>
    <w:rPr>
      <w:b/>
      <w:bCs/>
      <w:smallCaps/>
      <w:color w:val="2F5496" w:themeColor="accent1" w:themeShade="BF"/>
      <w:spacing w:val="5"/>
    </w:rPr>
  </w:style>
  <w:style w:type="character" w:styleId="Hyperlink">
    <w:name w:val="Hyperlink"/>
    <w:basedOn w:val="DefaultParagraphFont"/>
    <w:uiPriority w:val="99"/>
    <w:unhideWhenUsed/>
    <w:rsid w:val="00AF175D"/>
    <w:rPr>
      <w:color w:val="0563C1" w:themeColor="hyperlink"/>
      <w:u w:val="single"/>
    </w:rPr>
  </w:style>
  <w:style w:type="character" w:styleId="UnresolvedMention">
    <w:name w:val="Unresolved Mention"/>
    <w:basedOn w:val="DefaultParagraphFont"/>
    <w:uiPriority w:val="99"/>
    <w:semiHidden/>
    <w:unhideWhenUsed/>
    <w:rsid w:val="00AF175D"/>
    <w:rPr>
      <w:color w:val="605E5C"/>
      <w:shd w:val="clear" w:color="auto" w:fill="E1DFDD"/>
    </w:rPr>
  </w:style>
  <w:style w:type="table" w:styleId="TableGrid">
    <w:name w:val="Table Grid"/>
    <w:basedOn w:val="TableNormal"/>
    <w:uiPriority w:val="39"/>
    <w:rsid w:val="005E5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338CF"/>
    <w:pPr>
      <w:tabs>
        <w:tab w:val="left" w:pos="504"/>
      </w:tabs>
      <w:spacing w:after="0" w:line="240" w:lineRule="auto"/>
      <w:ind w:left="504" w:hanging="504"/>
    </w:pPr>
  </w:style>
  <w:style w:type="table" w:styleId="PlainTable2">
    <w:name w:val="Plain Table 2"/>
    <w:basedOn w:val="TableNormal"/>
    <w:uiPriority w:val="42"/>
    <w:rsid w:val="00A1575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B658A"/>
    <w:rPr>
      <w:color w:val="666666"/>
    </w:rPr>
  </w:style>
  <w:style w:type="paragraph" w:styleId="Header">
    <w:name w:val="header"/>
    <w:basedOn w:val="Normal"/>
    <w:link w:val="HeaderChar"/>
    <w:uiPriority w:val="99"/>
    <w:unhideWhenUsed/>
    <w:rsid w:val="00FE7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979"/>
  </w:style>
  <w:style w:type="paragraph" w:styleId="Footer">
    <w:name w:val="footer"/>
    <w:basedOn w:val="Normal"/>
    <w:link w:val="FooterChar"/>
    <w:uiPriority w:val="99"/>
    <w:unhideWhenUsed/>
    <w:rsid w:val="00FE7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image" Target="media/image7.sv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AldoKwamibar/Pd-membranes-permeability"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13</Pages>
  <Words>2576</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KOLOR</dc:creator>
  <cp:keywords/>
  <dc:description/>
  <cp:lastModifiedBy>Eric KOLOR</cp:lastModifiedBy>
  <cp:revision>10</cp:revision>
  <dcterms:created xsi:type="dcterms:W3CDTF">2025-11-01T05:11:00Z</dcterms:created>
  <dcterms:modified xsi:type="dcterms:W3CDTF">2025-11-11T19:00:00Z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id="0hoAY9qo"/&gt;&lt;style id="http://www.zotero.org/styles/journal-of-membrane-science"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