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34"/>
        </w:tabs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3+3. LOGICAL FRAMEWORK MATRIX – LFM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2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3686"/>
        <w:gridCol w:w="3685"/>
        <w:gridCol w:w="3686"/>
        <w:tblGridChange w:id="0">
          <w:tblGrid>
            <w:gridCol w:w="3685"/>
            <w:gridCol w:w="3686"/>
            <w:gridCol w:w="3685"/>
            <w:gridCol w:w="3686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Wider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is the overall broader objective, to which the project will contribute?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</w:p>
          <w:p w:rsidR="00000000" w:rsidDel="00000000" w:rsidP="00000000" w:rsidRDefault="00000000" w:rsidRPr="00000000" w14:paraId="00000007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key indicators related to the wider objective?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spacing w:after="0" w:before="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28"/>
              </w:tabs>
              <w:ind w:left="86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tabs>
                <w:tab w:val="left" w:leader="none" w:pos="170"/>
              </w:tabs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Specific Project Objective/s: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specific objectives, which the project shall achieve?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tabs>
                <w:tab w:val="left" w:leader="none" w:pos="229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spacing w:after="0" w:before="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</w:p>
          <w:p w:rsidR="00000000" w:rsidDel="00000000" w:rsidP="00000000" w:rsidRDefault="00000000" w:rsidRPr="00000000" w14:paraId="00000014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quantitative and qualitative indicators showing whether and to what extent the project’s specific objectives are achieved?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170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sources of information that exist and can be collected? What are the methods required to get this information?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170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factors and conditions not under the direct control of the project, which are necessary to achieve these objectives? What risks have to be considered?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Outputs (tangible) and Outcomes (intangible):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Please provide the list of concrete DELIVERABLES - outputs/outcomes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leading to the specific objective/s.:</w:t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228"/>
              </w:tabs>
              <w:ind w:left="1004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3.1 Analiza trenutnog stanja</w:t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3.1.1.1 Popunjene ankete i sažeci fokus grupa.</w:t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3.1.1.2.Izvještaj o perspektivama aktera i povratnim informacijama.</w:t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3.1.2.Sveobuhvatan izvještaj sa podacima koji naglašava prednosti, slabosti i područja za poboljšanje.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3.2.1.Istraživački izvještaj o trenutnim trendovima, najboljim praksama i akademskim standardima.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3.2.2.Analitički izveštaj koji identificira nove teme i veštine.</w:t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3.3.1.Izvještaj o podacima o metrici uspješnosti učenika.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3.3.2.Analitički izvještaj koji identifikuje obrasce učinka i područja borbe ili izvrsnosti.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3.4.1.Pregledajte izvještaj o nastavnim planovima i programima kurseva, udžbenicima i nastavnim materijalima.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3.4.2.Izveštaj o proceni poravnanja.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3.5.1.Izvještaj o uporednoj analizi.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3.5.2.Izvještaj o analizi nedostataka.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4.1.1.1..Dokumentovane početne preporuke za promjene nastavnog plana i programa.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4.1.1.2.Lista novih kurseva, revizije postojećih kurseva i predloženih novih tehnologija.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4.1.2.Izvještaj o usklađivanju koji pokazuje kako preporuke ispunjavaju ciljeve pregleda i uključuje povratne informacije zainteresovanih strana.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4.2.1.1.Prezentacijski materijali i sažeti dokumenti podijeljeni sa zainteresiranim stranama.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4.2.1.2.Zapisnici sa sastanaka i povratni zapisi sa konsultacija sa zainteresovanim stranama.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4.2.2.1.Revidirane preporuke koje uključuju povratne informacije zainteresovanih strana.</w:t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4.2.2.2.Zbirni izvještaj primljenih povratnih informacija i izvršenih prilagođavanja.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4.3.1.1Konačan set rafiniranih preporuka za promjene nastavnog plana i programa.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4.3.1.2.Analitički izvještaj koji podržava izvršene dorade.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4.3.2.1.Dokument detaljnog plana implementacije.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4.3.2.2.Gantogram ili vremenska linija projekta.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4.3.2.Matrica raspodjele resursa i odgovornosti.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Materijali za prezentaciju koji sumiraju konačne preporuke i plan implementacije.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koji dokumentuju prezentaciju i diskusije.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Pisma odobrenja ili zvanična dokumentacija od akademskih i administrativnih tela.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Dokumenti o dodeli sredstava ili obaveštenja o odobrenju grantova.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Ažurirani kurikulumi kurseva.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Revidirani nastavni materijali i procene.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Dokumentacija pregleda i odobrenja od relevantnog fakulteta i komisija.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Evidencija o odobrenju od strane fakulteta i akademskih komisija.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Izveštaji o povratnim informacijama iz procesa pregleda</w:t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Agende i materijali za obuke.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 na obukama.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Izveštaji o evaluaciji nakon obuke.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28"/>
              </w:tabs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Podrška u vidu materijala i resursa dostupnih fakultetu.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Evidencija kontinuiranih sesija podrške i konsultacija.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Novi ili revidirani kursevi pokrenuti prema planu implementacije.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Evidencija o upisima na nove ili revidirane kurseve.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povratne informacije od studenata i fakulteta o novim kursevima.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Materijali za prezentaciju koji sumiraju konačne preporuke i plan implementacije.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koji dokumentuju prezentaciju i diskusije.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Pisma odobrenja ili zvanična dokumentacija od akademskih i administrativnih tela.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Dokumenti o dodeli sredstava ili obaveštenja o odobrenju grantova.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Ažurirani kurikulumi kurseva.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Revidirani nastavni materijali i procene.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Dokumentacija pregleda i odobrenja od relevantnog fakulteta i komisija.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Evidencija o odobrenju od strane fakulteta i akademskih komisija.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Izveštaji o povratnim informacijama iz procesa pregleda.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Agende i materijali za obuke.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 na obukama.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Izveštaji o evaluaciji nakon obuke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Podrška u vidu materijala i resursa dostupnih fakultetu.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Evidencija kontinuiranih sesija podrške i konsultacija.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Novi ili revidirani kursevi pokrenuti prema planu implementacije.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Evidencija o upisima na nove ili revidirane kurseve.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povratne informacije od studenata i fakulteta o novim kursevima.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Materijali za prezentaciju koji sumiraju konačne preporuke i plan implementacije.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koji dokumentuju prezentaciju i diskusije.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Pisma odobrenja ili zvanična dokumentacija od akademskih i administrativnih tela.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Dokumenti o dodeli sredstava ili obaveštenja o odobrenju grantova.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Ažurirani kurikulumi kurseva.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Revidirani nastavni materijali i procene.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Dokumentacija pregleda i odobrenja od relevantnog fakulteta i komisija.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Evidencija o odobrenju od strane fakulteta i akademskih komisija.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Izveštaji o povratnim informacijama iz procesa pregleda.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Agende i materijali za obuke.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 na obukama.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Izveštaji o evaluaciji nakon obuke.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Podrška u vidu materijala i resursa dostupnih fakultetu.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Evidencija kontinuiranih sesija podrške i konsultacija.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Novi ili revidirani kursevi pokrenuti prema planu implementacije.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Evidencija o upisima na nove ili revidirane kurseve.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povratne informacije od studenata i fakulteta o novim kursevima.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d0d0d"/>
                <w:sz w:val="24"/>
                <w:szCs w:val="24"/>
              </w:rPr>
            </w:pPr>
            <w:bookmarkStart w:colFirst="0" w:colLast="0" w:name="_gr5hjpcwko67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0" w:firstLine="0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i w:val="0"/>
                <w:color w:val="0d0d0d"/>
                <w:sz w:val="22"/>
                <w:szCs w:val="22"/>
              </w:rPr>
            </w:pPr>
            <w:bookmarkStart w:colFirst="0" w:colLast="0" w:name="_3w4d8hkreu2r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d0d0d"/>
                <w:sz w:val="24"/>
                <w:szCs w:val="24"/>
              </w:rPr>
            </w:pPr>
            <w:bookmarkStart w:colFirst="0" w:colLast="0" w:name="_lgu9unt0sdq0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0" w:firstLine="0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170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indicators to measure whether and to what extent the project achieves the envisaged results and effects?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3.1.1.1.Broj distribuiranih i popunjenih anketa.</w:t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3.1.1.2.Broj održanih sesija fokus grupa.</w:t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3.1.1.3.Broj učesnika u anketama i fokus grupama.</w:t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3.1.2..1.Količina prikupljenih kvalitativnih podataka (npr. citati intervjua, bilješke fokus grupa).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3.1.2.2.Količina prikupljenih kvantitativnih podataka (npr. statistika ankete).</w:t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3.1.2.3.Broj identificiranih snaga, slabosti i područja za poboljšanje.</w:t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3.2.1.1.Broj pregledanih izvora (npr. članci, knjige, izvještaji).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3.2.1.2.Broj identifikovanih trendova i najboljih praksi.</w:t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3.2.1.3.Usklađivanje nalaza istraživanja sa aktuelnim nastavnim planom i programom.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3.2.2.1.Broj analiziranih izvora literature, industrijskih izvještaja i studija slučaja.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3.2.2.2.Broj identifikovanih tema i vještina u nastajanju.</w:t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3.2.2.3.Relevantnost identifikovanih tema i vještina za trenutni nastavni plan i program.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3.3.1.1.Broj analiziranih evidencija studenata.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3.3.1.2.Stope diplomiranja i statistika rezultata zapošljavanja.</w:t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3.3.1.3.Identifikacija obrazaca performansi.</w:t>
            </w:r>
          </w:p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3.3.2.1.Broj identifikovanih obrazaca.</w:t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3.3.2.2.Broj oblasti u kojima su učenici izvrsni ili se bore.</w:t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3.3.2.3.Korelacija između identifikovanih obrazaca i sadržaja kurikuluma.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3.4.1.1.Broj pregledanih nastavnih programa i nastavnog materijala.</w:t>
            </w:r>
          </w:p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3.4.1.2.Broj materijala koji su identificirani kao zastarjeli ili bez strogosti.</w:t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3.4.1.3.Preporuke za ažuriranje materijala.</w:t>
            </w:r>
          </w:p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3.4.2.1.Broj procijenjenih kurseva.</w:t>
            </w:r>
          </w:p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3.4.2.2.Stepen usklađenosti između sadržaja kursa i programskih ciljeva/potreba industrije.</w:t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3.4.2.3.Preporuke za prilagođavanje kursa.</w:t>
            </w:r>
          </w:p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3.5.1.1.Broj pregledanih industrijskih standarda i najboljih praksi.</w:t>
            </w:r>
          </w:p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3.5.1.2.Broj identifikovanih praznina.</w:t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3.5.1.3.Preporuke za unapređenje nastavnog plana i programa.</w:t>
            </w:r>
          </w:p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3.5.2.1.Broj identifikovanih praznina.</w:t>
            </w:r>
          </w:p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3.5.2.2.Specifični sadržaji, vještine i ishodi učenja koje je potrebno poboljšati.</w:t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3.5.2.3.Preporuke za adresiranje identifikovanih nedostataka.</w:t>
            </w:r>
          </w:p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4.1.1.1.Broj predloženih novih kurseva.</w:t>
            </w:r>
          </w:p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Broj revidiranih postojećih kurseva.</w:t>
            </w:r>
          </w:p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4.1.1.2Lista novih tehnologija predloženih za integraciju.</w:t>
            </w:r>
          </w:p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4.1.1.3.Kompletnost i sveobuhvatnost dokumenta preporuke.</w:t>
            </w:r>
          </w:p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4.1.2.1.Procenat povratnih informacija zainteresovanih strana integrisanih u preporuke.</w:t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4.1.2.2.Stepen usklađenosti sa ciljevima pregleda kako se procjenjuje pomoću rubrike ili kontrolne liste.</w:t>
            </w:r>
          </w:p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4.1.2.3.Broj ciljeva pregleda koji su adresirani u preporukama.</w:t>
            </w:r>
          </w:p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4.2.1.1.Broj održanih sastanaka zainteresovanih strana.</w:t>
            </w:r>
          </w:p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4.2.1.2.Broj zainteresovanih strana koji su primili preliminarne preporuke.</w:t>
            </w:r>
          </w:p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4.2.1.3.Broj povratnih informacija primljenih od zainteresovanih strana.</w:t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4.2.2.1.Broj povratnih tačaka adresiranih u revidiranim preporukama.</w:t>
            </w:r>
          </w:p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4.2.2.2.Broj izvršenih prilagođavanja početnih preporuka.</w:t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4.2.2.3.Zadovoljstvo zainteresovanih strana revidiranim preporukama (mereno putem anketa).</w:t>
            </w:r>
          </w:p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4.3.1.1.Broj preciziranja napravljenih na osnovu doprinosa zainteresovanih strana.</w:t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4.3.1.2.Broj izvršenih dodatnih analiza.</w:t>
            </w:r>
          </w:p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4.3.1.3.Potpunost i sveobuhvatnost konačnih preporuka.</w:t>
            </w:r>
          </w:p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4.3.2.1.Završetak plana implementacije.</w:t>
            </w:r>
          </w:p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4.3.2.2.Broj identificiranih i dodijeljenih resursa.</w:t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4.3.2.3.Broj odgovornosti dodijeljenih članovima tima.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0" w:firstLine="0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0" w:firstLine="0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0" w:firstLine="0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5.1.1.3 Dokumentacija statusa odobrenja.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Procenat materijala koji su dobili pozitivne povratne informacije.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Zadovoljstvo i nivo samopouzdanja fakulteta nakon obuke.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Povratne informacije fakulteta o efikasnosti podrške.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5.1.1.3 Dokumentacija statusa odobrenja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Procenat materijala koji su dobili pozitivne povratne informacije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Zadovoljstvo i nivo samopouzdanja fakulteta nakon obuke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Povratne informacije fakulteta o efikasnosti podrške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5.1.1.3 Dokumentacija statusa odobrenja.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Procenat materijala koji su dobili pozitivne povratne informacije.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Zadovoljstvo i nivo samopouzdanja fakulteta nakon obuke.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Povratne informacije fakulteta o efikasnosti podrške.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ind w:left="720" w:firstLine="0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170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3.1.1.1..Odgovori na anketu.</w:t>
            </w:r>
          </w:p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3.1.1.2.Transkripti ili snimci fokus grupa</w:t>
            </w:r>
          </w:p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3.1.1.3.Povratne informacije</w:t>
            </w:r>
          </w:p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3.1.2.1.Kvalitativni podaci iz intervjua i fokus grupa.</w:t>
            </w:r>
          </w:p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3.1.2.2.Kvantitativni podaci iz anketa.</w:t>
            </w:r>
          </w:p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3.1.2.3.Izvještaji o analizi podataka.</w:t>
            </w:r>
          </w:p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3.2.1.1.Akademski časopisi i članci.</w:t>
            </w:r>
          </w:p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3.2.1.Industrijski izvještaji.</w:t>
            </w:r>
          </w:p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3.2.1.2.Vodiči za najbolju praksu.</w:t>
            </w:r>
          </w:p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3.2.2.3.Dokumenti za pregled literature.</w:t>
            </w:r>
          </w:p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3.2.2.4.ndustrijski izvještaji i studije slučaja.</w:t>
            </w:r>
          </w:p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3.2.2.5.Analitički sažeci.</w:t>
            </w:r>
          </w:p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3.3.1.1Akademski zapisi i transkripti.</w:t>
            </w:r>
          </w:p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3.3.1.2.Statistika stope diplomiranja.</w:t>
            </w:r>
          </w:p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3.3.1.3.Ankete o rezultatima zapošljavanja.</w:t>
            </w:r>
          </w:p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3.3.2.1.Izvještaji o analizi podataka o učinku.</w:t>
            </w:r>
          </w:p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3.3.2.2.Povratne informacije učenika.</w:t>
            </w:r>
          </w:p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3.3.2..3Metrika akademskog učinka.</w:t>
            </w:r>
          </w:p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3.4.1.1.Nastavni planovi i programi i udžbenici.</w:t>
            </w:r>
          </w:p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3.4.1.2.Inventar nastavnog materijala.</w:t>
            </w:r>
          </w:p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3.4.1.3.Dokumenti za pregled i evaluaciju.</w:t>
            </w:r>
          </w:p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3.4.2.1.Analiza sadržaja predmeta.</w:t>
            </w:r>
          </w:p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3.4.2.2.Dokumentacija o ciljevima programa.</w:t>
            </w:r>
          </w:p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3.4.2.3.Procjene potreba industrije.</w:t>
            </w:r>
          </w:p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3.5.1.1.Dokumentacija o industrijskim standardima.</w:t>
            </w:r>
          </w:p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3.5.1.2.Smjernice najbolje prakse.</w:t>
            </w:r>
          </w:p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3.5.1.3.Komparativna analiza dokumenata</w:t>
            </w:r>
          </w:p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3.5.2.1.Dokumenti o analizi praznina.</w:t>
            </w:r>
          </w:p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3.5.2.2.Izvještaji o pregledu kurikuluma.</w:t>
            </w:r>
          </w:p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3.5.2.3.Povratne informacije od zainteresovanih strana.</w:t>
            </w:r>
          </w:p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4.1.1.1.Izvještaji tima za razvoj kurikuluma.</w:t>
            </w:r>
          </w:p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4.1.1.2.Dokumentacija sa sastanaka zainteresovanih strana.</w:t>
            </w:r>
          </w:p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4.1.1.3.Izvještaji o analizi akademskih i industrijskih trendova.</w:t>
            </w:r>
          </w:p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4.1.2.1.Sažeci povratnih informacija zainteresovanih strana.</w:t>
            </w:r>
          </w:p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4.1.2.2.Pregledajte objektivne dokumente.</w:t>
            </w:r>
          </w:p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4.1.2.3.Izvještaji o procjeni usklađenosti.</w:t>
            </w:r>
          </w:p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4.2.1.1.Dnevni red i zapisnik sastanaka.</w:t>
            </w:r>
          </w:p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E-mailovi i drugi zapisi komunikacije.</w:t>
            </w:r>
          </w:p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4.2.1.2.Obrasci za povratne informacije i ankete.</w:t>
            </w:r>
          </w:p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4.2.2.1.Obrasci za povratne informacije i rezultati ankete.</w:t>
            </w:r>
          </w:p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4.2.2.2.Revidirani dokumenti preporuke.</w:t>
            </w:r>
          </w:p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4.2.2.3.Evidencija konsultacija sa zainteresovanim stranama.</w:t>
            </w:r>
          </w:p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4.3.1.1.Sažeci unosa zainteresovanih strana.</w:t>
            </w:r>
          </w:p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4.3.1.2.Dodatni izvještaji o analizi.</w:t>
            </w:r>
          </w:p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4.3.1.3.Konačni dokumenti preporuke.</w:t>
            </w:r>
          </w:p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4.3.2.1.Dokumenti plana implementacije.</w:t>
            </w:r>
          </w:p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4.3.2.2.Alati za upravljanje projektima (npr. Gantovi dijagrami, vremenski okviri).</w:t>
            </w:r>
          </w:p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4.3.2.3.Matrice alokacije resursa i odgovornosti.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5.1.1.3 Prepiska sa akademskim i administrativnim telima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Zapisi pregleda fakulteta i komisija.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Formulari za evaluaciju i povratne informacije od učesnika.</w:t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5.1.1.3 Prepiska sa akademskim i administrativnim telima.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Zapisi pregleda fakulteta i komisija.</w:t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Formulari za evaluaciju i povratne informacije od učesnika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15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5.1.1.3 Prepiska sa akademskim i administrativnim telima</w:t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5.2.1.3 Zapisi pregleda fakulteta i komisija</w:t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16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16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5.3.1.3 Formulari za evaluaciju i povratne informacije od učesnika.</w:t>
            </w:r>
          </w:p>
          <w:p w:rsidR="00000000" w:rsidDel="00000000" w:rsidP="00000000" w:rsidRDefault="00000000" w:rsidRPr="00000000" w14:paraId="0000016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1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20" w:before="420" w:lineRule="auto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228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leader="none" w:pos="170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external factors and conditions must be realised to obtain the expected outcomes and results on schedule?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key activities to be carried out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and in what sequence in order to produce the expected results?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Osavremenjivanje trenutnih kurikulum PI I SI u nacionalnim partmerskim institucijama</w:t>
            </w:r>
          </w:p>
          <w:p w:rsidR="00000000" w:rsidDel="00000000" w:rsidP="00000000" w:rsidRDefault="00000000" w:rsidRPr="00000000" w14:paraId="0000018B">
            <w:pPr>
              <w:pStyle w:val="Heading3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80" w:before="280" w:line="384.00000000000006" w:lineRule="auto"/>
              <w:jc w:val="left"/>
              <w:rPr>
                <w:rFonts w:ascii="Times New Roman" w:cs="Times New Roman" w:eastAsia="Times New Roman" w:hAnsi="Times New Roman"/>
                <w:i w:val="0"/>
                <w:color w:val="0d0d0d"/>
                <w:sz w:val="18"/>
                <w:szCs w:val="18"/>
              </w:rPr>
            </w:pPr>
            <w:bookmarkStart w:colFirst="0" w:colLast="0" w:name="_e1tgnjjjpz0u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d0d0d"/>
                <w:sz w:val="18"/>
                <w:szCs w:val="18"/>
                <w:rtl w:val="0"/>
              </w:rPr>
              <w:t xml:space="preserve">3.1 Analiza trenutnog stanja (Assessment of Current State)</w:t>
            </w:r>
          </w:p>
          <w:p w:rsidR="00000000" w:rsidDel="00000000" w:rsidP="00000000" w:rsidRDefault="00000000" w:rsidRPr="00000000" w14:paraId="000001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 Provesti ankete i fokus grupe sa studentima, fakultetima, alumnima i industrijskim partnerima kako bi se prikupila njihova gledišta o trenutnom nastavnom planu i programu</w:t>
            </w:r>
          </w:p>
          <w:p w:rsidR="00000000" w:rsidDel="00000000" w:rsidP="00000000" w:rsidRDefault="00000000" w:rsidRPr="00000000" w14:paraId="000001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 Prikupiti kvalitativne i kvantitativne podatke o prednostima, slabostima i područjima za poboljšanje.</w:t>
            </w:r>
          </w:p>
          <w:p w:rsidR="00000000" w:rsidDel="00000000" w:rsidP="00000000" w:rsidRDefault="00000000" w:rsidRPr="00000000" w14:paraId="000001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 Istražite trenutne trendove, najbolje prakse i akademske standarde u poslovnoj informatici i softverskom inženjerstvu.</w:t>
            </w:r>
          </w:p>
          <w:p w:rsidR="00000000" w:rsidDel="00000000" w:rsidP="00000000" w:rsidRDefault="00000000" w:rsidRPr="00000000" w14:paraId="000001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3.2.2 Analizirati relevantnu literaturu, industrijske izvještaje i studije slučaja kako bi identificirali nove teme i vještine.</w:t>
            </w:r>
          </w:p>
          <w:p w:rsidR="00000000" w:rsidDel="00000000" w:rsidP="00000000" w:rsidRDefault="00000000" w:rsidRPr="00000000" w14:paraId="000001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3.3.1 Prikupiti podatke o učinku učenika, uključujući ocjene, stope diplomiranja i rezultate zapošljavanja.</w:t>
            </w:r>
          </w:p>
          <w:p w:rsidR="00000000" w:rsidDel="00000000" w:rsidP="00000000" w:rsidRDefault="00000000" w:rsidRPr="00000000" w14:paraId="000001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3.3.2 Identifikujte obrasce i oblasti u kojima se učenici mogu boriti ili biti odlični.</w:t>
            </w:r>
          </w:p>
          <w:p w:rsidR="00000000" w:rsidDel="00000000" w:rsidP="00000000" w:rsidRDefault="00000000" w:rsidRPr="00000000" w14:paraId="000001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3.4.1 Pregledati nastavne planove i programe kursa, udžbenike i druge nastavne materijale za relevantnost i strogost.</w:t>
            </w:r>
          </w:p>
          <w:p w:rsidR="00000000" w:rsidDel="00000000" w:rsidP="00000000" w:rsidRDefault="00000000" w:rsidRPr="00000000" w14:paraId="000001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3.4.2 Procijeniti usklađenost sadržaja kursa sa ciljevima programa i potrebama industrije.</w:t>
            </w:r>
          </w:p>
          <w:p w:rsidR="00000000" w:rsidDel="00000000" w:rsidP="00000000" w:rsidRDefault="00000000" w:rsidRPr="00000000" w14:paraId="000001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3.5.1 Uporedite trenutni nastavni plan i program sa industrijskim standardima i najboljom praksom.</w:t>
            </w:r>
          </w:p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3.5.2 Identificirati nedostatke u sadržaju, vještinama i ishodima učenja koje treba riješiti.</w:t>
            </w:r>
          </w:p>
          <w:p w:rsidR="00000000" w:rsidDel="00000000" w:rsidP="00000000" w:rsidRDefault="00000000" w:rsidRPr="00000000" w14:paraId="000001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80" w:before="280" w:line="384.00000000000006" w:lineRule="auto"/>
              <w:jc w:val="left"/>
              <w:rPr>
                <w:rFonts w:ascii="Times New Roman" w:cs="Times New Roman" w:eastAsia="Times New Roman" w:hAnsi="Times New Roman"/>
                <w:i w:val="0"/>
                <w:color w:val="0d0d0d"/>
                <w:sz w:val="21"/>
                <w:szCs w:val="21"/>
              </w:rPr>
            </w:pPr>
            <w:bookmarkStart w:colFirst="0" w:colLast="0" w:name="_19xyg167nrzc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d0d0d"/>
                <w:sz w:val="21"/>
                <w:szCs w:val="21"/>
                <w:rtl w:val="0"/>
              </w:rPr>
              <w:t xml:space="preserve">3.2 Razvoj novih curriculuma (Development of New Curriculum)</w:t>
            </w:r>
          </w:p>
          <w:p w:rsidR="00000000" w:rsidDel="00000000" w:rsidP="00000000" w:rsidRDefault="00000000" w:rsidRPr="00000000" w14:paraId="000001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4.1.1 Razviti početne preporuke za promjene nastavnog plana i programa, uključujući nove kurseve, revizije postojećih kurseva i integraciju novih tehnologija.</w:t>
            </w:r>
          </w:p>
          <w:p w:rsidR="00000000" w:rsidDel="00000000" w:rsidP="00000000" w:rsidRDefault="00000000" w:rsidRPr="00000000" w14:paraId="00000199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4.1.2. Osigurati da su preporuke usklađene sa ciljevima pregleda i povratnim informacijama zainteresovanih strana.</w:t>
            </w:r>
          </w:p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4.2.1 Podijeliti preliminarne preporuke s ključnim dionicima, uključujući fakultet, studente i industrijske partnere.</w:t>
            </w:r>
          </w:p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4.2.2 Prikupiti povratne informacije i izvršiti potrebna prilagođavanja preporuka.</w:t>
            </w:r>
          </w:p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 Pročistiti preporuke na osnovu doprinosa zainteresovanih strana i dalje analize.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 Razviti detaljan plan implementacije, uključujući rokove, zahtjeve za resursima i odgovornosti.</w:t>
            </w:r>
          </w:p>
          <w:p w:rsidR="00000000" w:rsidDel="00000000" w:rsidP="00000000" w:rsidRDefault="00000000" w:rsidRPr="00000000" w14:paraId="0000019E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i w:val="0"/>
                <w:color w:val="0d0d0d"/>
                <w:sz w:val="21"/>
                <w:szCs w:val="21"/>
              </w:rPr>
            </w:pPr>
            <w:bookmarkStart w:colFirst="0" w:colLast="0" w:name="_jptchhsakexh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d0d0d"/>
                <w:sz w:val="21"/>
                <w:szCs w:val="21"/>
                <w:rtl w:val="0"/>
              </w:rPr>
              <w:t xml:space="preserve">3.3 Osavremenjivanje kurikuluma AI i mašinsko programiranje</w:t>
            </w:r>
          </w:p>
          <w:p w:rsidR="00000000" w:rsidDel="00000000" w:rsidP="00000000" w:rsidRDefault="00000000" w:rsidRPr="00000000" w14:paraId="0000019F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2"/>
                <w:szCs w:val="22"/>
              </w:rPr>
            </w:pPr>
            <w:bookmarkStart w:colFirst="0" w:colLast="0" w:name="_j9dihb8qwit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2"/>
                <w:szCs w:val="22"/>
                <w:rtl w:val="0"/>
              </w:rPr>
              <w:t xml:space="preserve">5.1.1 Prezentovati konačne preporuke i plan implementacije odgovarajućim akademskim i administrativnim telima na odobrenje.</w:t>
            </w:r>
          </w:p>
          <w:p w:rsidR="00000000" w:rsidDel="00000000" w:rsidP="00000000" w:rsidRDefault="00000000" w:rsidRPr="00000000" w14:paraId="000001A0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coatokjzwgj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5.1.2 Obezbediti potrebna odobrenja i finansiranje za implementaciju.</w:t>
            </w:r>
          </w:p>
          <w:p w:rsidR="00000000" w:rsidDel="00000000" w:rsidP="00000000" w:rsidRDefault="00000000" w:rsidRPr="00000000" w14:paraId="000001A1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gr8upbw8uwgk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5.2.1 Kreirati ili revidirati kurikulume, nastavne materijale i procene kako bi se uskladili sa novim kurikulumom.</w:t>
            </w:r>
          </w:p>
          <w:p w:rsidR="00000000" w:rsidDel="00000000" w:rsidP="00000000" w:rsidRDefault="00000000" w:rsidRPr="00000000" w14:paraId="000001A2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ojqfkq7djcqq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5.2.2 Osigurati da materijali budu pregledani i odobreni od strane relevantnog fakulteta i komisija.</w:t>
            </w:r>
          </w:p>
          <w:p w:rsidR="00000000" w:rsidDel="00000000" w:rsidP="00000000" w:rsidRDefault="00000000" w:rsidRPr="00000000" w14:paraId="000001A3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1qrwtyw2cme6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5.3.1 Organizovati obuke i radionice kako bi se pomoglo fakultetu da razume i implementira novi kurikulum.</w:t>
            </w:r>
          </w:p>
          <w:p w:rsidR="00000000" w:rsidDel="00000000" w:rsidP="00000000" w:rsidRDefault="00000000" w:rsidRPr="00000000" w14:paraId="000001A4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d9sbdb3zqa6i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5.3.2 Pružiti kontinuiranu podršku i resurse za fakultet tokom tranzicije.</w:t>
            </w:r>
          </w:p>
          <w:p w:rsidR="00000000" w:rsidDel="00000000" w:rsidP="00000000" w:rsidRDefault="00000000" w:rsidRPr="00000000" w14:paraId="000001A5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x999y0yoz9q9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5.4.1 Uvesti nove ili revidirane kurseve prema planu implementacije.</w:t>
            </w:r>
          </w:p>
          <w:p w:rsidR="00000000" w:rsidDel="00000000" w:rsidP="00000000" w:rsidRDefault="00000000" w:rsidRPr="00000000" w14:paraId="000001A6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0"/>
                <w:szCs w:val="20"/>
              </w:rPr>
            </w:pPr>
            <w:bookmarkStart w:colFirst="0" w:colLast="0" w:name="_7r96v1d17rfs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0"/>
                <w:szCs w:val="20"/>
                <w:rtl w:val="0"/>
              </w:rPr>
              <w:t xml:space="preserve">3.4 Osavremenjivanje kurikuluma Digital Transformation</w:t>
            </w:r>
          </w:p>
          <w:p w:rsidR="00000000" w:rsidDel="00000000" w:rsidP="00000000" w:rsidRDefault="00000000" w:rsidRPr="00000000" w14:paraId="000001A7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fssnrpji0bkn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5.1.1 Prezentovati konačne preporuke i plan implementacije odgovarajućim akademskim i administrativnim telima na odobrenje.</w:t>
            </w:r>
          </w:p>
          <w:p w:rsidR="00000000" w:rsidDel="00000000" w:rsidP="00000000" w:rsidRDefault="00000000" w:rsidRPr="00000000" w14:paraId="000001A8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513zuk8ncqeg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5.1.2 Obezbediti potrebna odobrenja i finansiranje za implementaciju.</w:t>
            </w:r>
          </w:p>
          <w:p w:rsidR="00000000" w:rsidDel="00000000" w:rsidP="00000000" w:rsidRDefault="00000000" w:rsidRPr="00000000" w14:paraId="000001A9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hc68rwexi2tu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5.2.1 Kreirati ili revidirati kurikulume, nastavne materijale i procene kako bi se uskladili sa novim kurikulumom</w:t>
            </w:r>
          </w:p>
          <w:p w:rsidR="00000000" w:rsidDel="00000000" w:rsidP="00000000" w:rsidRDefault="00000000" w:rsidRPr="00000000" w14:paraId="000001AA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vt29vooegg20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5.2.2 Osigurati da materijali budu pregledani i odobreni od strane relevantnog fakulteta i komisija.</w:t>
            </w:r>
          </w:p>
          <w:p w:rsidR="00000000" w:rsidDel="00000000" w:rsidP="00000000" w:rsidRDefault="00000000" w:rsidRPr="00000000" w14:paraId="000001AB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dvr9suxrqsez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5.3.1 Organizovati obuke i radionice kako bi se pomoglo fakultetu da razume i implementira novi kurikulum.</w:t>
            </w:r>
          </w:p>
          <w:p w:rsidR="00000000" w:rsidDel="00000000" w:rsidP="00000000" w:rsidRDefault="00000000" w:rsidRPr="00000000" w14:paraId="000001AC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h5k9otvak3i0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5.3.2 Pružiti kontinuiranu podršku i resurse za fakultet tokom tranzicije.</w:t>
            </w:r>
          </w:p>
          <w:p w:rsidR="00000000" w:rsidDel="00000000" w:rsidP="00000000" w:rsidRDefault="00000000" w:rsidRPr="00000000" w14:paraId="000001AD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5jt3io69xzko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5.4.1 Uvesti nove ili revidirane kurseve prema planu implementacije.</w:t>
            </w:r>
          </w:p>
          <w:p w:rsidR="00000000" w:rsidDel="00000000" w:rsidP="00000000" w:rsidRDefault="00000000" w:rsidRPr="00000000" w14:paraId="000001AE">
            <w:pPr>
              <w:pStyle w:val="Heading3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3"/>
                <w:szCs w:val="23"/>
              </w:rPr>
            </w:pPr>
            <w:bookmarkStart w:colFirst="0" w:colLast="0" w:name="_1vukxopc2we3" w:id="21"/>
            <w:bookmarkEnd w:id="21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3"/>
                <w:szCs w:val="23"/>
                <w:rtl w:val="0"/>
              </w:rPr>
              <w:t xml:space="preserve">3.4 Osavremenjivanje kurikuluma Digital Transformation</w:t>
            </w:r>
          </w:p>
          <w:p w:rsidR="00000000" w:rsidDel="00000000" w:rsidP="00000000" w:rsidRDefault="00000000" w:rsidRPr="00000000" w14:paraId="000001AF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2"/>
                <w:szCs w:val="22"/>
              </w:rPr>
            </w:pPr>
            <w:bookmarkStart w:colFirst="0" w:colLast="0" w:name="_tqm5zof8mxbg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2"/>
                <w:szCs w:val="22"/>
                <w:rtl w:val="0"/>
              </w:rPr>
              <w:t xml:space="preserve">5.1.1 Prezentovati konačne preporuke i plan implementacije odgovarajućim akademskim i administrativnim telima na odobrenje.</w:t>
            </w:r>
          </w:p>
          <w:p w:rsidR="00000000" w:rsidDel="00000000" w:rsidP="00000000" w:rsidRDefault="00000000" w:rsidRPr="00000000" w14:paraId="000001B0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oyqdfjrm7p1m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5.1.2 Obezbediti potrebna odobrenja i finansiranje za implementaciju.</w:t>
            </w:r>
          </w:p>
          <w:p w:rsidR="00000000" w:rsidDel="00000000" w:rsidP="00000000" w:rsidRDefault="00000000" w:rsidRPr="00000000" w14:paraId="000001B1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w8kzcbfzidvx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5.2.1 Kreirati ili revidirati kurikulume, nastavne materijale i procene kako bi se uskladili sa novim kurikulumom.</w:t>
            </w:r>
          </w:p>
          <w:p w:rsidR="00000000" w:rsidDel="00000000" w:rsidP="00000000" w:rsidRDefault="00000000" w:rsidRPr="00000000" w14:paraId="000001B2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51ja2wkly444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5.2.2 Osigurati da materijali budu pregledani i odobreni od strane relevantnog fakulteta i komisija.</w:t>
            </w:r>
          </w:p>
          <w:p w:rsidR="00000000" w:rsidDel="00000000" w:rsidP="00000000" w:rsidRDefault="00000000" w:rsidRPr="00000000" w14:paraId="000001B3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4zuhurjf6o4s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5.3.1 Organizovati obuke i radionice kako bi se pomoglo fakultetu da razume i implementira novi kurikulum.</w:t>
            </w:r>
          </w:p>
          <w:p w:rsidR="00000000" w:rsidDel="00000000" w:rsidP="00000000" w:rsidRDefault="00000000" w:rsidRPr="00000000" w14:paraId="000001B4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xmht0qo5yw5k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5.3.2 Pružiti kontinuiranu podršku i resurse za fakultet tokom tranzicije.</w:t>
            </w:r>
          </w:p>
          <w:p w:rsidR="00000000" w:rsidDel="00000000" w:rsidP="00000000" w:rsidRDefault="00000000" w:rsidRPr="00000000" w14:paraId="000001B5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7qcn4sz1t3p2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5.4.1 Uvesti nove ili revidirane kurseve prema planu implementacije.</w:t>
            </w:r>
          </w:p>
          <w:p w:rsidR="00000000" w:rsidDel="00000000" w:rsidP="00000000" w:rsidRDefault="00000000" w:rsidRPr="00000000" w14:paraId="000001B6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0"/>
                <w:szCs w:val="20"/>
              </w:rPr>
            </w:pPr>
            <w:bookmarkStart w:colFirst="0" w:colLast="0" w:name="_t9p10ufw891p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d0d0d"/>
                <w:sz w:val="20"/>
                <w:szCs w:val="20"/>
                <w:rtl w:val="0"/>
              </w:rPr>
              <w:t xml:space="preserve">3.4 Osavremenjivanje kurikuluma Digital Transformation</w:t>
            </w:r>
          </w:p>
          <w:p w:rsidR="00000000" w:rsidDel="00000000" w:rsidP="00000000" w:rsidRDefault="00000000" w:rsidRPr="00000000" w14:paraId="000001B7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4em4so3fn2sm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5.1.1 Prezentovati konačne preporuke i plan implementacije odgovarajućim akademskim i administrativnim telima na odobrenje.</w:t>
            </w:r>
          </w:p>
          <w:p w:rsidR="00000000" w:rsidDel="00000000" w:rsidP="00000000" w:rsidRDefault="00000000" w:rsidRPr="00000000" w14:paraId="000001B8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xqtk77y2rhjj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5.1.2 Obezbediti potrebna odobrenja i finansiranje za implementaciju.</w:t>
            </w:r>
          </w:p>
          <w:p w:rsidR="00000000" w:rsidDel="00000000" w:rsidP="00000000" w:rsidRDefault="00000000" w:rsidRPr="00000000" w14:paraId="000001B9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wuuj6le2fbhp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5.2.1 Kreirati ili revidirati kurikulume, nastavne materijale i procene kako bi se uskladili sa novim kurikulumom</w:t>
            </w:r>
          </w:p>
          <w:p w:rsidR="00000000" w:rsidDel="00000000" w:rsidP="00000000" w:rsidRDefault="00000000" w:rsidRPr="00000000" w14:paraId="000001BA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6upia789z2e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5.2.2 Osigurati da materijali budu pregledani i odobreni od strane relevantnog fakulteta i komisija.</w:t>
            </w:r>
          </w:p>
          <w:p w:rsidR="00000000" w:rsidDel="00000000" w:rsidP="00000000" w:rsidRDefault="00000000" w:rsidRPr="00000000" w14:paraId="000001BB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8uqc1klgk305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5.3.1 Organizovati obuke i radionice kako bi se pomoglo fakultetu da razume i implementira novi kurikulum.</w:t>
            </w:r>
          </w:p>
          <w:p w:rsidR="00000000" w:rsidDel="00000000" w:rsidP="00000000" w:rsidRDefault="00000000" w:rsidRPr="00000000" w14:paraId="000001BC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i18cpfnm1j0x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5.3.2 Pružiti kontinuiranu podršku i resurse za fakultet tokom tranzicije.</w:t>
            </w:r>
          </w:p>
          <w:p w:rsidR="00000000" w:rsidDel="00000000" w:rsidP="00000000" w:rsidRDefault="00000000" w:rsidRPr="00000000" w14:paraId="000001BD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/>
            </w:pPr>
            <w:bookmarkStart w:colFirst="0" w:colLast="0" w:name="_me5qusbasu6v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5.4.1 Uvesti nove ili revidirane kurseve prema planu implementacije.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Style w:val="Heading3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3"/>
                <w:szCs w:val="23"/>
              </w:rPr>
            </w:pPr>
            <w:bookmarkStart w:colFirst="0" w:colLast="0" w:name="_dt0jd49joju0" w:id="37"/>
            <w:bookmarkEnd w:id="37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3"/>
                <w:szCs w:val="23"/>
                <w:rtl w:val="0"/>
              </w:rPr>
              <w:t xml:space="preserve">3.5 Osavremenjivanje kurikuluma; Cloud Computing and DevOps</w:t>
            </w:r>
          </w:p>
          <w:p w:rsidR="00000000" w:rsidDel="00000000" w:rsidP="00000000" w:rsidRDefault="00000000" w:rsidRPr="00000000" w14:paraId="000001BF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griv0z7p4q5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5.1.1 Prezentovati konačne preporuke i plan implementacije odgovarajućim akademskim i administrativnim telima na odobrenje.</w:t>
            </w:r>
          </w:p>
          <w:p w:rsidR="00000000" w:rsidDel="00000000" w:rsidP="00000000" w:rsidRDefault="00000000" w:rsidRPr="00000000" w14:paraId="000001C0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qy5wgzgwd3mc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5.1.2 Obezbediti potrebna odobrenja i finansiranje za implementaciju.</w:t>
            </w:r>
          </w:p>
          <w:p w:rsidR="00000000" w:rsidDel="00000000" w:rsidP="00000000" w:rsidRDefault="00000000" w:rsidRPr="00000000" w14:paraId="000001C1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t8gttaupa6pn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5.2.1 Kreirati ili revidirati kurikulume, nastavne materijale i procene kako bi se uskladili sa novim kurikulumom.</w:t>
            </w:r>
          </w:p>
          <w:p w:rsidR="00000000" w:rsidDel="00000000" w:rsidP="00000000" w:rsidRDefault="00000000" w:rsidRPr="00000000" w14:paraId="000001C2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highlight w:val="white"/>
              </w:rPr>
            </w:pPr>
            <w:bookmarkStart w:colFirst="0" w:colLast="0" w:name="_rjehg8g5jf6z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5.2.2 Osigurati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highlight w:val="white"/>
                <w:rtl w:val="0"/>
              </w:rPr>
              <w:t xml:space="preserve">da materijali budu pregledani i odobreni od strane relevantnog fakulteta i komisija.</w:t>
            </w:r>
          </w:p>
          <w:p w:rsidR="00000000" w:rsidDel="00000000" w:rsidP="00000000" w:rsidRDefault="00000000" w:rsidRPr="00000000" w14:paraId="000001C3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b24qmntjmncx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5.3.1 Organizovati obuke i radionice kako bi se pomoglo fakultetu da razume i implementira novi kurikulum.</w:t>
            </w:r>
          </w:p>
          <w:p w:rsidR="00000000" w:rsidDel="00000000" w:rsidP="00000000" w:rsidRDefault="00000000" w:rsidRPr="00000000" w14:paraId="000001C4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ys1wzc79i4m9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5.3.2 Pružiti kontinuiranu podršku i resurse za fakultet tokom tranzicije.</w:t>
            </w:r>
          </w:p>
          <w:p w:rsidR="00000000" w:rsidDel="00000000" w:rsidP="00000000" w:rsidRDefault="00000000" w:rsidRPr="00000000" w14:paraId="000001C5">
            <w:pPr>
              <w:pStyle w:val="Heading4"/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40" w:before="24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colFirst="0" w:colLast="0" w:name="_gw9yr9h3a79x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color w:val="0d0d0d"/>
                <w:sz w:val="22"/>
                <w:szCs w:val="22"/>
                <w:rtl w:val="0"/>
              </w:rPr>
              <w:t xml:space="preserve">5.4.1 Uvesti nove ili revidirane kurseve prema planu implementacije.</w:t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tabs>
                <w:tab w:val="left" w:leader="none" w:pos="2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tabs>
                <w:tab w:val="left" w:leader="none" w:pos="228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Inputs:</w:t>
            </w:r>
          </w:p>
          <w:p w:rsidR="00000000" w:rsidDel="00000000" w:rsidP="00000000" w:rsidRDefault="00000000" w:rsidRPr="00000000" w14:paraId="000001E0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inputs are required to implement these activities, e.g. staff time, equipment, mobilities, publications etc.?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Staff costs: 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Travel costs: 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Costs of stay: 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Subcontracting: 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Co-financing: </w:t>
            </w:r>
          </w:p>
          <w:p w:rsidR="00000000" w:rsidDel="00000000" w:rsidP="00000000" w:rsidRDefault="00000000" w:rsidRPr="00000000" w14:paraId="000001E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ind w:left="170" w:firstLine="0"/>
              <w:rPr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tabs>
                <w:tab w:val="left" w:leader="none" w:pos="170"/>
              </w:tabs>
              <w:ind w:left="17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Assumptions, risks and pre-conditions: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"/>
              </w:numPr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240" w:lineRule="auto"/>
      <w:ind w:left="851" w:hanging="851"/>
      <w:jc w:val="both"/>
    </w:pPr>
    <w:rPr>
      <w:rFonts w:ascii="Book Antiqua" w:cs="Book Antiqua" w:eastAsia="Book Antiqua" w:hAnsi="Book Antiqua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Rule="auto"/>
      <w:ind w:left="0" w:firstLine="0"/>
      <w:jc w:val="both"/>
    </w:pPr>
    <w:rPr>
      <w:rFonts w:ascii="Book Antiqua" w:cs="Book Antiqua" w:eastAsia="Book Antiqua" w:hAnsi="Book Antiqua"/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120" w:lineRule="auto"/>
      <w:ind w:left="0" w:hanging="567"/>
      <w:jc w:val="both"/>
    </w:pPr>
    <w:rPr>
      <w:rFonts w:ascii="Book Antiqua" w:cs="Book Antiqua" w:eastAsia="Book Antiqua" w:hAnsi="Book Antiqua"/>
      <w:b w:val="1"/>
      <w:smallCaps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