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382D" w14:textId="77777777" w:rsidR="00C21F06" w:rsidRDefault="00000000">
      <w:pPr>
        <w:tabs>
          <w:tab w:val="left" w:pos="3603"/>
        </w:tabs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47843EB5" wp14:editId="376689C9">
                <wp:extent cx="1076325" cy="504825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504825"/>
                          <a:chOff x="4807825" y="3527575"/>
                          <a:chExt cx="1076350" cy="5048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807838" y="3527588"/>
                            <a:ext cx="1076325" cy="504825"/>
                            <a:chOff x="0" y="0"/>
                            <a:chExt cx="1076325" cy="5048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107632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F1539" w14:textId="77777777" w:rsidR="00C21F06" w:rsidRDefault="00C21F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466725" y="180975"/>
                              <a:ext cx="47625" cy="4762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DDA9E4" w14:textId="77777777" w:rsidR="00C21F06" w:rsidRDefault="00C21F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471170" y="185420"/>
                              <a:ext cx="38100" cy="38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1AD41CA" w14:textId="77777777" w:rsidR="00C21F06" w:rsidRDefault="00C21F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843EB5" id="Grupo 4" o:spid="_x0000_s1026" style="width:84.75pt;height:39.75pt;mso-position-horizontal-relative:char;mso-position-vertical-relative:line" coordorigin="48078,35275" coordsize="10763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">
                <v:group id="Grupo 1" o:spid="_x0000_s1027" style="position:absolute;left:48078;top:35275;width:10763;height:5049" coordsize="10763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1076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9AF1539" w14:textId="77777777" w:rsidR="00C21F06" w:rsidRDefault="00C21F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4667;top:1809;width:476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" fillcolor="#f2f2f2" stroked="f">
                    <v:textbox inset="2.53958mm,2.53958mm,2.53958mm,2.53958mm">
                      <w:txbxContent>
                        <w:p w14:paraId="22DDA9E4" w14:textId="77777777" w:rsidR="00C21F06" w:rsidRDefault="00C21F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0" style="position:absolute;left:4711;top:1854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" strokecolor="#ccc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1AD41CA" w14:textId="77777777" w:rsidR="00C21F06" w:rsidRDefault="00C21F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3C0AA4D" wp14:editId="41523459">
            <wp:extent cx="1870973" cy="46558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73" cy="46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DEC84" w14:textId="77777777" w:rsidR="00C21F06" w:rsidRDefault="00C21F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075973" w14:textId="77777777" w:rsidR="00C21F06" w:rsidRDefault="00C21F0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FF4DEB" w14:textId="77777777" w:rsidR="00C21F06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Rúbrica para contenido de Actividades, Tareas, Evidencias.</w:t>
      </w:r>
    </w:p>
    <w:p w14:paraId="3D5D129A" w14:textId="77777777" w:rsidR="00C21F06" w:rsidRDefault="00C21F0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Georgia" w:eastAsia="Georgia" w:hAnsi="Georgia" w:cs="Georgia"/>
          <w:b/>
          <w:color w:val="000000"/>
          <w:sz w:val="19"/>
          <w:szCs w:val="19"/>
        </w:rPr>
      </w:pPr>
    </w:p>
    <w:tbl>
      <w:tblPr>
        <w:tblStyle w:val="a"/>
        <w:tblW w:w="9880" w:type="dxa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3960"/>
        <w:gridCol w:w="760"/>
        <w:gridCol w:w="1060"/>
        <w:gridCol w:w="1180"/>
        <w:gridCol w:w="960"/>
      </w:tblGrid>
      <w:tr w:rsidR="00C21F06" w14:paraId="7156F8D1" w14:textId="77777777">
        <w:trPr>
          <w:trHeight w:val="359"/>
        </w:trPr>
        <w:tc>
          <w:tcPr>
            <w:tcW w:w="5920" w:type="dxa"/>
            <w:gridSpan w:val="2"/>
          </w:tcPr>
          <w:p w14:paraId="369F7CCE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82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Contenido y demostración</w:t>
            </w:r>
          </w:p>
        </w:tc>
        <w:tc>
          <w:tcPr>
            <w:tcW w:w="760" w:type="dxa"/>
          </w:tcPr>
          <w:p w14:paraId="1F83C307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23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Puntos</w:t>
            </w:r>
          </w:p>
        </w:tc>
        <w:tc>
          <w:tcPr>
            <w:tcW w:w="1060" w:type="dxa"/>
          </w:tcPr>
          <w:p w14:paraId="1CDDB55E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71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Checklist</w:t>
            </w:r>
            <w:proofErr w:type="spellEnd"/>
          </w:p>
        </w:tc>
        <w:tc>
          <w:tcPr>
            <w:tcW w:w="1180" w:type="dxa"/>
          </w:tcPr>
          <w:p w14:paraId="0083981E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46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Estudiante</w:t>
            </w:r>
          </w:p>
        </w:tc>
        <w:tc>
          <w:tcPr>
            <w:tcW w:w="960" w:type="dxa"/>
          </w:tcPr>
          <w:p w14:paraId="536F5684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18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Profesor</w:t>
            </w:r>
          </w:p>
        </w:tc>
      </w:tr>
      <w:tr w:rsidR="00C21F06" w14:paraId="66BCED93" w14:textId="77777777">
        <w:trPr>
          <w:trHeight w:val="1500"/>
        </w:trPr>
        <w:tc>
          <w:tcPr>
            <w:tcW w:w="1960" w:type="dxa"/>
          </w:tcPr>
          <w:p w14:paraId="309460B0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19" w:right="110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1. Estructura del Proyecto.</w:t>
            </w:r>
          </w:p>
        </w:tc>
        <w:tc>
          <w:tcPr>
            <w:tcW w:w="3960" w:type="dxa"/>
          </w:tcPr>
          <w:p w14:paraId="474E1608" w14:textId="77777777" w:rsidR="00C21F0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" w:line="252" w:lineRule="auto"/>
              <w:ind w:left="724" w:right="470"/>
              <w:rPr>
                <w:rFonts w:ascii="Helvetica Neue" w:eastAsia="Helvetica Neue" w:hAnsi="Helvetica Neue" w:cs="Helvetica Neue"/>
                <w:color w:val="0D0D0D"/>
              </w:rPr>
            </w:pPr>
            <w:r>
              <w:rPr>
                <w:color w:val="0D0D0D"/>
                <w:sz w:val="16"/>
                <w:szCs w:val="16"/>
              </w:rPr>
              <w:t>El proyecto tiene una estructura clara y organizada.</w:t>
            </w:r>
          </w:p>
          <w:p w14:paraId="19AFFF6F" w14:textId="77777777" w:rsidR="00C21F0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4" w:line="252" w:lineRule="auto"/>
              <w:ind w:left="724" w:right="98"/>
              <w:rPr>
                <w:rFonts w:ascii="Helvetica Neue" w:eastAsia="Helvetica Neue" w:hAnsi="Helvetica Neue" w:cs="Helvetica Neue"/>
                <w:color w:val="0D0D0D"/>
                <w:sz w:val="18"/>
                <w:szCs w:val="18"/>
              </w:rPr>
            </w:pPr>
            <w:r>
              <w:rPr>
                <w:color w:val="0D0D0D"/>
                <w:sz w:val="16"/>
                <w:szCs w:val="16"/>
              </w:rPr>
              <w:t>Los archivos están ubicados en carpetas adecuadas (por ejemplo, actividades en una carpeta, recursos en otra, etc.).</w:t>
            </w:r>
          </w:p>
          <w:p w14:paraId="0FE70697" w14:textId="77777777" w:rsidR="00C21F0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ind w:left="724" w:right="185"/>
              <w:rPr>
                <w:rFonts w:ascii="Helvetica Neue" w:eastAsia="Helvetica Neue" w:hAnsi="Helvetica Neue" w:cs="Helvetica Neue"/>
                <w:color w:val="0D0D0D"/>
                <w:sz w:val="18"/>
                <w:szCs w:val="18"/>
              </w:rPr>
            </w:pPr>
            <w:r>
              <w:rPr>
                <w:color w:val="0D0D0D"/>
                <w:sz w:val="16"/>
                <w:szCs w:val="16"/>
              </w:rPr>
              <w:t>Se utilizan nombres de archivos y carpetas descriptivos y coherentes.</w:t>
            </w:r>
          </w:p>
        </w:tc>
        <w:tc>
          <w:tcPr>
            <w:tcW w:w="760" w:type="dxa"/>
          </w:tcPr>
          <w:p w14:paraId="2CF48A5A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3C6C5AB7" w14:textId="47DA6573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23E0E4EA" w14:textId="34DE461D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</w:tcPr>
          <w:p w14:paraId="05BAB4F6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3130FF00" w14:textId="77777777">
        <w:trPr>
          <w:trHeight w:val="2619"/>
        </w:trPr>
        <w:tc>
          <w:tcPr>
            <w:tcW w:w="1960" w:type="dxa"/>
          </w:tcPr>
          <w:p w14:paraId="78F300AF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9" w:right="347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2. Buenas prácticas de programación</w:t>
            </w:r>
          </w:p>
        </w:tc>
        <w:tc>
          <w:tcPr>
            <w:tcW w:w="3960" w:type="dxa"/>
          </w:tcPr>
          <w:p w14:paraId="1D6E2313" w14:textId="77777777" w:rsidR="00C21F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before="3" w:line="252" w:lineRule="auto"/>
              <w:ind w:left="724" w:right="59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siguen las convenciones de nomenclatura de </w:t>
            </w:r>
            <w:proofErr w:type="spellStart"/>
            <w:r>
              <w:rPr>
                <w:color w:val="0D0D0D"/>
                <w:sz w:val="16"/>
                <w:szCs w:val="16"/>
              </w:rPr>
              <w:t>Kotlin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(</w:t>
            </w:r>
            <w:proofErr w:type="spellStart"/>
            <w:r>
              <w:rPr>
                <w:color w:val="0D0D0D"/>
                <w:sz w:val="16"/>
                <w:szCs w:val="16"/>
              </w:rPr>
              <w:t>camelCase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para variables y funciones, </w:t>
            </w:r>
            <w:proofErr w:type="spellStart"/>
            <w:r>
              <w:rPr>
                <w:color w:val="0D0D0D"/>
                <w:sz w:val="16"/>
                <w:szCs w:val="16"/>
              </w:rPr>
              <w:t>UpperCamelCase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para clases y </w:t>
            </w:r>
            <w:proofErr w:type="spellStart"/>
            <w:r>
              <w:rPr>
                <w:color w:val="0D0D0D"/>
                <w:sz w:val="16"/>
                <w:szCs w:val="16"/>
              </w:rPr>
              <w:t>LowerCamelCase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para nombres de métodos).</w:t>
            </w:r>
          </w:p>
          <w:p w14:paraId="25446027" w14:textId="77777777" w:rsidR="00C21F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line="252" w:lineRule="auto"/>
              <w:ind w:left="724" w:right="326" w:hanging="360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evitan repeticiones de código innecesarias mediante la reutilización de funciones y clases. </w:t>
            </w:r>
            <w:r>
              <w:rPr>
                <w:b/>
                <w:color w:val="0D0D0D"/>
                <w:sz w:val="16"/>
                <w:szCs w:val="16"/>
              </w:rPr>
              <w:t>(2 puntos)</w:t>
            </w:r>
          </w:p>
          <w:p w14:paraId="4B298040" w14:textId="77777777" w:rsidR="00C21F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255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utilizan tipos de datos adecuados para cada variable y función.</w:t>
            </w:r>
          </w:p>
          <w:p w14:paraId="1229E70D" w14:textId="77777777" w:rsidR="00C21F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37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aplican principios de diseño de software como encapsulamiento, modularidad y</w:t>
            </w:r>
          </w:p>
          <w:p w14:paraId="6C91A25B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7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cohesión.</w:t>
            </w:r>
          </w:p>
        </w:tc>
        <w:tc>
          <w:tcPr>
            <w:tcW w:w="760" w:type="dxa"/>
          </w:tcPr>
          <w:p w14:paraId="2A0E6596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055BEDF5" w14:textId="2072DA1A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32C487E7" w14:textId="4E34919D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0" w:type="dxa"/>
          </w:tcPr>
          <w:p w14:paraId="389E6FBA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239AA82D" w14:textId="77777777">
        <w:trPr>
          <w:trHeight w:val="2000"/>
        </w:trPr>
        <w:tc>
          <w:tcPr>
            <w:tcW w:w="1960" w:type="dxa"/>
          </w:tcPr>
          <w:p w14:paraId="3FB360F7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1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3. Comentarios</w:t>
            </w:r>
          </w:p>
        </w:tc>
        <w:tc>
          <w:tcPr>
            <w:tcW w:w="3960" w:type="dxa"/>
          </w:tcPr>
          <w:p w14:paraId="5F9BC5E3" w14:textId="77777777" w:rsidR="00C21F06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1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El código está debidamente comentado, explicando la lógica detrás de cada función, clases, métodos, variables y sección relevante.</w:t>
            </w:r>
          </w:p>
          <w:p w14:paraId="76036D5A" w14:textId="77777777" w:rsidR="00C21F06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222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incluyen comentarios en el código para aclarar decisiones de diseño o posibles mejoras.</w:t>
            </w:r>
          </w:p>
          <w:p w14:paraId="7C87185E" w14:textId="77777777" w:rsidR="00C21F06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87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Los comentarios están escritos de manera clara y concisa, utilizando gramática y</w:t>
            </w:r>
          </w:p>
          <w:p w14:paraId="65BEC5F5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6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ortografía correcta.</w:t>
            </w:r>
          </w:p>
        </w:tc>
        <w:tc>
          <w:tcPr>
            <w:tcW w:w="760" w:type="dxa"/>
          </w:tcPr>
          <w:p w14:paraId="62BD32ED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0F578FA8" w14:textId="7125CB71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2D2EE68A" w14:textId="51C30E06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</w:tcPr>
          <w:p w14:paraId="7B4F130C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5086EE49" w14:textId="77777777">
        <w:trPr>
          <w:trHeight w:val="1820"/>
        </w:trPr>
        <w:tc>
          <w:tcPr>
            <w:tcW w:w="1960" w:type="dxa"/>
          </w:tcPr>
          <w:p w14:paraId="7F3280B7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1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3960" w:type="dxa"/>
          </w:tcPr>
          <w:p w14:paraId="4F80D96D" w14:textId="77777777" w:rsidR="00C21F0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1" w:line="252" w:lineRule="auto"/>
              <w:ind w:left="724" w:right="325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utiliza Git para controlar la versión del proyecto.</w:t>
            </w:r>
          </w:p>
          <w:p w14:paraId="1D2208A3" w14:textId="77777777" w:rsidR="00C21F0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line="252" w:lineRule="auto"/>
              <w:ind w:left="724" w:right="64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hacen </w:t>
            </w:r>
            <w:proofErr w:type="spellStart"/>
            <w:r>
              <w:rPr>
                <w:color w:val="0D0D0D"/>
                <w:sz w:val="16"/>
                <w:szCs w:val="16"/>
              </w:rPr>
              <w:t>commits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frecuentes y con mensajes descriptivos.</w:t>
            </w:r>
          </w:p>
          <w:p w14:paraId="3DB2071E" w14:textId="77777777" w:rsidR="00C21F0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76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incluye un archivo README.md que describe el proyecto y cómo ejecutarlo. </w:t>
            </w:r>
            <w:proofErr w:type="gramStart"/>
            <w:r>
              <w:rPr>
                <w:color w:val="0D0D0D"/>
                <w:sz w:val="16"/>
                <w:szCs w:val="16"/>
              </w:rPr>
              <w:t>Además</w:t>
            </w:r>
            <w:proofErr w:type="gramEnd"/>
            <w:r>
              <w:rPr>
                <w:color w:val="0D0D0D"/>
                <w:sz w:val="16"/>
                <w:szCs w:val="16"/>
              </w:rPr>
              <w:t xml:space="preserve"> Incluye un enlace al repositorio de GitHub en el archivo README.md y se</w:t>
            </w:r>
          </w:p>
          <w:p w14:paraId="71C7E2B0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mantiene actualizado.</w:t>
            </w:r>
          </w:p>
        </w:tc>
        <w:tc>
          <w:tcPr>
            <w:tcW w:w="760" w:type="dxa"/>
          </w:tcPr>
          <w:p w14:paraId="1C505D25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52121ACC" w14:textId="51FAB080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1B9AF375" w14:textId="42FDDBCA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</w:tcPr>
          <w:p w14:paraId="227A7FD6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05CB0BAF" w14:textId="77777777">
        <w:trPr>
          <w:trHeight w:val="2419"/>
        </w:trPr>
        <w:tc>
          <w:tcPr>
            <w:tcW w:w="1960" w:type="dxa"/>
          </w:tcPr>
          <w:p w14:paraId="6370538A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19" w:right="140"/>
              <w:jc w:val="both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5.Funcionalidad y Cumplimiento de Requisitos</w:t>
            </w:r>
          </w:p>
        </w:tc>
        <w:tc>
          <w:tcPr>
            <w:tcW w:w="3960" w:type="dxa"/>
          </w:tcPr>
          <w:p w14:paraId="6741B9FC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567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El proyecto cumple con los requisitos funcionales establecidos en la tarea.</w:t>
            </w:r>
          </w:p>
          <w:p w14:paraId="5F88E51E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30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0"/>
                <w:id w:val="1630970438"/>
              </w:sdtPr>
              <w:sdtContent>
                <w:r>
                  <w:rPr>
                    <w:rFonts w:ascii="Cardo" w:eastAsia="Cardo" w:hAnsi="Cardo" w:cs="Cardo"/>
                    <w:color w:val="0D0D0D"/>
                    <w:sz w:val="16"/>
                    <w:szCs w:val="16"/>
                  </w:rPr>
                  <w:t xml:space="preserve">Se implementan las funcionalidades solicitadas de manera correcta y </w:t>
                </w:r>
                <w:proofErr w:type="spellStart"/>
                <w:r>
                  <w:rPr>
                    <w:rFonts w:ascii="Cardo" w:eastAsia="Cardo" w:hAnsi="Cardo" w:cs="Cardo"/>
                    <w:color w:val="0D0D0D"/>
                    <w:sz w:val="16"/>
                    <w:szCs w:val="16"/>
                  </w:rPr>
                  <w:t>eﬁciente</w:t>
                </w:r>
                <w:proofErr w:type="spellEnd"/>
                <w:r>
                  <w:rPr>
                    <w:rFonts w:ascii="Cardo" w:eastAsia="Cardo" w:hAnsi="Cardo" w:cs="Cardo"/>
                    <w:color w:val="0D0D0D"/>
                    <w:sz w:val="16"/>
                    <w:szCs w:val="16"/>
                  </w:rPr>
                  <w:t xml:space="preserve">. </w:t>
                </w:r>
              </w:sdtContent>
            </w:sdt>
            <w:r>
              <w:rPr>
                <w:b/>
                <w:color w:val="0D0D0D"/>
                <w:sz w:val="16"/>
                <w:szCs w:val="16"/>
              </w:rPr>
              <w:t>(2 puntos)</w:t>
            </w:r>
          </w:p>
          <w:p w14:paraId="21CA914F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41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La aplicación es fácil de usar y/o comprende una interfaz de usuario intuitiva.</w:t>
            </w:r>
          </w:p>
          <w:p w14:paraId="73353C44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-15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manejan correctamente los casos de error y excepciones.</w:t>
            </w:r>
          </w:p>
          <w:p w14:paraId="5C560239" w14:textId="77777777" w:rsidR="00C21F0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implementa una funcionalidad adicional</w:t>
            </w:r>
          </w:p>
          <w:p w14:paraId="6AA038EB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que mejora la aplicación y/o agrega valor al usuario.</w:t>
            </w:r>
          </w:p>
        </w:tc>
        <w:tc>
          <w:tcPr>
            <w:tcW w:w="760" w:type="dxa"/>
          </w:tcPr>
          <w:p w14:paraId="1FB48503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6B5F7E4F" w14:textId="1952017C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1180" w:type="dxa"/>
          </w:tcPr>
          <w:p w14:paraId="497D7BB5" w14:textId="1FE5A588" w:rsidR="00C21F06" w:rsidRDefault="008B5557" w:rsidP="008B55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0" w:type="dxa"/>
          </w:tcPr>
          <w:p w14:paraId="6DFFB4E1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C21F06" w14:paraId="0FC73714" w14:textId="77777777">
        <w:trPr>
          <w:trHeight w:val="340"/>
        </w:trPr>
        <w:tc>
          <w:tcPr>
            <w:tcW w:w="5920" w:type="dxa"/>
            <w:gridSpan w:val="2"/>
          </w:tcPr>
          <w:p w14:paraId="598BFA6F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684" w:right="2644"/>
              <w:jc w:val="center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0" w:type="dxa"/>
          </w:tcPr>
          <w:p w14:paraId="6A136790" w14:textId="77777777" w:rsidR="00C21F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62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0" w:type="dxa"/>
          </w:tcPr>
          <w:p w14:paraId="0578E718" w14:textId="45003AD8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14:paraId="0A4626CA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</w:tcPr>
          <w:p w14:paraId="404AC729" w14:textId="77777777" w:rsidR="00C21F06" w:rsidRDefault="00C21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6898C32B" w14:textId="77777777" w:rsidR="00C21F06" w:rsidRDefault="00C21F0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Georgia" w:eastAsia="Georgia" w:hAnsi="Georgia" w:cs="Georgia"/>
          <w:b/>
        </w:rPr>
      </w:pPr>
    </w:p>
    <w:sectPr w:rsidR="00C21F06">
      <w:pgSz w:w="12240" w:h="15840"/>
      <w:pgMar w:top="920" w:right="520" w:bottom="280" w:left="11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charset w:val="00"/>
    <w:family w:val="auto"/>
    <w:pitch w:val="default"/>
  </w:font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14057"/>
    <w:multiLevelType w:val="multilevel"/>
    <w:tmpl w:val="394C8860"/>
    <w:lvl w:ilvl="0">
      <w:numFmt w:val="bullet"/>
      <w:lvlText w:val="●"/>
      <w:lvlJc w:val="left"/>
      <w:pPr>
        <w:ind w:left="725" w:hanging="360"/>
      </w:p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1" w15:restartNumberingAfterBreak="0">
    <w:nsid w:val="40A239C8"/>
    <w:multiLevelType w:val="multilevel"/>
    <w:tmpl w:val="EECC9E50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2" w15:restartNumberingAfterBreak="0">
    <w:nsid w:val="61C04BA5"/>
    <w:multiLevelType w:val="multilevel"/>
    <w:tmpl w:val="59C420EC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3" w15:restartNumberingAfterBreak="0">
    <w:nsid w:val="64AE2D78"/>
    <w:multiLevelType w:val="multilevel"/>
    <w:tmpl w:val="1F123A82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4" w15:restartNumberingAfterBreak="0">
    <w:nsid w:val="70D32163"/>
    <w:multiLevelType w:val="multilevel"/>
    <w:tmpl w:val="F018497C"/>
    <w:lvl w:ilvl="0">
      <w:numFmt w:val="bullet"/>
      <w:lvlText w:val="●"/>
      <w:lvlJc w:val="left"/>
      <w:pPr>
        <w:ind w:left="725" w:hanging="40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400"/>
      </w:pPr>
    </w:lvl>
    <w:lvl w:ilvl="2">
      <w:numFmt w:val="bullet"/>
      <w:lvlText w:val="•"/>
      <w:lvlJc w:val="left"/>
      <w:pPr>
        <w:ind w:left="1364" w:hanging="400"/>
      </w:pPr>
    </w:lvl>
    <w:lvl w:ilvl="3">
      <w:numFmt w:val="bullet"/>
      <w:lvlText w:val="•"/>
      <w:lvlJc w:val="left"/>
      <w:pPr>
        <w:ind w:left="1686" w:hanging="400"/>
      </w:pPr>
    </w:lvl>
    <w:lvl w:ilvl="4">
      <w:numFmt w:val="bullet"/>
      <w:lvlText w:val="•"/>
      <w:lvlJc w:val="left"/>
      <w:pPr>
        <w:ind w:left="2008" w:hanging="400"/>
      </w:pPr>
    </w:lvl>
    <w:lvl w:ilvl="5">
      <w:numFmt w:val="bullet"/>
      <w:lvlText w:val="•"/>
      <w:lvlJc w:val="left"/>
      <w:pPr>
        <w:ind w:left="2330" w:hanging="400"/>
      </w:pPr>
    </w:lvl>
    <w:lvl w:ilvl="6">
      <w:numFmt w:val="bullet"/>
      <w:lvlText w:val="•"/>
      <w:lvlJc w:val="left"/>
      <w:pPr>
        <w:ind w:left="2652" w:hanging="400"/>
      </w:pPr>
    </w:lvl>
    <w:lvl w:ilvl="7">
      <w:numFmt w:val="bullet"/>
      <w:lvlText w:val="•"/>
      <w:lvlJc w:val="left"/>
      <w:pPr>
        <w:ind w:left="2974" w:hanging="400"/>
      </w:pPr>
    </w:lvl>
    <w:lvl w:ilvl="8">
      <w:numFmt w:val="bullet"/>
      <w:lvlText w:val="•"/>
      <w:lvlJc w:val="left"/>
      <w:pPr>
        <w:ind w:left="3296" w:hanging="400"/>
      </w:pPr>
    </w:lvl>
  </w:abstractNum>
  <w:num w:numId="1" w16cid:durableId="635599892">
    <w:abstractNumId w:val="4"/>
  </w:num>
  <w:num w:numId="2" w16cid:durableId="1281260321">
    <w:abstractNumId w:val="0"/>
  </w:num>
  <w:num w:numId="3" w16cid:durableId="1407069993">
    <w:abstractNumId w:val="3"/>
  </w:num>
  <w:num w:numId="4" w16cid:durableId="1737699511">
    <w:abstractNumId w:val="2"/>
  </w:num>
  <w:num w:numId="5" w16cid:durableId="12886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06"/>
    <w:rsid w:val="008B5557"/>
    <w:rsid w:val="00C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C2543"/>
  <w15:docId w15:val="{4515D144-86F2-485B-AD8B-9976EF9F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eorgia" w:eastAsia="Georgia" w:hAnsi="Georgia" w:cs="Georgia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4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HMrJi6tr9YyJsJIxr1kY6TfOw==">CgMxLjAaGgoBMBIVChMIB0IPCgZSb2JvdG8SBUNhcmRvOAByITFjanRBdU5ya0JCWElZQ1BadVZrZS1jWGgzOVJYZ05Qcg==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Aldo Vásquez</cp:lastModifiedBy>
  <cp:revision>2</cp:revision>
  <dcterms:created xsi:type="dcterms:W3CDTF">2024-03-23T05:46:00Z</dcterms:created>
  <dcterms:modified xsi:type="dcterms:W3CDTF">2024-08-22T15:26:00Z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LastSaved">
    <vt:filetime>2024-03-23T00:00:00Z</vt:filetime>
  </property>
</Properties>
</file>