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32"/>
        </w:rPr>
        <w:t>Resumen Conceptual sobre Objetos Literales en JavaScript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Definición de Objetos Literales</w:t>
      </w:r>
    </w:p>
    <w:p>
      <w:r>
        <w:t>Un objeto literal en JavaScript es una estructura de datos que permite almacenar pares clave-valor. Las claves son conocidas como propiedades y los valores pueden ser cualquier tipo de dato, incluyendo otros objetos.</w:t>
        <w:br/>
        <w:t>➡️ Ejemplo: `const persona = { nombre: 'Tony', apellido: 'Stark', edad: 45 };` crea un objeto con propiedades clave-valor.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Acceso a las Propiedades del Objeto</w:t>
      </w:r>
    </w:p>
    <w:p>
      <w:r>
        <w:t>Las propiedades de un objeto pueden ser accedidas utilizando la notación de punto (`objeto.propiedad`) o con notación de corchetes (`objeto['propiedad']`).</w:t>
        <w:br/>
        <w:t>➡️ Ejemplo: `persona.nombre` devuelve 'Tony'.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Añadir Métodos y Objetos Anidados</w:t>
      </w:r>
    </w:p>
    <w:p>
      <w:r>
        <w:t>Un objeto en JavaScript puede contener otros objetos o incluso funciones (métodos). Esto permite crear estructuras de datos complejas dentro de un mismo objeto.</w:t>
        <w:br/>
        <w:t>➡️ Ejemplo: `const persona = { nombre: 'Tony', direccion: { ciudad: 'New York', zipcode: 10001 } };`.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Copia de Objetos y Referencias</w:t>
      </w:r>
    </w:p>
    <w:p>
      <w:r>
        <w:t>Al copiar un objeto utilizando la asignación simple (`const obj2 = obj1`), se copia la referencia del objeto original. Esto significa que cualquier modificación en el nuevo objeto también afectará al original.</w:t>
        <w:br/>
        <w:t>➡️ Ejemplo: `persona2 = persona` copia la referencia de `persona`, por lo que los cambios en `persona2` afectan también a `persona`.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Clonar un Objeto con el Operador Spread</w:t>
      </w:r>
    </w:p>
    <w:p>
      <w:r>
        <w:t>Para crear una copia profunda de un objeto (un clon), se puede utilizar el operador spread (`...`). Esto permite extraer todas las propiedades del objeto original y asignarlas a un nuevo objeto, evitando modificar el original.</w:t>
        <w:br/>
        <w:t>➡️ Ejemplo: `const persona2 = { ...persona };` crea un clon de `persona`.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Buenas Prácticas al Usar Objetos</w:t>
      </w:r>
    </w:p>
    <w:p>
      <w:r>
        <w:t>Es importante evitar caracteres especiales en las claves de los objetos, como tildes o eñes, para asegurar que el código sea compatible en diferentes entornos y navegadores.</w:t>
        <w:br/>
        <w:t>➡️ Ejemplo: Usar `ciudad: 'New York'` en lugar de `ciudád: 'New York'`.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Respaldo del Archivo</w:t>
      </w:r>
    </w:p>
    <w:p>
      <w:r>
        <w:t>Es recomendable realizar copias de seguridad del código para evitar pérdidas de información. Guardar los archivos en carpetas organizadas permite mantener un registro de los ejercicios y avances.</w:t>
        <w:br/>
        <w:t>➡️ Ejemplo: Copiar `index.js` en la carpeta `bases` y renombrarlo como `03-objetos-literal.js`.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