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C325" w14:textId="77777777" w:rsidR="00626F73" w:rsidRPr="00626F73" w:rsidRDefault="00626F73" w:rsidP="00626F73">
      <w:pPr>
        <w:shd w:val="clear" w:color="auto" w:fill="FFFFFF"/>
        <w:spacing w:before="100" w:beforeAutospacing="1" w:after="100" w:afterAutospacing="1" w:line="264" w:lineRule="atLeast"/>
        <w:outlineLvl w:val="3"/>
        <w:rPr>
          <w:rFonts w:eastAsia="Times New Roman" w:cstheme="minorHAnsi"/>
          <w:b/>
          <w:bCs/>
          <w:color w:val="434343"/>
          <w:sz w:val="32"/>
          <w:szCs w:val="32"/>
          <w:lang w:eastAsia="fr-CH"/>
        </w:rPr>
      </w:pPr>
      <w:proofErr w:type="spellStart"/>
      <w:r w:rsidRPr="00626F73">
        <w:rPr>
          <w:rFonts w:eastAsia="Times New Roman" w:cstheme="minorHAnsi"/>
          <w:b/>
          <w:bCs/>
          <w:color w:val="434343"/>
          <w:sz w:val="32"/>
          <w:szCs w:val="32"/>
          <w:lang w:eastAsia="fr-CH"/>
        </w:rPr>
        <w:t>Margin</w:t>
      </w:r>
      <w:proofErr w:type="spellEnd"/>
      <w:r w:rsidRPr="00626F73">
        <w:rPr>
          <w:rFonts w:eastAsia="Times New Roman" w:cstheme="minorHAnsi"/>
          <w:b/>
          <w:bCs/>
          <w:color w:val="434343"/>
          <w:sz w:val="32"/>
          <w:szCs w:val="32"/>
          <w:lang w:eastAsia="fr-CH"/>
        </w:rPr>
        <w:t xml:space="preserve"> </w:t>
      </w:r>
      <w:proofErr w:type="spellStart"/>
      <w:r w:rsidRPr="00626F73">
        <w:rPr>
          <w:rFonts w:eastAsia="Times New Roman" w:cstheme="minorHAnsi"/>
          <w:b/>
          <w:bCs/>
          <w:color w:val="434343"/>
          <w:sz w:val="32"/>
          <w:szCs w:val="32"/>
          <w:lang w:eastAsia="fr-CH"/>
        </w:rPr>
        <w:t>Requirements</w:t>
      </w:r>
      <w:proofErr w:type="spellEnd"/>
    </w:p>
    <w:p w14:paraId="55EE201B" w14:textId="77777777" w:rsidR="00626F73" w:rsidRPr="00626F73" w:rsidRDefault="00626F73" w:rsidP="00626F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For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margin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trading of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securities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, </w:t>
      </w:r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 xml:space="preserve">initial </w:t>
      </w:r>
      <w:proofErr w:type="spellStart"/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>margin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is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the percentage of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purchase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price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of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securities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that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investor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must have in their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account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.</w:t>
      </w:r>
    </w:p>
    <w:p w14:paraId="2B529875" w14:textId="79F9B1AD" w:rsidR="00626F73" w:rsidRDefault="00626F73" w:rsidP="00626F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 xml:space="preserve">Maintenance </w:t>
      </w:r>
      <w:proofErr w:type="spellStart"/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>margin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is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the minimum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amount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of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equity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that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must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be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maintained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in a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margin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account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.</w:t>
      </w:r>
    </w:p>
    <w:p w14:paraId="5352B39F" w14:textId="77777777" w:rsidR="00626F73" w:rsidRDefault="00626F73" w:rsidP="00626F7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</w:p>
    <w:p w14:paraId="1AAF8285" w14:textId="26C1B427" w:rsidR="00626F73" w:rsidRDefault="00626F73" w:rsidP="00626F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At IB, for Reg T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margin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purchases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,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you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generally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are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required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to have a minimum of 50% of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purchase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price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of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securities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in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account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by the end of trading on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day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of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purchase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. This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amount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is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set by the Fed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within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Regulation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T. However brokers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may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have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greater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in-house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requirements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.</w:t>
      </w:r>
    </w:p>
    <w:p w14:paraId="71809071" w14:textId="77777777" w:rsidR="00626F73" w:rsidRDefault="00626F73" w:rsidP="00626F73">
      <w:pPr>
        <w:pStyle w:val="Paragraphedeliste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</w:p>
    <w:p w14:paraId="5A2EDCC4" w14:textId="7295E452" w:rsidR="00626F73" w:rsidRPr="00626F73" w:rsidRDefault="00626F73" w:rsidP="00626F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In accordance with US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regulations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, </w:t>
      </w:r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 xml:space="preserve">the minimum maintenance </w:t>
      </w:r>
      <w:proofErr w:type="spellStart"/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>margin</w:t>
      </w:r>
      <w:proofErr w:type="spellEnd"/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>requirement</w:t>
      </w:r>
      <w:proofErr w:type="spellEnd"/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 xml:space="preserve"> for a long stock position </w:t>
      </w:r>
      <w:proofErr w:type="spellStart"/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>is</w:t>
      </w:r>
      <w:proofErr w:type="spellEnd"/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 xml:space="preserve"> </w:t>
      </w:r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>25%</w:t>
      </w:r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of the value of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shares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.</w:t>
      </w:r>
    </w:p>
    <w:p w14:paraId="2016AA2F" w14:textId="77777777" w:rsidR="00626F73" w:rsidRDefault="00626F73" w:rsidP="00626F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</w:p>
    <w:p w14:paraId="1C64572E" w14:textId="01972FF0" w:rsidR="00626F73" w:rsidRPr="00626F73" w:rsidRDefault="00626F73" w:rsidP="00626F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Long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Market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Value –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current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market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price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of all positions in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account</w:t>
      </w:r>
      <w:proofErr w:type="spellEnd"/>
    </w:p>
    <w:p w14:paraId="50714B63" w14:textId="77777777" w:rsidR="00626F73" w:rsidRPr="00626F73" w:rsidRDefault="00626F73" w:rsidP="00626F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Short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Market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Value –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current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market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value of the positions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that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have been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sold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short</w:t>
      </w:r>
    </w:p>
    <w:p w14:paraId="25660057" w14:textId="77777777" w:rsidR="00626F73" w:rsidRPr="00626F73" w:rsidRDefault="00626F73" w:rsidP="00626F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</w:pPr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 xml:space="preserve">Debit Balance –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>amount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>the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>customer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>has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>borrowed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 xml:space="preserve"> and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>owes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>the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>brokerage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 xml:space="preserve"> firm</w:t>
      </w:r>
    </w:p>
    <w:p w14:paraId="5527C83F" w14:textId="7B6507F6" w:rsidR="00626F73" w:rsidRDefault="00626F73" w:rsidP="00626F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Credit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Balance – The cash on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deposit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in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account</w:t>
      </w:r>
      <w:proofErr w:type="spellEnd"/>
    </w:p>
    <w:p w14:paraId="6DEF510A" w14:textId="77777777" w:rsidR="00626F73" w:rsidRPr="00626F73" w:rsidRDefault="00626F73" w:rsidP="00626F73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</w:p>
    <w:p w14:paraId="7239ED07" w14:textId="77777777" w:rsidR="00626F73" w:rsidRPr="00626F73" w:rsidRDefault="00626F73" w:rsidP="00626F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</w:pPr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val="de-CH" w:eastAsia="fr-CH"/>
        </w:rPr>
        <w:t>Equity</w:t>
      </w:r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 xml:space="preserve"> –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>investor’s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>ownership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>interest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 xml:space="preserve"> in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>the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val="de-CH" w:eastAsia="fr-CH"/>
        </w:rPr>
        <w:t>account</w:t>
      </w:r>
      <w:proofErr w:type="spellEnd"/>
    </w:p>
    <w:p w14:paraId="33472512" w14:textId="77777777" w:rsidR="00626F73" w:rsidRPr="00626F73" w:rsidRDefault="00626F73" w:rsidP="00626F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 xml:space="preserve">Excess </w:t>
      </w:r>
      <w:proofErr w:type="spellStart"/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>Equity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–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amount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of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equity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in the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account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that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exceeds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the maintenance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margin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requirements</w:t>
      </w:r>
      <w:proofErr w:type="spellEnd"/>
    </w:p>
    <w:p w14:paraId="4B66035F" w14:textId="77777777" w:rsidR="00626F73" w:rsidRPr="00626F73" w:rsidRDefault="00626F73" w:rsidP="00626F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lastRenderedPageBreak/>
        <w:t xml:space="preserve">SMA –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Special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Memorandum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Account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, a line of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credit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that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is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established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by the broker dealer in accordance with Reg T.</w:t>
      </w:r>
    </w:p>
    <w:p w14:paraId="239C3991" w14:textId="77777777" w:rsidR="00626F73" w:rsidRPr="00626F73" w:rsidRDefault="00626F73" w:rsidP="00626F73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  <w:proofErr w:type="spellStart"/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>Buying</w:t>
      </w:r>
      <w:proofErr w:type="spellEnd"/>
      <w:r w:rsidRPr="00626F73">
        <w:rPr>
          <w:rFonts w:ascii="Roboto" w:eastAsia="Times New Roman" w:hAnsi="Roboto" w:cs="Times New Roman"/>
          <w:b/>
          <w:bCs/>
          <w:color w:val="212529"/>
          <w:sz w:val="33"/>
          <w:szCs w:val="33"/>
          <w:lang w:eastAsia="fr-CH"/>
        </w:rPr>
        <w:t xml:space="preserve"> power</w:t>
      </w:r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– This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is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based on your SMA and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reflects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an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account’s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ability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to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purchase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additional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investment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products</w:t>
      </w:r>
      <w:proofErr w:type="spellEnd"/>
      <w:r w:rsidRPr="00626F73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.</w:t>
      </w:r>
    </w:p>
    <w:p w14:paraId="525D20AC" w14:textId="77777777" w:rsidR="00626F73" w:rsidRDefault="00626F73"/>
    <w:p w14:paraId="1EAFB387" w14:textId="51CA20E7" w:rsidR="0084518A" w:rsidRDefault="0084518A">
      <w:r w:rsidRPr="0084518A">
        <w:drawing>
          <wp:inline distT="0" distB="0" distL="0" distR="0" wp14:anchorId="5CB5F104" wp14:editId="00679D3C">
            <wp:extent cx="5760720" cy="988695"/>
            <wp:effectExtent l="0" t="0" r="0" b="1905"/>
            <wp:docPr id="3" name="Image 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8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97934" w14:textId="2207C224" w:rsidR="00E76D24" w:rsidRDefault="0084518A">
      <w:r w:rsidRPr="0084518A">
        <w:drawing>
          <wp:inline distT="0" distB="0" distL="0" distR="0" wp14:anchorId="62224D44" wp14:editId="17E67C11">
            <wp:extent cx="5760720" cy="3675380"/>
            <wp:effectExtent l="0" t="0" r="0" b="1270"/>
            <wp:docPr id="1" name="Image 1" descr="Une image contenant texte, capture d’écran, moniteur, noi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Une image contenant texte, capture d’écran, moniteur, noir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0FA86" w14:textId="40D08AF2" w:rsidR="0084518A" w:rsidRDefault="0084518A">
      <w:r w:rsidRPr="0084518A">
        <w:drawing>
          <wp:inline distT="0" distB="0" distL="0" distR="0" wp14:anchorId="01B7901E" wp14:editId="25B1D046">
            <wp:extent cx="5760720" cy="1840865"/>
            <wp:effectExtent l="0" t="0" r="0" b="6985"/>
            <wp:docPr id="2" name="Image 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F3B56" w14:textId="2D1430D9" w:rsidR="007C5C18" w:rsidRDefault="007C5C18">
      <w:r w:rsidRPr="007C5C18">
        <w:lastRenderedPageBreak/>
        <w:drawing>
          <wp:inline distT="0" distB="0" distL="0" distR="0" wp14:anchorId="7AA2C0BB" wp14:editId="3B09C27D">
            <wp:extent cx="5760720" cy="2989580"/>
            <wp:effectExtent l="0" t="0" r="0" b="1270"/>
            <wp:docPr id="8" name="Image 8" descr="Une image contenant texte, moniteur, capture d’écran, 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 descr="Une image contenant texte, moniteur, capture d’écran, écran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109FA" w14:textId="6E5141C9" w:rsidR="001C1810" w:rsidRDefault="001C1810">
      <w:r w:rsidRPr="001C1810">
        <w:drawing>
          <wp:inline distT="0" distB="0" distL="0" distR="0" wp14:anchorId="7892F4D0" wp14:editId="7B0F2515">
            <wp:extent cx="5760720" cy="3436620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5A538" w14:textId="76B03014" w:rsidR="00603156" w:rsidRDefault="00603156"/>
    <w:p w14:paraId="60316E31" w14:textId="61AEBCCF" w:rsidR="00603156" w:rsidRDefault="00603156">
      <w:r w:rsidRPr="00603156">
        <w:lastRenderedPageBreak/>
        <w:drawing>
          <wp:inline distT="0" distB="0" distL="0" distR="0" wp14:anchorId="62479AE6" wp14:editId="76F64B2C">
            <wp:extent cx="5760720" cy="2816860"/>
            <wp:effectExtent l="0" t="0" r="0" b="2540"/>
            <wp:docPr id="6" name="Image 6" descr="Une image contenant texte, capture d’écran, moniteur, 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texte, capture d’écran, moniteur, écran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8D4C" w14:textId="77777777" w:rsidR="00245BB0" w:rsidRPr="00245BB0" w:rsidRDefault="00245BB0" w:rsidP="00245B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For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margin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trading of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securities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, initial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margin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is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the percentage of the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purchase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price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of the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securities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that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the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investor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must have in their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account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.</w:t>
      </w:r>
    </w:p>
    <w:p w14:paraId="65016537" w14:textId="77777777" w:rsidR="00245BB0" w:rsidRPr="00245BB0" w:rsidRDefault="00245BB0" w:rsidP="00245BB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</w:pPr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Maintenance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margin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is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the minimum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amount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of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equity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that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must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be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maintained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in a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margin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 xml:space="preserve"> </w:t>
      </w:r>
      <w:proofErr w:type="spellStart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account</w:t>
      </w:r>
      <w:proofErr w:type="spellEnd"/>
      <w:r w:rsidRPr="00245BB0">
        <w:rPr>
          <w:rFonts w:ascii="Roboto" w:eastAsia="Times New Roman" w:hAnsi="Roboto" w:cs="Times New Roman"/>
          <w:color w:val="212529"/>
          <w:sz w:val="33"/>
          <w:szCs w:val="33"/>
          <w:lang w:eastAsia="fr-CH"/>
        </w:rPr>
        <w:t>.</w:t>
      </w:r>
    </w:p>
    <w:p w14:paraId="078E4BB6" w14:textId="1104E366" w:rsidR="00603156" w:rsidRDefault="00603156"/>
    <w:p w14:paraId="01BC114C" w14:textId="77777777" w:rsidR="00BE2D35" w:rsidRDefault="00BE2D35"/>
    <w:p w14:paraId="3C7E2968" w14:textId="3826A0E3" w:rsidR="001C1810" w:rsidRDefault="001C1810">
      <w:r w:rsidRPr="001C1810">
        <w:drawing>
          <wp:inline distT="0" distB="0" distL="0" distR="0" wp14:anchorId="52631CEB" wp14:editId="1747CA3F">
            <wp:extent cx="5760720" cy="3748405"/>
            <wp:effectExtent l="0" t="0" r="0" b="4445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701AD" w14:textId="77777777" w:rsidR="001C1810" w:rsidRDefault="001C1810"/>
    <w:sectPr w:rsidR="001C18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D06282"/>
    <w:multiLevelType w:val="multilevel"/>
    <w:tmpl w:val="A8682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C6662"/>
    <w:multiLevelType w:val="multilevel"/>
    <w:tmpl w:val="F5CC3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EC70E6"/>
    <w:multiLevelType w:val="multilevel"/>
    <w:tmpl w:val="14C40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493942">
    <w:abstractNumId w:val="0"/>
  </w:num>
  <w:num w:numId="2" w16cid:durableId="564031455">
    <w:abstractNumId w:val="1"/>
  </w:num>
  <w:num w:numId="3" w16cid:durableId="1015428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6CA"/>
    <w:rsid w:val="001C1810"/>
    <w:rsid w:val="00245BB0"/>
    <w:rsid w:val="003743A3"/>
    <w:rsid w:val="00537CBF"/>
    <w:rsid w:val="00603156"/>
    <w:rsid w:val="00626F73"/>
    <w:rsid w:val="007C5C18"/>
    <w:rsid w:val="0084518A"/>
    <w:rsid w:val="00BE2D35"/>
    <w:rsid w:val="00E76D24"/>
    <w:rsid w:val="00EB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245D0"/>
  <w15:chartTrackingRefBased/>
  <w15:docId w15:val="{D406BD27-F627-4847-A949-5918743E3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4">
    <w:name w:val="heading 4"/>
    <w:basedOn w:val="Normal"/>
    <w:link w:val="Titre4Car"/>
    <w:uiPriority w:val="9"/>
    <w:qFormat/>
    <w:rsid w:val="00626F7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CH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4Car">
    <w:name w:val="Titre 4 Car"/>
    <w:basedOn w:val="Policepardfaut"/>
    <w:link w:val="Titre4"/>
    <w:uiPriority w:val="9"/>
    <w:rsid w:val="00626F73"/>
    <w:rPr>
      <w:rFonts w:ascii="Times New Roman" w:eastAsia="Times New Roman" w:hAnsi="Times New Roman" w:cs="Times New Roman"/>
      <w:b/>
      <w:bCs/>
      <w:sz w:val="24"/>
      <w:szCs w:val="24"/>
      <w:lang w:eastAsia="fr-CH"/>
    </w:rPr>
  </w:style>
  <w:style w:type="paragraph" w:styleId="Paragraphedeliste">
    <w:name w:val="List Paragraph"/>
    <w:basedOn w:val="Normal"/>
    <w:uiPriority w:val="34"/>
    <w:qFormat/>
    <w:rsid w:val="00626F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886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29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192</TotalTime>
  <Pages>5</Pages>
  <Words>257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3</cp:revision>
  <dcterms:created xsi:type="dcterms:W3CDTF">2022-07-01T14:34:00Z</dcterms:created>
  <dcterms:modified xsi:type="dcterms:W3CDTF">2022-07-01T17:46:00Z</dcterms:modified>
</cp:coreProperties>
</file>