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11B1BADE"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FE6108">
            <w:rPr>
              <w:rFonts w:cs="Times New Roman"/>
              <w:sz w:val="36"/>
              <w:szCs w:val="36"/>
            </w:rPr>
            <w:t xml:space="preserve">dr hab. </w:t>
          </w:r>
        </w:sdtContent>
      </w:sdt>
      <w:r w:rsidR="00FE6108" w:rsidRPr="00FE6108">
        <w:rPr>
          <w:rFonts w:cs="Times New Roman"/>
          <w:sz w:val="36"/>
          <w:szCs w:val="36"/>
        </w:rPr>
        <w:t>Liliana Rybarska-Rusinek</w:t>
      </w:r>
      <w:r w:rsidR="00FE6108">
        <w:rPr>
          <w:rFonts w:cs="Times New Roman"/>
          <w:sz w:val="36"/>
          <w:szCs w:val="36"/>
        </w:rPr>
        <w:t xml:space="preserve"> </w:t>
      </w:r>
      <w:sdt>
        <w:sdtPr>
          <w:rPr>
            <w:rFonts w:cs="Times New Roman"/>
            <w:sz w:val="36"/>
            <w:szCs w:val="36"/>
          </w:rPr>
          <w:id w:val="516500335"/>
          <w:placeholder>
            <w:docPart w:val="E70444E5483F4035BA184D68F52AC7F3"/>
          </w:placeholder>
          <w:dropDownList>
            <w:listItem w:displayText="(tytuł po)" w:value="(tytuł po)"/>
            <w:listItem w:displayText=" " w:value=" "/>
            <w:listItem w:displayText=", prof. PRz" w:value=", prof. PRz"/>
          </w:dropDownList>
        </w:sdtPr>
        <w:sdtContent>
          <w:r w:rsidR="00F56840">
            <w:rPr>
              <w:rFonts w:cs="Times New Roman"/>
              <w:sz w:val="36"/>
              <w:szCs w:val="36"/>
            </w:rPr>
            <w:t>, prof. PRz</w:t>
          </w:r>
        </w:sdtContent>
      </w:sdt>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60604D03" w14:textId="27FF0C7B" w:rsidR="00101250"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626612" w:history="1">
            <w:r w:rsidR="00101250" w:rsidRPr="00902757">
              <w:rPr>
                <w:rStyle w:val="Hipercze"/>
                <w:noProof/>
              </w:rPr>
              <w:t>Wstęp</w:t>
            </w:r>
            <w:r w:rsidR="00101250">
              <w:rPr>
                <w:noProof/>
                <w:webHidden/>
              </w:rPr>
              <w:tab/>
            </w:r>
            <w:r w:rsidR="00101250">
              <w:rPr>
                <w:noProof/>
                <w:webHidden/>
              </w:rPr>
              <w:fldChar w:fldCharType="begin"/>
            </w:r>
            <w:r w:rsidR="00101250">
              <w:rPr>
                <w:noProof/>
                <w:webHidden/>
              </w:rPr>
              <w:instrText xml:space="preserve"> PAGEREF _Toc185626612 \h </w:instrText>
            </w:r>
            <w:r w:rsidR="00101250">
              <w:rPr>
                <w:noProof/>
                <w:webHidden/>
              </w:rPr>
            </w:r>
            <w:r w:rsidR="00101250">
              <w:rPr>
                <w:noProof/>
                <w:webHidden/>
              </w:rPr>
              <w:fldChar w:fldCharType="separate"/>
            </w:r>
            <w:r w:rsidR="00101250">
              <w:rPr>
                <w:noProof/>
                <w:webHidden/>
              </w:rPr>
              <w:t>4</w:t>
            </w:r>
            <w:r w:rsidR="00101250">
              <w:rPr>
                <w:noProof/>
                <w:webHidden/>
              </w:rPr>
              <w:fldChar w:fldCharType="end"/>
            </w:r>
          </w:hyperlink>
        </w:p>
        <w:p w14:paraId="697762B3" w14:textId="3A22D0EC"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3" w:history="1">
            <w:r w:rsidRPr="00902757">
              <w:rPr>
                <w:rStyle w:val="Hipercze"/>
                <w:noProof/>
              </w:rPr>
              <w:t>Rozdział 1. Wprowadzenie teoretyczne</w:t>
            </w:r>
            <w:r>
              <w:rPr>
                <w:noProof/>
                <w:webHidden/>
              </w:rPr>
              <w:tab/>
            </w:r>
            <w:r>
              <w:rPr>
                <w:noProof/>
                <w:webHidden/>
              </w:rPr>
              <w:fldChar w:fldCharType="begin"/>
            </w:r>
            <w:r>
              <w:rPr>
                <w:noProof/>
                <w:webHidden/>
              </w:rPr>
              <w:instrText xml:space="preserve"> PAGEREF _Toc185626613 \h </w:instrText>
            </w:r>
            <w:r>
              <w:rPr>
                <w:noProof/>
                <w:webHidden/>
              </w:rPr>
            </w:r>
            <w:r>
              <w:rPr>
                <w:noProof/>
                <w:webHidden/>
              </w:rPr>
              <w:fldChar w:fldCharType="separate"/>
            </w:r>
            <w:r>
              <w:rPr>
                <w:noProof/>
                <w:webHidden/>
              </w:rPr>
              <w:t>5</w:t>
            </w:r>
            <w:r>
              <w:rPr>
                <w:noProof/>
                <w:webHidden/>
              </w:rPr>
              <w:fldChar w:fldCharType="end"/>
            </w:r>
          </w:hyperlink>
        </w:p>
        <w:p w14:paraId="24125B79" w14:textId="76AFB4E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4" w:history="1">
            <w:r w:rsidRPr="00902757">
              <w:rPr>
                <w:rStyle w:val="Hipercze"/>
                <w:noProof/>
              </w:rPr>
              <w:t>1.1 Definicja i własności szeregów czasowych</w:t>
            </w:r>
            <w:r>
              <w:rPr>
                <w:noProof/>
                <w:webHidden/>
              </w:rPr>
              <w:tab/>
            </w:r>
            <w:r>
              <w:rPr>
                <w:noProof/>
                <w:webHidden/>
              </w:rPr>
              <w:fldChar w:fldCharType="begin"/>
            </w:r>
            <w:r>
              <w:rPr>
                <w:noProof/>
                <w:webHidden/>
              </w:rPr>
              <w:instrText xml:space="preserve"> PAGEREF _Toc185626614 \h </w:instrText>
            </w:r>
            <w:r>
              <w:rPr>
                <w:noProof/>
                <w:webHidden/>
              </w:rPr>
            </w:r>
            <w:r>
              <w:rPr>
                <w:noProof/>
                <w:webHidden/>
              </w:rPr>
              <w:fldChar w:fldCharType="separate"/>
            </w:r>
            <w:r>
              <w:rPr>
                <w:noProof/>
                <w:webHidden/>
              </w:rPr>
              <w:t>5</w:t>
            </w:r>
            <w:r>
              <w:rPr>
                <w:noProof/>
                <w:webHidden/>
              </w:rPr>
              <w:fldChar w:fldCharType="end"/>
            </w:r>
          </w:hyperlink>
        </w:p>
        <w:p w14:paraId="6F4C00C1" w14:textId="6F41BE0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5" w:history="1">
            <w:r w:rsidRPr="00902757">
              <w:rPr>
                <w:rStyle w:val="Hipercze"/>
                <w:noProof/>
              </w:rPr>
              <w:t>1.2  Model ARIMA</w:t>
            </w:r>
            <w:r>
              <w:rPr>
                <w:noProof/>
                <w:webHidden/>
              </w:rPr>
              <w:tab/>
            </w:r>
            <w:r>
              <w:rPr>
                <w:noProof/>
                <w:webHidden/>
              </w:rPr>
              <w:fldChar w:fldCharType="begin"/>
            </w:r>
            <w:r>
              <w:rPr>
                <w:noProof/>
                <w:webHidden/>
              </w:rPr>
              <w:instrText xml:space="preserve"> PAGEREF _Toc185626615 \h </w:instrText>
            </w:r>
            <w:r>
              <w:rPr>
                <w:noProof/>
                <w:webHidden/>
              </w:rPr>
            </w:r>
            <w:r>
              <w:rPr>
                <w:noProof/>
                <w:webHidden/>
              </w:rPr>
              <w:fldChar w:fldCharType="separate"/>
            </w:r>
            <w:r>
              <w:rPr>
                <w:noProof/>
                <w:webHidden/>
              </w:rPr>
              <w:t>6</w:t>
            </w:r>
            <w:r>
              <w:rPr>
                <w:noProof/>
                <w:webHidden/>
              </w:rPr>
              <w:fldChar w:fldCharType="end"/>
            </w:r>
          </w:hyperlink>
        </w:p>
        <w:p w14:paraId="51C5D71C" w14:textId="70DA0E99"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6" w:history="1">
            <w:r w:rsidRPr="00902757">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_Toc185626616 \h </w:instrText>
            </w:r>
            <w:r>
              <w:rPr>
                <w:noProof/>
                <w:webHidden/>
              </w:rPr>
            </w:r>
            <w:r>
              <w:rPr>
                <w:noProof/>
                <w:webHidden/>
              </w:rPr>
              <w:fldChar w:fldCharType="separate"/>
            </w:r>
            <w:r>
              <w:rPr>
                <w:noProof/>
                <w:webHidden/>
              </w:rPr>
              <w:t>8</w:t>
            </w:r>
            <w:r>
              <w:rPr>
                <w:noProof/>
                <w:webHidden/>
              </w:rPr>
              <w:fldChar w:fldCharType="end"/>
            </w:r>
          </w:hyperlink>
        </w:p>
        <w:p w14:paraId="2DDA35B3" w14:textId="3844107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7" w:history="1">
            <w:r w:rsidRPr="00902757">
              <w:rPr>
                <w:rStyle w:val="Hipercze"/>
                <w:noProof/>
              </w:rPr>
              <w:t>2.1  Model RNN</w:t>
            </w:r>
            <w:r>
              <w:rPr>
                <w:noProof/>
                <w:webHidden/>
              </w:rPr>
              <w:tab/>
            </w:r>
            <w:r>
              <w:rPr>
                <w:noProof/>
                <w:webHidden/>
              </w:rPr>
              <w:fldChar w:fldCharType="begin"/>
            </w:r>
            <w:r>
              <w:rPr>
                <w:noProof/>
                <w:webHidden/>
              </w:rPr>
              <w:instrText xml:space="preserve"> PAGEREF _Toc185626617 \h </w:instrText>
            </w:r>
            <w:r>
              <w:rPr>
                <w:noProof/>
                <w:webHidden/>
              </w:rPr>
            </w:r>
            <w:r>
              <w:rPr>
                <w:noProof/>
                <w:webHidden/>
              </w:rPr>
              <w:fldChar w:fldCharType="separate"/>
            </w:r>
            <w:r>
              <w:rPr>
                <w:noProof/>
                <w:webHidden/>
              </w:rPr>
              <w:t>15</w:t>
            </w:r>
            <w:r>
              <w:rPr>
                <w:noProof/>
                <w:webHidden/>
              </w:rPr>
              <w:fldChar w:fldCharType="end"/>
            </w:r>
          </w:hyperlink>
        </w:p>
        <w:p w14:paraId="274AD66A" w14:textId="307273C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8" w:history="1">
            <w:r w:rsidRPr="00902757">
              <w:rPr>
                <w:rStyle w:val="Hipercze"/>
                <w:noProof/>
              </w:rPr>
              <w:t>2.2  Model LSTM</w:t>
            </w:r>
            <w:r>
              <w:rPr>
                <w:noProof/>
                <w:webHidden/>
              </w:rPr>
              <w:tab/>
            </w:r>
            <w:r>
              <w:rPr>
                <w:noProof/>
                <w:webHidden/>
              </w:rPr>
              <w:fldChar w:fldCharType="begin"/>
            </w:r>
            <w:r>
              <w:rPr>
                <w:noProof/>
                <w:webHidden/>
              </w:rPr>
              <w:instrText xml:space="preserve"> PAGEREF _Toc185626618 \h </w:instrText>
            </w:r>
            <w:r>
              <w:rPr>
                <w:noProof/>
                <w:webHidden/>
              </w:rPr>
            </w:r>
            <w:r>
              <w:rPr>
                <w:noProof/>
                <w:webHidden/>
              </w:rPr>
              <w:fldChar w:fldCharType="separate"/>
            </w:r>
            <w:r>
              <w:rPr>
                <w:noProof/>
                <w:webHidden/>
              </w:rPr>
              <w:t>19</w:t>
            </w:r>
            <w:r>
              <w:rPr>
                <w:noProof/>
                <w:webHidden/>
              </w:rPr>
              <w:fldChar w:fldCharType="end"/>
            </w:r>
          </w:hyperlink>
        </w:p>
        <w:p w14:paraId="7D1077CC" w14:textId="2C551EDF"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9" w:history="1">
            <w:r w:rsidRPr="00902757">
              <w:rPr>
                <w:rStyle w:val="Hipercze"/>
                <w:noProof/>
              </w:rPr>
              <w:t>Rozdział 3. Analiza wybranych szeregów czasowych metodami klasycznymi</w:t>
            </w:r>
            <w:r>
              <w:rPr>
                <w:noProof/>
                <w:webHidden/>
              </w:rPr>
              <w:tab/>
            </w:r>
            <w:r>
              <w:rPr>
                <w:noProof/>
                <w:webHidden/>
              </w:rPr>
              <w:fldChar w:fldCharType="begin"/>
            </w:r>
            <w:r>
              <w:rPr>
                <w:noProof/>
                <w:webHidden/>
              </w:rPr>
              <w:instrText xml:space="preserve"> PAGEREF _Toc185626619 \h </w:instrText>
            </w:r>
            <w:r>
              <w:rPr>
                <w:noProof/>
                <w:webHidden/>
              </w:rPr>
            </w:r>
            <w:r>
              <w:rPr>
                <w:noProof/>
                <w:webHidden/>
              </w:rPr>
              <w:fldChar w:fldCharType="separate"/>
            </w:r>
            <w:r>
              <w:rPr>
                <w:noProof/>
                <w:webHidden/>
              </w:rPr>
              <w:t>23</w:t>
            </w:r>
            <w:r>
              <w:rPr>
                <w:noProof/>
                <w:webHidden/>
              </w:rPr>
              <w:fldChar w:fldCharType="end"/>
            </w:r>
          </w:hyperlink>
        </w:p>
        <w:p w14:paraId="7BD0BE66" w14:textId="78B23A3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0" w:history="1">
            <w:r w:rsidRPr="00902757">
              <w:rPr>
                <w:rStyle w:val="Hipercze"/>
                <w:noProof/>
              </w:rPr>
              <w:t>3.1  Analiza szeregów czasowych – opis, wykresy, zakres zmienności</w:t>
            </w:r>
            <w:r>
              <w:rPr>
                <w:noProof/>
                <w:webHidden/>
              </w:rPr>
              <w:tab/>
            </w:r>
            <w:r>
              <w:rPr>
                <w:noProof/>
                <w:webHidden/>
              </w:rPr>
              <w:fldChar w:fldCharType="begin"/>
            </w:r>
            <w:r>
              <w:rPr>
                <w:noProof/>
                <w:webHidden/>
              </w:rPr>
              <w:instrText xml:space="preserve"> PAGEREF _Toc185626620 \h </w:instrText>
            </w:r>
            <w:r>
              <w:rPr>
                <w:noProof/>
                <w:webHidden/>
              </w:rPr>
            </w:r>
            <w:r>
              <w:rPr>
                <w:noProof/>
                <w:webHidden/>
              </w:rPr>
              <w:fldChar w:fldCharType="separate"/>
            </w:r>
            <w:r>
              <w:rPr>
                <w:noProof/>
                <w:webHidden/>
              </w:rPr>
              <w:t>24</w:t>
            </w:r>
            <w:r>
              <w:rPr>
                <w:noProof/>
                <w:webHidden/>
              </w:rPr>
              <w:fldChar w:fldCharType="end"/>
            </w:r>
          </w:hyperlink>
        </w:p>
        <w:p w14:paraId="12254179" w14:textId="1E6816A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1" w:history="1">
            <w:r w:rsidRPr="00902757">
              <w:rPr>
                <w:rStyle w:val="Hipercze"/>
                <w:noProof/>
              </w:rPr>
              <w:t>3.2 Dobór modelu</w:t>
            </w:r>
            <w:r>
              <w:rPr>
                <w:noProof/>
                <w:webHidden/>
              </w:rPr>
              <w:tab/>
            </w:r>
            <w:r>
              <w:rPr>
                <w:noProof/>
                <w:webHidden/>
              </w:rPr>
              <w:fldChar w:fldCharType="begin"/>
            </w:r>
            <w:r>
              <w:rPr>
                <w:noProof/>
                <w:webHidden/>
              </w:rPr>
              <w:instrText xml:space="preserve"> PAGEREF _Toc185626621 \h </w:instrText>
            </w:r>
            <w:r>
              <w:rPr>
                <w:noProof/>
                <w:webHidden/>
              </w:rPr>
            </w:r>
            <w:r>
              <w:rPr>
                <w:noProof/>
                <w:webHidden/>
              </w:rPr>
              <w:fldChar w:fldCharType="separate"/>
            </w:r>
            <w:r>
              <w:rPr>
                <w:noProof/>
                <w:webHidden/>
              </w:rPr>
              <w:t>36</w:t>
            </w:r>
            <w:r>
              <w:rPr>
                <w:noProof/>
                <w:webHidden/>
              </w:rPr>
              <w:fldChar w:fldCharType="end"/>
            </w:r>
          </w:hyperlink>
        </w:p>
        <w:p w14:paraId="3A4D8085" w14:textId="65E95FD0"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2" w:history="1">
            <w:r w:rsidRPr="00902757">
              <w:rPr>
                <w:rStyle w:val="Hipercze"/>
                <w:noProof/>
              </w:rPr>
              <w:t>Rozdział 4. Prognozowanie szeregów czasowych</w:t>
            </w:r>
            <w:r>
              <w:rPr>
                <w:noProof/>
                <w:webHidden/>
              </w:rPr>
              <w:tab/>
            </w:r>
            <w:r>
              <w:rPr>
                <w:noProof/>
                <w:webHidden/>
              </w:rPr>
              <w:fldChar w:fldCharType="begin"/>
            </w:r>
            <w:r>
              <w:rPr>
                <w:noProof/>
                <w:webHidden/>
              </w:rPr>
              <w:instrText xml:space="preserve"> PAGEREF _Toc185626622 \h </w:instrText>
            </w:r>
            <w:r>
              <w:rPr>
                <w:noProof/>
                <w:webHidden/>
              </w:rPr>
            </w:r>
            <w:r>
              <w:rPr>
                <w:noProof/>
                <w:webHidden/>
              </w:rPr>
              <w:fldChar w:fldCharType="separate"/>
            </w:r>
            <w:r>
              <w:rPr>
                <w:noProof/>
                <w:webHidden/>
              </w:rPr>
              <w:t>39</w:t>
            </w:r>
            <w:r>
              <w:rPr>
                <w:noProof/>
                <w:webHidden/>
              </w:rPr>
              <w:fldChar w:fldCharType="end"/>
            </w:r>
          </w:hyperlink>
        </w:p>
        <w:p w14:paraId="4A4845AF" w14:textId="56B05BC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3" w:history="1">
            <w:r w:rsidRPr="00902757">
              <w:rPr>
                <w:rStyle w:val="Hipercze"/>
                <w:noProof/>
              </w:rPr>
              <w:t>4.1 Prognozowanie metodą ARIMA</w:t>
            </w:r>
            <w:r>
              <w:rPr>
                <w:noProof/>
                <w:webHidden/>
              </w:rPr>
              <w:tab/>
            </w:r>
            <w:r>
              <w:rPr>
                <w:noProof/>
                <w:webHidden/>
              </w:rPr>
              <w:fldChar w:fldCharType="begin"/>
            </w:r>
            <w:r>
              <w:rPr>
                <w:noProof/>
                <w:webHidden/>
              </w:rPr>
              <w:instrText xml:space="preserve"> PAGEREF _Toc185626623 \h </w:instrText>
            </w:r>
            <w:r>
              <w:rPr>
                <w:noProof/>
                <w:webHidden/>
              </w:rPr>
            </w:r>
            <w:r>
              <w:rPr>
                <w:noProof/>
                <w:webHidden/>
              </w:rPr>
              <w:fldChar w:fldCharType="separate"/>
            </w:r>
            <w:r>
              <w:rPr>
                <w:noProof/>
                <w:webHidden/>
              </w:rPr>
              <w:t>40</w:t>
            </w:r>
            <w:r>
              <w:rPr>
                <w:noProof/>
                <w:webHidden/>
              </w:rPr>
              <w:fldChar w:fldCharType="end"/>
            </w:r>
          </w:hyperlink>
        </w:p>
        <w:p w14:paraId="51A61C78" w14:textId="56CAAE8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4" w:history="1">
            <w:r w:rsidRPr="00902757">
              <w:rPr>
                <w:rStyle w:val="Hipercze"/>
                <w:noProof/>
              </w:rPr>
              <w:t>4.2 Prognozowanie metodą LSTM</w:t>
            </w:r>
            <w:r>
              <w:rPr>
                <w:noProof/>
                <w:webHidden/>
              </w:rPr>
              <w:tab/>
            </w:r>
            <w:r>
              <w:rPr>
                <w:noProof/>
                <w:webHidden/>
              </w:rPr>
              <w:fldChar w:fldCharType="begin"/>
            </w:r>
            <w:r>
              <w:rPr>
                <w:noProof/>
                <w:webHidden/>
              </w:rPr>
              <w:instrText xml:space="preserve"> PAGEREF _Toc185626624 \h </w:instrText>
            </w:r>
            <w:r>
              <w:rPr>
                <w:noProof/>
                <w:webHidden/>
              </w:rPr>
            </w:r>
            <w:r>
              <w:rPr>
                <w:noProof/>
                <w:webHidden/>
              </w:rPr>
              <w:fldChar w:fldCharType="separate"/>
            </w:r>
            <w:r>
              <w:rPr>
                <w:noProof/>
                <w:webHidden/>
              </w:rPr>
              <w:t>47</w:t>
            </w:r>
            <w:r>
              <w:rPr>
                <w:noProof/>
                <w:webHidden/>
              </w:rPr>
              <w:fldChar w:fldCharType="end"/>
            </w:r>
          </w:hyperlink>
        </w:p>
        <w:p w14:paraId="6C9F15E3" w14:textId="352A6F81"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5" w:history="1">
            <w:r w:rsidRPr="00902757">
              <w:rPr>
                <w:rStyle w:val="Hipercze"/>
                <w:noProof/>
              </w:rPr>
              <w:t>4.3 Porównanie</w:t>
            </w:r>
            <w:r>
              <w:rPr>
                <w:noProof/>
                <w:webHidden/>
              </w:rPr>
              <w:tab/>
            </w:r>
            <w:r>
              <w:rPr>
                <w:noProof/>
                <w:webHidden/>
              </w:rPr>
              <w:fldChar w:fldCharType="begin"/>
            </w:r>
            <w:r>
              <w:rPr>
                <w:noProof/>
                <w:webHidden/>
              </w:rPr>
              <w:instrText xml:space="preserve"> PAGEREF _Toc185626625 \h </w:instrText>
            </w:r>
            <w:r>
              <w:rPr>
                <w:noProof/>
                <w:webHidden/>
              </w:rPr>
            </w:r>
            <w:r>
              <w:rPr>
                <w:noProof/>
                <w:webHidden/>
              </w:rPr>
              <w:fldChar w:fldCharType="separate"/>
            </w:r>
            <w:r>
              <w:rPr>
                <w:noProof/>
                <w:webHidden/>
              </w:rPr>
              <w:t>61</w:t>
            </w:r>
            <w:r>
              <w:rPr>
                <w:noProof/>
                <w:webHidden/>
              </w:rPr>
              <w:fldChar w:fldCharType="end"/>
            </w:r>
          </w:hyperlink>
        </w:p>
        <w:p w14:paraId="2E178DB1" w14:textId="373983B4"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6" w:history="1">
            <w:r w:rsidRPr="00902757">
              <w:rPr>
                <w:rStyle w:val="Hipercze"/>
                <w:noProof/>
              </w:rPr>
              <w:t>Podsumowanie</w:t>
            </w:r>
            <w:r>
              <w:rPr>
                <w:noProof/>
                <w:webHidden/>
              </w:rPr>
              <w:tab/>
            </w:r>
            <w:r>
              <w:rPr>
                <w:noProof/>
                <w:webHidden/>
              </w:rPr>
              <w:fldChar w:fldCharType="begin"/>
            </w:r>
            <w:r>
              <w:rPr>
                <w:noProof/>
                <w:webHidden/>
              </w:rPr>
              <w:instrText xml:space="preserve"> PAGEREF _Toc185626626 \h </w:instrText>
            </w:r>
            <w:r>
              <w:rPr>
                <w:noProof/>
                <w:webHidden/>
              </w:rPr>
            </w:r>
            <w:r>
              <w:rPr>
                <w:noProof/>
                <w:webHidden/>
              </w:rPr>
              <w:fldChar w:fldCharType="separate"/>
            </w:r>
            <w:r>
              <w:rPr>
                <w:noProof/>
                <w:webHidden/>
              </w:rPr>
              <w:t>63</w:t>
            </w:r>
            <w:r>
              <w:rPr>
                <w:noProof/>
                <w:webHidden/>
              </w:rPr>
              <w:fldChar w:fldCharType="end"/>
            </w:r>
          </w:hyperlink>
        </w:p>
        <w:p w14:paraId="58A38C40" w14:textId="71E895A6"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7" w:history="1">
            <w:r w:rsidRPr="00902757">
              <w:rPr>
                <w:rStyle w:val="Hipercze"/>
                <w:noProof/>
              </w:rPr>
              <w:t>Bibliografia</w:t>
            </w:r>
            <w:r>
              <w:rPr>
                <w:noProof/>
                <w:webHidden/>
              </w:rPr>
              <w:tab/>
            </w:r>
            <w:r>
              <w:rPr>
                <w:noProof/>
                <w:webHidden/>
              </w:rPr>
              <w:fldChar w:fldCharType="begin"/>
            </w:r>
            <w:r>
              <w:rPr>
                <w:noProof/>
                <w:webHidden/>
              </w:rPr>
              <w:instrText xml:space="preserve"> PAGEREF _Toc185626627 \h </w:instrText>
            </w:r>
            <w:r>
              <w:rPr>
                <w:noProof/>
                <w:webHidden/>
              </w:rPr>
            </w:r>
            <w:r>
              <w:rPr>
                <w:noProof/>
                <w:webHidden/>
              </w:rPr>
              <w:fldChar w:fldCharType="separate"/>
            </w:r>
            <w:r>
              <w:rPr>
                <w:noProof/>
                <w:webHidden/>
              </w:rPr>
              <w:t>64</w:t>
            </w:r>
            <w:r>
              <w:rPr>
                <w:noProof/>
                <w:webHidden/>
              </w:rPr>
              <w:fldChar w:fldCharType="end"/>
            </w:r>
          </w:hyperlink>
        </w:p>
        <w:p w14:paraId="0C40A876" w14:textId="154861FF" w:rsidR="00A31A6E" w:rsidRDefault="00A31A6E">
          <w:r>
            <w:rPr>
              <w:b/>
              <w:bCs/>
            </w:rPr>
            <w:fldChar w:fldCharType="end"/>
          </w:r>
        </w:p>
      </w:sdtContent>
    </w:sdt>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626612"/>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1F459620" w:rsidR="00E91263" w:rsidRDefault="00E91263" w:rsidP="00E91263">
      <w:pPr>
        <w:pStyle w:val="Nagwek1"/>
        <w:rPr>
          <w:sz w:val="28"/>
        </w:rPr>
      </w:pPr>
      <w:bookmarkStart w:id="4" w:name="_Toc183432953"/>
      <w:bookmarkStart w:id="5" w:name="_Toc185626613"/>
      <w:r>
        <w:rPr>
          <w:sz w:val="28"/>
        </w:rPr>
        <w:lastRenderedPageBreak/>
        <w:t>Rozdział 1</w:t>
      </w:r>
      <w:r w:rsidR="00101250">
        <w:rPr>
          <w:sz w:val="28"/>
        </w:rPr>
        <w:t>.</w:t>
      </w:r>
      <w:r>
        <w:rPr>
          <w:sz w:val="28"/>
        </w:rPr>
        <w:t xml:space="preserve"> Wprowadzenie teoretyczne</w:t>
      </w:r>
      <w:bookmarkEnd w:id="4"/>
      <w:bookmarkEnd w:id="5"/>
    </w:p>
    <w:p w14:paraId="1C4B0804" w14:textId="77777777" w:rsidR="00E91263" w:rsidRDefault="00E91263" w:rsidP="00E91263"/>
    <w:p w14:paraId="487EA650" w14:textId="488A76E5" w:rsidR="00101250" w:rsidRDefault="00E91263" w:rsidP="00101250">
      <w:pPr>
        <w:pStyle w:val="Tekstakapitu"/>
        <w:ind w:firstLine="426"/>
        <w:rPr>
          <w:color w:val="auto"/>
        </w:rPr>
      </w:pPr>
      <w:r w:rsidRPr="00101250">
        <w:rPr>
          <w:color w:val="auto"/>
        </w:rPr>
        <w:t>W rozdziale 1</w:t>
      </w:r>
      <w:r w:rsidR="00101250" w:rsidRPr="00101250">
        <w:rPr>
          <w:color w:val="auto"/>
        </w:rPr>
        <w:t>.</w:t>
      </w:r>
      <w:r w:rsidRPr="00101250">
        <w:rPr>
          <w:color w:val="auto"/>
        </w:rPr>
        <w:t xml:space="preserve"> pracy przybliżymy </w:t>
      </w:r>
      <w:r>
        <w:rPr>
          <w:color w:val="auto"/>
        </w:rPr>
        <w:t xml:space="preserve">podstawowe pojęcia związane z szeregami czasowymi oraz zaprezentujemy jeden z najczęściej wykorzystywanych modeli do ich analizy – ARIMA </w:t>
      </w:r>
      <w:r w:rsidR="00F56840" w:rsidRPr="00F56840">
        <w:rPr>
          <w:bCs/>
          <w:color w:val="auto"/>
        </w:rPr>
        <w:t>[</w:t>
      </w:r>
      <w:r w:rsidR="00F56840">
        <w:rPr>
          <w:bCs/>
          <w:color w:val="auto"/>
        </w:rPr>
        <w:t>1</w:t>
      </w:r>
      <w:r w:rsidR="00F56840" w:rsidRPr="00F56840">
        <w:rPr>
          <w:bCs/>
          <w:color w:val="auto"/>
        </w:rPr>
        <w:t>].</w:t>
      </w:r>
      <w:r>
        <w:rPr>
          <w:color w:val="auto"/>
        </w:rPr>
        <w:t>Zrozumienie tych pojęć oraz metodologii jest kluczowe do poprawnej analizy i prognozowania szeregów czasowych.</w:t>
      </w:r>
    </w:p>
    <w:p w14:paraId="477ED77D" w14:textId="65413431" w:rsidR="00E91263" w:rsidRPr="00101250" w:rsidRDefault="00101250" w:rsidP="00101250">
      <w:pPr>
        <w:pStyle w:val="Nagwek2"/>
      </w:pPr>
      <w:bookmarkStart w:id="6" w:name="_Toc185626614"/>
      <w:r>
        <w:t xml:space="preserve">1.1 </w:t>
      </w:r>
      <w:r w:rsidR="00E91263">
        <w:t>Definicja i własności szeregów czasowych</w:t>
      </w:r>
      <w:bookmarkEnd w:id="6"/>
    </w:p>
    <w:p w14:paraId="681DA010" w14:textId="322283A8"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w:t>
      </w:r>
      <w:r w:rsidR="00F56840">
        <w:rPr>
          <w:color w:val="auto"/>
        </w:rPr>
        <w:t xml:space="preserve"> [3]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20511891" w14:textId="527CAFCE" w:rsidR="00101250" w:rsidRDefault="00E91263" w:rsidP="00E91263">
      <w:pPr>
        <w:pStyle w:val="Tekstakapitu"/>
        <w:ind w:firstLine="426"/>
        <w:rPr>
          <w:color w:val="auto"/>
        </w:rPr>
      </w:pPr>
      <w:r>
        <w:rPr>
          <w:color w:val="auto"/>
        </w:rPr>
        <w:t xml:space="preserve">Szeregi czasowe mogą być stacjonarne lub niestacjonarne </w:t>
      </w:r>
      <w:r w:rsidR="003A1984" w:rsidRPr="00F56840">
        <w:rPr>
          <w:bCs/>
          <w:color w:val="auto"/>
        </w:rPr>
        <w:t>[</w:t>
      </w:r>
      <w:r w:rsidR="003A1984">
        <w:rPr>
          <w:bCs/>
          <w:color w:val="auto"/>
        </w:rPr>
        <w:t>1</w:t>
      </w:r>
      <w:r w:rsidR="003A1984" w:rsidRPr="00F56840">
        <w:rPr>
          <w:bCs/>
          <w:color w:val="auto"/>
        </w:rPr>
        <w:t>]</w:t>
      </w:r>
      <w:r>
        <w:rPr>
          <w:color w:val="auto"/>
        </w:rPr>
        <w:t xml:space="preserve">. Szereg stacjonarny charakteryzuje się stałą średnią, wariancją i autokorelacją w czasie, natomiast szereg niestacjonarny może zawierać zmieniające się średnie, wariancje lub inne nieliniowe zależności. Aby skutecznie analizować szeregi czasowe i budować modele prognostyczne, często stosuje się metody przekształcania niestacjonarnych szeregów na stacjonarne. </w:t>
      </w:r>
    </w:p>
    <w:p w14:paraId="2DAB1D22" w14:textId="43329741" w:rsidR="00E91263" w:rsidRDefault="00E91263" w:rsidP="00E91263">
      <w:pPr>
        <w:pStyle w:val="Tekstakapitu"/>
        <w:ind w:firstLine="426"/>
        <w:rPr>
          <w:b/>
          <w:i/>
          <w:color w:val="auto"/>
        </w:rPr>
      </w:pPr>
      <w:r>
        <w:rPr>
          <w:b/>
          <w:i/>
          <w:color w:val="auto"/>
        </w:rPr>
        <w:t xml:space="preserve">Trend </w:t>
      </w:r>
    </w:p>
    <w:p w14:paraId="668EDD3C" w14:textId="171EC3B1" w:rsidR="00E91263" w:rsidRDefault="00101250" w:rsidP="00101250">
      <w:pPr>
        <w:pStyle w:val="Tekstakapitu"/>
      </w:pPr>
      <w:r w:rsidRPr="00101250">
        <w:t>Trend odnosi się do długoterminowego kierunku, w jakim zmienia się wartość danych w szeregu czasowym</w:t>
      </w:r>
      <w:r w:rsidR="00E25ED7">
        <w:t xml:space="preserve"> </w:t>
      </w:r>
      <w:r w:rsidR="00E25ED7" w:rsidRPr="00F56840">
        <w:rPr>
          <w:bCs/>
          <w:color w:val="auto"/>
        </w:rPr>
        <w:t>[</w:t>
      </w:r>
      <w:r w:rsidR="00E25ED7">
        <w:rPr>
          <w:bCs/>
          <w:color w:val="auto"/>
        </w:rPr>
        <w:t>1</w:t>
      </w:r>
      <w:r w:rsidR="00E25ED7" w:rsidRPr="00F56840">
        <w:rPr>
          <w:bCs/>
          <w:color w:val="auto"/>
        </w:rPr>
        <w:t>]</w:t>
      </w:r>
      <w:r w:rsidRPr="00101250">
        <w:t xml:space="preserve">. Jest to ogólny wzorzec wzrostu, spadku lub stagnacji, który utrzymuje się przez dłuższy okres. Trend może być wynikiem różnych czynników, takich jak zmiany demograficzne, technologiczne, gospodarcze lub społeczne. Przykłady trendów to wzrost liczby </w:t>
      </w:r>
      <w:r w:rsidR="00F56840">
        <w:t>wskaźnika sprzedaży</w:t>
      </w:r>
      <w:r w:rsidRPr="00101250">
        <w:t xml:space="preserve"> na przestrzeni lat, spadek cen określonych towarów w wyniku ulepszeń technologicznych czy stopniowy wzrost średniej temperatury w wyniku zmian klimatycznych. Trend może być liniowy (stałe tempo zmiany) lub nieliniowy (zmienne tempo wzrostu lub spadku).</w:t>
      </w:r>
    </w:p>
    <w:p w14:paraId="136C0CBF" w14:textId="3F951209" w:rsidR="00101250" w:rsidRDefault="00101250" w:rsidP="00101250">
      <w:pPr>
        <w:pStyle w:val="Tekstakapitu"/>
        <w:rPr>
          <w:b/>
          <w:bCs/>
          <w:i/>
          <w:iCs/>
        </w:rPr>
      </w:pPr>
      <w:r w:rsidRPr="00101250">
        <w:rPr>
          <w:b/>
          <w:bCs/>
          <w:i/>
          <w:iCs/>
        </w:rPr>
        <w:t>Sezonowość</w:t>
      </w:r>
    </w:p>
    <w:p w14:paraId="4F5FF78C" w14:textId="0A905B71" w:rsidR="00101250" w:rsidRPr="00101250" w:rsidRDefault="00101250" w:rsidP="00101250">
      <w:pPr>
        <w:pStyle w:val="Tekstakapitu"/>
      </w:pPr>
      <w:r w:rsidRPr="00101250">
        <w:lastRenderedPageBreak/>
        <w:t>Sezonowość to powtarzający się wzorzec w danych, który występuje w stałych, regularnych odstępach czasu, najczęściej w ramach jednego roku, miesiąca, tygodnia lub innego cyklu. Jest ona spowodowana zjawiskami kalendarzowymi lub cyklicznymi, takimi jak pory roku, święta, dni tygodnia czy godziny w ciągu dnia. Na przykład, sprzedaż lodów wzrasta latem (sezonowość roczna), a ruch w restauracjach typu fast-food jest wyższy w weekendy (sezonowość tygodniowa). Sezonowość można łatwo zidentyfikować w danych jako powtarzalny wzorzec.</w:t>
      </w:r>
    </w:p>
    <w:p w14:paraId="11CA3BEA" w14:textId="77777777" w:rsidR="00E91263" w:rsidRDefault="00E91263" w:rsidP="00E91263">
      <w:pPr>
        <w:pStyle w:val="Tekstakapitu"/>
        <w:ind w:firstLine="426"/>
        <w:rPr>
          <w:b/>
          <w:i/>
          <w:color w:val="auto"/>
        </w:rPr>
      </w:pPr>
      <w:r>
        <w:rPr>
          <w:b/>
          <w:i/>
          <w:color w:val="auto"/>
        </w:rPr>
        <w:t>Różnicowanie niestacjonarnego szeregu czasowego</w:t>
      </w:r>
    </w:p>
    <w:p w14:paraId="16692FD1" w14:textId="4735B16C" w:rsidR="00E91263" w:rsidRDefault="00E91263" w:rsidP="00E91263">
      <w:pPr>
        <w:pStyle w:val="Tekstakapitu"/>
        <w:ind w:firstLine="426"/>
        <w:rPr>
          <w:color w:val="auto"/>
        </w:rPr>
      </w:pPr>
      <w:r>
        <w:rPr>
          <w:color w:val="auto"/>
        </w:rPr>
        <w:t>Różnicowanie</w:t>
      </w:r>
      <w:r w:rsidR="003A1984">
        <w:rPr>
          <w:color w:val="auto"/>
        </w:rPr>
        <w:t xml:space="preserve"> [</w:t>
      </w:r>
      <w:r w:rsidR="00E25ED7">
        <w:rPr>
          <w:color w:val="auto"/>
        </w:rPr>
        <w:t>10</w:t>
      </w:r>
      <w:r w:rsidR="003A1984">
        <w:rPr>
          <w:color w:val="auto"/>
        </w:rPr>
        <w:t xml:space="preserve">]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Default="00000000" w:rsidP="00E91263">
      <w:pPr>
        <w:pStyle w:val="Tekstakapitu"/>
        <w:ind w:firstLine="426"/>
        <w:rPr>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48A501DA" w14:textId="77777777" w:rsidR="00E91263" w:rsidRDefault="00E91263" w:rsidP="00E64572">
      <w:pPr>
        <w:pStyle w:val="Nagwek2"/>
        <w:ind w:left="495"/>
      </w:pPr>
      <w:bookmarkStart w:id="7" w:name="_Toc185626615"/>
      <w:r>
        <w:t>1.2  Model ARIMA</w:t>
      </w:r>
      <w:bookmarkEnd w:id="7"/>
      <w:r>
        <w:t xml:space="preserve"> </w:t>
      </w:r>
    </w:p>
    <w:p w14:paraId="7D44E062" w14:textId="3308C6EE" w:rsidR="00E91263" w:rsidRDefault="00E91263" w:rsidP="00E91263">
      <w:pPr>
        <w:pStyle w:val="Tekstakapitu"/>
        <w:ind w:firstLine="426"/>
      </w:pPr>
      <w:r>
        <w:rPr>
          <w:lang w:val="en-US"/>
        </w:rPr>
        <w:t xml:space="preserve">Model ARIMA (ang. </w:t>
      </w:r>
      <w:r>
        <w:rPr>
          <w:i/>
          <w:iCs/>
        </w:rPr>
        <w:t xml:space="preserve">AutoRegressive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w:t>
      </w:r>
      <w:r w:rsidR="00E25ED7">
        <w:t xml:space="preserve"> </w:t>
      </w:r>
      <w:r w:rsidR="00E25ED7">
        <w:rPr>
          <w:bCs/>
          <w:color w:val="auto"/>
        </w:rPr>
        <w:t>[11]</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01538336" w:rsidR="00E91263" w:rsidRDefault="00E91263" w:rsidP="00E91263">
      <w:pPr>
        <w:pStyle w:val="Tekstakapitu"/>
        <w:ind w:firstLine="426"/>
        <w:rPr>
          <w:color w:val="auto"/>
        </w:rPr>
      </w:pPr>
      <w:r>
        <w:rPr>
          <w:color w:val="auto"/>
        </w:rPr>
        <w:t>Autoregresja</w:t>
      </w:r>
      <w:r w:rsidR="00CF357A">
        <w:rPr>
          <w:color w:val="auto"/>
        </w:rPr>
        <w:t xml:space="preserve"> </w:t>
      </w:r>
      <w:r>
        <w:rPr>
          <w:color w:val="auto"/>
        </w:rPr>
        <w:t>polega na przewidywaniu wartości zmiennej w danym momencie na podstawie wcześniejszych obserwacji tej samej zmiennej</w:t>
      </w:r>
      <w:r w:rsidR="00CF357A">
        <w:rPr>
          <w:color w:val="auto"/>
        </w:rPr>
        <w:t xml:space="preserve"> </w:t>
      </w:r>
      <w:r w:rsidR="00CF357A">
        <w:rPr>
          <w:color w:val="auto"/>
        </w:rPr>
        <w:t>[13]</w:t>
      </w:r>
      <w:r>
        <w:rPr>
          <w:color w:val="auto"/>
        </w:rPr>
        <w:t xml:space="preserve">. Model </w:t>
      </w:r>
      <w:r>
        <w:rPr>
          <w:i/>
          <w:color w:val="auto"/>
        </w:rPr>
        <w:t>AR(p)</w:t>
      </w:r>
      <w:r>
        <w:rPr>
          <w:color w:val="auto"/>
        </w:rPr>
        <w:t xml:space="preserve">, gdzie parametr </w:t>
      </w:r>
      <w:r>
        <w:rPr>
          <w:i/>
          <w:color w:val="auto"/>
        </w:rPr>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2E76E975" w:rsidR="00E91263" w:rsidRDefault="00E91263" w:rsidP="00E91263">
      <w:pPr>
        <w:pStyle w:val="Tekstakapitu"/>
        <w:ind w:firstLine="426"/>
      </w:pPr>
      <w:r>
        <w:t>Średnia ruchoma zakłada, że bieżąca wartość zmiennej jest kombinacją poprzednich błędów losowych</w:t>
      </w:r>
      <w:r w:rsidR="00CF357A">
        <w:t xml:space="preserve"> [13]</w:t>
      </w:r>
      <w:r>
        <w:t xml:space="preserve">.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025A28FF" w:rsidR="00E91263" w:rsidRDefault="00E91263" w:rsidP="00E91263">
      <w:pPr>
        <w:pStyle w:val="Tekstakapitu"/>
        <w:ind w:firstLine="426"/>
      </w:pPr>
      <w:r>
        <w:lastRenderedPageBreak/>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w:t>
      </w:r>
      <w:r w:rsidR="00CF357A" w:rsidRPr="00CF357A">
        <w:rPr>
          <w:color w:val="auto"/>
        </w:rPr>
        <w:t xml:space="preserve"> </w:t>
      </w:r>
      <w:r w:rsidR="00CF357A">
        <w:rPr>
          <w:color w:val="auto"/>
        </w:rPr>
        <w:t>[13]</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6D045BE3"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w:t>
      </w:r>
      <w:r w:rsidR="00CF357A">
        <w:t xml:space="preserve"> [12]</w:t>
      </w:r>
      <w:r>
        <w:t>.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626616"/>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34D6A001"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rsidR="00CF357A">
        <w:t xml:space="preserve">) [2]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t>)</w:t>
      </w:r>
      <w:r w:rsidR="00CF357A">
        <w:t xml:space="preserve"> [4]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0DA12E73" w14:textId="4EE13ABD"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t>)</w:t>
      </w:r>
      <w:r w:rsidRPr="00CF357A">
        <w:rPr>
          <w:color w:val="auto"/>
        </w:rPr>
        <w:t xml:space="preserve"> </w:t>
      </w:r>
      <w:r w:rsidR="00CF357A">
        <w:rPr>
          <w:color w:val="auto"/>
        </w:rPr>
        <w:t xml:space="preserve">[8] </w:t>
      </w:r>
      <w:r w:rsidRPr="00CF357A">
        <w:rPr>
          <w:color w:val="auto"/>
        </w:rPr>
        <w:t xml:space="preserve">oraz </w:t>
      </w:r>
      <w:r>
        <w:t>uczenie głębokie (</w:t>
      </w:r>
      <w:r>
        <w:rPr>
          <w:i/>
          <w:iCs/>
        </w:rPr>
        <w:t xml:space="preserve">ang. </w:t>
      </w:r>
      <w:proofErr w:type="spellStart"/>
      <w:r>
        <w:rPr>
          <w:i/>
          <w:iCs/>
        </w:rPr>
        <w:t>deep</w:t>
      </w:r>
      <w:proofErr w:type="spellEnd"/>
      <w:r>
        <w:rPr>
          <w:i/>
          <w:iCs/>
        </w:rPr>
        <w:t xml:space="preserve"> learning</w:t>
      </w:r>
      <w:r w:rsidR="00CF357A">
        <w:t>) [14].</w:t>
      </w:r>
      <w:r>
        <w:t xml:space="preserve"> </w:t>
      </w:r>
      <w:r w:rsidRPr="00FE770E">
        <w:rPr>
          <w:color w:val="auto"/>
        </w:rPr>
        <w:t xml:space="preserve">Jedną z klas sieci neuronowych, stanowiących metodę uczenia głębokiego, są rekurencyjne sieci neuronowe (RNN, </w:t>
      </w:r>
      <w:r w:rsidRPr="00FE770E">
        <w:rPr>
          <w:i/>
          <w:iCs/>
          <w:color w:val="auto"/>
        </w:rPr>
        <w:t xml:space="preserve">ang. </w:t>
      </w:r>
      <w:proofErr w:type="spellStart"/>
      <w:r w:rsidRPr="00FE770E">
        <w:rPr>
          <w:i/>
          <w:iCs/>
          <w:color w:val="auto"/>
        </w:rPr>
        <w:t>recurrent</w:t>
      </w:r>
      <w:proofErr w:type="spellEnd"/>
      <w:r w:rsidRPr="00FE770E">
        <w:rPr>
          <w:i/>
          <w:iCs/>
          <w:color w:val="auto"/>
        </w:rPr>
        <w:t xml:space="preserve"> </w:t>
      </w:r>
      <w:proofErr w:type="spellStart"/>
      <w:r w:rsidRPr="00FE770E">
        <w:rPr>
          <w:i/>
          <w:iCs/>
          <w:color w:val="auto"/>
        </w:rPr>
        <w:t>neural</w:t>
      </w:r>
      <w:proofErr w:type="spellEnd"/>
      <w:r w:rsidRPr="00FE770E">
        <w:rPr>
          <w:i/>
          <w:iCs/>
          <w:color w:val="auto"/>
        </w:rPr>
        <w:t xml:space="preserve"> networks</w:t>
      </w:r>
      <w:r w:rsidR="00CF357A">
        <w:rPr>
          <w:iCs/>
          <w:color w:val="auto"/>
        </w:rPr>
        <w:t>) [7],</w:t>
      </w:r>
      <w:r w:rsidRPr="00FE770E">
        <w:rPr>
          <w:color w:val="auto"/>
        </w:rPr>
        <w:t xml:space="preserve"> a także ich wariant LSTM (</w:t>
      </w:r>
      <w:r w:rsidRPr="00FE770E">
        <w:rPr>
          <w:i/>
          <w:iCs/>
          <w:color w:val="auto"/>
        </w:rPr>
        <w:t xml:space="preserve">ang. </w:t>
      </w:r>
      <w:proofErr w:type="spellStart"/>
      <w:r w:rsidRPr="00FE770E">
        <w:rPr>
          <w:i/>
          <w:iCs/>
          <w:color w:val="auto"/>
        </w:rPr>
        <w:t>long</w:t>
      </w:r>
      <w:proofErr w:type="spellEnd"/>
      <w:r w:rsidRPr="00FE770E">
        <w:rPr>
          <w:i/>
          <w:iCs/>
          <w:color w:val="auto"/>
        </w:rPr>
        <w:t xml:space="preserve"> </w:t>
      </w:r>
      <w:proofErr w:type="spellStart"/>
      <w:r w:rsidRPr="00FE770E">
        <w:rPr>
          <w:i/>
          <w:iCs/>
          <w:color w:val="auto"/>
        </w:rPr>
        <w:t>short</w:t>
      </w:r>
      <w:proofErr w:type="spellEnd"/>
      <w:r w:rsidRPr="00FE770E">
        <w:rPr>
          <w:i/>
          <w:iCs/>
          <w:color w:val="auto"/>
        </w:rPr>
        <w:t xml:space="preserve">-term </w:t>
      </w:r>
      <w:proofErr w:type="spellStart"/>
      <w:r w:rsidRPr="00FE770E">
        <w:rPr>
          <w:i/>
          <w:iCs/>
          <w:color w:val="auto"/>
        </w:rPr>
        <w:t>memory</w:t>
      </w:r>
      <w:proofErr w:type="spellEnd"/>
      <w:r w:rsidR="00CF357A">
        <w:rPr>
          <w:color w:val="auto"/>
        </w:rPr>
        <w:t>) [9],</w:t>
      </w:r>
      <w:r w:rsidRPr="00FE770E">
        <w:rPr>
          <w:color w:val="auto"/>
        </w:rPr>
        <w:t xml:space="preserve"> które zostaną opisane w niniejszym rozdziale.</w:t>
      </w:r>
    </w:p>
    <w:p w14:paraId="7B7F991D" w14:textId="77777777" w:rsidR="00E91263" w:rsidRDefault="00E91263" w:rsidP="00E91263">
      <w:pPr>
        <w:pStyle w:val="Tekstakapitu"/>
        <w:ind w:firstLine="426"/>
        <w:rPr>
          <w:sz w:val="12"/>
        </w:rPr>
      </w:pPr>
    </w:p>
    <w:p w14:paraId="6921D53C" w14:textId="07C58368" w:rsidR="00E91263" w:rsidRDefault="000B0A56" w:rsidP="00E91263">
      <w:pPr>
        <w:pStyle w:val="Tekstakapitu"/>
        <w:ind w:firstLine="0"/>
        <w:jc w:val="center"/>
      </w:pPr>
      <w:r w:rsidRPr="000B0A56">
        <w:drawing>
          <wp:inline distT="0" distB="0" distL="0" distR="0" wp14:anchorId="3F4EE008" wp14:editId="19C84E3B">
            <wp:extent cx="5579745" cy="3220085"/>
            <wp:effectExtent l="0" t="0" r="1905"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a:stretch>
                      <a:fillRect/>
                    </a:stretch>
                  </pic:blipFill>
                  <pic:spPr>
                    <a:xfrm>
                      <a:off x="0" y="0"/>
                      <a:ext cx="5579745" cy="3220085"/>
                    </a:xfrm>
                    <a:prstGeom prst="rect">
                      <a:avLst/>
                    </a:prstGeom>
                  </pic:spPr>
                </pic:pic>
              </a:graphicData>
            </a:graphic>
          </wp:inline>
        </w:drawing>
      </w:r>
    </w:p>
    <w:p w14:paraId="51FE479F" w14:textId="6D411DBC" w:rsidR="00E91263" w:rsidRPr="000B0A56" w:rsidRDefault="00E91263" w:rsidP="00E91263">
      <w:pPr>
        <w:pStyle w:val="Tekstakapitu"/>
        <w:ind w:firstLine="0"/>
        <w:jc w:val="center"/>
        <w:rPr>
          <w:b/>
          <w:color w:val="auto"/>
          <w:sz w:val="22"/>
        </w:rPr>
      </w:pPr>
      <w:r>
        <w:rPr>
          <w:b/>
          <w:sz w:val="22"/>
        </w:rPr>
        <w:t xml:space="preserve">Rysunek </w:t>
      </w:r>
      <w:r w:rsidR="000B0A56">
        <w:rPr>
          <w:b/>
          <w:sz w:val="22"/>
        </w:rPr>
        <w:t>2.</w:t>
      </w:r>
      <w:r w:rsidR="00CF357A">
        <w:rPr>
          <w:b/>
          <w:sz w:val="22"/>
        </w:rPr>
        <w:t>1.</w:t>
      </w:r>
      <w:r>
        <w:rPr>
          <w:b/>
          <w:sz w:val="22"/>
        </w:rPr>
        <w:t xml:space="preserve"> </w:t>
      </w:r>
      <w:r w:rsidR="000B0A56">
        <w:rPr>
          <w:b/>
          <w:color w:val="auto"/>
          <w:sz w:val="22"/>
        </w:rPr>
        <w:t>Schemat hierarchii sztucznej inteligencji e kontekście LSTM.</w:t>
      </w:r>
    </w:p>
    <w:p w14:paraId="725B5756" w14:textId="77777777" w:rsidR="00E91263" w:rsidRPr="00FE770E" w:rsidRDefault="00E91263" w:rsidP="00E91263">
      <w:pPr>
        <w:pStyle w:val="Tekstakapitu"/>
        <w:ind w:firstLine="426"/>
        <w:rPr>
          <w:noProof/>
          <w:color w:val="auto"/>
        </w:rPr>
      </w:pPr>
      <w:r>
        <w:lastRenderedPageBreak/>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0EDE9299" w:rsidR="00E91263" w:rsidRDefault="00E91263" w:rsidP="00E91263">
      <w:pPr>
        <w:pStyle w:val="Tekstakapitu"/>
        <w:ind w:firstLine="0"/>
        <w:jc w:val="center"/>
        <w:rPr>
          <w:b/>
          <w:sz w:val="22"/>
        </w:rPr>
      </w:pPr>
      <w:r>
        <w:rPr>
          <w:b/>
          <w:sz w:val="22"/>
        </w:rPr>
        <w:t xml:space="preserve">Rysunek </w:t>
      </w:r>
      <w:r w:rsidR="000B0A56">
        <w:rPr>
          <w:b/>
          <w:sz w:val="22"/>
        </w:rPr>
        <w:t>2.2. Różnica między klasycznym programowaniem, a uczeniem maszynowym</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029D30" w14:textId="3175AD3F" w:rsidR="000B0A56" w:rsidRDefault="00E91263" w:rsidP="00E91263">
      <w:pPr>
        <w:pStyle w:val="Tekstakapitu"/>
        <w:ind w:firstLine="426"/>
        <w:rPr>
          <w:color w:val="auto"/>
        </w:rPr>
      </w:pPr>
      <w:r w:rsidRPr="00FE770E">
        <w:rPr>
          <w:color w:val="auto"/>
        </w:rPr>
        <w:t xml:space="preserve">Sieć neuronowa </w:t>
      </w:r>
      <w:r w:rsidR="000B0A56">
        <w:rPr>
          <w:b/>
          <w:color w:val="auto"/>
        </w:rPr>
        <w:t xml:space="preserve">[7] </w:t>
      </w:r>
      <w:r w:rsidRPr="00FE770E">
        <w:rPr>
          <w:color w:val="auto"/>
        </w:rPr>
        <w:t xml:space="preserve">inspirowana jest neuronem biologicznym (rysunek </w:t>
      </w:r>
      <w:r w:rsidR="000B0A56">
        <w:rPr>
          <w:color w:val="auto"/>
        </w:rPr>
        <w:t>2</w:t>
      </w:r>
      <w:r w:rsidRPr="00FE770E">
        <w:rPr>
          <w:color w:val="auto"/>
        </w:rPr>
        <w:t>.3). Nie jest to nowy wynalazek. Pierwszą sieć neuronową opracowali już w 1943 roku Warren McCulloch i Walter Pitts. Jej reprezentantem w świecie biologicznym jest mózg, zaś w świecie cyfrowym komputer, który interpretuje dane wejściowe i zwraca odpowiedzi. Pojedynczy neuron (węzeł) otrzymuje dane wejściowe poprzez synapsy, modelowane przez pojedynczą liczbę lub wagę (</w:t>
      </w:r>
      <w:r w:rsidRPr="00FE770E">
        <w:rPr>
          <w:i/>
          <w:iCs/>
          <w:color w:val="auto"/>
        </w:rPr>
        <w:t>ang. weight</w:t>
      </w:r>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ang. bias</w:t>
      </w:r>
      <w:r w:rsidRPr="00FE770E">
        <w:rPr>
          <w:color w:val="auto"/>
        </w:rPr>
        <w:t xml:space="preserve">), celem umożliwienia modelowi przesunięcia funkcji aktywacji i lepszego dopasowania do danych. Jeżeli wartość funkcji aktywacji przekracza wartość progową, na wyjściu </w:t>
      </w:r>
      <w:r w:rsidRPr="00FE770E">
        <w:rPr>
          <w:color w:val="auto"/>
        </w:rPr>
        <w:lastRenderedPageBreak/>
        <w:t xml:space="preserve">otrzymujemy istotną wartość dodatnią (np. 1), w przeciwnym razie dostajemy wartość 0. Otrzymana wartość jest przenoszona do kolejnych neuronów, jako dana wejściowa. W ten sposób tworzy się cała sieć połączeń (sieć neuronowa). </w:t>
      </w:r>
      <w:r w:rsidR="000B0A56">
        <w:rPr>
          <w:noProof/>
          <w:lang w:eastAsia="pl-PL"/>
        </w:rPr>
        <w:drawing>
          <wp:inline distT="0" distB="0" distL="0" distR="0" wp14:anchorId="00C893E5" wp14:editId="29DE6C6B">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77A5AB7" w14:textId="5D3416BF" w:rsidR="00E91263" w:rsidRPr="00FE770E" w:rsidRDefault="00E91263" w:rsidP="00E91263">
      <w:pPr>
        <w:pStyle w:val="Tekstakapitu"/>
        <w:ind w:firstLine="426"/>
        <w:rPr>
          <w:color w:val="auto"/>
        </w:rPr>
      </w:pPr>
      <w:r w:rsidRPr="00FE770E">
        <w:rPr>
          <w:color w:val="auto"/>
        </w:rPr>
        <w:t xml:space="preserve">Sztuczny neuron posiada warstwy, które możemy podzielić na warstwę wejścia, warstwy ukryte i warstwę wyjścia (patrz rysunek </w:t>
      </w:r>
      <w:r w:rsidR="000B0A56">
        <w:rPr>
          <w:color w:val="auto"/>
        </w:rPr>
        <w:t>2</w:t>
      </w:r>
      <w:r w:rsidRPr="00FE770E">
        <w:rPr>
          <w:color w:val="auto"/>
        </w:rPr>
        <w:t>.4).</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7D093DF9" w:rsidR="00E91263" w:rsidRDefault="00E91263" w:rsidP="00E91263">
      <w:pPr>
        <w:pStyle w:val="Tekstakapitu"/>
      </w:pPr>
    </w:p>
    <w:p w14:paraId="1376A425" w14:textId="41112648" w:rsidR="00E91263" w:rsidRPr="000B0A56" w:rsidRDefault="00E91263" w:rsidP="00E91263">
      <w:pPr>
        <w:pStyle w:val="Tekstakapitu"/>
        <w:jc w:val="center"/>
        <w:rPr>
          <w:b/>
          <w:color w:val="auto"/>
          <w:sz w:val="22"/>
        </w:rPr>
      </w:pPr>
      <w:r>
        <w:rPr>
          <w:b/>
          <w:sz w:val="22"/>
        </w:rPr>
        <w:t xml:space="preserve">Rysunek </w:t>
      </w:r>
      <w:r w:rsidR="000B0A56">
        <w:rPr>
          <w:b/>
          <w:sz w:val="22"/>
        </w:rPr>
        <w:t>2.</w:t>
      </w:r>
      <w:r>
        <w:rPr>
          <w:b/>
          <w:sz w:val="22"/>
        </w:rPr>
        <w:t>3</w:t>
      </w:r>
      <w:r w:rsidR="000B0A56">
        <w:rPr>
          <w:b/>
          <w:sz w:val="22"/>
        </w:rPr>
        <w:t>.</w:t>
      </w:r>
      <w:r>
        <w:rPr>
          <w:b/>
          <w:sz w:val="22"/>
        </w:rPr>
        <w:t xml:space="preserve"> </w:t>
      </w:r>
      <w:r w:rsidR="000B0A56">
        <w:rPr>
          <w:b/>
          <w:color w:val="auto"/>
          <w:sz w:val="22"/>
        </w:rPr>
        <w:t>Przepływ informacji w neuronie naturalnym.</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2808C5F7" w:rsidR="00E91263" w:rsidRDefault="00E91263" w:rsidP="00E91263">
      <w:pPr>
        <w:pStyle w:val="Tekstakapitu"/>
        <w:jc w:val="center"/>
        <w:rPr>
          <w:b/>
          <w:sz w:val="22"/>
        </w:rPr>
      </w:pPr>
      <w:r>
        <w:rPr>
          <w:b/>
          <w:sz w:val="22"/>
        </w:rPr>
        <w:t xml:space="preserve">Rysunek </w:t>
      </w:r>
      <w:r w:rsidR="000B0A56">
        <w:rPr>
          <w:b/>
          <w:sz w:val="22"/>
        </w:rPr>
        <w:t>2.</w:t>
      </w:r>
      <w:r>
        <w:rPr>
          <w:b/>
          <w:sz w:val="22"/>
        </w:rPr>
        <w:t>4</w:t>
      </w:r>
      <w:r w:rsidR="000B0A56">
        <w:rPr>
          <w:b/>
          <w:sz w:val="22"/>
        </w:rPr>
        <w:t>.</w:t>
      </w:r>
      <w:r>
        <w:rPr>
          <w:b/>
          <w:sz w:val="22"/>
        </w:rPr>
        <w:t xml:space="preserve"> </w:t>
      </w:r>
      <w:r w:rsidR="000B0A56">
        <w:rPr>
          <w:b/>
          <w:color w:val="auto"/>
          <w:sz w:val="22"/>
        </w:rPr>
        <w:t>Schemat neuronu i sieci neuronów.</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38299663" w:rsidR="00E91263" w:rsidRPr="00FE770E" w:rsidRDefault="00E91263" w:rsidP="00E91263">
      <w:pPr>
        <w:pStyle w:val="Tekstakapitu"/>
        <w:ind w:firstLine="426"/>
        <w:rPr>
          <w:color w:val="auto"/>
        </w:rPr>
      </w:pPr>
      <w:r>
        <w:rPr>
          <w:bCs/>
          <w:i/>
        </w:rPr>
        <w:t>Funkcja aktywacj</w:t>
      </w:r>
      <w:r w:rsidRPr="000B0A56">
        <w:rPr>
          <w:bCs/>
          <w:i/>
          <w:color w:val="auto"/>
        </w:rPr>
        <w:t>i</w:t>
      </w:r>
      <w:r w:rsidR="000B0A56">
        <w:rPr>
          <w:bCs/>
          <w:i/>
          <w:color w:val="auto"/>
        </w:rPr>
        <w:t xml:space="preserve"> </w:t>
      </w:r>
      <w:r w:rsidR="000B0A56">
        <w:rPr>
          <w:bCs/>
          <w:iCs/>
          <w:color w:val="auto"/>
        </w:rPr>
        <w:t>[6]</w:t>
      </w:r>
      <w:r w:rsidRPr="000B0A56">
        <w:rPr>
          <w:b/>
          <w:color w:val="auto"/>
        </w:rPr>
        <w:t xml:space="preserve"> </w:t>
      </w:r>
      <w:r w:rsidRPr="000B0A56">
        <w:rPr>
          <w:color w:val="auto"/>
        </w:rPr>
        <w:t xml:space="preserve">to </w:t>
      </w:r>
      <w:r>
        <w:t xml:space="preserve">kluczowy element sztucznych sieci </w:t>
      </w:r>
      <w:r w:rsidRPr="00FE770E">
        <w:rPr>
          <w:color w:val="auto"/>
        </w:rPr>
        <w:t xml:space="preserve">neuronowych, wybierany dla warstw ukrytych i warstwy wyjściowej, który decyduje o tym, czy i w jaki sposób neuron "aktywuje się" (przekazuje sygnał). Funkcja aktywacji wprowadza nieliniowość do modelu. Bez niej operacje na danych wejściowych składałyby się wyłącznie z iloczynu skalarnego </w:t>
      </w:r>
      <w:r w:rsidRPr="00FE770E">
        <w:rPr>
          <w:color w:val="auto"/>
        </w:rPr>
        <w:lastRenderedPageBreak/>
        <w:t>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211A5A9E" w14:textId="5AC7F51B" w:rsidR="00E91263" w:rsidRPr="000B0A56" w:rsidRDefault="00E91263" w:rsidP="00E91263">
      <w:pPr>
        <w:pStyle w:val="Tekstakapitu"/>
        <w:ind w:firstLine="426"/>
        <w:rPr>
          <w:i/>
          <w:iCs/>
          <w:color w:val="auto"/>
        </w:rPr>
      </w:pPr>
      <w:r>
        <w:t xml:space="preserve">Najpopularniejszą funkcją aktywacji jest </w:t>
      </w:r>
      <w:r>
        <w:rPr>
          <w:i/>
        </w:rPr>
        <w:t xml:space="preserve">funkcja </w:t>
      </w:r>
      <w:r>
        <w:rPr>
          <w:bCs/>
          <w:i/>
        </w:rPr>
        <w:t>ReLU</w:t>
      </w:r>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0B0A56" w:rsidRPr="000B0A56">
        <w:rPr>
          <w:bCs/>
          <w:color w:val="auto"/>
        </w:rPr>
        <w:t>[15]</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0CDA934"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9D8E9A3" wp14:editId="663DE530">
            <wp:extent cx="3238500" cy="2543175"/>
            <wp:effectExtent l="0" t="0" r="0" b="9525"/>
            <wp:docPr id="1415196340" name="Obraz 13"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descr="Obraz zawierający linia, diagram, Wykres, tekst&#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543175"/>
                    </a:xfrm>
                    <a:prstGeom prst="rect">
                      <a:avLst/>
                    </a:prstGeom>
                    <a:noFill/>
                    <a:ln>
                      <a:noFill/>
                    </a:ln>
                  </pic:spPr>
                </pic:pic>
              </a:graphicData>
            </a:graphic>
          </wp:inline>
        </w:drawing>
      </w:r>
    </w:p>
    <w:p w14:paraId="09BC9EBD" w14:textId="26068579" w:rsidR="00E91263" w:rsidRPr="00E1046A" w:rsidRDefault="00E91263" w:rsidP="00E91263">
      <w:pPr>
        <w:pStyle w:val="Tekstakapitu"/>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.5 </w:t>
      </w:r>
      <w:r w:rsidR="00E1046A" w:rsidRPr="00E1046A">
        <w:rPr>
          <w:b/>
          <w:color w:val="auto"/>
          <w:sz w:val="22"/>
        </w:rPr>
        <w:t xml:space="preserve">Wykres funkcji </w:t>
      </w:r>
      <w:proofErr w:type="spellStart"/>
      <w:r w:rsidR="00E1046A" w:rsidRPr="00E1046A">
        <w:rPr>
          <w:b/>
          <w:color w:val="auto"/>
          <w:sz w:val="22"/>
        </w:rPr>
        <w:t>ReLU</w:t>
      </w:r>
      <w:proofErr w:type="spellEnd"/>
      <w:r w:rsidR="00E1046A">
        <w:rPr>
          <w:b/>
          <w:color w:val="auto"/>
          <w:sz w:val="22"/>
        </w:rPr>
        <w:t>.</w:t>
      </w:r>
    </w:p>
    <w:p w14:paraId="57BDCAD5" w14:textId="77777777" w:rsidR="00E91263" w:rsidRDefault="00E91263" w:rsidP="00E91263">
      <w:pPr>
        <w:pStyle w:val="Tekstakapitu"/>
        <w:ind w:firstLine="0"/>
        <w:rPr>
          <w:rFonts w:eastAsiaTheme="minorEastAsia"/>
        </w:rPr>
      </w:pPr>
    </w:p>
    <w:p w14:paraId="271B420B"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ReLU,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5BC172B7" w14:textId="24A8B5F0"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E1046A">
        <w:rPr>
          <w:rFonts w:eastAsiaTheme="minorEastAsia"/>
          <w:bCs/>
          <w:i/>
          <w:color w:val="auto"/>
        </w:rPr>
        <w:t>sigmoidalnej</w:t>
      </w:r>
      <w:proofErr w:type="spellEnd"/>
      <w:r w:rsidRPr="00E1046A">
        <w:rPr>
          <w:rFonts w:eastAsiaTheme="minorEastAsia"/>
          <w:bCs/>
          <w:i/>
          <w:color w:val="auto"/>
        </w:rPr>
        <w:t xml:space="preserve"> </w:t>
      </w:r>
      <w:r w:rsidRPr="00E1046A">
        <w:rPr>
          <w:bCs/>
          <w:color w:val="auto"/>
        </w:rPr>
        <w:t>[</w:t>
      </w:r>
      <w:r w:rsidR="00E1046A" w:rsidRPr="00E1046A">
        <w:rPr>
          <w:bCs/>
          <w:color w:val="auto"/>
        </w:rPr>
        <w:t>15</w:t>
      </w:r>
      <w:r w:rsidRPr="00E1046A">
        <w:rPr>
          <w:bCs/>
          <w:color w:val="auto"/>
        </w:rPr>
        <w:t>]</w:t>
      </w:r>
      <w:r w:rsidRPr="00E1046A">
        <w:rPr>
          <w:rFonts w:eastAsiaTheme="minorEastAsia"/>
          <w:bCs/>
          <w:color w:val="auto"/>
        </w:rPr>
        <w:t>,</w:t>
      </w:r>
      <w:r w:rsidRPr="00E1046A">
        <w:rPr>
          <w:rFonts w:eastAsiaTheme="minorEastAsia"/>
          <w:b/>
          <w:bCs/>
          <w:color w:val="auto"/>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0A7774CB" w:rsidR="00E91263" w:rsidRPr="00FE770E" w:rsidRDefault="00C01539" w:rsidP="00E91263">
      <w:pPr>
        <w:pStyle w:val="Tekstakapitu"/>
        <w:ind w:firstLine="0"/>
        <w:rPr>
          <w:rFonts w:eastAsiaTheme="minorEastAsia"/>
          <w:color w:val="auto"/>
        </w:rPr>
      </w:pPr>
      <w:r>
        <w:rPr>
          <w:rFonts w:eastAsiaTheme="minorEastAsia"/>
          <w:color w:val="auto"/>
        </w:rPr>
        <w:t xml:space="preserve"> </w:t>
      </w:r>
    </w:p>
    <w:p w14:paraId="02340985" w14:textId="77777777" w:rsidR="00E91263" w:rsidRDefault="00E91263" w:rsidP="00E91263">
      <w:pPr>
        <w:pStyle w:val="Tekstakapitu"/>
        <w:ind w:firstLine="0"/>
        <w:rPr>
          <w:rFonts w:eastAsiaTheme="minorEastAsia"/>
          <w:sz w:val="14"/>
        </w:rPr>
      </w:pPr>
    </w:p>
    <w:p w14:paraId="215DF45B" w14:textId="530213FB" w:rsidR="00E91263" w:rsidRDefault="00E91263" w:rsidP="00E91263">
      <w:pPr>
        <w:pStyle w:val="Tekstakapitu"/>
        <w:ind w:firstLine="0"/>
        <w:jc w:val="center"/>
      </w:pPr>
      <w:r>
        <w:rPr>
          <w:noProof/>
          <w:lang w:eastAsia="pl-PL"/>
        </w:rPr>
        <w:lastRenderedPageBreak/>
        <w:drawing>
          <wp:inline distT="0" distB="0" distL="0" distR="0" wp14:anchorId="118800BD" wp14:editId="242E004C">
            <wp:extent cx="2971800" cy="2438400"/>
            <wp:effectExtent l="0" t="0" r="0" b="0"/>
            <wp:docPr id="1114364146" name="Obraz 12"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diagram,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p>
    <w:p w14:paraId="2C741404" w14:textId="57DEEE28" w:rsidR="00E91263" w:rsidRPr="00E1046A" w:rsidRDefault="00E91263" w:rsidP="00E91263">
      <w:pPr>
        <w:pStyle w:val="Tekstakapitu"/>
        <w:ind w:firstLine="0"/>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6 </w:t>
      </w:r>
      <w:r w:rsidR="00E1046A" w:rsidRPr="00E1046A">
        <w:rPr>
          <w:b/>
          <w:color w:val="auto"/>
          <w:sz w:val="22"/>
        </w:rPr>
        <w:t>Wykres funkcji tangensa hiperbolicznego.</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sidRPr="00E1046A">
        <w:rPr>
          <w:color w:val="auto"/>
        </w:rPr>
        <w:t xml:space="preserve">Jej wartości są zawarte w przedziale </w:t>
      </w:r>
      <w:r>
        <w:t xml:space="preserve">(-1,1).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Pr="00E1046A" w:rsidRDefault="00E91263" w:rsidP="00E91263">
      <w:pPr>
        <w:pStyle w:val="Tekstakapitu"/>
        <w:ind w:firstLine="0"/>
        <w:rPr>
          <w:color w:val="auto"/>
        </w:rPr>
      </w:pPr>
      <w:r w:rsidRPr="00E1046A">
        <w:rPr>
          <w:color w:val="auto"/>
        </w:rPr>
        <w:t>Podobnie, jak funkcja sigmoidalna, pozwala na modelowanie złożonych zagadnień. Jednak, ze względu na wartości symetryczne względem punktu (0, 0), ma ona szersze zastosowania w warstwach ukrytych sieci neuronowej, co ułatwia naukę kolejnych warstw.</w:t>
      </w:r>
    </w:p>
    <w:p w14:paraId="4C5AAA4F" w14:textId="4505A00C" w:rsidR="00E91263" w:rsidRDefault="00E91263" w:rsidP="00E91263">
      <w:pPr>
        <w:pStyle w:val="Tekstakapitu"/>
        <w:ind w:firstLine="0"/>
        <w:jc w:val="center"/>
      </w:pPr>
      <w:r>
        <w:rPr>
          <w:noProof/>
          <w:lang w:eastAsia="pl-PL"/>
        </w:rPr>
        <w:drawing>
          <wp:inline distT="0" distB="0" distL="0" distR="0" wp14:anchorId="29910324" wp14:editId="4805DE4D">
            <wp:extent cx="2657475" cy="2657475"/>
            <wp:effectExtent l="0" t="0" r="9525" b="9525"/>
            <wp:docPr id="666336186" name="Obraz 1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diagram, Równolegle&#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4D446B1F" w14:textId="62EAA25F" w:rsidR="00E91263" w:rsidRPr="00E1046A" w:rsidRDefault="00E91263" w:rsidP="00E91263">
      <w:pPr>
        <w:pStyle w:val="Tekstakapitu"/>
        <w:ind w:firstLine="0"/>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.7 </w:t>
      </w:r>
      <w:r w:rsidR="00E1046A" w:rsidRPr="00E1046A">
        <w:rPr>
          <w:b/>
          <w:color w:val="auto"/>
          <w:sz w:val="22"/>
        </w:rPr>
        <w:t xml:space="preserve">Wykres funkcji </w:t>
      </w:r>
      <w:proofErr w:type="spellStart"/>
      <w:r w:rsidR="00E1046A" w:rsidRPr="00E1046A">
        <w:rPr>
          <w:b/>
          <w:color w:val="auto"/>
          <w:sz w:val="22"/>
        </w:rPr>
        <w:t>sigmoidalnej</w:t>
      </w:r>
      <w:proofErr w:type="spellEnd"/>
      <w:r w:rsidR="00E1046A" w:rsidRPr="00E1046A">
        <w:rPr>
          <w:b/>
          <w:color w:val="auto"/>
          <w:sz w:val="22"/>
        </w:rPr>
        <w:t>.</w:t>
      </w:r>
    </w:p>
    <w:p w14:paraId="6B3A4438" w14:textId="77777777" w:rsidR="00E91263" w:rsidRPr="00E1046A" w:rsidRDefault="00E91263" w:rsidP="00E91263">
      <w:pPr>
        <w:spacing w:line="360" w:lineRule="auto"/>
        <w:ind w:firstLine="426"/>
        <w:jc w:val="both"/>
      </w:pPr>
      <w:r w:rsidRPr="00E1046A">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lastRenderedPageBreak/>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4602EFA5" w:rsidR="00E91263" w:rsidRPr="00E1046A" w:rsidRDefault="00E91263" w:rsidP="00E91263">
      <w:pPr>
        <w:pStyle w:val="Tekstakapitu"/>
        <w:ind w:firstLine="426"/>
        <w:rPr>
          <w:color w:val="auto"/>
        </w:rPr>
      </w:pPr>
      <w:r w:rsidRPr="00956392">
        <w:rPr>
          <w:bCs/>
          <w:i/>
          <w:color w:val="auto"/>
        </w:rPr>
        <w:t>Propagacja  wsteczna</w:t>
      </w:r>
      <w:r w:rsidRPr="00956392">
        <w:rPr>
          <w:color w:val="auto"/>
        </w:rPr>
        <w:t xml:space="preserve"> (</w:t>
      </w:r>
      <w:r w:rsidRPr="00956392">
        <w:rPr>
          <w:i/>
          <w:iCs/>
          <w:color w:val="auto"/>
        </w:rPr>
        <w:t xml:space="preserve">ang. </w:t>
      </w:r>
      <w:proofErr w:type="spellStart"/>
      <w:r w:rsidRPr="00956392">
        <w:rPr>
          <w:i/>
          <w:iCs/>
          <w:color w:val="auto"/>
        </w:rPr>
        <w:t>backpropagation</w:t>
      </w:r>
      <w:proofErr w:type="spellEnd"/>
      <w:r w:rsidRPr="00956392">
        <w:rPr>
          <w:color w:val="auto"/>
        </w:rPr>
        <w:t xml:space="preserve">) </w:t>
      </w:r>
      <w:r w:rsidRPr="00956392">
        <w:rPr>
          <w:bCs/>
          <w:color w:val="auto"/>
        </w:rPr>
        <w:t>[</w:t>
      </w:r>
      <w:r w:rsidR="00956392" w:rsidRPr="00956392">
        <w:rPr>
          <w:bCs/>
          <w:color w:val="auto"/>
        </w:rPr>
        <w:t>14]</w:t>
      </w:r>
      <w:r w:rsidRPr="00956392">
        <w:rPr>
          <w:b/>
          <w:color w:val="auto"/>
        </w:rPr>
        <w:t xml:space="preserve"> </w:t>
      </w:r>
      <w:r w:rsidRPr="00956392">
        <w:rPr>
          <w:color w:val="auto"/>
        </w:rPr>
        <w:t>to kluczowy algorytm stosowany podczas uczenia sztucznej sieci neuronowej. Polega on na minimalizacji błędu predykcji (</w:t>
      </w:r>
      <w:r w:rsidRPr="00956392">
        <w:rPr>
          <w:i/>
          <w:color w:val="auto"/>
        </w:rPr>
        <w:t>funkcji kosztu</w:t>
      </w:r>
      <w:r w:rsidRPr="00956392">
        <w:rPr>
          <w:color w:val="auto"/>
        </w:rPr>
        <w:t>) poprzez aktualizację wag i progów (odchyleń) w każdej epoce (</w:t>
      </w:r>
      <w:r w:rsidRPr="00956392">
        <w:rPr>
          <w:i/>
          <w:color w:val="auto"/>
        </w:rPr>
        <w:t>ang. epoch</w:t>
      </w:r>
      <w:r w:rsidRPr="00956392">
        <w:rPr>
          <w:color w:val="auto"/>
        </w:rPr>
        <w:t xml:space="preserve">) sieci. </w:t>
      </w:r>
      <w:r w:rsidRPr="00956392">
        <w:rPr>
          <w:bCs/>
          <w:i/>
          <w:color w:val="auto"/>
        </w:rPr>
        <w:t xml:space="preserve">Funkcja </w:t>
      </w:r>
      <w:r>
        <w:rPr>
          <w:bCs/>
          <w:i/>
        </w:rPr>
        <w:t>kosztu</w:t>
      </w:r>
      <w:r>
        <w:t xml:space="preserve"> (</w:t>
      </w:r>
      <w:r w:rsidRPr="00E1046A">
        <w:rPr>
          <w:i/>
          <w:iCs/>
          <w:color w:val="auto"/>
        </w:rPr>
        <w:t xml:space="preserve">ang. </w:t>
      </w:r>
      <w:proofErr w:type="spellStart"/>
      <w:r w:rsidRPr="00E1046A">
        <w:rPr>
          <w:i/>
          <w:iCs/>
          <w:color w:val="auto"/>
        </w:rPr>
        <w:t>cost</w:t>
      </w:r>
      <w:proofErr w:type="spellEnd"/>
      <w:r w:rsidRPr="00E1046A">
        <w:rPr>
          <w:i/>
          <w:iCs/>
          <w:color w:val="auto"/>
        </w:rPr>
        <w:t xml:space="preserve"> </w:t>
      </w:r>
      <w:proofErr w:type="spellStart"/>
      <w:r w:rsidRPr="00E1046A">
        <w:rPr>
          <w:i/>
          <w:iCs/>
          <w:color w:val="auto"/>
        </w:rPr>
        <w:t>function</w:t>
      </w:r>
      <w:proofErr w:type="spellEnd"/>
      <w:r w:rsidRPr="00E1046A">
        <w:rPr>
          <w:color w:val="auto"/>
        </w:rPr>
        <w:t xml:space="preserve">) </w:t>
      </w:r>
      <w:r w:rsidRPr="00E1046A">
        <w:rPr>
          <w:bCs/>
          <w:color w:val="auto"/>
        </w:rPr>
        <w:t>[</w:t>
      </w:r>
      <w:r w:rsidR="00E1046A" w:rsidRPr="00E1046A">
        <w:rPr>
          <w:bCs/>
          <w:color w:val="auto"/>
        </w:rPr>
        <w:t>5</w:t>
      </w:r>
      <w:r w:rsidRPr="00E1046A">
        <w:rPr>
          <w:bCs/>
          <w:color w:val="auto"/>
        </w:rPr>
        <w:t>],</w:t>
      </w:r>
      <w:r w:rsidRPr="00E1046A">
        <w:rPr>
          <w:color w:val="auto"/>
        </w:rPr>
        <w:t xml:space="preserve"> nazywana również funkcją straty (</w:t>
      </w:r>
      <w:r w:rsidRPr="00E1046A">
        <w:rPr>
          <w:i/>
          <w:iCs/>
          <w:color w:val="auto"/>
        </w:rPr>
        <w:t>ang.</w:t>
      </w:r>
      <w:r w:rsidRPr="00E1046A">
        <w:rPr>
          <w:color w:val="auto"/>
        </w:rPr>
        <w:t xml:space="preserve"> </w:t>
      </w:r>
      <w:r w:rsidRPr="00E1046A">
        <w:rPr>
          <w:i/>
          <w:iCs/>
          <w:color w:val="auto"/>
        </w:rPr>
        <w:t xml:space="preserve">loss </w:t>
      </w:r>
      <w:r w:rsidRPr="00E1046A">
        <w:rPr>
          <w:i/>
          <w:iCs/>
          <w:color w:val="auto"/>
        </w:rPr>
        <w:lastRenderedPageBreak/>
        <w:t>function</w:t>
      </w:r>
      <w:r w:rsidRPr="00E1046A">
        <w:rPr>
          <w:color w:val="auto"/>
        </w:rPr>
        <w:t xml:space="preserve">), mierzy jak dobrze model przewiduje oczekiwane wyniki. Inaczej, funkcja ta określa różnicę pomiędzy wartościami przewidywanymi przez model, a wartościami rzeczywistymi z danych treningowych. Jej minimalizacja jest kluczowym celem podczas trenowania modelu. To ona wskazuje, czy model uczy się dobrze, czy też zachodzą trudności. Jednymi z najczęściej stosowanych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203FBE64" w:rsidR="00E91263" w:rsidRDefault="00E91263" w:rsidP="00E91263">
      <w:pPr>
        <w:pStyle w:val="Tekstakapitu"/>
        <w:spacing w:after="0"/>
        <w:ind w:firstLine="426"/>
      </w:pPr>
      <w:r w:rsidRPr="00E1046A">
        <w:rPr>
          <w:color w:val="auto"/>
        </w:rPr>
        <w:t xml:space="preserve">Celem minimalizacji funkcji kosztu propagacja wsteczna często wykorzystuje metody optymalizacji. Wagi i odchylenia są aktualizowane zgodnie z regułą </w:t>
      </w:r>
      <w:r w:rsidRPr="00E1046A">
        <w:rPr>
          <w:i/>
          <w:color w:val="auto"/>
        </w:rPr>
        <w:t>gradientu spadkowego</w:t>
      </w:r>
      <w:r w:rsidRPr="00E1046A">
        <w:rPr>
          <w:color w:val="auto"/>
        </w:rPr>
        <w:t xml:space="preserve"> (</w:t>
      </w:r>
      <w:r w:rsidRPr="00E1046A">
        <w:rPr>
          <w:i/>
          <w:color w:val="auto"/>
        </w:rPr>
        <w:t>ang. gradient descent</w:t>
      </w:r>
      <w:r w:rsidRPr="00E1046A">
        <w:rPr>
          <w:color w:val="auto"/>
        </w:rPr>
        <w:t xml:space="preserve">) </w:t>
      </w:r>
      <w:r w:rsidRPr="00E1046A">
        <w:rPr>
          <w:bCs/>
          <w:color w:val="auto"/>
        </w:rPr>
        <w:t>[</w:t>
      </w:r>
      <w:r w:rsidR="00E1046A" w:rsidRPr="00E1046A">
        <w:rPr>
          <w:bCs/>
          <w:color w:val="auto"/>
        </w:rPr>
        <w:t>11</w:t>
      </w:r>
      <w:r w:rsidRPr="00E1046A">
        <w:rPr>
          <w:bCs/>
          <w:color w:val="auto"/>
        </w:rPr>
        <w:t>],</w:t>
      </w:r>
      <w:r w:rsidRPr="00E1046A">
        <w:rPr>
          <w:color w:val="auto"/>
        </w:rPr>
        <w:t xml:space="preserve"> zmniejszając błąd modelu poprzez przesunięcie parametrów w kierunku przeciwnym do gradientu. Algorytm oblicza gradient, korzystając z reguły łańcuchowej [</w:t>
      </w:r>
      <w:r w:rsidR="00E1046A" w:rsidRPr="00E1046A">
        <w:rPr>
          <w:color w:val="auto"/>
        </w:rPr>
        <w:t>16</w:t>
      </w:r>
      <w:r w:rsidRPr="00E1046A">
        <w:rPr>
          <w:color w:val="auto"/>
        </w:rPr>
        <w:t xml:space="preserve">], dla każdego </w:t>
      </w:r>
      <w:r>
        <w:t xml:space="preserve">parametru (wag i odchyleń) w każdej warstwie sieci, co pozwala określić w jakim stopniu dany parametr wpływa na błąd. </w:t>
      </w:r>
    </w:p>
    <w:p w14:paraId="23F2390E" w14:textId="77777777" w:rsidR="00E91263" w:rsidRPr="00E1046A" w:rsidRDefault="00E91263" w:rsidP="00E91263">
      <w:pPr>
        <w:pStyle w:val="Tekstakapitu"/>
        <w:spacing w:after="0"/>
        <w:ind w:firstLine="426"/>
        <w:rPr>
          <w:color w:val="auto"/>
        </w:rPr>
      </w:pPr>
      <w:r w:rsidRPr="00E1046A">
        <w:rPr>
          <w:color w:val="auto"/>
        </w:rPr>
        <w:t>Algorytm propagacji wstecznej składa się z dwóch etapów:</w:t>
      </w:r>
    </w:p>
    <w:p w14:paraId="1E838862" w14:textId="77777777" w:rsidR="00E91263" w:rsidRPr="00E1046A" w:rsidRDefault="00E91263" w:rsidP="00E91263">
      <w:pPr>
        <w:pStyle w:val="Pierwszypoziomwypunktowania"/>
        <w:numPr>
          <w:ilvl w:val="0"/>
          <w:numId w:val="0"/>
        </w:numPr>
        <w:tabs>
          <w:tab w:val="left" w:pos="708"/>
        </w:tabs>
      </w:pPr>
      <w:r w:rsidRPr="00E1046A">
        <w:t xml:space="preserve">1. </w:t>
      </w:r>
      <w:r w:rsidRPr="00E1046A">
        <w:rPr>
          <w:i/>
        </w:rPr>
        <w:t>Przejście do przodu</w:t>
      </w:r>
      <w:r w:rsidRPr="00E1046A">
        <w:t xml:space="preserve"> - dane wejściowe są wprowadzane do warstwy wejściowej. Po połączeniu z odpowiednimi wagami i dodaniu odchyleń, są przekazywane do warstw ukrytych sieci. Każda warstwa ukryta używa funkcji aktywacji. Dane wyjściowe </w:t>
      </w:r>
      <w:r w:rsidRPr="00E1046A">
        <w:br/>
        <w:t>z ostatniej warstwy ukrytej są przekazywane do warstwy wyjściowej, gdzie stosowana jest kolejna funkcja aktywacji. Na koniec, dla danych wyjściowych obliczana jest wartość funkcji kosztu.</w:t>
      </w:r>
    </w:p>
    <w:p w14:paraId="0F343AFD" w14:textId="7C8CCC9F" w:rsidR="00E91263" w:rsidRPr="00E1046A" w:rsidRDefault="00E91263" w:rsidP="00E91263">
      <w:pPr>
        <w:pStyle w:val="Pierwszypoziomwypunktowania"/>
        <w:numPr>
          <w:ilvl w:val="0"/>
          <w:numId w:val="0"/>
        </w:numPr>
        <w:tabs>
          <w:tab w:val="left" w:pos="708"/>
        </w:tabs>
      </w:pPr>
      <w:r w:rsidRPr="00E1046A">
        <w:t xml:space="preserve">2. </w:t>
      </w:r>
      <w:r w:rsidRPr="00E1046A">
        <w:rPr>
          <w:i/>
        </w:rPr>
        <w:t>Przejście do tyłu</w:t>
      </w:r>
      <w:r w:rsidRPr="00E1046A">
        <w:t xml:space="preserve"> – obliczona wartość funkcji kosztu jest propagowana z powrotem przez sieć (od warstwy wyjściowej do wejściowej), aby dostosować wagi i odchylenia, a przez to zminimalizować błąd w kolejnej iteracji.</w:t>
      </w:r>
      <w:r w:rsidRPr="00E1046A">
        <w:rPr>
          <w:b/>
        </w:rPr>
        <w:t xml:space="preserve"> </w:t>
      </w:r>
    </w:p>
    <w:p w14:paraId="61C7C5DD" w14:textId="77777777" w:rsidR="00E91263" w:rsidRPr="00E1046A" w:rsidRDefault="00E91263" w:rsidP="00E91263">
      <w:pPr>
        <w:pStyle w:val="Tekstakapitu"/>
        <w:ind w:firstLine="426"/>
        <w:rPr>
          <w:color w:val="auto"/>
        </w:rPr>
      </w:pPr>
      <w:r w:rsidRPr="00E1046A">
        <w:rPr>
          <w:color w:val="auto"/>
        </w:rPr>
        <w:t xml:space="preserve">Głównymi zaletami algorytmu propagacji wstecznej są m.in.: </w:t>
      </w:r>
    </w:p>
    <w:p w14:paraId="47FE93D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łatwość stosowania</w:t>
      </w:r>
      <w:r w:rsidRPr="00E1046A">
        <w:rPr>
          <w:color w:val="auto"/>
        </w:rPr>
        <w:t xml:space="preserve"> - nie wymaga szerokiej wiedzy nt. sieci neuronowych, </w:t>
      </w:r>
    </w:p>
    <w:p w14:paraId="0C7A6FCF"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elastyczność</w:t>
      </w:r>
      <w:r w:rsidRPr="00E1046A">
        <w:rPr>
          <w:color w:val="auto"/>
        </w:rPr>
        <w:t xml:space="preserve"> - może być stosowana dla szerokiego zakresu zagadnień, </w:t>
      </w:r>
    </w:p>
    <w:p w14:paraId="501FFD5D"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wydajność</w:t>
      </w:r>
      <w:r w:rsidRPr="00E1046A">
        <w:rPr>
          <w:color w:val="auto"/>
        </w:rPr>
        <w:t xml:space="preserve"> - przyspiesza uczenie się poprzez bieżącą aktualizację parametrów. </w:t>
      </w:r>
    </w:p>
    <w:p w14:paraId="7647B638" w14:textId="77777777" w:rsidR="00E91263" w:rsidRPr="00E1046A" w:rsidRDefault="00E91263" w:rsidP="00E91263">
      <w:pPr>
        <w:pStyle w:val="Tekstakapitu"/>
        <w:ind w:firstLine="426"/>
        <w:rPr>
          <w:color w:val="auto"/>
        </w:rPr>
      </w:pPr>
      <w:r w:rsidRPr="00E1046A">
        <w:rPr>
          <w:color w:val="auto"/>
        </w:rPr>
        <w:t xml:space="preserve">Do wad algorytmu zalicza się natomiast: </w:t>
      </w:r>
    </w:p>
    <w:p w14:paraId="38266F97" w14:textId="77777777" w:rsidR="00E91263" w:rsidRPr="00E1046A" w:rsidRDefault="00E91263" w:rsidP="00E91263">
      <w:pPr>
        <w:pStyle w:val="Tekstakapitu"/>
        <w:ind w:firstLine="0"/>
        <w:rPr>
          <w:color w:val="auto"/>
        </w:rPr>
      </w:pPr>
      <w:r w:rsidRPr="00E1046A">
        <w:rPr>
          <w:color w:val="auto"/>
        </w:rPr>
        <w:lastRenderedPageBreak/>
        <w:t xml:space="preserve">- </w:t>
      </w:r>
      <w:r w:rsidRPr="00E1046A">
        <w:rPr>
          <w:i/>
          <w:color w:val="auto"/>
        </w:rPr>
        <w:t>problem zanikającego gradientu</w:t>
      </w:r>
      <w:r w:rsidRPr="00E1046A">
        <w:rPr>
          <w:color w:val="auto"/>
        </w:rPr>
        <w:t xml:space="preserve"> - w bardzo głębokich sieciach, szczególnie przy stosowaniu sigmoidalnych funkcji aktywacji, gradienty mogą stawać się na tyle małe, że utrudnią proces uczenia się sieci,</w:t>
      </w:r>
    </w:p>
    <w:p w14:paraId="3593C76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problem wybuchającego gradientu</w:t>
      </w:r>
      <w:r w:rsidRPr="00E1046A">
        <w:rPr>
          <w:color w:val="auto"/>
        </w:rPr>
        <w:t xml:space="preserve"> -  sytuacja odwrotna do problemu zanikającego gradientu, może powodować rozbieżność sieci w trakcie uczenia się,</w:t>
      </w:r>
    </w:p>
    <w:p w14:paraId="01558234"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 xml:space="preserve">przeuczenie modelu </w:t>
      </w:r>
      <w:r w:rsidRPr="00E1046A">
        <w:rPr>
          <w:color w:val="auto"/>
        </w:rPr>
        <w:t xml:space="preserve">– czyli jego nadmierne dopasowanie, pojawia się zwykle wówczas, gdy sieć jest zbytnio złożona lub źle regulowana. </w:t>
      </w:r>
      <w:bookmarkStart w:id="9" w:name="_Toc183432955"/>
    </w:p>
    <w:p w14:paraId="276EFF0C" w14:textId="689D5252" w:rsidR="00E91263" w:rsidRDefault="00E91263" w:rsidP="00956392">
      <w:pPr>
        <w:pStyle w:val="Tekstakapitu"/>
        <w:ind w:firstLine="0"/>
      </w:pPr>
      <w:r>
        <w:br/>
      </w:r>
      <w:bookmarkStart w:id="10" w:name="_Toc185626617"/>
      <w:r w:rsidR="002C5404">
        <w:t>2</w:t>
      </w:r>
      <w:r>
        <w:t>.1  Model RNN</w:t>
      </w:r>
      <w:bookmarkEnd w:id="9"/>
      <w:bookmarkEnd w:id="10"/>
    </w:p>
    <w:p w14:paraId="683B3B7C" w14:textId="77777777" w:rsidR="00E91263" w:rsidRDefault="00E91263" w:rsidP="00E91263"/>
    <w:p w14:paraId="4365F2DE" w14:textId="0A68BAC1" w:rsidR="00E91263" w:rsidRPr="00956392" w:rsidRDefault="00E91263" w:rsidP="00E1046A">
      <w:pPr>
        <w:pStyle w:val="Tekstakapitu"/>
        <w:ind w:left="426" w:firstLine="426"/>
        <w:rPr>
          <w:color w:val="auto"/>
        </w:rPr>
      </w:pPr>
      <w:r w:rsidRPr="00956392">
        <w:rPr>
          <w:i/>
          <w:color w:val="auto"/>
        </w:rPr>
        <w:t>Rekurencyjne sieci neuronowe</w:t>
      </w:r>
      <w:r w:rsidRPr="00956392">
        <w:rPr>
          <w:color w:val="auto"/>
        </w:rPr>
        <w:t xml:space="preserve"> (</w:t>
      </w:r>
      <w:r w:rsidRPr="00956392">
        <w:rPr>
          <w:i/>
          <w:color w:val="auto"/>
        </w:rPr>
        <w:t>RNN,</w:t>
      </w:r>
      <w:r w:rsidRPr="00956392">
        <w:rPr>
          <w:color w:val="auto"/>
        </w:rPr>
        <w:t xml:space="preserve"> </w:t>
      </w:r>
      <w:r w:rsidRPr="00956392">
        <w:rPr>
          <w:i/>
          <w:color w:val="auto"/>
        </w:rPr>
        <w:t xml:space="preserve">ang. </w:t>
      </w:r>
      <w:proofErr w:type="spellStart"/>
      <w:r w:rsidRPr="00956392">
        <w:rPr>
          <w:i/>
          <w:color w:val="auto"/>
        </w:rPr>
        <w:t>Recurrent</w:t>
      </w:r>
      <w:proofErr w:type="spellEnd"/>
      <w:r w:rsidRPr="00956392">
        <w:rPr>
          <w:i/>
          <w:color w:val="auto"/>
        </w:rPr>
        <w:t xml:space="preserve"> </w:t>
      </w:r>
      <w:proofErr w:type="spellStart"/>
      <w:r w:rsidRPr="00956392">
        <w:rPr>
          <w:i/>
          <w:color w:val="auto"/>
        </w:rPr>
        <w:t>Neural</w:t>
      </w:r>
      <w:proofErr w:type="spellEnd"/>
      <w:r w:rsidRPr="00956392">
        <w:rPr>
          <w:i/>
          <w:color w:val="auto"/>
        </w:rPr>
        <w:t xml:space="preserve"> Networks</w:t>
      </w:r>
      <w:r w:rsidRPr="00956392">
        <w:rPr>
          <w:b/>
          <w:bCs/>
          <w:color w:val="auto"/>
        </w:rPr>
        <w:t xml:space="preserve">) </w:t>
      </w:r>
      <w:r w:rsidRPr="00956392">
        <w:rPr>
          <w:color w:val="auto"/>
        </w:rPr>
        <w:t>[</w:t>
      </w:r>
      <w:r w:rsidR="00E1046A" w:rsidRPr="00956392">
        <w:rPr>
          <w:color w:val="auto"/>
        </w:rPr>
        <w:t>7]</w:t>
      </w:r>
      <w:r w:rsidRPr="00956392">
        <w:rPr>
          <w:b/>
          <w:color w:val="auto"/>
        </w:rPr>
        <w:t xml:space="preserve"> </w:t>
      </w:r>
      <w:r w:rsidRPr="00956392">
        <w:rPr>
          <w:color w:val="auto"/>
        </w:rPr>
        <w:t xml:space="preserve">to sieci neuronowe zaprojektowane do przetwarzania danych 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3922FAED" w14:textId="77777777" w:rsidR="00E91263" w:rsidRPr="00956392" w:rsidRDefault="00E91263" w:rsidP="00E91263">
      <w:pPr>
        <w:pStyle w:val="Tekstakapitu"/>
        <w:ind w:firstLine="426"/>
        <w:rPr>
          <w:color w:val="auto"/>
        </w:rPr>
      </w:pPr>
      <w:r w:rsidRPr="00956392">
        <w:rPr>
          <w:color w:val="auto"/>
        </w:rPr>
        <w:t>Każdy krok czasowy w RNN można opisać jako:</w:t>
      </w:r>
    </w:p>
    <w:p w14:paraId="0E012C7E" w14:textId="77777777" w:rsidR="00E91263" w:rsidRPr="00956392"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5E14A1CF" w14:textId="77777777" w:rsidR="00E91263" w:rsidRPr="00956392" w:rsidRDefault="00E91263" w:rsidP="00E91263">
      <w:pPr>
        <w:pStyle w:val="Tekstakapitu"/>
        <w:ind w:firstLine="0"/>
        <w:rPr>
          <w:rFonts w:eastAsiaTheme="minorEastAsia"/>
          <w:color w:val="auto"/>
        </w:rPr>
      </w:pPr>
      <w:r w:rsidRPr="00956392">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dane wyjściowe w kroku czasowym </w:t>
      </w:r>
      <w:r w:rsidRPr="00956392">
        <w:rPr>
          <w:rFonts w:eastAsiaTheme="minorEastAsia"/>
          <w:i/>
          <w:color w:val="auto"/>
        </w:rPr>
        <w:t>t</w:t>
      </w:r>
      <w:r w:rsidRPr="00956392">
        <w:rPr>
          <w:rFonts w:eastAsiaTheme="minorEastAsia"/>
          <w:color w:val="auto"/>
        </w:rPr>
        <w:t xml:space="preserve">, </w:t>
      </w:r>
      <m:oMath>
        <m:r>
          <w:rPr>
            <w:rFonts w:ascii="Cambria Math" w:eastAsiaTheme="minorEastAsia" w:hAnsi="Cambria Math"/>
            <w:color w:val="auto"/>
          </w:rPr>
          <m:t>m</m:t>
        </m:r>
      </m:oMath>
      <w:r w:rsidRPr="00956392">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xml:space="preserve"> liczba neuronów, </w:t>
      </w:r>
      <m:oMath>
        <m:r>
          <w:rPr>
            <w:rFonts w:ascii="Cambria Math" w:hAnsi="Cambria Math"/>
            <w:color w:val="auto"/>
          </w:rPr>
          <m:t>φ</m:t>
        </m:r>
      </m:oMath>
      <w:r w:rsidRPr="00956392">
        <w:rPr>
          <w:rFonts w:eastAsiaTheme="minorEastAsia"/>
          <w:color w:val="auto"/>
        </w:rPr>
        <w:t xml:space="preserve"> to funkcja aktywacji,</w:t>
      </w:r>
      <w:r w:rsidRPr="00956392">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956392">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956392">
        <w:rPr>
          <w:rFonts w:eastAsiaTheme="minorEastAsia"/>
          <w:color w:val="auto"/>
        </w:rPr>
        <w:t xml:space="preserve"> to liczba wejść</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wejść w kroku czasowym </w:t>
      </w:r>
      <w:r w:rsidRPr="00956392">
        <w:rPr>
          <w:rFonts w:eastAsiaTheme="minorEastAsia"/>
          <w:i/>
          <w:color w:val="auto"/>
        </w:rPr>
        <w:t>t</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wyjść z poprzedniej iteracji,</w:t>
      </w:r>
      <w:r w:rsidRPr="00956392">
        <w:rPr>
          <w:color w:val="auto"/>
        </w:rPr>
        <w:t xml:space="preserve"> </w:t>
      </w:r>
      <m:oMath>
        <m:r>
          <w:rPr>
            <w:rFonts w:ascii="Cambria Math" w:hAnsi="Cambria Math"/>
            <w:color w:val="auto"/>
          </w:rPr>
          <m:t>b</m:t>
        </m:r>
      </m:oMath>
      <w:r w:rsidRPr="00956392">
        <w:rPr>
          <w:rFonts w:eastAsiaTheme="minorEastAsia"/>
          <w:color w:val="auto"/>
        </w:rPr>
        <w:t xml:space="preserve"> to wektor </w:t>
      </w:r>
      <w:r w:rsidRPr="00956392">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odchyleń dla każdego neuronu.</w:t>
      </w:r>
      <w:r w:rsidRPr="00956392">
        <w:rPr>
          <w:color w:val="auto"/>
        </w:rPr>
        <w:t xml:space="preserve"> </w:t>
      </w:r>
      <w:r w:rsidRPr="00956392">
        <w:rPr>
          <w:rFonts w:eastAsiaTheme="minorEastAsia"/>
          <w:color w:val="auto"/>
        </w:rPr>
        <w:t xml:space="preserve">W kroku czasowym </w:t>
      </w:r>
      <m:oMath>
        <m:r>
          <w:rPr>
            <w:rFonts w:ascii="Cambria Math" w:eastAsiaTheme="minorEastAsia" w:hAnsi="Cambria Math"/>
            <w:color w:val="auto"/>
          </w:rPr>
          <m:t>t=0</m:t>
        </m:r>
      </m:oMath>
      <w:r w:rsidRPr="00956392">
        <w:rPr>
          <w:rFonts w:eastAsiaTheme="minorEastAsia"/>
          <w:color w:val="auto"/>
        </w:rPr>
        <w:t xml:space="preserve"> nie istnieją żadne dane wyjściowe, zatem zakłada się, że ich wartość równa jest 0.</w:t>
      </w:r>
    </w:p>
    <w:p w14:paraId="58905957" w14:textId="04B1E10F" w:rsidR="00E91263" w:rsidRDefault="00E91263" w:rsidP="00E91263">
      <w:pPr>
        <w:pStyle w:val="Tekstakapitu"/>
      </w:pPr>
      <w:r w:rsidRPr="00956392">
        <w:rPr>
          <w:color w:val="auto"/>
        </w:rPr>
        <w:t xml:space="preserve">Neuron RNN potrafi zachować informacje o wartości stanu w poszczególnych krokach czasowych w </w:t>
      </w:r>
      <w:r w:rsidRPr="00956392">
        <w:rPr>
          <w:bCs/>
          <w:i/>
          <w:color w:val="auto"/>
        </w:rPr>
        <w:t xml:space="preserve">komórkach pamięci </w:t>
      </w:r>
      <w:r w:rsidRPr="00956392">
        <w:rPr>
          <w:color w:val="auto"/>
        </w:rPr>
        <w:t>(</w:t>
      </w:r>
      <w:r w:rsidRPr="00956392">
        <w:rPr>
          <w:i/>
          <w:color w:val="auto"/>
        </w:rPr>
        <w:t>ang.</w:t>
      </w:r>
      <w:r w:rsidRPr="00956392">
        <w:rPr>
          <w:color w:val="auto"/>
        </w:rPr>
        <w:t xml:space="preserve"> </w:t>
      </w:r>
      <w:r w:rsidRPr="00956392">
        <w:rPr>
          <w:i/>
          <w:color w:val="auto"/>
        </w:rPr>
        <w:t>memory cells</w:t>
      </w:r>
      <w:r w:rsidRPr="00956392">
        <w:rPr>
          <w:color w:val="auto"/>
        </w:rPr>
        <w:t xml:space="preserve">). Pojedynczy neuron RNN może zapamiętywać sekwencje z około 10 lub więcej kroków czasowych, zależnie od rozważanego zagadnienia. Jest to kluczowe w przewidywaniu zdarzeń i podejmowaniu decyzji, np.: podczas przetwarzania języka naturalnego, rozpoznawania mowy, analizy </w:t>
      </w:r>
      <w:r>
        <w:t>wideo, czy analizy szeregów czasowych. Neuron RNN można sobie wyobrazić jako zapętlony sam w sobie (</w:t>
      </w:r>
      <w:r>
        <w:rPr>
          <w:color w:val="FF0000"/>
        </w:rPr>
        <w:t xml:space="preserve">rysunek </w:t>
      </w:r>
      <w:r w:rsidR="00956392">
        <w:rPr>
          <w:color w:val="FF0000"/>
        </w:rPr>
        <w:t>2</w:t>
      </w:r>
      <w:r>
        <w:rPr>
          <w:color w:val="FF0000"/>
        </w:rPr>
        <w:t>.8</w:t>
      </w:r>
      <w:r>
        <w:t xml:space="preserve">), czyli działający rekurencyjnie. </w:t>
      </w:r>
      <w:r>
        <w:rPr>
          <w:color w:val="FF0000"/>
        </w:rPr>
        <w:t>Można go też</w:t>
      </w:r>
      <w:r>
        <w:t xml:space="preserve"> przedstawić w postaci rozwijającego na kolejne neurony (</w:t>
      </w:r>
      <w:r>
        <w:rPr>
          <w:color w:val="FF0000"/>
        </w:rPr>
        <w:t xml:space="preserve">rysunek </w:t>
      </w:r>
      <w:r w:rsidR="00956392">
        <w:rPr>
          <w:color w:val="FF0000"/>
        </w:rPr>
        <w:t>2</w:t>
      </w:r>
      <w:r>
        <w:rPr>
          <w:color w:val="FF0000"/>
        </w:rPr>
        <w:t>.9</w:t>
      </w:r>
      <w:r>
        <w:t>)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0AD92F95" w14:textId="4E082B3E" w:rsidR="00E91263" w:rsidRDefault="00E91263" w:rsidP="00956392">
      <w:pPr>
        <w:pStyle w:val="Tekstakapitu"/>
        <w:jc w:val="center"/>
        <w:rPr>
          <w:sz w:val="18"/>
        </w:rPr>
      </w:pPr>
      <w:r>
        <w:rPr>
          <w:b/>
          <w:sz w:val="22"/>
        </w:rPr>
        <w:t xml:space="preserve">Rysunek </w:t>
      </w:r>
      <w:r w:rsidR="00956392">
        <w:rPr>
          <w:b/>
          <w:sz w:val="22"/>
        </w:rPr>
        <w:t>2</w:t>
      </w:r>
      <w:r>
        <w:rPr>
          <w:b/>
          <w:sz w:val="22"/>
        </w:rPr>
        <w:t>.</w:t>
      </w:r>
      <w:r w:rsidRPr="00956392">
        <w:rPr>
          <w:b/>
          <w:color w:val="auto"/>
          <w:sz w:val="22"/>
        </w:rPr>
        <w:t xml:space="preserve">8 </w:t>
      </w:r>
      <w:r w:rsidR="00956392" w:rsidRPr="00956392">
        <w:rPr>
          <w:b/>
          <w:color w:val="auto"/>
          <w:sz w:val="22"/>
        </w:rPr>
        <w:t>Pojedynczy neuron RNN.</w:t>
      </w:r>
    </w:p>
    <w:p w14:paraId="490319A1" w14:textId="61330FE4" w:rsidR="00E91263" w:rsidRDefault="00E91263" w:rsidP="00E91263">
      <w:pPr>
        <w:pStyle w:val="Tekstakapitu"/>
        <w:ind w:firstLine="0"/>
        <w:jc w:val="center"/>
      </w:pPr>
      <w:r>
        <w:rPr>
          <w:noProof/>
          <w:lang w:eastAsia="pl-PL"/>
        </w:rPr>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3AFA7EFF" w14:textId="6E857C2C" w:rsidR="00E91263" w:rsidRDefault="00E91263" w:rsidP="00956392">
      <w:pPr>
        <w:pStyle w:val="Tekstakapitu"/>
        <w:jc w:val="center"/>
      </w:pPr>
      <w:r>
        <w:rPr>
          <w:b/>
          <w:sz w:val="22"/>
        </w:rPr>
        <w:t xml:space="preserve">Rysunek </w:t>
      </w:r>
      <w:r w:rsidR="00956392">
        <w:rPr>
          <w:b/>
          <w:sz w:val="22"/>
        </w:rPr>
        <w:t>2</w:t>
      </w:r>
      <w:r>
        <w:rPr>
          <w:b/>
          <w:sz w:val="22"/>
        </w:rPr>
        <w:t xml:space="preserve">.9 </w:t>
      </w:r>
      <w:r w:rsidR="00956392">
        <w:rPr>
          <w:b/>
          <w:color w:val="auto"/>
          <w:sz w:val="22"/>
        </w:rPr>
        <w:t>Rozwinięty</w:t>
      </w:r>
      <w:r w:rsidR="00956392" w:rsidRPr="00956392">
        <w:rPr>
          <w:b/>
          <w:color w:val="auto"/>
          <w:sz w:val="22"/>
        </w:rPr>
        <w:t xml:space="preserve"> neuron RNN.</w:t>
      </w: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Pr="00956392" w:rsidRDefault="00E91263" w:rsidP="00E91263">
      <w:pPr>
        <w:pStyle w:val="Pierwszypoziomwypunktowania"/>
        <w:numPr>
          <w:ilvl w:val="0"/>
          <w:numId w:val="0"/>
        </w:numPr>
        <w:tabs>
          <w:tab w:val="left" w:pos="708"/>
        </w:tabs>
      </w:pPr>
      <w:r>
        <w:lastRenderedPageBreak/>
        <w:t xml:space="preserve">- </w:t>
      </w:r>
      <w:r w:rsidRPr="00956392">
        <w:rPr>
          <w:i/>
        </w:rPr>
        <w:t>Sieć sekwencyjna</w:t>
      </w:r>
      <w:r w:rsidRPr="00956392">
        <w:t xml:space="preserve"> (</w:t>
      </w:r>
      <w:r w:rsidRPr="00956392">
        <w:rPr>
          <w:i/>
          <w:iCs/>
        </w:rPr>
        <w:t>ang. sequence-to-sequence network</w:t>
      </w:r>
      <w:r w:rsidRPr="00956392">
        <w:t xml:space="preserve">) - otrzymuje dane wejściowe </w:t>
      </w:r>
      <w:r w:rsidRPr="00956392">
        <w:br/>
        <w:t xml:space="preserve">i dokonuje predykcji na ciąg kolejnych kroków czasowych, np.: podając ceny produktu z </w:t>
      </w:r>
      <w:r w:rsidRPr="00956392">
        <w:rPr>
          <w:i/>
        </w:rPr>
        <w:t>N</w:t>
      </w:r>
      <w:r w:rsidRPr="00956392">
        <w:t xml:space="preserve"> poprzednich dni sieć może zostać wytrenowana celem predykcji ceny produktu na 7 kolejnych dni do przodu, czyli np. od </w:t>
      </w:r>
      <w:r w:rsidRPr="00956392">
        <w:rPr>
          <w:i/>
        </w:rPr>
        <w:t xml:space="preserve">N-7 </w:t>
      </w:r>
      <w:r w:rsidRPr="00956392">
        <w:t xml:space="preserve">dnia do przyszłego tygodnia. </w:t>
      </w:r>
    </w:p>
    <w:p w14:paraId="6937CF5F"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Sieć sekwencyjno-wektorowa</w:t>
      </w:r>
      <w:r w:rsidRPr="00956392">
        <w:t xml:space="preserve"> (</w:t>
      </w:r>
      <w:r w:rsidRPr="00956392">
        <w:rPr>
          <w:i/>
          <w:iCs/>
        </w:rPr>
        <w:t>ang. sequence-to-vector network</w:t>
      </w:r>
      <w:r w:rsidRPr="00956392">
        <w:t>) - otrzymuje dane wejściowe i generuje wyłącznie ostateczny wynik (lub pojedynczą wartość), np.: zbierając sekwencję zdań sieć określi, czy mają one zabarwienie pozytywne - 1, czy negatywne - 0.</w:t>
      </w:r>
    </w:p>
    <w:p w14:paraId="1D1B691F"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Sieć wektorowo-sekwencyjna</w:t>
      </w:r>
      <w:r w:rsidRPr="00956392">
        <w:t xml:space="preserve"> (</w:t>
      </w:r>
      <w:r w:rsidRPr="00956392">
        <w:rPr>
          <w:i/>
          <w:iCs/>
        </w:rPr>
        <w:t>ang. vector-to-sequence network</w:t>
      </w:r>
      <w:r w:rsidRPr="00956392">
        <w:t>) – w każdym kroku czasowym podawana jest taka sama informacja, na postawie której otrzymujemy wynik, np.: przedstawiamy sygnał dźwiękowy i dostajemy jego opis.</w:t>
      </w:r>
    </w:p>
    <w:p w14:paraId="3F9C9C89"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Koder-dekoder (ang. encoder-decoder)</w:t>
      </w:r>
      <w:r w:rsidRPr="00956392">
        <w:t xml:space="preserve"> – połączenie sieci sekwencyjno-wektorowej oraz  wektorowo-sekwencyjnej, stosowana przykładowo do przetwarzania języka naturalnego na inny język.</w:t>
      </w: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274A9C30" w:rsidR="00E91263" w:rsidRPr="00956392" w:rsidRDefault="00E91263" w:rsidP="00E91263">
      <w:pPr>
        <w:pStyle w:val="Tekstakapitu"/>
        <w:spacing w:after="0"/>
        <w:ind w:firstLine="426"/>
        <w:rPr>
          <w:color w:val="auto"/>
        </w:rPr>
      </w:pPr>
      <w:r w:rsidRPr="00956392">
        <w:rPr>
          <w:color w:val="auto"/>
        </w:rPr>
        <w:t xml:space="preserve">W rekurencyjnych sieciach neuronowych stosowany jest szczególny typ algorytmu propagacji wstecznej, tj. </w:t>
      </w:r>
      <w:r w:rsidRPr="00956392">
        <w:rPr>
          <w:i/>
          <w:color w:val="auto"/>
        </w:rPr>
        <w:t>propagacja wsteczna w czasie</w:t>
      </w:r>
      <w:r w:rsidRPr="00956392">
        <w:rPr>
          <w:color w:val="auto"/>
        </w:rPr>
        <w:t xml:space="preserve"> </w:t>
      </w:r>
      <w:r w:rsidRPr="00956392">
        <w:rPr>
          <w:bCs/>
          <w:i/>
          <w:color w:val="auto"/>
        </w:rPr>
        <w:t xml:space="preserve">(BPTT, ang. Backpropagation Through Time) </w:t>
      </w:r>
      <w:r w:rsidRPr="00956392">
        <w:rPr>
          <w:bCs/>
          <w:color w:val="auto"/>
        </w:rPr>
        <w:t>[</w:t>
      </w:r>
      <w:r w:rsidR="00956392" w:rsidRPr="00956392">
        <w:rPr>
          <w:bCs/>
          <w:color w:val="auto"/>
        </w:rPr>
        <w:t>17</w:t>
      </w:r>
      <w:r w:rsidRPr="00956392">
        <w:rPr>
          <w:bCs/>
          <w:color w:val="auto"/>
        </w:rPr>
        <w:t>]</w:t>
      </w:r>
      <w:r w:rsidRPr="00956392">
        <w:rPr>
          <w:bCs/>
          <w:i/>
          <w:color w:val="auto"/>
        </w:rPr>
        <w:t>.</w:t>
      </w:r>
      <w:r w:rsidRPr="00956392">
        <w:rPr>
          <w:color w:val="auto"/>
        </w:rPr>
        <w:t xml:space="preserve"> 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Pr="00956392" w:rsidRDefault="00E91263" w:rsidP="00E91263">
      <w:pPr>
        <w:pStyle w:val="Tekstakapitu"/>
        <w:spacing w:after="0"/>
        <w:ind w:firstLine="426"/>
        <w:rPr>
          <w:color w:val="auto"/>
        </w:rPr>
      </w:pPr>
      <w:r w:rsidRPr="00956392">
        <w:rPr>
          <w:color w:val="auto"/>
        </w:rPr>
        <w:t xml:space="preserve">Podobnie, jak w przypadku klasycznego algorytmu propagacji wstecznej, na etapie propagacji wstecznej w czasie, może pojawić się kilka istotnych problemów.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rsidRPr="00956392">
        <w:rPr>
          <w:color w:val="auto"/>
        </w:rPr>
        <w:br/>
        <w:t xml:space="preserve">z problemem </w:t>
      </w:r>
      <w:r w:rsidRPr="00956392">
        <w:rPr>
          <w:i/>
          <w:color w:val="auto"/>
        </w:rPr>
        <w:t>zanikającego gradientu</w:t>
      </w:r>
      <w:r w:rsidRPr="00956392">
        <w:rPr>
          <w:color w:val="auto"/>
        </w:rPr>
        <w:t xml:space="preserve"> (</w:t>
      </w:r>
      <w:r w:rsidRPr="00956392">
        <w:rPr>
          <w:i/>
          <w:iCs/>
          <w:color w:val="auto"/>
        </w:rPr>
        <w:t>ang. vanishing gradient</w:t>
      </w:r>
      <w:r w:rsidRPr="00956392">
        <w:rPr>
          <w:color w:val="auto"/>
        </w:rPr>
        <w:t>)</w:t>
      </w:r>
      <w:r w:rsidRPr="00956392">
        <w:rPr>
          <w:i/>
          <w:iCs/>
          <w:color w:val="auto"/>
        </w:rPr>
        <w:t xml:space="preserve"> </w:t>
      </w:r>
      <w:r w:rsidRPr="00956392">
        <w:rPr>
          <w:color w:val="auto"/>
        </w:rPr>
        <w:t xml:space="preserve">lub </w:t>
      </w:r>
      <w:r w:rsidRPr="00956392">
        <w:rPr>
          <w:i/>
          <w:color w:val="auto"/>
        </w:rPr>
        <w:t>wybuchającego gradientu</w:t>
      </w:r>
      <w:r w:rsidRPr="00956392">
        <w:rPr>
          <w:color w:val="auto"/>
        </w:rPr>
        <w:t xml:space="preserve"> (</w:t>
      </w:r>
      <w:r w:rsidRPr="00956392">
        <w:rPr>
          <w:i/>
          <w:iCs/>
          <w:color w:val="auto"/>
        </w:rPr>
        <w:t>ang. exploding gradient</w:t>
      </w:r>
      <w:r w:rsidRPr="00956392">
        <w:rPr>
          <w:color w:val="auto"/>
        </w:rPr>
        <w:t xml:space="preserve">) w algorytmie propagacji wstecznej. </w:t>
      </w:r>
    </w:p>
    <w:p w14:paraId="0241502E" w14:textId="77777777" w:rsidR="00E91263" w:rsidRPr="00956392" w:rsidRDefault="00E91263" w:rsidP="00E91263">
      <w:pPr>
        <w:pStyle w:val="Tekstakapitu"/>
        <w:rPr>
          <w:color w:val="auto"/>
          <w:sz w:val="10"/>
        </w:rPr>
      </w:pPr>
    </w:p>
    <w:p w14:paraId="1EADA917" w14:textId="77777777" w:rsidR="00E91263" w:rsidRPr="00956392" w:rsidRDefault="00E91263" w:rsidP="00E91263">
      <w:pPr>
        <w:pStyle w:val="Tekstakapitu"/>
        <w:ind w:firstLine="0"/>
        <w:rPr>
          <w:b/>
          <w:bCs/>
          <w:i/>
          <w:iCs/>
          <w:color w:val="auto"/>
        </w:rPr>
      </w:pPr>
      <w:r w:rsidRPr="00956392">
        <w:rPr>
          <w:b/>
          <w:bCs/>
          <w:i/>
          <w:iCs/>
          <w:color w:val="auto"/>
        </w:rPr>
        <w:t>Problem zanikającego gradientu w algorytmie BPTT</w:t>
      </w:r>
    </w:p>
    <w:p w14:paraId="073C8990" w14:textId="77777777" w:rsidR="00E91263" w:rsidRPr="00956392" w:rsidRDefault="00E91263" w:rsidP="00E91263">
      <w:pPr>
        <w:pStyle w:val="Tekstakapitu"/>
        <w:ind w:firstLine="426"/>
        <w:rPr>
          <w:rFonts w:eastAsiaTheme="minorEastAsia"/>
          <w:color w:val="auto"/>
        </w:rPr>
      </w:pPr>
      <w:r w:rsidRPr="00956392">
        <w:rPr>
          <w:rFonts w:eastAsiaTheme="minorEastAsia"/>
          <w:color w:val="auto"/>
        </w:rPr>
        <w:t>W algorytmie BPTT na poszczególnych krokach czasowych dochodzi wielokrotnego mnożenia wag.</w:t>
      </w:r>
      <w:r w:rsidRPr="00956392">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z przedziału </w:t>
      </w:r>
      <w:r w:rsidRPr="00956392">
        <w:rPr>
          <w:rFonts w:eastAsiaTheme="minorEastAsia"/>
          <w:color w:val="auto"/>
        </w:rPr>
        <w:br/>
        <w:t xml:space="preserve">(-1, 1), w kolejnych krokach czasowych dochodzi do coraz mniejszej aktualizacji wag </w:t>
      </w:r>
      <w:r w:rsidRPr="00956392">
        <w:rPr>
          <w:rFonts w:eastAsiaTheme="minorEastAsia"/>
          <w:color w:val="auto"/>
        </w:rPr>
        <w:br/>
        <w:t xml:space="preserve">z poprzedniego kroku czasowego, a zatem zanikania gradientu. Efekt zanikania gradientu </w:t>
      </w:r>
      <w:r w:rsidRPr="00956392">
        <w:rPr>
          <w:rFonts w:eastAsiaTheme="minorEastAsia"/>
          <w:color w:val="auto"/>
        </w:rPr>
        <w:lastRenderedPageBreak/>
        <w:t>powoduje, że początkowy gradient w długim okresie czasu ma minimalny wpływ na końcowy wynik, utrudniając modelowi naukę i przewidywanie długoterminowych zależności.</w:t>
      </w:r>
    </w:p>
    <w:p w14:paraId="38761841" w14:textId="77777777" w:rsidR="00E91263" w:rsidRPr="00956392" w:rsidRDefault="00E91263" w:rsidP="00E91263">
      <w:pPr>
        <w:pStyle w:val="Tekstakapitu"/>
        <w:ind w:firstLine="426"/>
        <w:rPr>
          <w:rFonts w:eastAsiaTheme="minorEastAsia"/>
          <w:color w:val="auto"/>
        </w:rPr>
      </w:pPr>
    </w:p>
    <w:p w14:paraId="258D3F45" w14:textId="77777777" w:rsidR="00E91263" w:rsidRPr="00956392" w:rsidRDefault="00E91263" w:rsidP="00E91263">
      <w:pPr>
        <w:pStyle w:val="Tekstakapitu"/>
        <w:ind w:firstLine="0"/>
        <w:rPr>
          <w:rFonts w:eastAsiaTheme="minorEastAsia"/>
          <w:color w:val="auto"/>
          <w:sz w:val="10"/>
        </w:rPr>
      </w:pPr>
    </w:p>
    <w:p w14:paraId="36C102BF" w14:textId="77777777" w:rsidR="00E91263" w:rsidRPr="00956392" w:rsidRDefault="00E91263" w:rsidP="00E91263">
      <w:pPr>
        <w:pStyle w:val="Tekstakapitu"/>
        <w:ind w:firstLine="0"/>
        <w:rPr>
          <w:b/>
          <w:bCs/>
          <w:i/>
          <w:iCs/>
          <w:color w:val="auto"/>
        </w:rPr>
      </w:pPr>
      <w:r w:rsidRPr="00956392">
        <w:rPr>
          <w:b/>
          <w:bCs/>
          <w:i/>
          <w:iCs/>
          <w:color w:val="auto"/>
        </w:rPr>
        <w:t>Problem wybuchającego gradientu w algorytmie BPTT</w:t>
      </w:r>
    </w:p>
    <w:p w14:paraId="25933A92" w14:textId="77777777" w:rsidR="00E91263" w:rsidRPr="00956392" w:rsidRDefault="00E91263" w:rsidP="00E91263">
      <w:pPr>
        <w:pStyle w:val="Tekstakapitu"/>
        <w:ind w:firstLine="426"/>
        <w:rPr>
          <w:rFonts w:eastAsiaTheme="minorEastAsia"/>
          <w:color w:val="auto"/>
        </w:rPr>
      </w:pPr>
      <w:r w:rsidRPr="00956392">
        <w:rPr>
          <w:color w:val="auto"/>
        </w:rPr>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w:t>
      </w:r>
      <w:r w:rsidRPr="00956392">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956392">
        <w:rPr>
          <w:rFonts w:eastAsiaTheme="minorEastAsia"/>
          <w:color w:val="auto"/>
        </w:rPr>
        <w:t>. W wyniku wielokrotnego mnożenia wag, w kolejnych krokach czasowych wartości wag staną się bardzo duże, co doprowadzi do błędów numerycznych. Funkcja kosztu zacznie gwałtownie rosnąć, uniemożliwiając dalsze uczenie sieci. A czym dłuższa sekwencja tym wyniki będą bardziej odbiegały od prawdy.</w:t>
      </w:r>
    </w:p>
    <w:p w14:paraId="1C3ABD12" w14:textId="77777777" w:rsidR="00E91263" w:rsidRPr="00956392" w:rsidRDefault="00E91263" w:rsidP="00E91263">
      <w:pPr>
        <w:pStyle w:val="Tekstakapitu"/>
        <w:ind w:firstLine="426"/>
        <w:rPr>
          <w:color w:val="auto"/>
        </w:rPr>
      </w:pPr>
    </w:p>
    <w:p w14:paraId="147420B3" w14:textId="77777777" w:rsidR="00E91263" w:rsidRPr="00956392" w:rsidRDefault="00E91263" w:rsidP="00E91263">
      <w:pPr>
        <w:pStyle w:val="Tekstakapitu"/>
        <w:ind w:firstLine="426"/>
        <w:rPr>
          <w:color w:val="auto"/>
        </w:rPr>
      </w:pPr>
      <w:r w:rsidRPr="00956392">
        <w:rPr>
          <w:color w:val="auto"/>
        </w:rPr>
        <w:t xml:space="preserve">Ze względu na wyżej wymienione ograniczenia, RNN nie jest odpowiednim modelem do zadań wymagających przetwarzania skomplikowanych lub długich zależności czasowych. Dlatego, w niniejszej pracy, do analizy szeregów czasowych zostanie wykorzystany </w:t>
      </w:r>
      <w:r w:rsidRPr="00956392">
        <w:rPr>
          <w:i/>
          <w:color w:val="auto"/>
        </w:rPr>
        <w:t>model LSTM</w:t>
      </w:r>
      <w:r w:rsidRPr="00956392">
        <w:rPr>
          <w:color w:val="auto"/>
        </w:rPr>
        <w:t xml:space="preserve"> (</w:t>
      </w:r>
      <w:r w:rsidRPr="00956392">
        <w:rPr>
          <w:i/>
          <w:color w:val="auto"/>
        </w:rPr>
        <w:t>ang. Long Short-Term Memory</w:t>
      </w:r>
      <w:r w:rsidRPr="00956392">
        <w:rPr>
          <w:color w:val="auto"/>
        </w:rPr>
        <w:t xml:space="preserve">) </w:t>
      </w:r>
      <w:r w:rsidRPr="00956392">
        <w:rPr>
          <w:b/>
          <w:color w:val="auto"/>
        </w:rPr>
        <w:t>[numer(y) pozycji literatury dot. LSTM]</w:t>
      </w:r>
      <w:r w:rsidRPr="00956392">
        <w:rPr>
          <w:color w:val="auto"/>
        </w:rPr>
        <w:t>, który stanowi ulepszoną wersję RNN. LSTM, dzięki swojej architekturze, opierającej się na komórkach pamięci i mechaniźmie bramek, skutecznie radzi sobie zarówno z problemem zanikającego, jak i wybuchającego gradientu, co pozwala na modelowanie zależności długoterminowych.</w:t>
      </w:r>
    </w:p>
    <w:p w14:paraId="46173F9B" w14:textId="77777777" w:rsidR="00E91263" w:rsidRPr="00956392" w:rsidRDefault="00E91263" w:rsidP="00E91263">
      <w:pPr>
        <w:pStyle w:val="Tekstakapitu"/>
        <w:ind w:firstLine="426"/>
        <w:rPr>
          <w:color w:val="auto"/>
        </w:rPr>
      </w:pPr>
      <w:r w:rsidRPr="00956392">
        <w:rPr>
          <w:color w:val="auto"/>
        </w:rPr>
        <w:t>LSTM nie tylko eliminuje główne wady klasycznych RNN, ale także cechuje się większą stabilnością i skutecznością w uczeniu sieci neuronowej. Model LSTM będzie zatem kluczowym narzędziem w realizacji celów opisanych w pracy.</w:t>
      </w:r>
    </w:p>
    <w:p w14:paraId="04EFE937" w14:textId="3B3E807E" w:rsidR="00E91263" w:rsidRPr="00956392" w:rsidRDefault="002C5404" w:rsidP="00E64572">
      <w:pPr>
        <w:pStyle w:val="Nagwek2"/>
        <w:rPr>
          <w:sz w:val="24"/>
        </w:rPr>
      </w:pPr>
      <w:bookmarkStart w:id="11" w:name="_Toc183432956"/>
      <w:bookmarkStart w:id="12" w:name="_Toc185626618"/>
      <w:r w:rsidRPr="00956392">
        <w:rPr>
          <w:sz w:val="24"/>
        </w:rPr>
        <w:t>2</w:t>
      </w:r>
      <w:r w:rsidR="00E91263" w:rsidRPr="00956392">
        <w:rPr>
          <w:sz w:val="24"/>
        </w:rPr>
        <w:t>.2  Model LSTM</w:t>
      </w:r>
      <w:bookmarkEnd w:id="11"/>
      <w:bookmarkEnd w:id="12"/>
    </w:p>
    <w:p w14:paraId="02D29689" w14:textId="77777777" w:rsidR="00E91263" w:rsidRDefault="00E91263" w:rsidP="00E91263"/>
    <w:p w14:paraId="63E5B80B" w14:textId="653FF33F" w:rsidR="00E91263" w:rsidRPr="00956392" w:rsidRDefault="00E91263" w:rsidP="00E91263">
      <w:pPr>
        <w:pStyle w:val="Tekstakapitu"/>
        <w:ind w:firstLine="426"/>
        <w:rPr>
          <w:color w:val="auto"/>
        </w:rPr>
      </w:pPr>
      <w:r>
        <w:t>Jedną z bardziej rozbudowanych rekurencyjnych sieci neuronowych jest model LSTM (</w:t>
      </w:r>
      <w:r w:rsidRPr="00956392">
        <w:rPr>
          <w:i/>
          <w:iCs/>
          <w:color w:val="auto"/>
        </w:rPr>
        <w:t xml:space="preserve">ang. long </w:t>
      </w:r>
      <w:proofErr w:type="spellStart"/>
      <w:r w:rsidRPr="00956392">
        <w:rPr>
          <w:i/>
          <w:iCs/>
          <w:color w:val="auto"/>
        </w:rPr>
        <w:t>short</w:t>
      </w:r>
      <w:proofErr w:type="spellEnd"/>
      <w:r w:rsidRPr="00956392">
        <w:rPr>
          <w:i/>
          <w:iCs/>
          <w:color w:val="auto"/>
        </w:rPr>
        <w:t xml:space="preserve">-term </w:t>
      </w:r>
      <w:proofErr w:type="spellStart"/>
      <w:r w:rsidRPr="00956392">
        <w:rPr>
          <w:i/>
          <w:iCs/>
          <w:color w:val="auto"/>
        </w:rPr>
        <w:t>memory</w:t>
      </w:r>
      <w:proofErr w:type="spellEnd"/>
      <w:r w:rsidRPr="00956392">
        <w:rPr>
          <w:color w:val="auto"/>
        </w:rPr>
        <w:t xml:space="preserve">) </w:t>
      </w:r>
      <w:r w:rsidRPr="00956392">
        <w:rPr>
          <w:bCs/>
          <w:color w:val="auto"/>
        </w:rPr>
        <w:t>[</w:t>
      </w:r>
      <w:r w:rsidR="00956392" w:rsidRPr="00956392">
        <w:rPr>
          <w:bCs/>
          <w:color w:val="auto"/>
        </w:rPr>
        <w:t>11</w:t>
      </w:r>
      <w:r w:rsidRPr="00956392">
        <w:rPr>
          <w:bCs/>
          <w:color w:val="auto"/>
        </w:rPr>
        <w:t>].</w:t>
      </w:r>
      <w:r w:rsidRPr="00956392">
        <w:rPr>
          <w:color w:val="auto"/>
        </w:rPr>
        <w:t xml:space="preserve"> Jest on 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7ED279A0" w14:textId="77777777" w:rsidR="00E91263" w:rsidRPr="00956392" w:rsidRDefault="00E91263" w:rsidP="00E91263">
      <w:pPr>
        <w:pStyle w:val="Tekstakapitu"/>
        <w:rPr>
          <w:color w:val="auto"/>
          <w:sz w:val="10"/>
        </w:rPr>
      </w:pPr>
    </w:p>
    <w:p w14:paraId="6B90FB17" w14:textId="77777777" w:rsidR="00E91263" w:rsidRPr="00956392" w:rsidRDefault="00E91263" w:rsidP="00E91263">
      <w:pPr>
        <w:pStyle w:val="Tekstakapitu"/>
        <w:ind w:firstLine="0"/>
        <w:rPr>
          <w:b/>
          <w:bCs/>
          <w:i/>
          <w:iCs/>
          <w:color w:val="auto"/>
        </w:rPr>
      </w:pPr>
      <w:r w:rsidRPr="00956392">
        <w:rPr>
          <w:b/>
          <w:bCs/>
          <w:i/>
          <w:iCs/>
          <w:color w:val="auto"/>
        </w:rPr>
        <w:t xml:space="preserve">Struktura sieci LSTM </w:t>
      </w:r>
    </w:p>
    <w:p w14:paraId="33FD86E2" w14:textId="560BBD2E" w:rsidR="00E91263" w:rsidRPr="00956392" w:rsidRDefault="00E91263" w:rsidP="00E91263">
      <w:pPr>
        <w:pStyle w:val="Tekstakapitu"/>
        <w:ind w:firstLine="426"/>
        <w:rPr>
          <w:rFonts w:eastAsiaTheme="minorEastAsia"/>
          <w:color w:val="auto"/>
        </w:rPr>
      </w:pPr>
      <w:r w:rsidRPr="00956392">
        <w:rPr>
          <w:color w:val="auto"/>
        </w:rPr>
        <w:t xml:space="preserve">Podstawowym zadaniem sieci LSTM jest uczenie się jakie informacje należy zapamiętywać przez dłuższy okres czasu, a jakie odrzucać. W celu ograniczenia zakresu przekazywanych informacji, w sieci LSTM wprowadzono trzy bramki (zapominającą, </w:t>
      </w:r>
      <w:r w:rsidRPr="00956392">
        <w:rPr>
          <w:color w:val="auto"/>
        </w:rPr>
        <w:lastRenderedPageBreak/>
        <w:t xml:space="preserve">wejściową i wyjściową), patrz rysunek 4.10. W odróżnieniu od RNN, składającej się </w:t>
      </w:r>
      <w:r w:rsidRPr="00956392">
        <w:rPr>
          <w:color w:val="auto"/>
        </w:rPr>
        <w:br/>
        <w:t>z jednej warstwy sieci neuronowej (z funkcją aktywacji sigmoidalną, tanh lub ReLU), sieć LSTM składa się z trzech warstw sigmoidalnych oraz warstwy z funkcją aktywacji</w:t>
      </w:r>
      <w:r w:rsidRPr="00956392">
        <w:rPr>
          <w:color w:val="auto"/>
        </w:rPr>
        <w:softHyphen/>
        <w:t xml:space="preserve"> tanh.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w:t>
      </w:r>
      <w:r w:rsidRPr="00956392">
        <w:rPr>
          <w:color w:val="auto"/>
        </w:rPr>
        <w:t>(</w:t>
      </w:r>
      <w:r w:rsidRPr="00956392">
        <w:rPr>
          <w:i/>
          <w:iCs/>
          <w:color w:val="auto"/>
        </w:rPr>
        <w:t>ang. cell</w:t>
      </w:r>
      <w:r w:rsidRPr="00956392">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linią czerwoną. </w:t>
      </w:r>
      <w:r w:rsidRPr="00956392">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został pozbawiony niewygodnego mnożenia wag, dzięki czemu usunięto problem </w:t>
      </w:r>
      <w:r w:rsidRPr="00956392">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posiada wagi dla każdej kolejnej bramki, dzięki czemu w wygodny sposób będzie je modyfikował, nie tracąc istotnych informacji. </w:t>
      </w:r>
    </w:p>
    <w:p w14:paraId="202C6ABD" w14:textId="073D923A" w:rsidR="00E91263" w:rsidRDefault="009B16EE" w:rsidP="00E91263">
      <w:pPr>
        <w:pStyle w:val="Tekstakapitu"/>
        <w:ind w:firstLine="0"/>
      </w:pPr>
      <w:r w:rsidRPr="009B16EE">
        <w:drawing>
          <wp:inline distT="0" distB="0" distL="0" distR="0" wp14:anchorId="601F809A" wp14:editId="629D02F7">
            <wp:extent cx="5579745" cy="2950845"/>
            <wp:effectExtent l="0" t="0" r="1905" b="1905"/>
            <wp:docPr id="2042681483"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1483" name="Obraz 1" descr="Obraz zawierający tekst, diagram, zrzut ekranu, Plan&#10;&#10;Opis wygenerowany automatycznie"/>
                    <pic:cNvPicPr/>
                  </pic:nvPicPr>
                  <pic:blipFill>
                    <a:blip r:embed="rId20"/>
                    <a:stretch>
                      <a:fillRect/>
                    </a:stretch>
                  </pic:blipFill>
                  <pic:spPr>
                    <a:xfrm>
                      <a:off x="0" y="0"/>
                      <a:ext cx="5579745" cy="2950845"/>
                    </a:xfrm>
                    <a:prstGeom prst="rect">
                      <a:avLst/>
                    </a:prstGeom>
                  </pic:spPr>
                </pic:pic>
              </a:graphicData>
            </a:graphic>
          </wp:inline>
        </w:drawing>
      </w:r>
    </w:p>
    <w:p w14:paraId="0B1EAF5B" w14:textId="170CCE39" w:rsidR="00E91263" w:rsidRDefault="00E91263" w:rsidP="00E91263">
      <w:pPr>
        <w:pStyle w:val="Tekstakapitu"/>
        <w:ind w:firstLine="0"/>
        <w:jc w:val="center"/>
        <w:rPr>
          <w:b/>
          <w:sz w:val="22"/>
        </w:rPr>
      </w:pPr>
      <w:r>
        <w:rPr>
          <w:b/>
          <w:sz w:val="22"/>
        </w:rPr>
        <w:t xml:space="preserve">Rysunek </w:t>
      </w:r>
      <w:r w:rsidR="009B16EE">
        <w:rPr>
          <w:b/>
          <w:sz w:val="22"/>
        </w:rPr>
        <w:t>2</w:t>
      </w:r>
      <w:r>
        <w:rPr>
          <w:b/>
          <w:sz w:val="22"/>
        </w:rPr>
        <w:t xml:space="preserve">.10 </w:t>
      </w:r>
      <w:r w:rsidR="00956392" w:rsidRPr="00956392">
        <w:rPr>
          <w:b/>
          <w:color w:val="auto"/>
          <w:sz w:val="22"/>
        </w:rPr>
        <w:t>Schemat budowy modelu LSTM.</w:t>
      </w:r>
    </w:p>
    <w:p w14:paraId="3339F6A6" w14:textId="75AE158A" w:rsidR="00E91263" w:rsidRDefault="009B16EE" w:rsidP="00E91263">
      <w:pPr>
        <w:pStyle w:val="Tekstakapitu"/>
        <w:ind w:firstLine="0"/>
        <w:jc w:val="center"/>
        <w:rPr>
          <w:rFonts w:eastAsiaTheme="minorEastAsia"/>
        </w:rPr>
      </w:pPr>
      <w:r w:rsidRPr="009B16EE">
        <w:rPr>
          <w:rFonts w:eastAsiaTheme="minorEastAsia"/>
        </w:rPr>
        <w:lastRenderedPageBreak/>
        <w:drawing>
          <wp:inline distT="0" distB="0" distL="0" distR="0" wp14:anchorId="327D4C1D" wp14:editId="57208C19">
            <wp:extent cx="2876951" cy="6468378"/>
            <wp:effectExtent l="0" t="0" r="0" b="8890"/>
            <wp:docPr id="2473462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a:stretch>
                      <a:fillRect/>
                    </a:stretch>
                  </pic:blipFill>
                  <pic:spPr>
                    <a:xfrm>
                      <a:off x="0" y="0"/>
                      <a:ext cx="2876951" cy="6468378"/>
                    </a:xfrm>
                    <a:prstGeom prst="rect">
                      <a:avLst/>
                    </a:prstGeom>
                  </pic:spPr>
                </pic:pic>
              </a:graphicData>
            </a:graphic>
          </wp:inline>
        </w:drawing>
      </w:r>
    </w:p>
    <w:p w14:paraId="294FBD48" w14:textId="103C5649" w:rsidR="00956392" w:rsidRDefault="00E91263" w:rsidP="00E91263">
      <w:pPr>
        <w:pStyle w:val="Tekstakapitu"/>
        <w:spacing w:line="240" w:lineRule="auto"/>
        <w:jc w:val="center"/>
        <w:rPr>
          <w:b/>
          <w:color w:val="auto"/>
          <w:sz w:val="22"/>
        </w:rPr>
      </w:pPr>
      <w:r>
        <w:rPr>
          <w:b/>
          <w:sz w:val="22"/>
        </w:rPr>
        <w:t xml:space="preserve">Rysunek </w:t>
      </w:r>
      <w:r w:rsidR="009B16EE">
        <w:rPr>
          <w:b/>
          <w:sz w:val="22"/>
        </w:rPr>
        <w:t>2</w:t>
      </w:r>
      <w:r>
        <w:rPr>
          <w:b/>
          <w:sz w:val="22"/>
        </w:rPr>
        <w:t xml:space="preserve">.11 </w:t>
      </w:r>
      <w:r w:rsidR="00956392" w:rsidRPr="00956392">
        <w:rPr>
          <w:b/>
          <w:color w:val="auto"/>
          <w:sz w:val="22"/>
        </w:rPr>
        <w:t>Schemat budowy</w:t>
      </w:r>
      <w:r w:rsidR="00956392">
        <w:rPr>
          <w:b/>
          <w:color w:val="auto"/>
          <w:sz w:val="22"/>
        </w:rPr>
        <w:t xml:space="preserve"> bramki zapominającej</w:t>
      </w:r>
      <w:r w:rsidR="00956392" w:rsidRPr="00956392">
        <w:rPr>
          <w:b/>
          <w:color w:val="auto"/>
          <w:sz w:val="22"/>
        </w:rPr>
        <w:t xml:space="preserve"> modelu LSTM.</w:t>
      </w:r>
    </w:p>
    <w:p w14:paraId="3B4267F2" w14:textId="77777777" w:rsidR="009B16EE" w:rsidRPr="009B16EE" w:rsidRDefault="009B16EE" w:rsidP="00E91263">
      <w:pPr>
        <w:pStyle w:val="Tekstakapitu"/>
        <w:ind w:firstLine="426"/>
        <w:rPr>
          <w:b/>
          <w:color w:val="auto"/>
          <w:sz w:val="22"/>
        </w:rPr>
      </w:pPr>
    </w:p>
    <w:p w14:paraId="1C10714F" w14:textId="1D8610E2" w:rsidR="00E91263" w:rsidRPr="00063827" w:rsidRDefault="00E91263" w:rsidP="00E91263">
      <w:pPr>
        <w:pStyle w:val="Tekstakapitu"/>
        <w:ind w:firstLine="426"/>
        <w:rPr>
          <w:color w:val="auto"/>
        </w:rPr>
      </w:pPr>
      <w:r w:rsidRPr="00063827">
        <w:rPr>
          <w:b/>
          <w:i/>
          <w:color w:val="auto"/>
        </w:rPr>
        <w:t>B</w:t>
      </w:r>
      <w:r w:rsidRPr="00063827">
        <w:rPr>
          <w:b/>
          <w:bCs/>
          <w:i/>
          <w:color w:val="auto"/>
        </w:rPr>
        <w:t>ramka zapominająca</w:t>
      </w:r>
      <w:r w:rsidRPr="00063827">
        <w:rPr>
          <w:b/>
          <w:bCs/>
          <w:color w:val="auto"/>
        </w:rPr>
        <w:t xml:space="preserve"> </w:t>
      </w:r>
      <w:r w:rsidRPr="00063827">
        <w:rPr>
          <w:b/>
          <w:i/>
          <w:iCs/>
          <w:color w:val="auto"/>
        </w:rPr>
        <w:t>(ang. forget gate)</w:t>
      </w:r>
      <w:r w:rsidRPr="00063827">
        <w:rPr>
          <w:i/>
          <w:iCs/>
          <w:color w:val="auto"/>
        </w:rPr>
        <w:t xml:space="preserve"> </w:t>
      </w:r>
      <w:r w:rsidRPr="00063827">
        <w:rPr>
          <w:iCs/>
          <w:color w:val="auto"/>
        </w:rPr>
        <w:t>pełni</w:t>
      </w:r>
      <w:r w:rsidRPr="00063827">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sidRPr="00063827">
        <w:rPr>
          <w:rFonts w:eastAsiaTheme="minorEastAsia"/>
          <w:b/>
          <w:color w:val="auto"/>
          <w:sz w:val="22"/>
        </w:rPr>
        <w:t xml:space="preserve"> </w:t>
      </w:r>
      <w:r w:rsidRPr="00063827">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063827">
        <w:rPr>
          <w:rFonts w:eastAsiaTheme="minorEastAsia"/>
          <w:color w:val="auto"/>
        </w:rPr>
        <w:t xml:space="preserve">, które są </w:t>
      </w:r>
      <w:r w:rsidRPr="00063827">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063827">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063827">
        <w:rPr>
          <w:rFonts w:eastAsiaTheme="minorEastAsia"/>
          <w:color w:val="auto"/>
          <w:sz w:val="22"/>
        </w:rPr>
        <w:t xml:space="preserve">. </w:t>
      </w:r>
      <w:r w:rsidRPr="00063827">
        <w:rPr>
          <w:rFonts w:eastAsiaTheme="minorEastAsia"/>
          <w:color w:val="auto"/>
        </w:rPr>
        <w:t>Do sumy iloczynów danych wejściowych i wag dodawane jest odchylenie</w:t>
      </w:r>
      <w:r w:rsidRPr="00063827">
        <w:rPr>
          <w:color w:val="auto"/>
        </w:rPr>
        <w:t xml:space="preserve"> (bias). Wynik podlega działaniu sigmoidalnej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lastRenderedPageBreak/>
        <w:t>Jeżeli wyjście z funkcji aktywacji wynosi 0, to część informacji jest zapominana, gdy zaś wynosi 1, to informacja jest przechowywana do dalszego użycia.</w:t>
      </w:r>
    </w:p>
    <w:p w14:paraId="537F8177" w14:textId="09AC9E3C" w:rsidR="00E91263" w:rsidRDefault="009B16EE" w:rsidP="00E91263">
      <w:pPr>
        <w:pStyle w:val="Tekstakapitu"/>
        <w:ind w:firstLine="0"/>
        <w:jc w:val="center"/>
        <w:rPr>
          <w:rFonts w:eastAsiaTheme="minorEastAsia"/>
        </w:rPr>
      </w:pPr>
      <w:r w:rsidRPr="009B16EE">
        <w:rPr>
          <w:rFonts w:eastAsiaTheme="minorEastAsia"/>
        </w:rPr>
        <w:drawing>
          <wp:inline distT="0" distB="0" distL="0" distR="0" wp14:anchorId="3E3F1F11" wp14:editId="51618577">
            <wp:extent cx="5077534" cy="7697274"/>
            <wp:effectExtent l="0" t="0" r="8890" b="0"/>
            <wp:docPr id="1142012868"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a:stretch>
                      <a:fillRect/>
                    </a:stretch>
                  </pic:blipFill>
                  <pic:spPr>
                    <a:xfrm>
                      <a:off x="0" y="0"/>
                      <a:ext cx="5077534" cy="7697274"/>
                    </a:xfrm>
                    <a:prstGeom prst="rect">
                      <a:avLst/>
                    </a:prstGeom>
                  </pic:spPr>
                </pic:pic>
              </a:graphicData>
            </a:graphic>
          </wp:inline>
        </w:drawing>
      </w:r>
    </w:p>
    <w:p w14:paraId="70C7ECAA" w14:textId="7010F04A" w:rsidR="009B16EE" w:rsidRDefault="00E91263" w:rsidP="009B16EE">
      <w:pPr>
        <w:pStyle w:val="Tekstakapitu"/>
        <w:jc w:val="center"/>
        <w:rPr>
          <w:b/>
          <w:color w:val="auto"/>
          <w:sz w:val="22"/>
        </w:rPr>
      </w:pPr>
      <w:r>
        <w:rPr>
          <w:b/>
          <w:sz w:val="22"/>
        </w:rPr>
        <w:t xml:space="preserve">Rysunek 4.12 </w:t>
      </w:r>
      <w:r w:rsidR="009B16EE" w:rsidRPr="00956392">
        <w:rPr>
          <w:b/>
          <w:color w:val="auto"/>
          <w:sz w:val="22"/>
        </w:rPr>
        <w:t>Schemat budowy</w:t>
      </w:r>
      <w:r w:rsidR="009B16EE">
        <w:rPr>
          <w:b/>
          <w:color w:val="auto"/>
          <w:sz w:val="22"/>
        </w:rPr>
        <w:t xml:space="preserve"> bramki </w:t>
      </w:r>
      <w:r w:rsidR="009B16EE">
        <w:rPr>
          <w:b/>
          <w:color w:val="auto"/>
          <w:sz w:val="22"/>
        </w:rPr>
        <w:t>wejściowej</w:t>
      </w:r>
      <w:r w:rsidR="009B16EE" w:rsidRPr="00956392">
        <w:rPr>
          <w:b/>
          <w:color w:val="auto"/>
          <w:sz w:val="22"/>
        </w:rPr>
        <w:t xml:space="preserve"> modelu LSTM.</w:t>
      </w:r>
    </w:p>
    <w:p w14:paraId="469205D9" w14:textId="77777777" w:rsidR="009B16EE" w:rsidRDefault="009B16EE" w:rsidP="009B16EE">
      <w:pPr>
        <w:pStyle w:val="Tekstakapitu"/>
        <w:jc w:val="center"/>
        <w:rPr>
          <w:rFonts w:eastAsiaTheme="minorEastAsia"/>
          <w:b/>
          <w:bCs/>
          <w:i/>
        </w:rPr>
      </w:pPr>
    </w:p>
    <w:p w14:paraId="71A45234" w14:textId="4E1AAF67" w:rsidR="00E91263" w:rsidRPr="009B16EE" w:rsidRDefault="00E91263" w:rsidP="009B16EE">
      <w:pPr>
        <w:pStyle w:val="Tekstakapitu"/>
        <w:jc w:val="center"/>
        <w:rPr>
          <w:rFonts w:eastAsiaTheme="minorEastAsia"/>
          <w:color w:val="auto"/>
        </w:rPr>
      </w:pPr>
      <w:r w:rsidRPr="009B16EE">
        <w:rPr>
          <w:rFonts w:eastAsiaTheme="minorEastAsia"/>
          <w:b/>
          <w:bCs/>
          <w:i/>
          <w:color w:val="auto"/>
        </w:rPr>
        <w:lastRenderedPageBreak/>
        <w:t>Bramka wejściowa</w:t>
      </w:r>
      <w:r w:rsidRPr="009B16EE">
        <w:rPr>
          <w:rFonts w:eastAsiaTheme="minorEastAsia"/>
          <w:color w:val="auto"/>
        </w:rPr>
        <w:t xml:space="preserve"> </w:t>
      </w:r>
      <w:r w:rsidRPr="009B16EE">
        <w:rPr>
          <w:rFonts w:eastAsiaTheme="minorEastAsia"/>
          <w:b/>
          <w:i/>
          <w:iCs/>
          <w:color w:val="auto"/>
        </w:rPr>
        <w:t>(ang. input gate)</w:t>
      </w:r>
      <w:r w:rsidRPr="009B16EE">
        <w:rPr>
          <w:rFonts w:eastAsiaTheme="minorEastAsia"/>
          <w:i/>
          <w:iCs/>
          <w:color w:val="auto"/>
        </w:rPr>
        <w:t xml:space="preserve"> </w:t>
      </w:r>
      <w:r w:rsidRPr="009B16EE">
        <w:rPr>
          <w:rFonts w:eastAsiaTheme="minorEastAsia"/>
          <w:color w:val="auto"/>
        </w:rPr>
        <w:t>decyduje o dodawaniu nowych przydatnych informacji do aktualnej pamięci długotrwałej. W tym celu dane wejściowe są najpierw poddawane działaniu sigmoidalnej funkcji aktywacji</w:t>
      </w:r>
    </w:p>
    <w:p w14:paraId="47F27BEB"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3C88B6EB"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Spośród tych danych wybierane są informacje, które mają zostać zapamiętane. Korzystając następnie z funkcji aktywacji tanh, przekazującej wartości z zakresu [-1, 1]</w:t>
      </w:r>
    </w:p>
    <w:p w14:paraId="63DE395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5F4A0AD4"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9B16EE">
        <w:rPr>
          <w:rFonts w:eastAsiaTheme="minorEastAsia"/>
          <w:color w:val="auto"/>
        </w:rPr>
        <w:t>wartości nowego potencjalnego stanu długotrwałego</w:t>
      </w:r>
    </w:p>
    <w:p w14:paraId="368E538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0D26A308"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Jest to zatem główna warstwa generująca pamięć długotrwałą, a więc tą która w większym stopniu wpływa na wynik końcowy i jest kluczowa w strukturze całego modelu. </w:t>
      </w:r>
    </w:p>
    <w:p w14:paraId="1E49269A" w14:textId="77777777" w:rsidR="00E91263" w:rsidRPr="009B16EE" w:rsidRDefault="00E91263" w:rsidP="00E91263">
      <w:pPr>
        <w:pStyle w:val="Tekstakapitu"/>
        <w:ind w:firstLine="426"/>
        <w:rPr>
          <w:rFonts w:eastAsiaTheme="minorEastAsia"/>
          <w:color w:val="auto"/>
        </w:rPr>
      </w:pPr>
      <w:r w:rsidRPr="009B16EE">
        <w:rPr>
          <w:rFonts w:eastAsiaTheme="minorEastAsia"/>
          <w:color w:val="auto"/>
        </w:rPr>
        <w:t xml:space="preserve">Uzyskany nowy stan długotrwały wykorzystamy w </w:t>
      </w:r>
      <w:r w:rsidRPr="009B16EE">
        <w:rPr>
          <w:rFonts w:eastAsiaTheme="minorEastAsia"/>
          <w:b/>
          <w:bCs/>
          <w:i/>
          <w:color w:val="auto"/>
        </w:rPr>
        <w:t xml:space="preserve">bramce wyjściowej </w:t>
      </w:r>
      <w:r w:rsidRPr="009B16EE">
        <w:rPr>
          <w:rFonts w:eastAsiaTheme="minorEastAsia"/>
          <w:b/>
          <w:i/>
          <w:iCs/>
          <w:color w:val="auto"/>
        </w:rPr>
        <w:t>(ang. output gate).</w:t>
      </w:r>
      <w:r w:rsidRPr="009B16EE">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xml:space="preserve">, po czym dane wejściowe regulowane są za pomocą funkcji sigmoidalnej </w:t>
      </w:r>
    </w:p>
    <w:p w14:paraId="775A9A5D" w14:textId="77777777" w:rsidR="00E91263" w:rsidRPr="009B16EE"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69E0D95E"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Na koniec, wartości regulowane przez funkcję sigmoidalną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są mnożone celem wyodrębnienia danych wyjściowych, a za razem danych wejściowych do kolejnej komórki</w:t>
      </w:r>
    </w:p>
    <w:p w14:paraId="71FFE774" w14:textId="77777777" w:rsidR="00E91263" w:rsidRPr="009B16EE" w:rsidRDefault="00000000" w:rsidP="00E91263">
      <w:pPr>
        <w:pStyle w:val="Tekstakapitu"/>
        <w:ind w:firstLine="0"/>
        <w:jc w:val="center"/>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y</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m:oMathPara>
    </w:p>
    <w:p w14:paraId="015F3419" w14:textId="06F21274" w:rsidR="00E91263" w:rsidRDefault="009B16EE" w:rsidP="00E91263">
      <w:pPr>
        <w:pStyle w:val="Tekstakapitu"/>
        <w:ind w:firstLine="0"/>
        <w:jc w:val="center"/>
        <w:rPr>
          <w:rFonts w:eastAsiaTheme="minorEastAsia"/>
        </w:rPr>
      </w:pPr>
      <w:r w:rsidRPr="009B16EE">
        <w:rPr>
          <w:rFonts w:eastAsiaTheme="minorEastAsia"/>
        </w:rPr>
        <w:lastRenderedPageBreak/>
        <w:drawing>
          <wp:inline distT="0" distB="0" distL="0" distR="0" wp14:anchorId="0FBA91C2" wp14:editId="281A8BFE">
            <wp:extent cx="5579745" cy="5751830"/>
            <wp:effectExtent l="0" t="0" r="1905" b="1270"/>
            <wp:docPr id="1026839932"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a:stretch>
                      <a:fillRect/>
                    </a:stretch>
                  </pic:blipFill>
                  <pic:spPr>
                    <a:xfrm>
                      <a:off x="0" y="0"/>
                      <a:ext cx="5579745" cy="5751830"/>
                    </a:xfrm>
                    <a:prstGeom prst="rect">
                      <a:avLst/>
                    </a:prstGeom>
                  </pic:spPr>
                </pic:pic>
              </a:graphicData>
            </a:graphic>
          </wp:inline>
        </w:drawing>
      </w:r>
    </w:p>
    <w:p w14:paraId="46B8B142" w14:textId="77777777" w:rsidR="009B16EE" w:rsidRDefault="00E91263" w:rsidP="00E91263">
      <w:pPr>
        <w:pStyle w:val="Tekstakapitu"/>
        <w:jc w:val="center"/>
        <w:rPr>
          <w:b/>
          <w:color w:val="auto"/>
          <w:sz w:val="22"/>
        </w:rPr>
      </w:pPr>
      <w:r>
        <w:rPr>
          <w:b/>
          <w:sz w:val="22"/>
        </w:rPr>
        <w:t xml:space="preserve">Rysunek 4.13 </w:t>
      </w:r>
      <w:r w:rsidR="009B16EE" w:rsidRPr="00956392">
        <w:rPr>
          <w:b/>
          <w:color w:val="auto"/>
          <w:sz w:val="22"/>
        </w:rPr>
        <w:t>Schemat budowy</w:t>
      </w:r>
      <w:r w:rsidR="009B16EE">
        <w:rPr>
          <w:b/>
          <w:color w:val="auto"/>
          <w:sz w:val="22"/>
        </w:rPr>
        <w:t xml:space="preserve"> bramki wejściowej</w:t>
      </w:r>
      <w:r w:rsidR="009B16EE" w:rsidRPr="00956392">
        <w:rPr>
          <w:b/>
          <w:color w:val="auto"/>
          <w:sz w:val="22"/>
        </w:rPr>
        <w:t xml:space="preserve"> modelu LSTM.</w:t>
      </w:r>
    </w:p>
    <w:p w14:paraId="76C266E2" w14:textId="1A5E5CEE" w:rsidR="00B325C3" w:rsidRPr="000B284D" w:rsidRDefault="00B325C3" w:rsidP="00101250">
      <w:pPr>
        <w:pStyle w:val="Nagwek1"/>
      </w:pPr>
      <w:bookmarkStart w:id="13" w:name="_Toc185626619"/>
      <w:r>
        <w:t>Rozdział 3</w:t>
      </w:r>
      <w:r w:rsidR="00101250">
        <w:t>.</w:t>
      </w:r>
      <w:r>
        <w:t xml:space="preserve"> </w:t>
      </w:r>
      <w:r w:rsidRPr="000B284D">
        <w:t>Analiza wybranych szeregów czasowych metodami klasycznymi</w:t>
      </w:r>
      <w:bookmarkEnd w:id="13"/>
    </w:p>
    <w:p w14:paraId="1AF1ECD5" w14:textId="77777777" w:rsidR="00B325C3" w:rsidRPr="000B284D" w:rsidRDefault="00B325C3" w:rsidP="00B325C3">
      <w:pPr>
        <w:pStyle w:val="Akapitzlist"/>
        <w:ind w:left="375"/>
      </w:pPr>
    </w:p>
    <w:p w14:paraId="4E175D40" w14:textId="77777777" w:rsidR="00B325C3" w:rsidRPr="009B16EE" w:rsidRDefault="00B325C3" w:rsidP="00B325C3">
      <w:pPr>
        <w:pStyle w:val="Tekstakapitu"/>
        <w:ind w:left="375" w:firstLine="0"/>
        <w:rPr>
          <w:color w:val="auto"/>
        </w:rPr>
      </w:pPr>
      <w:r w:rsidRPr="009B16EE">
        <w:rPr>
          <w:color w:val="auto"/>
        </w:rPr>
        <w:t xml:space="preserve">Dane do analizy, która zostanie przeprowadzona w niniejszym rozdziale, pobrano ze strony </w:t>
      </w:r>
      <w:hyperlink r:id="rId24" w:history="1">
        <w:r w:rsidRPr="009B16EE">
          <w:rPr>
            <w:rStyle w:val="Hipercze"/>
            <w:color w:val="auto"/>
          </w:rPr>
          <w:t>https://fred.stlouisfed.org/</w:t>
        </w:r>
      </w:hyperlink>
      <w:r w:rsidRPr="009B16EE">
        <w:rPr>
          <w:color w:val="auto"/>
        </w:rPr>
        <w:t xml:space="preserve">. </w:t>
      </w:r>
      <w:r w:rsidRPr="009B16EE">
        <w:rPr>
          <w:bCs/>
          <w:i/>
          <w:color w:val="auto"/>
        </w:rPr>
        <w:t xml:space="preserve">Federal </w:t>
      </w:r>
      <w:proofErr w:type="spellStart"/>
      <w:r w:rsidRPr="009B16EE">
        <w:rPr>
          <w:bCs/>
          <w:i/>
          <w:color w:val="auto"/>
        </w:rPr>
        <w:t>Reserve</w:t>
      </w:r>
      <w:proofErr w:type="spellEnd"/>
      <w:r w:rsidRPr="009B16EE">
        <w:rPr>
          <w:bCs/>
          <w:i/>
          <w:color w:val="auto"/>
        </w:rPr>
        <w:t xml:space="preserve"> </w:t>
      </w:r>
      <w:proofErr w:type="spellStart"/>
      <w:r w:rsidRPr="009B16EE">
        <w:rPr>
          <w:bCs/>
          <w:i/>
          <w:color w:val="auto"/>
        </w:rPr>
        <w:t>Economic</w:t>
      </w:r>
      <w:proofErr w:type="spellEnd"/>
      <w:r w:rsidRPr="009B16EE">
        <w:rPr>
          <w:bCs/>
          <w:i/>
          <w:color w:val="auto"/>
        </w:rPr>
        <w:t xml:space="preserve"> Data (FRED),</w:t>
      </w:r>
      <w:r w:rsidRPr="009B16EE">
        <w:rPr>
          <w:color w:val="auto"/>
        </w:rPr>
        <w:t xml:space="preserve"> to platforma internetowa Federal </w:t>
      </w:r>
      <w:proofErr w:type="spellStart"/>
      <w:r w:rsidRPr="009B16EE">
        <w:rPr>
          <w:color w:val="auto"/>
        </w:rPr>
        <w:t>Reserve</w:t>
      </w:r>
      <w:proofErr w:type="spellEnd"/>
      <w:r w:rsidRPr="009B16EE">
        <w:rPr>
          <w:color w:val="auto"/>
        </w:rPr>
        <w:t xml:space="preserve"> 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71615117" w14:textId="29FA2496" w:rsidR="00B325C3" w:rsidRDefault="00B325C3" w:rsidP="00FD21DD">
      <w:pPr>
        <w:pStyle w:val="Tekstakapitu"/>
        <w:ind w:left="375" w:firstLine="0"/>
      </w:pPr>
      <w:r w:rsidRPr="009B16EE">
        <w:rPr>
          <w:color w:val="auto"/>
        </w:rPr>
        <w:t xml:space="preserve">Wybrano trzy typy szeregów czasowych: stacjonarny, z trendem, a także z trendem </w:t>
      </w:r>
      <w:r w:rsidRPr="009B16EE">
        <w:rPr>
          <w:color w:val="auto"/>
        </w:rPr>
        <w:br/>
        <w:t xml:space="preserve">i sezonowością, zawierające dane rzeczywiste zgromadzone w okresach miesięcznych od 2014.01.01 do 2024.01.01. Obróbkę danych, analizę i predykcję przeprowadzono </w:t>
      </w:r>
      <w:r w:rsidRPr="009B16EE">
        <w:rPr>
          <w:color w:val="auto"/>
        </w:rPr>
        <w:lastRenderedPageBreak/>
        <w:t xml:space="preserve">przy użyciu języka programowania </w:t>
      </w:r>
      <w:proofErr w:type="spellStart"/>
      <w:r w:rsidRPr="009B16EE">
        <w:rPr>
          <w:color w:val="auto"/>
        </w:rPr>
        <w:t>Python</w:t>
      </w:r>
      <w:proofErr w:type="spellEnd"/>
      <w:r w:rsidRPr="009B16EE">
        <w:rPr>
          <w:color w:val="auto"/>
        </w:rPr>
        <w:t xml:space="preserve"> w środowisku Microsoft Visual Studio. Do tego celu wykorzystano bib</w:t>
      </w:r>
      <w:r>
        <w:t xml:space="preserve">lioteki: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rsidR="009B16EE">
        <w:rPr>
          <w:b/>
        </w:rPr>
        <w:t xml:space="preserve"> </w:t>
      </w:r>
      <w:r w:rsidR="009B16EE">
        <w:rPr>
          <w:bCs/>
        </w:rPr>
        <w:t>i wiele innych, o których jest wspomniane w późniejszych etapach</w:t>
      </w:r>
      <w:r>
        <w:t>.</w:t>
      </w:r>
    </w:p>
    <w:p w14:paraId="1CD0167C" w14:textId="0E11BE88" w:rsidR="00B325C3" w:rsidRDefault="00B325C3" w:rsidP="00101250">
      <w:pPr>
        <w:pStyle w:val="Nagwek2"/>
      </w:pPr>
      <w:bookmarkStart w:id="14" w:name="_Toc185626620"/>
      <w:r w:rsidRPr="000B284D">
        <w:t>3.1 Analiza</w:t>
      </w:r>
      <w:r>
        <w:t xml:space="preserve"> szeregów czasowych</w:t>
      </w:r>
      <w:r w:rsidRPr="000B284D">
        <w:t xml:space="preserve"> – opis, wykresy, zakres zmienności</w:t>
      </w:r>
      <w:bookmarkEnd w:id="14"/>
    </w:p>
    <w:p w14:paraId="75FB592D" w14:textId="77777777" w:rsidR="00B325C3" w:rsidRPr="000B284D" w:rsidRDefault="00B325C3" w:rsidP="00FD21DD">
      <w:pPr>
        <w:pStyle w:val="Akapitzlist"/>
        <w:ind w:left="375"/>
      </w:pPr>
    </w:p>
    <w:p w14:paraId="46991426" w14:textId="0859E4F8" w:rsidR="00B325C3" w:rsidRDefault="00B325C3" w:rsidP="00FD21DD">
      <w:pPr>
        <w:pStyle w:val="Tekstakapitu"/>
        <w:ind w:left="375" w:firstLine="0"/>
        <w:rPr>
          <w:b/>
          <w:bCs/>
          <w:i/>
          <w:iCs/>
        </w:rPr>
      </w:pPr>
      <w:r>
        <w:rPr>
          <w:b/>
          <w:bCs/>
          <w:i/>
          <w:iCs/>
        </w:rPr>
        <w:t xml:space="preserve">Szereg </w:t>
      </w:r>
      <w:r w:rsidR="009B16EE">
        <w:rPr>
          <w:b/>
          <w:bCs/>
          <w:i/>
          <w:iCs/>
        </w:rPr>
        <w:t>cykliczno-szumowy</w:t>
      </w:r>
    </w:p>
    <w:p w14:paraId="2663E061" w14:textId="262347F1" w:rsidR="00AD6B8D" w:rsidRPr="009B16EE" w:rsidRDefault="00B325C3" w:rsidP="009B16EE">
      <w:pPr>
        <w:pStyle w:val="Tekstakapitu"/>
      </w:pPr>
      <w:r w:rsidRPr="009B16EE">
        <w:t xml:space="preserve">Jako pierwszy do analizy wybrano szereg </w:t>
      </w:r>
      <w:r w:rsidR="009B16EE" w:rsidRPr="009B16EE">
        <w:t>przypominający szum biały</w:t>
      </w:r>
      <w:r w:rsidRPr="009B16EE">
        <w:t xml:space="preserve"> z cechą cykliczności </w:t>
      </w:r>
      <w:r w:rsidR="009B16EE" w:rsidRPr="009B16EE">
        <w:t>https://fred.stlouisfed.org/series/REAINTRATREARAT1MO</w:t>
      </w:r>
      <w:r w:rsidRPr="009B16EE">
        <w:t xml:space="preserve">. Przedstawia on jednomiesięczną realną stopę procentową (ang. 1-Month Real </w:t>
      </w:r>
      <w:proofErr w:type="spellStart"/>
      <w:r w:rsidRPr="009B16EE">
        <w:t>Interest</w:t>
      </w:r>
      <w:proofErr w:type="spellEnd"/>
      <w:r w:rsidRPr="009B16EE">
        <w:t xml:space="preserve"> </w:t>
      </w:r>
      <w:proofErr w:type="spellStart"/>
      <w:r w:rsidRPr="009B16EE">
        <w:t>Rate</w:t>
      </w:r>
      <w:proofErr w:type="spellEnd"/>
      <w:r w:rsidRPr="009B16EE">
        <w:t xml:space="preserve">). </w:t>
      </w:r>
    </w:p>
    <w:p w14:paraId="10DD2E94" w14:textId="690C5454" w:rsidR="00B325C3" w:rsidRPr="009B16EE" w:rsidRDefault="00B325C3" w:rsidP="009B16EE">
      <w:pPr>
        <w:pStyle w:val="Tekstakapitu"/>
      </w:pPr>
      <w:r w:rsidRPr="009B16EE">
        <w:t>Fragment danych przedstawiono w tabeli 3.1, a wizualizację całego szeregu czasowego pokazano na rysunku 3.1. Kod służący do pobrania danych podano poniżej:</w:t>
      </w:r>
    </w:p>
    <w:p w14:paraId="1F32453C" w14:textId="4F34B3F9" w:rsidR="00E422CF" w:rsidRPr="00063827" w:rsidRDefault="00E422CF" w:rsidP="00E422CF">
      <w:pPr>
        <w:pStyle w:val="Legenda"/>
        <w:keepNext/>
        <w:rPr>
          <w:rFonts w:cs="Times New Roman"/>
          <w:b/>
          <w:bCs/>
          <w:i w:val="0"/>
          <w:iCs w:val="0"/>
          <w:color w:val="auto"/>
          <w:sz w:val="22"/>
          <w:szCs w:val="22"/>
        </w:rPr>
      </w:pPr>
      <w:r w:rsidRPr="00063827">
        <w:rPr>
          <w:rFonts w:cs="Times New Roman"/>
          <w:b/>
          <w:bCs/>
          <w:i w:val="0"/>
          <w:iCs w:val="0"/>
          <w:color w:val="auto"/>
          <w:sz w:val="22"/>
          <w:szCs w:val="22"/>
        </w:rPr>
        <w:t xml:space="preserve">Listing 3.1 Wczytanie danych do środowiska Visual Studio </w:t>
      </w:r>
      <w:proofErr w:type="spellStart"/>
      <w:r w:rsidRPr="00063827">
        <w:rPr>
          <w:rFonts w:cs="Times New Roman"/>
          <w:b/>
          <w:bCs/>
          <w:i w:val="0"/>
          <w:iCs w:val="0"/>
          <w:color w:val="auto"/>
          <w:sz w:val="22"/>
          <w:szCs w:val="22"/>
        </w:rPr>
        <w:t>Code</w:t>
      </w:r>
      <w:proofErr w:type="spellEnd"/>
      <w:r w:rsidRPr="00063827">
        <w:rPr>
          <w:rFonts w:cs="Times New Roman"/>
          <w:b/>
          <w:bCs/>
          <w:i w:val="0"/>
          <w:iCs w:val="0"/>
          <w:color w:val="auto"/>
          <w:sz w:val="22"/>
          <w:szCs w:val="22"/>
        </w:rPr>
        <w:t xml:space="preserve"> za pomocą języka </w:t>
      </w:r>
      <w:proofErr w:type="spellStart"/>
      <w:r w:rsidRPr="00063827">
        <w:rPr>
          <w:rFonts w:cs="Times New Roman"/>
          <w:b/>
          <w:bCs/>
          <w:i w:val="0"/>
          <w:iCs w:val="0"/>
          <w:color w:val="auto"/>
          <w:sz w:val="22"/>
          <w:szCs w:val="22"/>
        </w:rPr>
        <w:t>Python</w:t>
      </w:r>
      <w:proofErr w:type="spellEnd"/>
      <w:r w:rsidRPr="00063827">
        <w:rPr>
          <w:rFonts w:cs="Times New Roman"/>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E422CF" w14:paraId="755B0A89" w14:textId="77777777" w:rsidTr="00E422CF">
        <w:tc>
          <w:tcPr>
            <w:tcW w:w="8402" w:type="dxa"/>
          </w:tcPr>
          <w:p w14:paraId="32689A3C"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 xml:space="preserve"> = pd.read_csv(</w:t>
            </w:r>
            <w:r w:rsidRPr="00B325C3">
              <w:rPr>
                <w:rFonts w:ascii="Consolas" w:eastAsia="Times New Roman" w:hAnsi="Consolas" w:cs="Times New Roman"/>
                <w:color w:val="A31515"/>
                <w:sz w:val="21"/>
                <w:szCs w:val="21"/>
                <w:lang w:eastAsia="pl-PL"/>
              </w:rPr>
              <w:t>"C:/Users/Aldona/Documents/GitHub/Machine-learning-in-time-series-analysis/data/interest_rate.csv"</w:t>
            </w:r>
            <w:r w:rsidRPr="00B325C3">
              <w:rPr>
                <w:rFonts w:ascii="Consolas" w:eastAsia="Times New Roman" w:hAnsi="Consolas" w:cs="Times New Roman"/>
                <w:color w:val="000000"/>
                <w:sz w:val="21"/>
                <w:szCs w:val="21"/>
                <w:lang w:eastAsia="pl-PL"/>
              </w:rPr>
              <w:t>, sep=</w:t>
            </w:r>
            <w:r w:rsidRPr="00B325C3">
              <w:rPr>
                <w:rFonts w:ascii="Consolas" w:eastAsia="Times New Roman" w:hAnsi="Consolas" w:cs="Times New Roman"/>
                <w:color w:val="A31515"/>
                <w:sz w:val="21"/>
                <w:szCs w:val="21"/>
                <w:lang w:eastAsia="pl-PL"/>
              </w:rPr>
              <w:t>','</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encoding</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A31515"/>
                <w:sz w:val="21"/>
                <w:szCs w:val="21"/>
                <w:lang w:eastAsia="pl-PL"/>
              </w:rPr>
              <w:t>'utf-8'</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index_col</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'DATE'</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parse_dates</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0000FF"/>
                <w:sz w:val="21"/>
                <w:szCs w:val="21"/>
                <w:lang w:eastAsia="pl-PL"/>
              </w:rPr>
              <w:t>True</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upewnienie się, że daty będą rozpoznawane jako daty</w:t>
            </w:r>
          </w:p>
          <w:p w14:paraId="71F1AD2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5F8CF507"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3DA1068D"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6585367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7E67F626" w14:textId="77777777" w:rsidR="00E422CF" w:rsidRDefault="00E422CF" w:rsidP="00FD21DD">
            <w:pPr>
              <w:pStyle w:val="Akapitzlist"/>
              <w:spacing w:line="285" w:lineRule="atLeast"/>
              <w:ind w:left="0"/>
              <w:rPr>
                <w:rFonts w:ascii="Consolas" w:eastAsia="Times New Roman" w:hAnsi="Consolas" w:cs="Times New Roman"/>
                <w:color w:val="000000"/>
                <w:sz w:val="21"/>
                <w:szCs w:val="21"/>
                <w:lang w:eastAsia="pl-PL"/>
              </w:rPr>
            </w:pPr>
          </w:p>
        </w:tc>
      </w:tr>
    </w:tbl>
    <w:p w14:paraId="5C1D5EDE" w14:textId="77777777" w:rsidR="00B325C3" w:rsidRPr="007D4139" w:rsidRDefault="00B325C3" w:rsidP="00FD21DD">
      <w:pPr>
        <w:pStyle w:val="Tekstakapitu"/>
        <w:spacing w:after="0"/>
        <w:ind w:left="375" w:firstLine="0"/>
        <w:rPr>
          <w:sz w:val="16"/>
        </w:rPr>
      </w:pPr>
    </w:p>
    <w:p w14:paraId="3D6BFDEB" w14:textId="518E3069" w:rsidR="00B325C3" w:rsidRPr="00086C23" w:rsidRDefault="00B325C3" w:rsidP="00FD21DD">
      <w:pPr>
        <w:pStyle w:val="Tekstakapitu"/>
        <w:ind w:left="375" w:firstLine="0"/>
      </w:pPr>
      <w:r>
        <w:t xml:space="preserve">Za pomocą analogicznego </w:t>
      </w:r>
      <w:r w:rsidRPr="00E422CF">
        <w:rPr>
          <w:color w:val="auto"/>
        </w:rPr>
        <w:t xml:space="preserve">kodu zaimportowano także pozostałe dwa szeregi czasowe. </w:t>
      </w:r>
      <w:r w:rsidR="00E422CF" w:rsidRPr="00E422CF">
        <w:rPr>
          <w:color w:val="auto"/>
        </w:rPr>
        <w:t xml:space="preserve">Dane nie potrzebowały na tym etapie żadnej </w:t>
      </w:r>
      <w:r w:rsidR="00E422CF">
        <w:t>szczególnej obróbki. Nie było wartości pustych (</w:t>
      </w:r>
      <w:proofErr w:type="spellStart"/>
      <w:r w:rsidR="00E422CF">
        <w:t>null</w:t>
      </w:r>
      <w:proofErr w:type="spellEnd"/>
      <w:r w:rsidR="00E422CF">
        <w:t>), ani innych komplikacji.</w:t>
      </w: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046D0357" w:rsidR="00B325C3" w:rsidRPr="00E422CF" w:rsidRDefault="00B325C3" w:rsidP="00E422CF">
      <w:pPr>
        <w:pStyle w:val="Tekstakapitu"/>
        <w:ind w:left="375" w:firstLine="0"/>
        <w:rPr>
          <w:b/>
          <w:color w:val="auto"/>
          <w:sz w:val="22"/>
        </w:rPr>
      </w:pPr>
      <w:r w:rsidRPr="00E422CF">
        <w:rPr>
          <w:b/>
          <w:noProof/>
          <w:color w:val="auto"/>
          <w:sz w:val="22"/>
          <w:lang w:eastAsia="pl-PL"/>
        </w:rPr>
        <w:lastRenderedPageBreak/>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sidRPr="00E422CF">
        <w:rPr>
          <w:b/>
          <w:color w:val="auto"/>
          <w:sz w:val="22"/>
        </w:rPr>
        <w:t xml:space="preserve">Tabela 3.1 </w:t>
      </w:r>
      <w:r w:rsidR="00E422CF" w:rsidRPr="00E422CF">
        <w:rPr>
          <w:b/>
          <w:color w:val="auto"/>
          <w:sz w:val="22"/>
        </w:rPr>
        <w:t>Początkowe 10 wierszy danych pierwszego szeregu.</w:t>
      </w:r>
    </w:p>
    <w:p w14:paraId="465E1915" w14:textId="77777777" w:rsidR="00B325C3" w:rsidRPr="000B284D" w:rsidRDefault="00B325C3" w:rsidP="00B325C3">
      <w:pPr>
        <w:pStyle w:val="Tekstakapitu"/>
        <w:numPr>
          <w:ilvl w:val="0"/>
          <w:numId w:val="33"/>
        </w:numPr>
        <w:jc w:val="center"/>
        <w:rPr>
          <w:b/>
          <w:sz w:val="12"/>
        </w:rPr>
      </w:pPr>
    </w:p>
    <w:p w14:paraId="315277EB" w14:textId="452C915C" w:rsidR="00B325C3" w:rsidRPr="00063827" w:rsidRDefault="00B325C3" w:rsidP="00063827">
      <w:pPr>
        <w:pStyle w:val="Tekstakapitu"/>
        <w:ind w:left="375" w:firstLine="0"/>
        <w:jc w:val="center"/>
        <w:rPr>
          <w:sz w:val="18"/>
        </w:rPr>
      </w:pPr>
      <w:r w:rsidRPr="00063827">
        <w:rPr>
          <w:b/>
          <w:sz w:val="22"/>
        </w:rPr>
        <w:t xml:space="preserve">Rysunek 3.1 </w:t>
      </w:r>
      <w:r w:rsidR="00063827">
        <w:rPr>
          <w:b/>
          <w:sz w:val="22"/>
        </w:rPr>
        <w:t>Wykres 1-miesięcznej rzeczywistej stopy procentowej.</w:t>
      </w:r>
    </w:p>
    <w:p w14:paraId="43CF49AA" w14:textId="77777777" w:rsidR="00B325C3" w:rsidRPr="00F10E2E" w:rsidRDefault="00B325C3" w:rsidP="00FD21DD">
      <w:pPr>
        <w:pStyle w:val="Tekstakapitu"/>
        <w:ind w:left="375" w:firstLine="0"/>
        <w:rPr>
          <w:color w:val="auto"/>
        </w:rPr>
      </w:pPr>
      <w:r w:rsidRPr="00F10E2E">
        <w:rPr>
          <w:color w:val="auto"/>
        </w:rPr>
        <w:t xml:space="preserve">Można zauważyć, że dane charakteryzuje brak trendu, czy sezonowości. Widoczna jest natomiast cykliczność danych. </w:t>
      </w:r>
    </w:p>
    <w:p w14:paraId="1C6E8C20" w14:textId="2C348556" w:rsidR="00063827" w:rsidRPr="00063827" w:rsidRDefault="00063827" w:rsidP="00063827">
      <w:pPr>
        <w:pStyle w:val="Legenda"/>
        <w:keepNext/>
        <w:rPr>
          <w:b/>
          <w:bCs/>
          <w:i w:val="0"/>
          <w:iCs w:val="0"/>
          <w:color w:val="auto"/>
          <w:sz w:val="22"/>
          <w:szCs w:val="22"/>
        </w:rPr>
      </w:pPr>
      <w:r w:rsidRPr="00063827">
        <w:rPr>
          <w:b/>
          <w:bCs/>
          <w:i w:val="0"/>
          <w:iCs w:val="0"/>
          <w:color w:val="auto"/>
          <w:sz w:val="22"/>
          <w:szCs w:val="22"/>
        </w:rPr>
        <w:t xml:space="preserve">Listing </w:t>
      </w:r>
      <w:r w:rsidR="00E84CC6">
        <w:rPr>
          <w:b/>
          <w:bCs/>
          <w:i w:val="0"/>
          <w:iCs w:val="0"/>
          <w:color w:val="auto"/>
          <w:sz w:val="22"/>
          <w:szCs w:val="22"/>
        </w:rPr>
        <w:t xml:space="preserve">3.2 </w:t>
      </w:r>
      <w:r w:rsidRPr="00063827">
        <w:rPr>
          <w:b/>
          <w:bCs/>
          <w:i w:val="0"/>
          <w:iCs w:val="0"/>
          <w:color w:val="auto"/>
          <w:sz w:val="22"/>
          <w:szCs w:val="22"/>
        </w:rPr>
        <w:t xml:space="preserve">Kod wywołujący wykresy po </w:t>
      </w:r>
      <w:proofErr w:type="spellStart"/>
      <w:r w:rsidRPr="00063827">
        <w:rPr>
          <w:b/>
          <w:bCs/>
          <w:i w:val="0"/>
          <w:iCs w:val="0"/>
          <w:color w:val="auto"/>
          <w:sz w:val="22"/>
          <w:szCs w:val="22"/>
        </w:rPr>
        <w:t>dekopozycji</w:t>
      </w:r>
      <w:proofErr w:type="spellEnd"/>
      <w:r w:rsidRPr="00063827">
        <w:rPr>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063827" w14:paraId="1B1BB2FE" w14:textId="77777777" w:rsidTr="00063827">
        <w:tc>
          <w:tcPr>
            <w:tcW w:w="8402" w:type="dxa"/>
          </w:tcPr>
          <w:p w14:paraId="23D77121" w14:textId="4F0D068C" w:rsidR="00063827" w:rsidRDefault="00063827" w:rsidP="00063827">
            <w:pPr>
              <w:pStyle w:val="Tekstakapitu"/>
              <w:ind w:firstLine="0"/>
            </w:pPr>
            <w:proofErr w:type="spellStart"/>
            <w:r w:rsidRPr="00063827">
              <w:t>results</w:t>
            </w:r>
            <w:proofErr w:type="spellEnd"/>
            <w:r w:rsidRPr="00063827">
              <w:t xml:space="preserve"> = </w:t>
            </w:r>
            <w:proofErr w:type="spellStart"/>
            <w:r w:rsidRPr="00063827">
              <w:t>seasonal_decompose</w:t>
            </w:r>
            <w:proofErr w:type="spellEnd"/>
            <w:r w:rsidRPr="00063827">
              <w:t>(</w:t>
            </w:r>
            <w:proofErr w:type="spellStart"/>
            <w:r w:rsidRPr="00063827">
              <w:t>df_rate</w:t>
            </w:r>
            <w:proofErr w:type="spellEnd"/>
            <w:r w:rsidRPr="00063827">
              <w:t>['REAL_INTEREST_RATE'])</w:t>
            </w:r>
          </w:p>
        </w:tc>
      </w:tr>
    </w:tbl>
    <w:p w14:paraId="366FBB5D" w14:textId="5A4AA6FE" w:rsidR="00063827" w:rsidRDefault="00063827" w:rsidP="00063827">
      <w:pPr>
        <w:pStyle w:val="Tekstakapitu"/>
        <w:ind w:left="375" w:firstLine="0"/>
        <w:rPr>
          <w:noProof/>
          <w:lang w:eastAsia="pl-PL"/>
        </w:rPr>
      </w:pPr>
      <w:r>
        <w:t>Po zastosowaniu dekompozycji szeregu otrzymujemy</w:t>
      </w:r>
      <w:r>
        <w:t xml:space="preserve"> wykresy trendu, sezonowości i reszt. Analogicznie wywołane zostały wykresy dla pozostałych dwóch szeregów.</w:t>
      </w:r>
    </w:p>
    <w:p w14:paraId="48CEC079" w14:textId="0C731816" w:rsidR="00B325C3" w:rsidRDefault="00B325C3" w:rsidP="00063827">
      <w:pPr>
        <w:pStyle w:val="Tekstakapitu"/>
        <w:ind w:left="375" w:firstLine="0"/>
      </w:pPr>
      <w:r w:rsidRPr="003F3A4C">
        <w:rPr>
          <w:noProof/>
          <w:lang w:eastAsia="pl-PL"/>
        </w:rPr>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26" cstate="print"/>
                    <a:stretch>
                      <a:fillRect/>
                    </a:stretch>
                  </pic:blipFill>
                  <pic:spPr>
                    <a:xfrm>
                      <a:off x="0" y="0"/>
                      <a:ext cx="4558120" cy="3398747"/>
                    </a:xfrm>
                    <a:prstGeom prst="rect">
                      <a:avLst/>
                    </a:prstGeom>
                  </pic:spPr>
                </pic:pic>
              </a:graphicData>
            </a:graphic>
          </wp:inline>
        </w:drawing>
      </w:r>
    </w:p>
    <w:p w14:paraId="6E50E8C0" w14:textId="77777777" w:rsidR="00E84CC6" w:rsidRDefault="00B325C3" w:rsidP="00E84CC6">
      <w:pPr>
        <w:pStyle w:val="Tekstakapitu"/>
        <w:ind w:left="375" w:firstLine="0"/>
        <w:rPr>
          <w:b/>
          <w:sz w:val="22"/>
        </w:rPr>
      </w:pPr>
      <w:r>
        <w:rPr>
          <w:b/>
          <w:sz w:val="22"/>
        </w:rPr>
        <w:lastRenderedPageBreak/>
        <w:t xml:space="preserve">Rysunek 3.2 </w:t>
      </w:r>
      <w:r w:rsidR="00063827">
        <w:rPr>
          <w:b/>
          <w:sz w:val="22"/>
        </w:rPr>
        <w:t>Wykres</w:t>
      </w:r>
      <w:r w:rsidR="00063827">
        <w:rPr>
          <w:b/>
          <w:sz w:val="22"/>
        </w:rPr>
        <w:t xml:space="preserve">y po dekompozycji </w:t>
      </w:r>
      <w:r w:rsidR="00063827">
        <w:rPr>
          <w:b/>
          <w:sz w:val="22"/>
        </w:rPr>
        <w:t>1-miesięcznej rzeczywistej stopy procentowej.</w:t>
      </w:r>
    </w:p>
    <w:p w14:paraId="518105C7" w14:textId="44E3B2D8" w:rsidR="00063827" w:rsidRPr="00063827" w:rsidRDefault="00063827" w:rsidP="00E84CC6">
      <w:pPr>
        <w:pStyle w:val="Tekstakapitu"/>
        <w:ind w:left="375" w:firstLine="0"/>
      </w:pPr>
      <w:r w:rsidRPr="00063827">
        <w:t>Dekompozycja szeregu czasowego dotyczącego realnej stopy procentowej ujawnia kilka istotnych wniosków. Trend pokazuje, że realna stopa procentowa przez większość okresu była względnie stabilna lub spadała, osiągając najniższe wartości w latach 2020–2021, po czym nastąpił wyraźny wzrost od 2021 roku, który utrzymuje się do 2023 roku. Składnik sezonowy wykazuje regularne, cykliczne wahania, co wskazuje na występowanie powtarzalnych rocznych wzorców, prawdopodobnie związanych z cyklami gospodarki lub kwartalnymi decyzjami banków centralnych. Reszty są losowe i oscylują wokół zera, co świadczy o braku systematycznych błędów modelu, choć w niektórych okresach widać większe odchylenia, które mogą być efektem niespodziewanych zdarzeń, takich jak kryzysy gospodarcze. Ogólnie, dekompozycja pozwala zauważyć zarówno długoterminowy wzrost stóp procentowych, jak i wyraźną sezonowość, co może być przydatne przy analizie i prognozowaniu przyszłych wartości.</w:t>
      </w:r>
    </w:p>
    <w:p w14:paraId="3B09038B" w14:textId="77777777" w:rsidR="00B325C3" w:rsidRPr="00063827" w:rsidRDefault="00B325C3" w:rsidP="00063827">
      <w:pPr>
        <w:pStyle w:val="Tekstakapitu"/>
      </w:pPr>
    </w:p>
    <w:p w14:paraId="63D9AF28" w14:textId="77777777" w:rsidR="00B325C3" w:rsidRDefault="00B325C3" w:rsidP="00FD21DD">
      <w:pPr>
        <w:pStyle w:val="Tekstakapitu"/>
        <w:ind w:left="375" w:firstLine="0"/>
        <w:rPr>
          <w:b/>
          <w:bCs/>
          <w:i/>
          <w:iCs/>
        </w:rPr>
      </w:pPr>
      <w:r>
        <w:rPr>
          <w:b/>
          <w:bCs/>
          <w:i/>
          <w:iCs/>
        </w:rPr>
        <w:t>Szereg z trendem</w:t>
      </w:r>
    </w:p>
    <w:p w14:paraId="31216C32" w14:textId="5E346EF3" w:rsidR="00B325C3" w:rsidRPr="00063827" w:rsidRDefault="00B325C3" w:rsidP="00FD21DD">
      <w:pPr>
        <w:pStyle w:val="Tekstakapitu"/>
        <w:ind w:left="375" w:firstLine="0"/>
        <w:rPr>
          <w:color w:val="auto"/>
        </w:rPr>
      </w:pPr>
      <w:r w:rsidRPr="00063827">
        <w:rPr>
          <w:color w:val="auto"/>
        </w:rPr>
        <w:t xml:space="preserve">Kolejnym szeregiem czasowym, wybranym do analizy, jest szereg opisujący indeks średnich cen konsumpcyjnych w miastach </w:t>
      </w:r>
      <w:r w:rsidRPr="00063827">
        <w:rPr>
          <w:b/>
          <w:color w:val="auto"/>
        </w:rPr>
        <w:t>(Proszę podać link do źródła danych)</w:t>
      </w:r>
      <w:r w:rsidRPr="00063827">
        <w:rPr>
          <w:color w:val="auto"/>
        </w:rPr>
        <w:t xml:space="preserve"> (</w:t>
      </w:r>
      <w:r w:rsidRPr="00063827">
        <w:rPr>
          <w:iCs/>
          <w:color w:val="auto"/>
        </w:rPr>
        <w:t xml:space="preserve">ang. Consumer </w:t>
      </w:r>
      <w:proofErr w:type="spellStart"/>
      <w:r w:rsidRPr="00063827">
        <w:rPr>
          <w:iCs/>
          <w:color w:val="auto"/>
        </w:rPr>
        <w:t>Price</w:t>
      </w:r>
      <w:proofErr w:type="spellEnd"/>
      <w:r w:rsidRPr="00063827">
        <w:rPr>
          <w:iCs/>
          <w:color w:val="auto"/>
        </w:rPr>
        <w:t xml:space="preserve"> Index (CPI) for </w:t>
      </w:r>
      <w:proofErr w:type="spellStart"/>
      <w:r w:rsidRPr="00063827">
        <w:rPr>
          <w:iCs/>
          <w:color w:val="auto"/>
        </w:rPr>
        <w:t>all</w:t>
      </w:r>
      <w:proofErr w:type="spellEnd"/>
      <w:r w:rsidRPr="00063827">
        <w:rPr>
          <w:iCs/>
          <w:color w:val="auto"/>
        </w:rPr>
        <w:t xml:space="preserve"> </w:t>
      </w:r>
      <w:proofErr w:type="spellStart"/>
      <w:r w:rsidRPr="00063827">
        <w:rPr>
          <w:iCs/>
          <w:color w:val="auto"/>
        </w:rPr>
        <w:t>urban</w:t>
      </w:r>
      <w:proofErr w:type="spellEnd"/>
      <w:r w:rsidRPr="00063827">
        <w:rPr>
          <w:iCs/>
          <w:color w:val="auto"/>
        </w:rPr>
        <w:t xml:space="preserve"> </w:t>
      </w:r>
      <w:proofErr w:type="spellStart"/>
      <w:r w:rsidRPr="00063827">
        <w:rPr>
          <w:iCs/>
          <w:color w:val="auto"/>
        </w:rPr>
        <w:t>consumers</w:t>
      </w:r>
      <w:proofErr w:type="spellEnd"/>
      <w:r w:rsidRPr="00063827">
        <w:rPr>
          <w:color w:val="auto"/>
        </w:rPr>
        <w:t>).</w:t>
      </w:r>
      <w:r w:rsidR="00AD6B8D" w:rsidRPr="00063827">
        <w:rPr>
          <w:color w:val="auto"/>
        </w:rPr>
        <w:t xml:space="preserve"> </w:t>
      </w:r>
      <w:r w:rsidR="00AD6B8D" w:rsidRPr="00063827">
        <w:rPr>
          <w:color w:val="auto"/>
        </w:rPr>
        <w:t>https://fred.stlouisfed.org/series/CPIAUCSL</w:t>
      </w:r>
      <w:r w:rsidRPr="00063827">
        <w:rPr>
          <w:color w:val="auto"/>
        </w:rPr>
        <w:t xml:space="preserve"> Fragment zbioru danych podano </w:t>
      </w:r>
      <w:r w:rsidRPr="00063827">
        <w:rPr>
          <w:color w:val="auto"/>
        </w:rPr>
        <w:br/>
        <w:t>w tabeli 3.2, zaś wizualizację szeregu czasowego przedstawiono na rysunku 3.3</w:t>
      </w:r>
    </w:p>
    <w:p w14:paraId="0F52B24E" w14:textId="77777777" w:rsidR="00063827" w:rsidRPr="00063827" w:rsidRDefault="00063827" w:rsidP="00063827">
      <w:pPr>
        <w:pStyle w:val="Tekstakapitu"/>
        <w:ind w:left="375" w:firstLine="0"/>
        <w:rPr>
          <w:color w:val="auto"/>
        </w:rPr>
      </w:pPr>
      <w:r w:rsidRPr="00063827">
        <w:rPr>
          <w:color w:val="auto"/>
        </w:rPr>
        <w:t>Dane nie potrzebowały na tym etapie żadnej szczególnej obróbki. Nie było wartości pustych (</w:t>
      </w:r>
      <w:proofErr w:type="spellStart"/>
      <w:r w:rsidRPr="00063827">
        <w:rPr>
          <w:color w:val="auto"/>
        </w:rPr>
        <w:t>null</w:t>
      </w:r>
      <w:proofErr w:type="spellEnd"/>
      <w:r w:rsidRPr="00063827">
        <w:rPr>
          <w:color w:val="auto"/>
        </w:rPr>
        <w:t>), ani innych komplikacji.</w:t>
      </w:r>
    </w:p>
    <w:p w14:paraId="267FC91A" w14:textId="77777777" w:rsidR="00063827" w:rsidRPr="00063827" w:rsidRDefault="00063827" w:rsidP="00FD21DD">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06E8636" w14:textId="77777777" w:rsidR="00063827" w:rsidRPr="00063827" w:rsidRDefault="00B325C3" w:rsidP="00E84CC6">
      <w:pPr>
        <w:pStyle w:val="Tekstakapitu"/>
        <w:spacing w:after="0"/>
        <w:ind w:left="375" w:firstLine="0"/>
      </w:pPr>
      <w:r w:rsidRPr="00063827">
        <w:rPr>
          <w:b/>
          <w:sz w:val="22"/>
        </w:rPr>
        <w:t xml:space="preserve">Tabela 3.2 </w:t>
      </w:r>
      <w:r w:rsidR="00063827" w:rsidRPr="00063827">
        <w:rPr>
          <w:b/>
          <w:color w:val="auto"/>
          <w:sz w:val="22"/>
        </w:rPr>
        <w:t xml:space="preserve">Początkowe 10 wierszy danych </w:t>
      </w:r>
      <w:r w:rsidR="00063827" w:rsidRPr="00063827">
        <w:rPr>
          <w:b/>
          <w:color w:val="auto"/>
          <w:sz w:val="22"/>
        </w:rPr>
        <w:t>drugi</w:t>
      </w:r>
      <w:r w:rsidR="00063827" w:rsidRPr="00063827">
        <w:rPr>
          <w:b/>
          <w:color w:val="auto"/>
          <w:sz w:val="22"/>
        </w:rPr>
        <w:t>ego szeregu.</w:t>
      </w:r>
    </w:p>
    <w:p w14:paraId="56371B1D" w14:textId="7DB0C603" w:rsidR="00B325C3" w:rsidRPr="00F95E4D" w:rsidRDefault="00B325C3" w:rsidP="00E84CC6">
      <w:pPr>
        <w:pStyle w:val="Tekstakapitu"/>
        <w:spacing w:after="0"/>
        <w:ind w:left="375" w:firstLine="0"/>
        <w:jc w:val="center"/>
      </w:pPr>
      <w:r>
        <w:rPr>
          <w:noProof/>
          <w:lang w:eastAsia="pl-PL"/>
        </w:rPr>
        <w:lastRenderedPageBreak/>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sidRPr="00063827">
        <w:rPr>
          <w:b/>
          <w:sz w:val="22"/>
        </w:rPr>
        <w:t xml:space="preserve">Rysunek 3.3 </w:t>
      </w:r>
      <w:r w:rsidR="00063827" w:rsidRPr="00E84CC6">
        <w:rPr>
          <w:b/>
          <w:color w:val="auto"/>
          <w:sz w:val="22"/>
        </w:rPr>
        <w:t>Wykres</w:t>
      </w:r>
      <w:r w:rsidR="00E84CC6" w:rsidRPr="00E84CC6">
        <w:rPr>
          <w:b/>
          <w:color w:val="auto"/>
          <w:sz w:val="22"/>
        </w:rPr>
        <w:t xml:space="preserve"> wskaźnika CPI dla wszystkich konsumentów miejskich.</w:t>
      </w:r>
    </w:p>
    <w:p w14:paraId="1B180DAA" w14:textId="77777777" w:rsidR="00B325C3" w:rsidRPr="00F95E4D" w:rsidRDefault="00B325C3" w:rsidP="00FD21DD">
      <w:pPr>
        <w:pStyle w:val="Tekstakapitu"/>
        <w:spacing w:after="0"/>
        <w:ind w:left="375" w:firstLine="0"/>
        <w:rPr>
          <w:sz w:val="16"/>
        </w:rPr>
      </w:pPr>
    </w:p>
    <w:p w14:paraId="04D0FC57" w14:textId="77777777" w:rsidR="00B325C3" w:rsidRPr="00E84CC6" w:rsidRDefault="00B325C3" w:rsidP="00FD21DD">
      <w:pPr>
        <w:pStyle w:val="Tekstakapitu"/>
        <w:ind w:left="375" w:firstLine="0"/>
        <w:rPr>
          <w:color w:val="auto"/>
        </w:rPr>
      </w:pPr>
      <w:r w:rsidRPr="00E84CC6">
        <w:rPr>
          <w:color w:val="auto"/>
        </w:rPr>
        <w:t>Widzimy wyraźnie zaznaczający się trend. Dekompozycja szeregu (rysunek 3.4) potwierdza istnienie trendu w analizowanym szeregu czasowym.</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28" cstate="print"/>
                    <a:stretch>
                      <a:fillRect/>
                    </a:stretch>
                  </pic:blipFill>
                  <pic:spPr>
                    <a:xfrm>
                      <a:off x="0" y="0"/>
                      <a:ext cx="4639371" cy="3466725"/>
                    </a:xfrm>
                    <a:prstGeom prst="rect">
                      <a:avLst/>
                    </a:prstGeom>
                  </pic:spPr>
                </pic:pic>
              </a:graphicData>
            </a:graphic>
          </wp:inline>
        </w:drawing>
      </w:r>
    </w:p>
    <w:p w14:paraId="10ED04C8" w14:textId="77777777" w:rsidR="00E84CC6" w:rsidRDefault="00B325C3" w:rsidP="00FD21DD">
      <w:pPr>
        <w:pStyle w:val="Tekstakapitu"/>
        <w:ind w:left="375" w:firstLine="0"/>
        <w:rPr>
          <w:b/>
          <w:color w:val="auto"/>
          <w:sz w:val="22"/>
        </w:rPr>
      </w:pPr>
      <w:r>
        <w:rPr>
          <w:b/>
          <w:sz w:val="22"/>
        </w:rPr>
        <w:t xml:space="preserve">Rysunek 3.4 </w:t>
      </w:r>
      <w:r w:rsidR="00E84CC6" w:rsidRPr="00E84CC6">
        <w:rPr>
          <w:b/>
          <w:color w:val="auto"/>
          <w:sz w:val="22"/>
        </w:rPr>
        <w:t>Wykres</w:t>
      </w:r>
      <w:r w:rsidR="00E84CC6">
        <w:rPr>
          <w:b/>
          <w:color w:val="auto"/>
          <w:sz w:val="22"/>
        </w:rPr>
        <w:t>y</w:t>
      </w:r>
      <w:r w:rsidR="00E84CC6" w:rsidRPr="00E84CC6">
        <w:rPr>
          <w:b/>
          <w:color w:val="auto"/>
          <w:sz w:val="22"/>
        </w:rPr>
        <w:t xml:space="preserve"> </w:t>
      </w:r>
      <w:r w:rsidR="00E84CC6">
        <w:rPr>
          <w:b/>
          <w:color w:val="auto"/>
          <w:sz w:val="22"/>
        </w:rPr>
        <w:t xml:space="preserve">po dekompozycji </w:t>
      </w:r>
      <w:r w:rsidR="00E84CC6" w:rsidRPr="00E84CC6">
        <w:rPr>
          <w:b/>
          <w:color w:val="auto"/>
          <w:sz w:val="22"/>
        </w:rPr>
        <w:t>wskaźnika CPI dla wszystkich konsumentów miejskich.</w:t>
      </w:r>
      <w:r w:rsidR="00E84CC6">
        <w:rPr>
          <w:b/>
          <w:color w:val="auto"/>
          <w:sz w:val="22"/>
        </w:rPr>
        <w:t xml:space="preserve"> </w:t>
      </w:r>
    </w:p>
    <w:p w14:paraId="49010F5C" w14:textId="0DD5504B" w:rsidR="00D846FA" w:rsidRPr="00D846FA" w:rsidRDefault="00D846FA" w:rsidP="00D846FA">
      <w:pPr>
        <w:pStyle w:val="Tekstakapitu"/>
      </w:pPr>
      <w:r w:rsidRPr="00D846FA">
        <w:t xml:space="preserve">Dekompozycja szeregu czasowego dotyczącego indeksu cen konsumpcyjnych (CPI) wskazuje na kilka istotnych wniosków. Trend wykazuje jednoznaczny wzrost na przestrzeni całego okresu, przyspieszający w latach 2021–2023, co odzwierciedla długoterminowy </w:t>
      </w:r>
      <w:r w:rsidRPr="00D846FA">
        <w:lastRenderedPageBreak/>
        <w:t xml:space="preserve">wzrost poziomu cen i potencjalny wpływ inflacji. Składnik sezonowy ujawnia powtarzalne, regularne wahania w cyklu rocznym, co sugeruje istnienie typowych sezonowych zmian cen, np. związanych z okresem świątecznym, popytem konsumentów lub specyficznymi wydarzeniami w gospodarce. Składnik </w:t>
      </w:r>
      <w:proofErr w:type="spellStart"/>
      <w:r w:rsidRPr="00D846FA">
        <w:t>resztowy</w:t>
      </w:r>
      <w:proofErr w:type="spellEnd"/>
      <w:r w:rsidRPr="00D846FA">
        <w:t xml:space="preserve"> (</w:t>
      </w:r>
      <w:proofErr w:type="spellStart"/>
      <w:r w:rsidRPr="00D846FA">
        <w:t>Resid</w:t>
      </w:r>
      <w:proofErr w:type="spellEnd"/>
      <w:r w:rsidRPr="00D846FA">
        <w:t>) oscyluje wokół zera, co świadczy o losowym charakterze pozostałych odchyleń. Niemniej jednak, w niektórych okresach, zwłaszcza w latach 2022–2023, widoczne są większe odchylenia, co może wynikać z nieoczekiwanych wydarzeń, takich jak zakłócenia w łańcuchach dostaw czy globalne kryzysy. Podsumowując, CPI charakteryzuje się silnym, przyspieszającym wzrostem trendu oraz wyraźną sezonowością, co może być użyteczne przy analizie inflacji i prognozowaniu przyszłych zmian cen.</w:t>
      </w:r>
    </w:p>
    <w:p w14:paraId="215FC8AD" w14:textId="5F653722" w:rsidR="00B325C3" w:rsidRPr="00D846FA" w:rsidRDefault="00B325C3" w:rsidP="00FD21DD">
      <w:pPr>
        <w:pStyle w:val="Tekstakapitu"/>
        <w:ind w:left="375" w:firstLine="0"/>
        <w:rPr>
          <w:b/>
          <w:bCs/>
          <w:i/>
          <w:iCs/>
          <w:color w:val="auto"/>
        </w:rPr>
      </w:pPr>
      <w:r w:rsidRPr="00D846FA">
        <w:rPr>
          <w:b/>
          <w:bCs/>
          <w:i/>
          <w:iCs/>
          <w:color w:val="auto"/>
        </w:rPr>
        <w:t>Szereg z trendem i sezonowością</w:t>
      </w:r>
    </w:p>
    <w:p w14:paraId="45332E8B" w14:textId="03321D5B" w:rsidR="00B325C3" w:rsidRDefault="00B325C3" w:rsidP="00D846FA">
      <w:pPr>
        <w:pStyle w:val="Tekstakapitu"/>
        <w:rPr>
          <w:b/>
        </w:rPr>
      </w:pPr>
      <w:r w:rsidRPr="00D846FA">
        <w:t>Ostatnim szereg czasowy poddany analizie jest szeregiem z widoczną sezonowością oraz delikatnie zaznaczonym trendem.</w:t>
      </w:r>
      <w:r w:rsidR="00DA0CD8" w:rsidRPr="00D846FA">
        <w:t xml:space="preserve"> </w:t>
      </w:r>
      <w:r w:rsidR="002A24B6" w:rsidRPr="00D846FA">
        <w:t xml:space="preserve">Retail Sales: </w:t>
      </w:r>
      <w:proofErr w:type="spellStart"/>
      <w:r w:rsidR="002A24B6" w:rsidRPr="00D846FA">
        <w:t>Building</w:t>
      </w:r>
      <w:proofErr w:type="spellEnd"/>
      <w:r w:rsidR="002A24B6" w:rsidRPr="00D846FA">
        <w:t xml:space="preserve"> Materials and Garden </w:t>
      </w:r>
      <w:proofErr w:type="spellStart"/>
      <w:r w:rsidR="002A24B6" w:rsidRPr="00D846FA">
        <w:t>Equipment</w:t>
      </w:r>
      <w:proofErr w:type="spellEnd"/>
      <w:r w:rsidR="002A24B6" w:rsidRPr="00D846FA">
        <w:t xml:space="preserve"> and </w:t>
      </w:r>
      <w:proofErr w:type="spellStart"/>
      <w:r w:rsidR="002A24B6" w:rsidRPr="00D846FA">
        <w:t>Supplies</w:t>
      </w:r>
      <w:proofErr w:type="spellEnd"/>
      <w:r w:rsidR="002A24B6" w:rsidRPr="00D846FA">
        <w:t xml:space="preserve"> </w:t>
      </w:r>
      <w:proofErr w:type="spellStart"/>
      <w:r w:rsidR="002A24B6" w:rsidRPr="00D846FA">
        <w:t>Dealers</w:t>
      </w:r>
      <w:proofErr w:type="spellEnd"/>
      <w:r w:rsidR="002A24B6" w:rsidRPr="00D846FA">
        <w:t xml:space="preserve"> </w:t>
      </w:r>
      <w:r w:rsidR="002A24B6" w:rsidRPr="00D846FA">
        <w:t>https://fred.stlouisfed.org/series/MRTSSM444USN</w:t>
      </w:r>
      <w:r w:rsidRPr="00D846FA">
        <w:t xml:space="preserve"> Fragment zbioru danych podano w tabeli 3.3, zaś wizualizację szeregu czasowego przedstawiono na rysunku 3.5.</w:t>
      </w:r>
    </w:p>
    <w:p w14:paraId="1B7F288A" w14:textId="77777777" w:rsidR="00D846FA" w:rsidRPr="00086C23" w:rsidRDefault="00D846FA" w:rsidP="00D846FA">
      <w:pPr>
        <w:pStyle w:val="Tekstakapitu"/>
      </w:pPr>
      <w:r w:rsidRPr="00E422CF">
        <w:rPr>
          <w:color w:val="auto"/>
        </w:rPr>
        <w:t xml:space="preserve">Dane nie potrzebowały na tym etapie żadnej </w:t>
      </w:r>
      <w:r>
        <w:t>szczególnej obróbki. Nie było wartości pustych (</w:t>
      </w:r>
      <w:proofErr w:type="spellStart"/>
      <w:r>
        <w:t>null</w:t>
      </w:r>
      <w:proofErr w:type="spellEnd"/>
      <w:r>
        <w:t xml:space="preserve">), ani </w:t>
      </w:r>
      <w:r w:rsidRPr="00D846FA">
        <w:t>innych</w:t>
      </w:r>
      <w:r>
        <w:t xml:space="preserve"> komplikacji.</w:t>
      </w:r>
    </w:p>
    <w:p w14:paraId="011B9DBE" w14:textId="77777777" w:rsidR="00D846FA" w:rsidRPr="00D846FA" w:rsidRDefault="00D846FA" w:rsidP="00D846FA">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67A30438" w14:textId="77777777" w:rsidR="00D846FA" w:rsidRPr="00D846FA" w:rsidRDefault="00B325C3" w:rsidP="00D846FA">
      <w:pPr>
        <w:pStyle w:val="Tekstakapitu"/>
        <w:spacing w:after="0"/>
        <w:ind w:left="375" w:firstLine="0"/>
        <w:jc w:val="center"/>
      </w:pPr>
      <w:r w:rsidRPr="00D846FA">
        <w:rPr>
          <w:b/>
          <w:sz w:val="22"/>
        </w:rPr>
        <w:t xml:space="preserve">Tabela 3.3 </w:t>
      </w:r>
      <w:r w:rsidR="00D846FA" w:rsidRPr="00D846FA">
        <w:rPr>
          <w:b/>
          <w:color w:val="auto"/>
          <w:sz w:val="22"/>
        </w:rPr>
        <w:t xml:space="preserve">Początkowe 10 wierszy danych </w:t>
      </w:r>
      <w:r w:rsidR="00D846FA" w:rsidRPr="00D846FA">
        <w:rPr>
          <w:b/>
          <w:color w:val="auto"/>
          <w:sz w:val="22"/>
        </w:rPr>
        <w:t>trzec</w:t>
      </w:r>
      <w:r w:rsidR="00D846FA" w:rsidRPr="00D846FA">
        <w:rPr>
          <w:b/>
          <w:color w:val="auto"/>
          <w:sz w:val="22"/>
        </w:rPr>
        <w:t>iego szeregu.</w:t>
      </w:r>
    </w:p>
    <w:p w14:paraId="22776D5F" w14:textId="0886A10E" w:rsidR="00B325C3" w:rsidRPr="00D363DE" w:rsidRDefault="00B325C3" w:rsidP="00D846FA">
      <w:pPr>
        <w:pStyle w:val="Tekstakapitu"/>
        <w:spacing w:after="0"/>
        <w:ind w:left="375" w:firstLine="0"/>
        <w:jc w:val="center"/>
      </w:pPr>
      <w:r w:rsidRPr="00F90954">
        <w:rPr>
          <w:noProof/>
          <w:lang w:eastAsia="pl-PL"/>
        </w:rPr>
        <w:lastRenderedPageBreak/>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sidRPr="00D846FA">
        <w:rPr>
          <w:b/>
          <w:sz w:val="22"/>
        </w:rPr>
        <w:t xml:space="preserve">Rysunek 3.5 </w:t>
      </w:r>
      <w:r w:rsidR="00D846FA" w:rsidRPr="00D846FA">
        <w:rPr>
          <w:b/>
          <w:color w:val="auto"/>
          <w:sz w:val="22"/>
        </w:rPr>
        <w:t>Wykres sprzedaży detalicznej materiałów oraz sprzętu i artykułów ogrodniczych.</w:t>
      </w:r>
    </w:p>
    <w:p w14:paraId="5AABA2D6" w14:textId="77777777" w:rsidR="00B325C3" w:rsidRPr="00F95E4D" w:rsidRDefault="00B325C3" w:rsidP="00FD21DD">
      <w:pPr>
        <w:pStyle w:val="Tekstakapitu"/>
        <w:ind w:left="375" w:firstLine="0"/>
        <w:rPr>
          <w:sz w:val="16"/>
        </w:rPr>
      </w:pPr>
    </w:p>
    <w:p w14:paraId="0592D6F8" w14:textId="77777777" w:rsidR="00B325C3" w:rsidRDefault="00B325C3" w:rsidP="00DA0CD8">
      <w:pPr>
        <w:pStyle w:val="Tekstakapitu"/>
        <w:ind w:left="375" w:firstLine="0"/>
      </w:pPr>
      <w:r>
        <w:t>Widać wyraźnie zaznaczoną sezonowość, a także delikatny trend na przestrzeni 10-ciu lat, przyśpieszający na przestrzeni ostatnich 5-ciu lat.</w:t>
      </w: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30" cstate="print"/>
                    <a:stretch>
                      <a:fillRect/>
                    </a:stretch>
                  </pic:blipFill>
                  <pic:spPr>
                    <a:xfrm>
                      <a:off x="0" y="0"/>
                      <a:ext cx="4630728" cy="3454470"/>
                    </a:xfrm>
                    <a:prstGeom prst="rect">
                      <a:avLst/>
                    </a:prstGeom>
                  </pic:spPr>
                </pic:pic>
              </a:graphicData>
            </a:graphic>
          </wp:inline>
        </w:drawing>
      </w:r>
    </w:p>
    <w:p w14:paraId="4DE98022" w14:textId="77777777" w:rsidR="00D846FA" w:rsidRDefault="00B325C3" w:rsidP="00DA0CD8">
      <w:pPr>
        <w:pStyle w:val="Tekstakapitu"/>
        <w:ind w:left="375" w:firstLine="0"/>
        <w:rPr>
          <w:b/>
          <w:color w:val="auto"/>
          <w:sz w:val="22"/>
        </w:rPr>
      </w:pPr>
      <w:r>
        <w:rPr>
          <w:b/>
          <w:sz w:val="22"/>
        </w:rPr>
        <w:t xml:space="preserve">Rysunek 3.6 </w:t>
      </w:r>
      <w:r w:rsidR="00D846FA" w:rsidRPr="00D846FA">
        <w:rPr>
          <w:b/>
          <w:color w:val="auto"/>
          <w:sz w:val="22"/>
        </w:rPr>
        <w:t>Wykres</w:t>
      </w:r>
      <w:r w:rsidR="00D846FA">
        <w:rPr>
          <w:b/>
          <w:color w:val="auto"/>
          <w:sz w:val="22"/>
        </w:rPr>
        <w:t>y po dekompozycji</w:t>
      </w:r>
      <w:r w:rsidR="00D846FA" w:rsidRPr="00D846FA">
        <w:rPr>
          <w:b/>
          <w:color w:val="auto"/>
          <w:sz w:val="22"/>
        </w:rPr>
        <w:t xml:space="preserve"> sprzedaży detalicznej materiałów oraz sprzętu i artykułów ogrodniczych.</w:t>
      </w:r>
    </w:p>
    <w:p w14:paraId="2A6A7751" w14:textId="6F0B441C" w:rsidR="00D846FA" w:rsidRDefault="00D846FA" w:rsidP="00FC6FB1">
      <w:pPr>
        <w:pStyle w:val="Tekstakapitu"/>
      </w:pPr>
      <w:r w:rsidRPr="00D846FA">
        <w:t xml:space="preserve">Dekompozycja dla </w:t>
      </w:r>
      <w:r>
        <w:t>trzeciego szeregu</w:t>
      </w:r>
      <w:r w:rsidRPr="00D846FA">
        <w:t xml:space="preserve"> pokazuje kilka istotnych cech. Trend wykazuje stabilny wzrost na przestrzeni analizowanego okresu, z wyraźnym przyspieszeniem od około </w:t>
      </w:r>
      <w:r w:rsidRPr="00D846FA">
        <w:lastRenderedPageBreak/>
        <w:t>2020 roku do 2022 roku, po czym obserwuje się delikatne spowolnienie w 2023 roku. Składnik sezonowy charakteryzuje się regularnymi, powtarzalnymi wahaniami w cyklu rocznym, co wskazuje na sezonowość wynikającą z cyklicznych czynników, takich jak zmiany popytu czy specyficzne wydarzenia w analizowanej dziedzinie. Reszty oscylują wokół zera i są losowe, co świadczy o braku systematycznych błędów w modelu, choć w niektórych momentach widoczne są większe odchylenia, które mogą wynikać z nagłych, nieoczekiwanych zdarzeń. Ogólnie rzecz biorąc, MAT cechuje się silnym, wzrostowym trendem i wyraźnym wpływem sezonowości, co może być przydatne przy analizie danych i przewidywaniu przyszłych wartości.</w:t>
      </w:r>
    </w:p>
    <w:p w14:paraId="1C1472E7" w14:textId="0E1DDB15" w:rsidR="00FC6FB1" w:rsidRDefault="00FC6FB1" w:rsidP="00FC6FB1">
      <w:pPr>
        <w:pStyle w:val="Tekstakapitu"/>
        <w:rPr>
          <w:b/>
          <w:bCs/>
          <w:i/>
          <w:iCs/>
        </w:rPr>
      </w:pPr>
      <w:r>
        <w:rPr>
          <w:b/>
          <w:bCs/>
          <w:i/>
          <w:iCs/>
        </w:rPr>
        <w:t>Testy stacjonarności</w:t>
      </w:r>
    </w:p>
    <w:p w14:paraId="13467013" w14:textId="2C93ADE7" w:rsidR="00FC6FB1" w:rsidRPr="00FC6FB1" w:rsidRDefault="00FC6FB1" w:rsidP="00FC6FB1">
      <w:pPr>
        <w:pStyle w:val="Tekstakapitu"/>
      </w:pPr>
      <w:r w:rsidRPr="00FC6FB1">
        <w:t xml:space="preserve">W celu </w:t>
      </w:r>
      <w:r>
        <w:t>sprawdzenia stacjonarności szeregu</w:t>
      </w:r>
      <w:r w:rsidRPr="00FC6FB1">
        <w:t>, w pierwszej kolejności przeprowadza się testy stacjonarności.</w:t>
      </w:r>
      <w:r w:rsidR="009B634B">
        <w:t xml:space="preserve"> Jest to kluczowe do stosowania </w:t>
      </w:r>
      <w:proofErr w:type="spellStart"/>
      <w:r w:rsidR="009B634B">
        <w:t>matod</w:t>
      </w:r>
      <w:proofErr w:type="spellEnd"/>
      <w:r w:rsidR="009B634B">
        <w:t xml:space="preserve"> klasycznych analizy szeregów czasowych.</w:t>
      </w:r>
      <w:r w:rsidRPr="00FC6FB1">
        <w:t xml:space="preserve"> Stacjonarność jest kluczowym założeniem wielu modeli ekonometrycznych i analiz szeregów czasowych, ponieważ umożliwia uniknięcie problemów związanych z niestabilnością wariancji i autokorelacją danych.</w:t>
      </w:r>
    </w:p>
    <w:p w14:paraId="10464FA3" w14:textId="77777777" w:rsidR="00FC6FB1" w:rsidRPr="00FC6FB1" w:rsidRDefault="00FC6FB1" w:rsidP="00FC6FB1">
      <w:pPr>
        <w:pStyle w:val="Tekstakapitu"/>
      </w:pPr>
      <w:r w:rsidRPr="00FC6FB1">
        <w:t>Do analizy stacjonarności wykorzystujemy następujące testy:</w:t>
      </w:r>
    </w:p>
    <w:p w14:paraId="1D9CDFF0" w14:textId="4F650C98" w:rsidR="00FC6FB1" w:rsidRPr="00FC6FB1" w:rsidRDefault="00FC6FB1" w:rsidP="00FC6FB1">
      <w:pPr>
        <w:pStyle w:val="Tekstakapitu"/>
        <w:numPr>
          <w:ilvl w:val="0"/>
          <w:numId w:val="39"/>
        </w:numPr>
      </w:pPr>
      <w:r w:rsidRPr="00FC6FB1">
        <w:rPr>
          <w:b/>
          <w:bCs/>
        </w:rPr>
        <w:t xml:space="preserve">Rozszerzony test </w:t>
      </w:r>
      <w:proofErr w:type="spellStart"/>
      <w:r w:rsidRPr="00FC6FB1">
        <w:rPr>
          <w:b/>
          <w:bCs/>
        </w:rPr>
        <w:t>Dickeya</w:t>
      </w:r>
      <w:proofErr w:type="spellEnd"/>
      <w:r w:rsidRPr="00FC6FB1">
        <w:rPr>
          <w:b/>
          <w:bCs/>
        </w:rPr>
        <w:t>-Fullera</w:t>
      </w:r>
      <w:r w:rsidRPr="00FC6FB1">
        <w:t xml:space="preserve"> (ang. </w:t>
      </w:r>
      <w:proofErr w:type="spellStart"/>
      <w:r w:rsidRPr="00FC6FB1">
        <w:rPr>
          <w:i/>
          <w:iCs/>
        </w:rPr>
        <w:t>Augmented</w:t>
      </w:r>
      <w:proofErr w:type="spellEnd"/>
      <w:r w:rsidRPr="00FC6FB1">
        <w:rPr>
          <w:i/>
          <w:iCs/>
        </w:rPr>
        <w:t xml:space="preserve"> </w:t>
      </w:r>
      <w:proofErr w:type="spellStart"/>
      <w:r w:rsidRPr="00FC6FB1">
        <w:rPr>
          <w:i/>
          <w:iCs/>
        </w:rPr>
        <w:t>Dickey</w:t>
      </w:r>
      <w:proofErr w:type="spellEnd"/>
      <w:r w:rsidRPr="00FC6FB1">
        <w:rPr>
          <w:i/>
          <w:iCs/>
        </w:rPr>
        <w:t>-Fuller Test</w:t>
      </w:r>
      <w:r w:rsidRPr="00FC6FB1">
        <w:t>) – test pierwiastka jednostkowego, który wykrywa obecność trendu w szeregu czasowym.</w:t>
      </w:r>
      <w:r>
        <w:t xml:space="preserve"> </w:t>
      </w:r>
      <w:r w:rsidRPr="00FC6FB1">
        <w:t>Hipotezy:</w:t>
      </w:r>
      <w:r>
        <w:t xml:space="preserve"> </w:t>
      </w:r>
      <w:r w:rsidRPr="00FC6FB1">
        <w:t>H₀: Szereg nie jest stacjonarny.</w:t>
      </w:r>
      <w:r>
        <w:t xml:space="preserve"> </w:t>
      </w:r>
      <w:r w:rsidRPr="00FC6FB1">
        <w:t>H₁: Szereg jest stacjonarny.</w:t>
      </w:r>
    </w:p>
    <w:p w14:paraId="28149677" w14:textId="0A18920B" w:rsidR="00FC6FB1" w:rsidRPr="00FC6FB1" w:rsidRDefault="00FC6FB1" w:rsidP="00FC6FB1">
      <w:pPr>
        <w:pStyle w:val="Tekstakapitu"/>
        <w:numPr>
          <w:ilvl w:val="0"/>
          <w:numId w:val="39"/>
        </w:numPr>
      </w:pPr>
      <w:r w:rsidRPr="00FC6FB1">
        <w:rPr>
          <w:b/>
          <w:bCs/>
        </w:rPr>
        <w:t>Test Phillipsa-Perrona</w:t>
      </w:r>
      <w:r w:rsidRPr="00FC6FB1">
        <w:t xml:space="preserve"> – test statystyczny bazujący na estymacji autokorelacji reszt.</w:t>
      </w:r>
      <w:r>
        <w:t xml:space="preserve"> </w:t>
      </w:r>
      <w:r w:rsidRPr="00FC6FB1">
        <w:t>Hipotezy:</w:t>
      </w:r>
      <w:r>
        <w:t xml:space="preserve"> </w:t>
      </w:r>
      <w:r w:rsidRPr="00FC6FB1">
        <w:t>H₀: Szereg nie jest stacjonarny.</w:t>
      </w:r>
      <w:r>
        <w:t xml:space="preserve"> </w:t>
      </w:r>
      <w:r w:rsidRPr="00FC6FB1">
        <w:t>H₁: Szereg jest stacjonarny.</w:t>
      </w:r>
    </w:p>
    <w:p w14:paraId="149045D2" w14:textId="0D434F94" w:rsidR="00FC6FB1" w:rsidRPr="00FC6FB1" w:rsidRDefault="00FC6FB1" w:rsidP="00FC6FB1">
      <w:pPr>
        <w:pStyle w:val="Tekstakapitu"/>
        <w:numPr>
          <w:ilvl w:val="0"/>
          <w:numId w:val="39"/>
        </w:numPr>
      </w:pPr>
      <w:r w:rsidRPr="00FC6FB1">
        <w:rPr>
          <w:b/>
          <w:bCs/>
        </w:rPr>
        <w:t xml:space="preserve">Test </w:t>
      </w:r>
      <w:proofErr w:type="spellStart"/>
      <w:r w:rsidRPr="00FC6FB1">
        <w:rPr>
          <w:b/>
          <w:bCs/>
        </w:rPr>
        <w:t>Kwiatkowskiego-Phillipsa-Schmidta-Shina</w:t>
      </w:r>
      <w:proofErr w:type="spellEnd"/>
      <w:r w:rsidRPr="00FC6FB1">
        <w:t xml:space="preserve"> (</w:t>
      </w:r>
      <w:r w:rsidRPr="00FC6FB1">
        <w:rPr>
          <w:i/>
          <w:iCs/>
        </w:rPr>
        <w:t>KPSS Test</w:t>
      </w:r>
      <w:r w:rsidRPr="00FC6FB1">
        <w:t>) – test oparty na analizie wariancji między próbkami z różnych okresów szeregu czasowego.</w:t>
      </w:r>
      <w:r>
        <w:t xml:space="preserve"> </w:t>
      </w:r>
      <w:r w:rsidRPr="00FC6FB1">
        <w:t>Hipotezy:</w:t>
      </w:r>
      <w:r>
        <w:t xml:space="preserve"> </w:t>
      </w:r>
      <w:r w:rsidRPr="00FC6FB1">
        <w:t>H₀: Szereg jest stacjonarny.</w:t>
      </w:r>
      <w:r>
        <w:t xml:space="preserve"> </w:t>
      </w:r>
      <w:r w:rsidRPr="00FC6FB1">
        <w:t>H₁: Szereg nie jest stacjonarny.</w:t>
      </w:r>
    </w:p>
    <w:p w14:paraId="7DD35856" w14:textId="42B119B6" w:rsidR="00FC6FB1" w:rsidRPr="00FC6FB1" w:rsidRDefault="00FC6FB1" w:rsidP="00FC6FB1">
      <w:pPr>
        <w:pStyle w:val="Tekstakapitu"/>
      </w:pPr>
      <w:r w:rsidRPr="00FC6FB1">
        <w:t>Przyjmujemy poziom istotności α=0</w:t>
      </w:r>
      <w:r>
        <w:t>,</w:t>
      </w:r>
      <w:r w:rsidRPr="00FC6FB1">
        <w:t>05. Aby ocenić wyniki, sprawdzamy wartość p-</w:t>
      </w:r>
      <w:proofErr w:type="spellStart"/>
      <w:r w:rsidRPr="00FC6FB1">
        <w:t>value</w:t>
      </w:r>
      <w:proofErr w:type="spellEnd"/>
      <w:r w:rsidRPr="00FC6FB1">
        <w:t>:</w:t>
      </w:r>
    </w:p>
    <w:p w14:paraId="2FF0CD49"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większe od poziomu istotności, nie ma podstaw do odrzucenia hipotezy zerowej.</w:t>
      </w:r>
    </w:p>
    <w:p w14:paraId="44002EAE"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mniejsze niż 0.05, hipotezę zerową odrzucamy na rzecz hipotezy alternatywnej.</w:t>
      </w:r>
    </w:p>
    <w:p w14:paraId="560B95C9" w14:textId="2182DFB8" w:rsidR="00FC6FB1" w:rsidRPr="00FC6FB1" w:rsidRDefault="00FC6FB1" w:rsidP="00FC6FB1">
      <w:pPr>
        <w:pStyle w:val="Tekstakapitu"/>
      </w:pPr>
      <w:r w:rsidRPr="00FC6FB1">
        <w:t>Aby uznać szereg za stacjonarny, wszystkie testy muszą to potwierdzić. Jeśli choć jeden test wskaże, że szereg jest niestacjonarny, konieczne jest jego przekształcenie do formy stacjonarnej przez różnicowanie.</w:t>
      </w:r>
    </w:p>
    <w:p w14:paraId="2A57D17F" w14:textId="564235EF" w:rsidR="00FC6FB1" w:rsidRDefault="00AF1170" w:rsidP="00FC6FB1">
      <w:pPr>
        <w:pStyle w:val="Tekstakapitu"/>
      </w:pPr>
      <w:r w:rsidRPr="00AF1170">
        <w:lastRenderedPageBreak/>
        <w:drawing>
          <wp:inline distT="0" distB="0" distL="0" distR="0" wp14:anchorId="451BF3AE" wp14:editId="624BE643">
            <wp:extent cx="5579745" cy="2567940"/>
            <wp:effectExtent l="0" t="0" r="1905" b="3810"/>
            <wp:docPr id="120289031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31"/>
                    <a:stretch>
                      <a:fillRect/>
                    </a:stretch>
                  </pic:blipFill>
                  <pic:spPr>
                    <a:xfrm>
                      <a:off x="0" y="0"/>
                      <a:ext cx="5579745" cy="2567940"/>
                    </a:xfrm>
                    <a:prstGeom prst="rect">
                      <a:avLst/>
                    </a:prstGeom>
                  </pic:spPr>
                </pic:pic>
              </a:graphicData>
            </a:graphic>
          </wp:inline>
        </w:drawing>
      </w:r>
    </w:p>
    <w:p w14:paraId="115BC454" w14:textId="6A825415" w:rsidR="00296EED" w:rsidRDefault="00296EED" w:rsidP="00FC6FB1">
      <w:pPr>
        <w:pStyle w:val="Tekstakapitu"/>
      </w:pPr>
      <w:r>
        <w:t>Po wykonaniu testów wynika że pierwszy szereg nie jest stacjonarny. Z tego powodu dokonałam różnicowania, aby doprowadzić go do stacjonarności.</w:t>
      </w:r>
    </w:p>
    <w:p w14:paraId="579B7C2C" w14:textId="3018517D" w:rsidR="00296EED" w:rsidRDefault="00296EED" w:rsidP="00FC6FB1">
      <w:pPr>
        <w:pStyle w:val="Tekstakapitu"/>
      </w:pPr>
      <w:r w:rsidRPr="00296EED">
        <w:drawing>
          <wp:inline distT="0" distB="0" distL="0" distR="0" wp14:anchorId="2FFAE9C0" wp14:editId="40E8CDFD">
            <wp:extent cx="5579745" cy="2766695"/>
            <wp:effectExtent l="0" t="0" r="1905" b="0"/>
            <wp:docPr id="148824182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32"/>
                    <a:stretch>
                      <a:fillRect/>
                    </a:stretch>
                  </pic:blipFill>
                  <pic:spPr>
                    <a:xfrm>
                      <a:off x="0" y="0"/>
                      <a:ext cx="5579745" cy="2766695"/>
                    </a:xfrm>
                    <a:prstGeom prst="rect">
                      <a:avLst/>
                    </a:prstGeom>
                  </pic:spPr>
                </pic:pic>
              </a:graphicData>
            </a:graphic>
          </wp:inline>
        </w:drawing>
      </w:r>
    </w:p>
    <w:p w14:paraId="61AE3973" w14:textId="56F917B2" w:rsidR="00382A0A" w:rsidRPr="00382A0A" w:rsidRDefault="00296EED" w:rsidP="00382A0A">
      <w:pPr>
        <w:pStyle w:val="Tekstakapitu"/>
      </w:pPr>
      <w:r>
        <w:t>Po zróżnicowaniu szereg jest już stacjonarny.</w:t>
      </w:r>
      <w:r w:rsidR="00382A0A">
        <w:t xml:space="preserve"> </w:t>
      </w:r>
      <w:r w:rsidR="00382A0A" w:rsidRPr="00382A0A">
        <w:t xml:space="preserve">W przypadku różnicowania szeregu czasowego, pierwsza wartość różnicowana zawsze będzie </w:t>
      </w:r>
      <w:proofErr w:type="spellStart"/>
      <w:r w:rsidR="00382A0A" w:rsidRPr="00382A0A">
        <w:t>NaN</w:t>
      </w:r>
      <w:proofErr w:type="spellEnd"/>
      <w:r w:rsidR="00382A0A">
        <w:t xml:space="preserve"> – wartością pustą</w:t>
      </w:r>
      <w:r w:rsidR="00382A0A" w:rsidRPr="00382A0A">
        <w:t xml:space="preserve">, ponieważ dla niej nie ma wcześniejszej wartości do obliczenia różnicy. Przed wykonaniem </w:t>
      </w:r>
      <w:r w:rsidR="00382A0A">
        <w:t>testów</w:t>
      </w:r>
      <w:r w:rsidR="00382A0A" w:rsidRPr="00382A0A">
        <w:t xml:space="preserve">, należy usunąć </w:t>
      </w:r>
      <w:r w:rsidR="00382A0A">
        <w:t>puste</w:t>
      </w:r>
      <w:r w:rsidR="00382A0A" w:rsidRPr="00382A0A">
        <w:t xml:space="preserve"> wartości.</w:t>
      </w:r>
    </w:p>
    <w:p w14:paraId="4E696686" w14:textId="73DECD29" w:rsidR="00296EED" w:rsidRDefault="00296EED" w:rsidP="00FC6FB1">
      <w:pPr>
        <w:pStyle w:val="Tekstakapitu"/>
      </w:pPr>
    </w:p>
    <w:p w14:paraId="2D032DF2" w14:textId="478CA1A3" w:rsidR="00AF1170" w:rsidRDefault="00AF1170" w:rsidP="00FC6FB1">
      <w:pPr>
        <w:pStyle w:val="Tekstakapitu"/>
      </w:pPr>
      <w:r w:rsidRPr="00AF1170">
        <w:lastRenderedPageBreak/>
        <w:drawing>
          <wp:inline distT="0" distB="0" distL="0" distR="0" wp14:anchorId="7921BF7B" wp14:editId="255F9B90">
            <wp:extent cx="5579745" cy="2616200"/>
            <wp:effectExtent l="0" t="0" r="1905" b="0"/>
            <wp:docPr id="8742738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33"/>
                    <a:stretch>
                      <a:fillRect/>
                    </a:stretch>
                  </pic:blipFill>
                  <pic:spPr>
                    <a:xfrm>
                      <a:off x="0" y="0"/>
                      <a:ext cx="5579745" cy="2616200"/>
                    </a:xfrm>
                    <a:prstGeom prst="rect">
                      <a:avLst/>
                    </a:prstGeom>
                  </pic:spPr>
                </pic:pic>
              </a:graphicData>
            </a:graphic>
          </wp:inline>
        </w:drawing>
      </w:r>
    </w:p>
    <w:p w14:paraId="2E3A5988" w14:textId="740E1CFA" w:rsidR="00382A0A" w:rsidRDefault="00382A0A" w:rsidP="00FC6FB1">
      <w:pPr>
        <w:pStyle w:val="Tekstakapitu"/>
      </w:pPr>
      <w:r>
        <w:t>Analogicznie wygląda sytuacja z szeregiem drugim i trzecim, które podlegają analizie.</w:t>
      </w:r>
    </w:p>
    <w:p w14:paraId="136F3327" w14:textId="5219CECE" w:rsidR="00382A0A" w:rsidRDefault="00382A0A" w:rsidP="00FC6FB1">
      <w:pPr>
        <w:pStyle w:val="Tekstakapitu"/>
      </w:pPr>
      <w:r>
        <w:t>Wyniki dla szeregu drugiego przed różnicowaniem. Szereg nie jest stacjonarny.</w:t>
      </w:r>
    </w:p>
    <w:p w14:paraId="68260AFD" w14:textId="502E3A70" w:rsidR="00382A0A" w:rsidRDefault="00382A0A" w:rsidP="00FC6FB1">
      <w:pPr>
        <w:pStyle w:val="Tekstakapitu"/>
      </w:pPr>
      <w:r w:rsidRPr="00382A0A">
        <w:drawing>
          <wp:inline distT="0" distB="0" distL="0" distR="0" wp14:anchorId="1884CB88" wp14:editId="5B7BC8EC">
            <wp:extent cx="5579745" cy="2636520"/>
            <wp:effectExtent l="0" t="0" r="1905" b="0"/>
            <wp:docPr id="12262810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4"/>
                    <a:stretch>
                      <a:fillRect/>
                    </a:stretch>
                  </pic:blipFill>
                  <pic:spPr>
                    <a:xfrm>
                      <a:off x="0" y="0"/>
                      <a:ext cx="5579745" cy="2636520"/>
                    </a:xfrm>
                    <a:prstGeom prst="rect">
                      <a:avLst/>
                    </a:prstGeom>
                  </pic:spPr>
                </pic:pic>
              </a:graphicData>
            </a:graphic>
          </wp:inline>
        </w:drawing>
      </w:r>
    </w:p>
    <w:p w14:paraId="5DB62AAE" w14:textId="3E2876FB" w:rsidR="00382A0A" w:rsidRDefault="00382A0A" w:rsidP="00382A0A">
      <w:pPr>
        <w:pStyle w:val="Tekstakapitu"/>
      </w:pPr>
      <w:r>
        <w:t>Po wykonaniu testów wynika</w:t>
      </w:r>
      <w:r>
        <w:t>,</w:t>
      </w:r>
      <w:r>
        <w:t xml:space="preserve"> że </w:t>
      </w:r>
      <w:r>
        <w:t>drugi</w:t>
      </w:r>
      <w:r>
        <w:t xml:space="preserve"> szereg nie jest stacjonarny. Z tego powodu dokonałam różnicowania, aby doprowadzić go do stacjonarności.</w:t>
      </w:r>
    </w:p>
    <w:p w14:paraId="3FBCACE3" w14:textId="77777777" w:rsidR="00382A0A" w:rsidRDefault="00382A0A" w:rsidP="00FC6FB1">
      <w:pPr>
        <w:pStyle w:val="Tekstakapitu"/>
      </w:pPr>
    </w:p>
    <w:p w14:paraId="66BE2A92" w14:textId="397DC6BA" w:rsidR="00382A0A" w:rsidRDefault="006F6AB1" w:rsidP="00FC6FB1">
      <w:pPr>
        <w:pStyle w:val="Tekstakapitu"/>
      </w:pPr>
      <w:r w:rsidRPr="006F6AB1">
        <w:lastRenderedPageBreak/>
        <w:drawing>
          <wp:inline distT="0" distB="0" distL="0" distR="0" wp14:anchorId="293DA683" wp14:editId="2B71AFA6">
            <wp:extent cx="5579745" cy="2768600"/>
            <wp:effectExtent l="0" t="0" r="1905" b="0"/>
            <wp:docPr id="144181883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8834" name="Obraz 1" descr="Obraz zawierający tekst, linia, Wykres, zrzut ekranu&#10;&#10;Opis wygenerowany automatycznie"/>
                    <pic:cNvPicPr/>
                  </pic:nvPicPr>
                  <pic:blipFill>
                    <a:blip r:embed="rId35"/>
                    <a:stretch>
                      <a:fillRect/>
                    </a:stretch>
                  </pic:blipFill>
                  <pic:spPr>
                    <a:xfrm>
                      <a:off x="0" y="0"/>
                      <a:ext cx="5579745" cy="2768600"/>
                    </a:xfrm>
                    <a:prstGeom prst="rect">
                      <a:avLst/>
                    </a:prstGeom>
                  </pic:spPr>
                </pic:pic>
              </a:graphicData>
            </a:graphic>
          </wp:inline>
        </w:drawing>
      </w:r>
    </w:p>
    <w:p w14:paraId="30B33B92" w14:textId="634980E0" w:rsidR="00382A0A" w:rsidRDefault="006F6AB1" w:rsidP="00FC6FB1">
      <w:pPr>
        <w:pStyle w:val="Tekstakapitu"/>
      </w:pPr>
      <w:r w:rsidRPr="006F6AB1">
        <w:drawing>
          <wp:inline distT="0" distB="0" distL="0" distR="0" wp14:anchorId="15E1F4E2" wp14:editId="594DEE6E">
            <wp:extent cx="5579745" cy="2615565"/>
            <wp:effectExtent l="0" t="0" r="1905" b="0"/>
            <wp:docPr id="4129744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442" name="Obraz 1" descr="Obraz zawierający tekst, zrzut ekranu, Czcionka, dokument&#10;&#10;Opis wygenerowany automatycznie"/>
                    <pic:cNvPicPr/>
                  </pic:nvPicPr>
                  <pic:blipFill>
                    <a:blip r:embed="rId36"/>
                    <a:stretch>
                      <a:fillRect/>
                    </a:stretch>
                  </pic:blipFill>
                  <pic:spPr>
                    <a:xfrm>
                      <a:off x="0" y="0"/>
                      <a:ext cx="5579745" cy="2615565"/>
                    </a:xfrm>
                    <a:prstGeom prst="rect">
                      <a:avLst/>
                    </a:prstGeom>
                  </pic:spPr>
                </pic:pic>
              </a:graphicData>
            </a:graphic>
          </wp:inline>
        </w:drawing>
      </w:r>
    </w:p>
    <w:p w14:paraId="0B763055" w14:textId="0CFA54BC" w:rsidR="006F6AB1" w:rsidRDefault="006F6AB1" w:rsidP="00382A0A">
      <w:pPr>
        <w:pStyle w:val="Tekstakapitu"/>
      </w:pPr>
      <w:r>
        <w:t xml:space="preserve">Niestety po pierwszym różnicowaniu nadal nie wszystkie testy wykazują stacjonarność szeregu, dlatego dokonuje różnicowania drugiego rzędu. </w:t>
      </w:r>
    </w:p>
    <w:p w14:paraId="2937DFE3" w14:textId="0D7D6C03" w:rsidR="006F6AB1" w:rsidRDefault="006F6AB1" w:rsidP="00382A0A">
      <w:pPr>
        <w:pStyle w:val="Tekstakapitu"/>
      </w:pPr>
      <w:r w:rsidRPr="006F6AB1">
        <w:drawing>
          <wp:inline distT="0" distB="0" distL="0" distR="0" wp14:anchorId="1FA559F3" wp14:editId="1A1226A5">
            <wp:extent cx="5579745" cy="2768600"/>
            <wp:effectExtent l="0" t="0" r="1905" b="0"/>
            <wp:docPr id="136194664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7"/>
                    <a:stretch>
                      <a:fillRect/>
                    </a:stretch>
                  </pic:blipFill>
                  <pic:spPr>
                    <a:xfrm>
                      <a:off x="0" y="0"/>
                      <a:ext cx="5579745" cy="2768600"/>
                    </a:xfrm>
                    <a:prstGeom prst="rect">
                      <a:avLst/>
                    </a:prstGeom>
                  </pic:spPr>
                </pic:pic>
              </a:graphicData>
            </a:graphic>
          </wp:inline>
        </w:drawing>
      </w:r>
    </w:p>
    <w:p w14:paraId="6152A6C6" w14:textId="52297AAB" w:rsidR="006F6AB1" w:rsidRPr="00382A0A" w:rsidRDefault="006F6AB1" w:rsidP="006F6AB1">
      <w:pPr>
        <w:pStyle w:val="Tekstakapitu"/>
      </w:pPr>
      <w:r>
        <w:lastRenderedPageBreak/>
        <w:t xml:space="preserve">Po </w:t>
      </w:r>
      <w:r>
        <w:t xml:space="preserve">kolejnym </w:t>
      </w:r>
      <w:r>
        <w:t>zróżnicowaniu szereg jest już stacjonarny. Podobnie jak wcześniej usuwam wartości puste przed wykonaniem testów.</w:t>
      </w:r>
    </w:p>
    <w:p w14:paraId="6AC9F897" w14:textId="77777777" w:rsidR="006F6AB1" w:rsidRDefault="006F6AB1" w:rsidP="00382A0A">
      <w:pPr>
        <w:pStyle w:val="Tekstakapitu"/>
      </w:pPr>
    </w:p>
    <w:p w14:paraId="051F2EF9" w14:textId="1F46A401" w:rsidR="006F6AB1" w:rsidRDefault="006F6AB1" w:rsidP="00382A0A">
      <w:pPr>
        <w:pStyle w:val="Tekstakapitu"/>
      </w:pPr>
      <w:r w:rsidRPr="006F6AB1">
        <w:drawing>
          <wp:inline distT="0" distB="0" distL="0" distR="0" wp14:anchorId="740E74CE" wp14:editId="5C5817F9">
            <wp:extent cx="5579745" cy="2612390"/>
            <wp:effectExtent l="0" t="0" r="1905" b="0"/>
            <wp:docPr id="168480812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8"/>
                    <a:stretch>
                      <a:fillRect/>
                    </a:stretch>
                  </pic:blipFill>
                  <pic:spPr>
                    <a:xfrm>
                      <a:off x="0" y="0"/>
                      <a:ext cx="5579745" cy="2612390"/>
                    </a:xfrm>
                    <a:prstGeom prst="rect">
                      <a:avLst/>
                    </a:prstGeom>
                  </pic:spPr>
                </pic:pic>
              </a:graphicData>
            </a:graphic>
          </wp:inline>
        </w:drawing>
      </w:r>
    </w:p>
    <w:p w14:paraId="5659E750" w14:textId="48824411" w:rsidR="006F6AB1" w:rsidRDefault="006F6AB1" w:rsidP="00382A0A">
      <w:pPr>
        <w:pStyle w:val="Tekstakapitu"/>
      </w:pPr>
      <w:r>
        <w:t>Jak pokazują wyniki szereg jest stacjonarny, a więc będzie można go wykorzystywać do dalszych analiz metodami klasycznymi.</w:t>
      </w:r>
    </w:p>
    <w:p w14:paraId="47081D17" w14:textId="57CF3DC4" w:rsidR="00382A0A" w:rsidRDefault="0046633D" w:rsidP="00382A0A">
      <w:pPr>
        <w:pStyle w:val="Tekstakapitu"/>
      </w:pPr>
      <w:r>
        <w:t xml:space="preserve">Teraz warto przyglądnąć się ostatniemu szeregowi którego analizuję. </w:t>
      </w:r>
    </w:p>
    <w:p w14:paraId="1757A7E4" w14:textId="6331191E" w:rsidR="00382A0A" w:rsidRDefault="0046633D" w:rsidP="00FC6FB1">
      <w:pPr>
        <w:pStyle w:val="Tekstakapitu"/>
      </w:pPr>
      <w:r w:rsidRPr="0046633D">
        <w:drawing>
          <wp:inline distT="0" distB="0" distL="0" distR="0" wp14:anchorId="6D9D8C4E" wp14:editId="7B6E113D">
            <wp:extent cx="5579745" cy="2533650"/>
            <wp:effectExtent l="0" t="0" r="1905" b="0"/>
            <wp:docPr id="160428256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a:stretch>
                      <a:fillRect/>
                    </a:stretch>
                  </pic:blipFill>
                  <pic:spPr>
                    <a:xfrm>
                      <a:off x="0" y="0"/>
                      <a:ext cx="5579745" cy="2533650"/>
                    </a:xfrm>
                    <a:prstGeom prst="rect">
                      <a:avLst/>
                    </a:prstGeom>
                  </pic:spPr>
                </pic:pic>
              </a:graphicData>
            </a:graphic>
          </wp:inline>
        </w:drawing>
      </w:r>
    </w:p>
    <w:p w14:paraId="5CD7AAC1" w14:textId="77777777" w:rsidR="0046633D" w:rsidRDefault="0046633D" w:rsidP="0046633D">
      <w:pPr>
        <w:pStyle w:val="Tekstakapitu"/>
      </w:pPr>
      <w:r>
        <w:t>Po wykonaniu testów wynika, że drugi szereg nie jest stacjonarny. Z tego powodu dokonałam różnicowania, aby doprowadzić go do stacjonarności.</w:t>
      </w:r>
    </w:p>
    <w:p w14:paraId="0F36A147" w14:textId="0373AF6B" w:rsidR="0046633D" w:rsidRDefault="0046633D" w:rsidP="0046633D">
      <w:pPr>
        <w:pStyle w:val="Tekstakapitu"/>
      </w:pPr>
      <w:r w:rsidRPr="0046633D">
        <w:lastRenderedPageBreak/>
        <w:drawing>
          <wp:inline distT="0" distB="0" distL="0" distR="0" wp14:anchorId="57A6A855" wp14:editId="08A0C1BF">
            <wp:extent cx="5579745" cy="2768600"/>
            <wp:effectExtent l="0" t="0" r="1905" b="0"/>
            <wp:docPr id="21411732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3283" name="Obraz 1" descr="Obraz zawierający tekst, Czcionka, zrzut ekranu, linia&#10;&#10;Opis wygenerowany automatycznie"/>
                    <pic:cNvPicPr/>
                  </pic:nvPicPr>
                  <pic:blipFill>
                    <a:blip r:embed="rId40"/>
                    <a:stretch>
                      <a:fillRect/>
                    </a:stretch>
                  </pic:blipFill>
                  <pic:spPr>
                    <a:xfrm>
                      <a:off x="0" y="0"/>
                      <a:ext cx="5579745" cy="2768600"/>
                    </a:xfrm>
                    <a:prstGeom prst="rect">
                      <a:avLst/>
                    </a:prstGeom>
                  </pic:spPr>
                </pic:pic>
              </a:graphicData>
            </a:graphic>
          </wp:inline>
        </w:drawing>
      </w:r>
    </w:p>
    <w:p w14:paraId="6EAAD305" w14:textId="72437235" w:rsidR="0046633D" w:rsidRDefault="00F95A93" w:rsidP="00FC6FB1">
      <w:pPr>
        <w:pStyle w:val="Tekstakapitu"/>
      </w:pPr>
      <w:r w:rsidRPr="00F95A93">
        <w:drawing>
          <wp:inline distT="0" distB="0" distL="0" distR="0" wp14:anchorId="2081456E" wp14:editId="211E9C2B">
            <wp:extent cx="5579745" cy="2606040"/>
            <wp:effectExtent l="0" t="0" r="1905" b="3810"/>
            <wp:docPr id="11372866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614" name="Obraz 1" descr="Obraz zawierający tekst, zrzut ekranu, Czcionka, dokument&#10;&#10;Opis wygenerowany automatycznie"/>
                    <pic:cNvPicPr/>
                  </pic:nvPicPr>
                  <pic:blipFill>
                    <a:blip r:embed="rId41"/>
                    <a:stretch>
                      <a:fillRect/>
                    </a:stretch>
                  </pic:blipFill>
                  <pic:spPr>
                    <a:xfrm>
                      <a:off x="0" y="0"/>
                      <a:ext cx="5579745" cy="2606040"/>
                    </a:xfrm>
                    <a:prstGeom prst="rect">
                      <a:avLst/>
                    </a:prstGeom>
                  </pic:spPr>
                </pic:pic>
              </a:graphicData>
            </a:graphic>
          </wp:inline>
        </w:drawing>
      </w:r>
    </w:p>
    <w:p w14:paraId="385982F4" w14:textId="77777777" w:rsidR="0046633D" w:rsidRDefault="0046633D" w:rsidP="0046633D">
      <w:pPr>
        <w:pStyle w:val="Tekstakapitu"/>
      </w:pPr>
      <w:r>
        <w:t xml:space="preserve">Podobnie jak dla szeregu drugiego, niestety po pierwszym różnicowaniu nadal nie wszystkie testy wykazują stacjonarność szeregu, dlatego dokonuje różnicowania drugiego rzędu. </w:t>
      </w:r>
    </w:p>
    <w:p w14:paraId="270B8658" w14:textId="0A69AED2" w:rsidR="0046633D" w:rsidRDefault="00F95A93" w:rsidP="00FC6FB1">
      <w:pPr>
        <w:pStyle w:val="Tekstakapitu"/>
      </w:pPr>
      <w:r w:rsidRPr="00F95A93">
        <w:drawing>
          <wp:inline distT="0" distB="0" distL="0" distR="0" wp14:anchorId="136462D1" wp14:editId="32932A55">
            <wp:extent cx="5579745" cy="2768600"/>
            <wp:effectExtent l="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2"/>
                    <a:stretch>
                      <a:fillRect/>
                    </a:stretch>
                  </pic:blipFill>
                  <pic:spPr>
                    <a:xfrm>
                      <a:off x="0" y="0"/>
                      <a:ext cx="5579745" cy="2768600"/>
                    </a:xfrm>
                    <a:prstGeom prst="rect">
                      <a:avLst/>
                    </a:prstGeom>
                  </pic:spPr>
                </pic:pic>
              </a:graphicData>
            </a:graphic>
          </wp:inline>
        </w:drawing>
      </w:r>
    </w:p>
    <w:p w14:paraId="36AD4CC9" w14:textId="77777777" w:rsidR="00F95A93" w:rsidRPr="00382A0A" w:rsidRDefault="00F95A93" w:rsidP="00F95A93">
      <w:pPr>
        <w:pStyle w:val="Tekstakapitu"/>
      </w:pPr>
      <w:r>
        <w:lastRenderedPageBreak/>
        <w:t>Po kolejnym zróżnicowaniu szereg jest już stacjonarny. Podobnie jak wcześniej usuwam wartości puste przed wykonaniem testów.</w:t>
      </w:r>
    </w:p>
    <w:p w14:paraId="70AD0303" w14:textId="6DCB38C2" w:rsidR="0046633D" w:rsidRDefault="00F95A93" w:rsidP="00F95A93">
      <w:pPr>
        <w:pStyle w:val="Tekstakapitu"/>
      </w:pPr>
      <w:r w:rsidRPr="00F95A93">
        <w:drawing>
          <wp:inline distT="0" distB="0" distL="0" distR="0" wp14:anchorId="20569DDE" wp14:editId="7CA1FF47">
            <wp:extent cx="5579745" cy="2602865"/>
            <wp:effectExtent l="0" t="0" r="1905" b="6985"/>
            <wp:docPr id="77050822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3"/>
                    <a:stretch>
                      <a:fillRect/>
                    </a:stretch>
                  </pic:blipFill>
                  <pic:spPr>
                    <a:xfrm>
                      <a:off x="0" y="0"/>
                      <a:ext cx="5579745" cy="2602865"/>
                    </a:xfrm>
                    <a:prstGeom prst="rect">
                      <a:avLst/>
                    </a:prstGeom>
                  </pic:spPr>
                </pic:pic>
              </a:graphicData>
            </a:graphic>
          </wp:inline>
        </w:drawing>
      </w:r>
    </w:p>
    <w:p w14:paraId="5E30959B" w14:textId="58BE8FBE" w:rsidR="00296EED" w:rsidRPr="00FC6FB1" w:rsidRDefault="00296EED" w:rsidP="00FC6FB1">
      <w:pPr>
        <w:pStyle w:val="Tekstakapitu"/>
      </w:pPr>
      <w:r>
        <w:t>Dzięki temu</w:t>
      </w:r>
      <w:r w:rsidR="0046633D">
        <w:t>,</w:t>
      </w:r>
      <w:r>
        <w:t xml:space="preserve"> że szereg</w:t>
      </w:r>
      <w:r w:rsidR="00382A0A">
        <w:t>i</w:t>
      </w:r>
      <w:r>
        <w:t xml:space="preserve"> </w:t>
      </w:r>
      <w:r w:rsidR="00382A0A">
        <w:t>są</w:t>
      </w:r>
      <w:r>
        <w:t xml:space="preserve"> stacjonarn</w:t>
      </w:r>
      <w:r w:rsidR="00382A0A">
        <w:t>e</w:t>
      </w:r>
      <w:r>
        <w:t xml:space="preserve"> można dokonywać na ni</w:t>
      </w:r>
      <w:r w:rsidR="00382A0A">
        <w:t>ch</w:t>
      </w:r>
      <w:r>
        <w:t xml:space="preserve"> analiz klasycznych, takich jak ARIMA. Do metody LSTM różnicowanie nie jest konieczne, lecz przy dużych błędach w predykcjach również można je zastosować.</w:t>
      </w:r>
    </w:p>
    <w:p w14:paraId="747180C2" w14:textId="12763D2E" w:rsidR="00521869" w:rsidRPr="00101250" w:rsidRDefault="00E64572" w:rsidP="00101250">
      <w:pPr>
        <w:pStyle w:val="Nagwek2"/>
      </w:pPr>
      <w:r w:rsidRPr="00101250">
        <w:t xml:space="preserve"> </w:t>
      </w:r>
      <w:bookmarkStart w:id="15" w:name="_Toc185626621"/>
      <w:r w:rsidR="00101250">
        <w:t xml:space="preserve">3.2 </w:t>
      </w:r>
      <w:r w:rsidR="00521869" w:rsidRPr="00101250">
        <w:t>Dobór modelu</w:t>
      </w:r>
      <w:bookmarkEnd w:id="15"/>
    </w:p>
    <w:p w14:paraId="397EB36A" w14:textId="4C45B1DE" w:rsidR="00E27FB0" w:rsidRPr="00E27FB0" w:rsidRDefault="00E27FB0" w:rsidP="00E27FB0">
      <w:pPr>
        <w:pStyle w:val="Tekstakapitu"/>
      </w:pPr>
      <w:r w:rsidRPr="00E27FB0">
        <w:t xml:space="preserve">Funkcja </w:t>
      </w:r>
      <w:proofErr w:type="spellStart"/>
      <w:r w:rsidRPr="00E27FB0">
        <w:t>auto_arima</w:t>
      </w:r>
      <w:proofErr w:type="spellEnd"/>
      <w:r w:rsidRPr="00E27FB0">
        <w:t xml:space="preserve"> </w:t>
      </w:r>
      <w:r w:rsidR="008E1366">
        <w:t xml:space="preserve">z biblioteki </w:t>
      </w:r>
      <w:proofErr w:type="spellStart"/>
      <w:r w:rsidR="008E1366">
        <w:t>pmdarima</w:t>
      </w:r>
      <w:proofErr w:type="spellEnd"/>
      <w:r w:rsidR="008E1366">
        <w:t xml:space="preserve"> </w:t>
      </w:r>
      <w:r w:rsidRPr="00E27FB0">
        <w:t>automatycznie przeszukuje przestrzeń parametrów ARIMA, wybierając te, które minimalizują kryterium informacyjne, takie jak AIC (</w:t>
      </w:r>
      <w:proofErr w:type="spellStart"/>
      <w:r w:rsidRPr="00E27FB0">
        <w:t>Akaike</w:t>
      </w:r>
      <w:proofErr w:type="spellEnd"/>
      <w:r w:rsidRPr="00E27FB0">
        <w:t xml:space="preserve"> Information </w:t>
      </w:r>
      <w:proofErr w:type="spellStart"/>
      <w:r w:rsidRPr="00E27FB0">
        <w:t>Criterion</w:t>
      </w:r>
      <w:proofErr w:type="spellEnd"/>
      <w:r w:rsidRPr="00E27FB0">
        <w:t>) lub BIC (</w:t>
      </w:r>
      <w:proofErr w:type="spellStart"/>
      <w:r w:rsidRPr="00E27FB0">
        <w:t>Bayesian</w:t>
      </w:r>
      <w:proofErr w:type="spellEnd"/>
      <w:r w:rsidRPr="00E27FB0">
        <w:t xml:space="preserve"> Information </w:t>
      </w:r>
      <w:proofErr w:type="spellStart"/>
      <w:r w:rsidRPr="00E27FB0">
        <w:t>Criterion</w:t>
      </w:r>
      <w:proofErr w:type="spellEnd"/>
      <w:r w:rsidRPr="00E27FB0">
        <w:t>). Ułatwia to optymalizację modelu bez potrzeby ręcznego testowania wielu kombinacji parametrów.</w:t>
      </w:r>
      <w:r>
        <w:t xml:space="preserve"> Dzięki tym zaletom, zamiast ręcznie dobierać model zrobię to za pomocą narzędzi automatycznych.</w:t>
      </w:r>
      <w:r w:rsidR="002A3F6E">
        <w:t xml:space="preserve"> </w:t>
      </w:r>
      <w:r w:rsidR="005E416D" w:rsidRPr="005E416D">
        <w:t>N</w:t>
      </w:r>
      <w:r w:rsidR="005E416D" w:rsidRPr="005E416D">
        <w:t xml:space="preserve">ie </w:t>
      </w:r>
      <w:r w:rsidR="005E416D" w:rsidRPr="005E416D">
        <w:t>trzeba</w:t>
      </w:r>
      <w:r w:rsidR="005E416D" w:rsidRPr="005E416D">
        <w:t xml:space="preserve"> ręcznie różnicować danych przed użyciem </w:t>
      </w:r>
      <w:proofErr w:type="spellStart"/>
      <w:r w:rsidR="005E416D" w:rsidRPr="005E416D">
        <w:t>auto_arima</w:t>
      </w:r>
      <w:proofErr w:type="spellEnd"/>
      <w:r w:rsidR="005E416D" w:rsidRPr="005E416D">
        <w:t>, ponieważ model ten zautomatyzuje proces wyboru najlepszego poziomu różnicowania. Jednak jeśli masz już przetworzone dane, takie jak dane stacjonarne, możesz wprowadzić je bez dalszego różnicowania.</w:t>
      </w:r>
    </w:p>
    <w:tbl>
      <w:tblPr>
        <w:tblStyle w:val="Tabela-Siatka"/>
        <w:tblW w:w="0" w:type="auto"/>
        <w:tblLook w:val="04A0" w:firstRow="1" w:lastRow="0" w:firstColumn="1" w:lastColumn="0" w:noHBand="0" w:noVBand="1"/>
      </w:tblPr>
      <w:tblGrid>
        <w:gridCol w:w="8777"/>
      </w:tblGrid>
      <w:tr w:rsidR="00E27FB0" w14:paraId="224E4D22" w14:textId="77777777" w:rsidTr="00E27FB0">
        <w:tc>
          <w:tcPr>
            <w:tcW w:w="8777" w:type="dxa"/>
          </w:tcPr>
          <w:p w14:paraId="32EF9BA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r w:rsidRPr="002A3F6E">
              <w:rPr>
                <w:rFonts w:ascii="Consolas" w:eastAsia="Times New Roman" w:hAnsi="Consolas" w:cs="Times New Roman"/>
                <w:color w:val="0000FF"/>
                <w:sz w:val="21"/>
                <w:szCs w:val="21"/>
                <w:lang w:eastAsia="pl-PL"/>
              </w:rPr>
              <w:t>from</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pmdarima</w:t>
            </w:r>
            <w:proofErr w:type="spellEnd"/>
            <w:r w:rsidRPr="002A3F6E">
              <w:rPr>
                <w:rFonts w:ascii="Consolas" w:eastAsia="Times New Roman" w:hAnsi="Consolas" w:cs="Times New Roman"/>
                <w:color w:val="000000"/>
                <w:sz w:val="21"/>
                <w:szCs w:val="21"/>
                <w:lang w:eastAsia="pl-PL"/>
              </w:rPr>
              <w:t xml:space="preserve"> </w:t>
            </w:r>
            <w:r w:rsidRPr="002A3F6E">
              <w:rPr>
                <w:rFonts w:ascii="Consolas" w:eastAsia="Times New Roman" w:hAnsi="Consolas" w:cs="Times New Roman"/>
                <w:color w:val="0000FF"/>
                <w:sz w:val="21"/>
                <w:szCs w:val="21"/>
                <w:lang w:eastAsia="pl-PL"/>
              </w:rPr>
              <w:t>import</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auto_arima</w:t>
            </w:r>
            <w:proofErr w:type="spellEnd"/>
          </w:p>
          <w:p w14:paraId="4F371839"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rate_fit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df_rate</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"REAL_INTEREST_RATE"</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301473C3"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cpi_fit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df_cpi</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'CPI'</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268C49E2"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mat_fit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df_materials</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'MAT'</w:t>
            </w:r>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dropna</w:t>
            </w:r>
            <w:proofErr w:type="spellEnd"/>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57BA54A6" w14:textId="77777777" w:rsidR="00E27FB0" w:rsidRDefault="00E27FB0" w:rsidP="00E27FB0"/>
        </w:tc>
      </w:tr>
    </w:tbl>
    <w:p w14:paraId="4B44CE51" w14:textId="77777777" w:rsidR="005E416D" w:rsidRPr="005E416D" w:rsidRDefault="005E416D" w:rsidP="005E416D">
      <w:pPr>
        <w:pStyle w:val="Tekstakapitu"/>
      </w:pPr>
      <w:r w:rsidRPr="005E416D">
        <w:t xml:space="preserve">W przypadku dopasowywania modelu ARIMA do danych pierwszego szeregu, najlepszym modelem okazał się ARIMA(1,0,1) z wyrazem wolnym, osiągając wartość AIC równą 429.732, co czyni go najskuteczniejszym wyborem spośród testowanych modeli. Model ten uwzględniał jeden składnik autoregresyjny (p=1) oraz jeden składnik średniej ruchomej (q=1), z wyrazem wolnym. Sugeruje to, że dane mają pewne zależności </w:t>
      </w:r>
      <w:r w:rsidRPr="005E416D">
        <w:lastRenderedPageBreak/>
        <w:t>autoregresyjne oraz że obecność opóźnionych błędów w modelu jest istotna, co najlepiej tłumaczy zmienność w danych.</w:t>
      </w:r>
    </w:p>
    <w:p w14:paraId="29ABD3B7" w14:textId="77777777" w:rsidR="005E416D" w:rsidRPr="005E416D" w:rsidRDefault="005E416D" w:rsidP="005E416D">
      <w:pPr>
        <w:pStyle w:val="Tekstakapitu"/>
      </w:pPr>
      <w:r w:rsidRPr="005E416D">
        <w:t>Chociaż testowano również inne modele, takie jak ARIMA(0,0,1) czy ARIMA(2,0,1), ich AIC były wyższe, co wskazuje, że dodanie dodatkowych parametrów lub zmian w strukturze modelu nie poprawiło znacząco dopasowania. Modele o wyższych wartościach AIC, takie jak ARIMA(2,0,2), uzyskały wartość AIC wynoszącą "</w:t>
      </w:r>
      <w:proofErr w:type="spellStart"/>
      <w:r w:rsidRPr="005E416D">
        <w:t>inf</w:t>
      </w:r>
      <w:proofErr w:type="spellEnd"/>
      <w:r w:rsidRPr="005E416D">
        <w:t>", co oznacza, że nie były w stanie dopasować się do danych, co może sugerować problemy z konwergencją lub nadmierną złożonością modelu.</w:t>
      </w:r>
    </w:p>
    <w:p w14:paraId="3FE5E899" w14:textId="77777777" w:rsidR="005E416D" w:rsidRPr="005E416D" w:rsidRDefault="005E416D" w:rsidP="005E416D">
      <w:pPr>
        <w:pStyle w:val="Tekstakapitu"/>
      </w:pPr>
      <w:r w:rsidRPr="005E416D">
        <w:t>Wyniki sugerują, że dla tych danych model ARIMA(1,0,1) był najbardziej odpowiedni, oferując dobre dopasowanie przy jednoczesnym zachowaniu prostoty i efektywności w modelowaniu zmienności danych.</w:t>
      </w:r>
    </w:p>
    <w:p w14:paraId="7C9B488E" w14:textId="5379D747" w:rsidR="002A3F6E" w:rsidRDefault="005E416D" w:rsidP="00E27FB0">
      <w:pPr>
        <w:pStyle w:val="Tekstakapitu"/>
      </w:pPr>
      <w:r w:rsidRPr="005E416D">
        <w:drawing>
          <wp:inline distT="0" distB="0" distL="0" distR="0" wp14:anchorId="0444AEF7" wp14:editId="3D35417D">
            <wp:extent cx="4820323" cy="4201111"/>
            <wp:effectExtent l="0" t="0" r="0" b="9525"/>
            <wp:docPr id="1513303686"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a:stretch>
                      <a:fillRect/>
                    </a:stretch>
                  </pic:blipFill>
                  <pic:spPr>
                    <a:xfrm>
                      <a:off x="0" y="0"/>
                      <a:ext cx="4820323" cy="4201111"/>
                    </a:xfrm>
                    <a:prstGeom prst="rect">
                      <a:avLst/>
                    </a:prstGeom>
                  </pic:spPr>
                </pic:pic>
              </a:graphicData>
            </a:graphic>
          </wp:inline>
        </w:drawing>
      </w:r>
    </w:p>
    <w:p w14:paraId="73B3B049" w14:textId="77777777" w:rsidR="005E416D" w:rsidRPr="005E416D" w:rsidRDefault="005E416D" w:rsidP="005E416D">
      <w:pPr>
        <w:pStyle w:val="Tekstakapitu"/>
      </w:pPr>
      <w:r w:rsidRPr="005E416D">
        <w:t>W przypadku dopasowywania modelu ARIMA do danych drugiego szeregu czasowego, najlepszym modelem okazał się ARIMA(0,2,2) bez wyrazu wolnego, osiągając wartość AIC równą 229.137, co czyni go najskuteczniejszym wyborem spośród testowanych modeli. Model ten uwzględniał dwa składniki w modelu średniej ruchomej (q=2) oraz dwa różnicowania (d=2), co sugeruje, że dane wymagają podwójnego różnicowania, aby uzyskać stacjonarność, a także uwzględnienia opóźnionych błędów w modelowaniu zmienności.</w:t>
      </w:r>
    </w:p>
    <w:p w14:paraId="4F7ED39C" w14:textId="77777777" w:rsidR="005E416D" w:rsidRPr="005E416D" w:rsidRDefault="005E416D" w:rsidP="005E416D">
      <w:pPr>
        <w:pStyle w:val="Tekstakapitu"/>
      </w:pPr>
      <w:r w:rsidRPr="005E416D">
        <w:t xml:space="preserve">Testowano również inne modele, takie jak ARIMA(1,2,2), ARIMA(0,2,1) oraz ARIMA(0,2,3), ale ich AIC były wyższe, co oznacza, że dodanie dodatkowych parametrów </w:t>
      </w:r>
      <w:r w:rsidRPr="005E416D">
        <w:lastRenderedPageBreak/>
        <w:t>lub zmian w strukturze modelu nie poprawiło znacząco dopasowania. Model ARIMA(2,2,2) również uzyskał dość dobrą wartość AIC (231.555), ale nie był lepszy od ARIMA(0,2,2), który osiągnął najniższy AIC spośród wszystkich testowanych modeli.</w:t>
      </w:r>
    </w:p>
    <w:p w14:paraId="4F88E183" w14:textId="77777777" w:rsidR="005E416D" w:rsidRPr="005E416D" w:rsidRDefault="005E416D" w:rsidP="005E416D">
      <w:pPr>
        <w:pStyle w:val="Tekstakapitu"/>
      </w:pPr>
      <w:r w:rsidRPr="005E416D">
        <w:t>Wyniki sugerują, że dla tych danych model ARIMA(0,2,2) był najbardziej odpowiedni, oferując prostą, ale efektywną strukturę z minimalną wartością AIC, co wskazuje na odpowiednie dopasowanie do danych.</w:t>
      </w:r>
    </w:p>
    <w:p w14:paraId="796C4A04" w14:textId="04498E8B" w:rsidR="002A3F6E" w:rsidRPr="002A3F6E" w:rsidRDefault="0093455C" w:rsidP="002A3F6E">
      <w:pPr>
        <w:pStyle w:val="Tekstakapitu"/>
      </w:pPr>
      <w:r w:rsidRPr="0093455C">
        <w:drawing>
          <wp:inline distT="0" distB="0" distL="0" distR="0" wp14:anchorId="72214209" wp14:editId="77E0C098">
            <wp:extent cx="4915586" cy="2657846"/>
            <wp:effectExtent l="0" t="0" r="0" b="9525"/>
            <wp:docPr id="1777789650"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5"/>
                    <a:stretch>
                      <a:fillRect/>
                    </a:stretch>
                  </pic:blipFill>
                  <pic:spPr>
                    <a:xfrm>
                      <a:off x="0" y="0"/>
                      <a:ext cx="4915586" cy="2657846"/>
                    </a:xfrm>
                    <a:prstGeom prst="rect">
                      <a:avLst/>
                    </a:prstGeom>
                  </pic:spPr>
                </pic:pic>
              </a:graphicData>
            </a:graphic>
          </wp:inline>
        </w:drawing>
      </w:r>
    </w:p>
    <w:p w14:paraId="2A3D4C60" w14:textId="77777777" w:rsidR="005E416D" w:rsidRPr="005E416D" w:rsidRDefault="005E416D" w:rsidP="005E416D">
      <w:pPr>
        <w:pStyle w:val="Tekstakapitu"/>
      </w:pPr>
      <w:r w:rsidRPr="005E416D">
        <w:t>W przypadku dopasowywania modelu ARIMA do danych trzeciego szeregu czasowego, najlepszym modelem okazał się ARIMA(2,1,2) bez wyrazu wolnego, osiągając wartość AIC równą 2277.976, co czyni go najskuteczniejszym wyborem spośród testowanych modeli. Model ten uwzględniał dwa składniki autoregresyjne (p=2), jedno różnicowanie (d=1) oraz dwa składniki średniej ruchomej (q=2). Sugeruje to, że dane wymagają zarówno zależności autoregresyjnych, jak i uwzględnienia opóźnionych błędów w modelu, co pozwala na uchwycenie bardziej skomplikowanej struktury czasowej.</w:t>
      </w:r>
    </w:p>
    <w:p w14:paraId="19778C9A" w14:textId="77777777" w:rsidR="005E416D" w:rsidRPr="005E416D" w:rsidRDefault="005E416D" w:rsidP="005E416D">
      <w:pPr>
        <w:pStyle w:val="Tekstakapitu"/>
      </w:pPr>
      <w:r w:rsidRPr="005E416D">
        <w:t>Wyniki sugerują, że dla tych danych model ARIMA(2,1,2) był najbardziej odpowiedni, oferując dobre dopasowanie przy jednoczesnym zachowaniu prostoty i efektywności. Proces dopasowywania modelu trwał 0.360 sekundy, co świadczy o jego wydajności.</w:t>
      </w:r>
    </w:p>
    <w:p w14:paraId="0EA15C42" w14:textId="1A983DDB" w:rsidR="00E27FB0" w:rsidRDefault="0093455C" w:rsidP="00106EE9">
      <w:pPr>
        <w:pStyle w:val="Tekstakapitu"/>
      </w:pPr>
      <w:r w:rsidRPr="0093455C">
        <w:lastRenderedPageBreak/>
        <w:drawing>
          <wp:inline distT="0" distB="0" distL="0" distR="0" wp14:anchorId="56D6C262" wp14:editId="05EAC51B">
            <wp:extent cx="4906060" cy="4782217"/>
            <wp:effectExtent l="0" t="0" r="889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46"/>
                    <a:stretch>
                      <a:fillRect/>
                    </a:stretch>
                  </pic:blipFill>
                  <pic:spPr>
                    <a:xfrm>
                      <a:off x="0" y="0"/>
                      <a:ext cx="4906060" cy="4782217"/>
                    </a:xfrm>
                    <a:prstGeom prst="rect">
                      <a:avLst/>
                    </a:prstGeom>
                  </pic:spPr>
                </pic:pic>
              </a:graphicData>
            </a:graphic>
          </wp:inline>
        </w:drawing>
      </w:r>
    </w:p>
    <w:p w14:paraId="6648F092" w14:textId="15AC63D4" w:rsidR="00E27FB0" w:rsidRPr="00E27FB0" w:rsidRDefault="00E27FB0" w:rsidP="00E27FB0">
      <w:pPr>
        <w:pStyle w:val="Tekstakapitu"/>
      </w:pPr>
      <w:r>
        <w:t>A</w:t>
      </w:r>
      <w:r w:rsidRPr="00E27FB0">
        <w:t xml:space="preserve">utomatyczny dobór modeli przy użyciu funkcji </w:t>
      </w:r>
      <w:proofErr w:type="spellStart"/>
      <w:r w:rsidRPr="00E27FB0">
        <w:t>auto_arima</w:t>
      </w:r>
      <w:proofErr w:type="spellEnd"/>
      <w:r w:rsidRPr="00E27FB0">
        <w:t xml:space="preserve"> umożliwił znalezienie najbardziej optymalnych parametrów dla każdego szeregu czasowego. Wyniki pokazują, że różne szeregi mają odmienne cechy – od prostych struktur po bardziej złożone, wymagające podwójnego różnicowania lub uwzględnienia wpływu błędów</w:t>
      </w:r>
      <w:r w:rsidR="008E1366">
        <w:t>.</w:t>
      </w:r>
      <w:r w:rsidRPr="00E27FB0">
        <w:t xml:space="preserve"> Dzięki temu proces automatyzacji pozwolił na szybkie i skuteczne dopasowanie modeli, minimalizując wartości kryterium informacyjnego AIC i poprawiając jakość predykcji.</w:t>
      </w:r>
    </w:p>
    <w:p w14:paraId="0C8090CD" w14:textId="7336ECA5" w:rsidR="00521869" w:rsidRDefault="002C5404" w:rsidP="002C5404">
      <w:pPr>
        <w:pStyle w:val="Nagwek1"/>
        <w:rPr>
          <w:rFonts w:eastAsiaTheme="minorEastAsia"/>
        </w:rPr>
      </w:pPr>
      <w:bookmarkStart w:id="16" w:name="_Toc185626622"/>
      <w:r>
        <w:rPr>
          <w:rFonts w:eastAsiaTheme="minorEastAsia"/>
        </w:rPr>
        <w:t xml:space="preserve">Rozdział 4. </w:t>
      </w:r>
      <w:r w:rsidR="00D4598E">
        <w:rPr>
          <w:rFonts w:eastAsiaTheme="minorEastAsia"/>
        </w:rPr>
        <w:t>Prognozowanie szeregów czasowych</w:t>
      </w:r>
      <w:bookmarkEnd w:id="16"/>
    </w:p>
    <w:p w14:paraId="04F0FDB1" w14:textId="77777777" w:rsidR="00D4598E" w:rsidRDefault="00D4598E" w:rsidP="00E91263">
      <w:pPr>
        <w:pStyle w:val="Tekstakapitu"/>
      </w:pPr>
    </w:p>
    <w:p w14:paraId="7AE5896C" w14:textId="37EE3221" w:rsidR="00E91263" w:rsidRPr="00E91263" w:rsidRDefault="00E91263" w:rsidP="00E91263">
      <w:pPr>
        <w:pStyle w:val="Tekstakapitu"/>
      </w:pPr>
      <w:r w:rsidRPr="00E91263">
        <w:t>Modele LSTM (a także inne modele RNN) nie wymagają badania stacjonarności szeregu czasowego, ponieważ potrafią efektywnie pracować na danych niestacjonarnych. Jest to jedna z ich kluczowych zalet w porównaniu do klasycznych metod analizy szeregów czasowych, gdzie stacjonarność jest niezbędnym warunkiem. W przypadku stosowania tradycyjnych metod, takich jak ARIMA, konieczne jest zatem zadbanie o stacjonaryzację danych</w:t>
      </w:r>
      <w:r>
        <w:t>.</w:t>
      </w:r>
    </w:p>
    <w:p w14:paraId="52D600B9" w14:textId="77777777" w:rsidR="00E91263" w:rsidRPr="00E91263" w:rsidRDefault="00E91263" w:rsidP="00E91263">
      <w:pPr>
        <w:pStyle w:val="Tekstakapitu"/>
      </w:pPr>
      <w:r w:rsidRPr="00E91263">
        <w:t xml:space="preserve">Jeśli jednak model LSTM lub RNN nie daje satysfakcjonujących wyników, warto rozważyć stacjonaryzację szeregu czasowego. Proces ten, polegający na usunięciu trendu </w:t>
      </w:r>
      <w:r w:rsidRPr="00E91263">
        <w:lastRenderedPageBreak/>
        <w:t>lub sezonowości, może pomóc modelowi lepiej nauczyć się wzorców w danych, co często przekłada się na poprawę jakości prognoz.</w:t>
      </w:r>
    </w:p>
    <w:p w14:paraId="76E6A939" w14:textId="77777777" w:rsidR="00E91263" w:rsidRPr="00E91263" w:rsidRDefault="00E91263" w:rsidP="00E91263">
      <w:pPr>
        <w:pStyle w:val="Tekstakapitu"/>
      </w:pPr>
      <w:r w:rsidRPr="00E91263">
        <w:t>Ważnym krokiem jest również analiza długości szeregu czasowego oraz odpowiedni podział danych na zbiór treningowy, walidacyjny i testowy, aby umożliwić efektywne uczenie modelu oraz jego weryfikację.</w:t>
      </w:r>
    </w:p>
    <w:p w14:paraId="11448F0C" w14:textId="77777777" w:rsidR="00E91263" w:rsidRPr="00E91263" w:rsidRDefault="00E91263" w:rsidP="00E91263">
      <w:pPr>
        <w:pStyle w:val="Tekstakapitu"/>
      </w:pPr>
    </w:p>
    <w:p w14:paraId="1F76FB6C" w14:textId="258080DD" w:rsidR="00D4598E" w:rsidRDefault="002C5404" w:rsidP="002C5404">
      <w:pPr>
        <w:pStyle w:val="Nagwek2"/>
        <w:ind w:left="846"/>
      </w:pPr>
      <w:bookmarkStart w:id="17" w:name="_Toc185626623"/>
      <w:r>
        <w:t xml:space="preserve">4.1 </w:t>
      </w:r>
      <w:r w:rsidR="00D4598E">
        <w:t>Prognozowanie metodą ARIMA</w:t>
      </w:r>
      <w:bookmarkEnd w:id="17"/>
    </w:p>
    <w:p w14:paraId="63458F02" w14:textId="4B845D59" w:rsidR="005E416D" w:rsidRDefault="002D57F3" w:rsidP="005E416D">
      <w:pPr>
        <w:pStyle w:val="Tekstakapitu"/>
      </w:pPr>
      <w:r>
        <w:t xml:space="preserve">Metodą klasyczną, którą będę wykorzystywała w tej pracy będzie model ARIMA, opisany już wcześniej. Wszystkie trzy szeregi będą przewidywane tą metodą. Dobór modelu </w:t>
      </w:r>
      <w:r w:rsidR="0044646F">
        <w:t xml:space="preserve">oraz testy stacjonarności </w:t>
      </w:r>
      <w:r>
        <w:t>został</w:t>
      </w:r>
      <w:r w:rsidR="0044646F">
        <w:t>y</w:t>
      </w:r>
      <w:r>
        <w:t xml:space="preserve"> już przeprowadzon</w:t>
      </w:r>
      <w:r w:rsidR="0044646F">
        <w:t>e w wcześniejszym rozdziale.</w:t>
      </w:r>
      <w:r w:rsidR="00CC4408">
        <w:t xml:space="preserve"> </w:t>
      </w:r>
      <w:r w:rsidR="00CC4408">
        <w:t>Dokładne działanie kodu krok po kroku opiszę dla szeregu jednomiesięcznej rzeczywistej stopy procentowej. Dla pozostałych szeregów przedstawię tylko wyniki, gdyż działanie kodu będzie analogiczne.</w:t>
      </w:r>
    </w:p>
    <w:p w14:paraId="21F61EB8" w14:textId="657B7A8F" w:rsidR="0044646F" w:rsidRDefault="007B62E1" w:rsidP="005E416D">
      <w:pPr>
        <w:pStyle w:val="Tekstakapitu"/>
        <w:rPr>
          <w:b/>
          <w:bCs/>
          <w:i/>
          <w:iCs/>
        </w:rPr>
      </w:pPr>
      <w:r w:rsidRPr="007B62E1">
        <w:rPr>
          <w:b/>
          <w:bCs/>
          <w:i/>
          <w:iCs/>
        </w:rPr>
        <w:t>Tworzenie modelu</w:t>
      </w:r>
      <w:r>
        <w:rPr>
          <w:b/>
          <w:bCs/>
          <w:i/>
          <w:iCs/>
        </w:rPr>
        <w:t xml:space="preserve"> dla szeregu pierwszego</w:t>
      </w:r>
    </w:p>
    <w:p w14:paraId="4CD4CD83" w14:textId="33CA2517" w:rsidR="007B62E1" w:rsidRPr="007B62E1" w:rsidRDefault="007B62E1" w:rsidP="007B62E1">
      <w:pPr>
        <w:pStyle w:val="Tekstakapitu"/>
      </w:pPr>
      <w:r>
        <w:t xml:space="preserve">Do stworzenia </w:t>
      </w:r>
      <w:r w:rsidR="00CC4408">
        <w:t xml:space="preserve">modelu wykorzystuje funkcje ARIMA z biblioteki </w:t>
      </w:r>
      <w:proofErr w:type="spellStart"/>
      <w:r w:rsidR="00CC4408">
        <w:t>statsmodels</w:t>
      </w:r>
      <w:proofErr w:type="spellEnd"/>
      <w:r w:rsidR="00CC4408">
        <w:t>. Podaje jej dane treningowe pierwszego szeregu oraz parametry, które dobrałam wcześniej.</w:t>
      </w:r>
    </w:p>
    <w:tbl>
      <w:tblPr>
        <w:tblStyle w:val="Tabela-Siatka"/>
        <w:tblW w:w="0" w:type="auto"/>
        <w:tblLook w:val="04A0" w:firstRow="1" w:lastRow="0" w:firstColumn="1" w:lastColumn="0" w:noHBand="0" w:noVBand="1"/>
      </w:tblPr>
      <w:tblGrid>
        <w:gridCol w:w="8777"/>
      </w:tblGrid>
      <w:tr w:rsidR="007B62E1" w14:paraId="69BF4AC6" w14:textId="77777777" w:rsidTr="007B62E1">
        <w:tc>
          <w:tcPr>
            <w:tcW w:w="8777" w:type="dxa"/>
          </w:tcPr>
          <w:p w14:paraId="124EFDDF" w14:textId="77777777" w:rsid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r w:rsidRPr="00CC4408">
              <w:rPr>
                <w:rFonts w:ascii="Consolas" w:eastAsia="Times New Roman" w:hAnsi="Consolas" w:cs="Times New Roman"/>
                <w:color w:val="0000FF"/>
                <w:sz w:val="21"/>
                <w:szCs w:val="21"/>
                <w:lang w:eastAsia="pl-PL"/>
              </w:rPr>
              <w:t>from</w:t>
            </w:r>
            <w:r w:rsidRPr="00CC4408">
              <w:rPr>
                <w:rFonts w:ascii="Consolas" w:eastAsia="Times New Roman" w:hAnsi="Consolas" w:cs="Times New Roman"/>
                <w:color w:val="000000"/>
                <w:sz w:val="21"/>
                <w:szCs w:val="21"/>
                <w:lang w:eastAsia="pl-PL"/>
              </w:rPr>
              <w:t xml:space="preserve"> </w:t>
            </w:r>
            <w:proofErr w:type="spellStart"/>
            <w:r w:rsidRPr="00CC4408">
              <w:rPr>
                <w:rFonts w:ascii="Consolas" w:eastAsia="Times New Roman" w:hAnsi="Consolas" w:cs="Times New Roman"/>
                <w:color w:val="000000"/>
                <w:sz w:val="21"/>
                <w:szCs w:val="21"/>
                <w:lang w:eastAsia="pl-PL"/>
              </w:rPr>
              <w:t>statsmodels.tsa.arima.model</w:t>
            </w:r>
            <w:proofErr w:type="spellEnd"/>
            <w:r w:rsidRPr="00CC4408">
              <w:rPr>
                <w:rFonts w:ascii="Consolas" w:eastAsia="Times New Roman" w:hAnsi="Consolas" w:cs="Times New Roman"/>
                <w:color w:val="000000"/>
                <w:sz w:val="21"/>
                <w:szCs w:val="21"/>
                <w:lang w:eastAsia="pl-PL"/>
              </w:rPr>
              <w:t xml:space="preserve"> </w:t>
            </w:r>
            <w:r w:rsidRPr="00CC4408">
              <w:rPr>
                <w:rFonts w:ascii="Consolas" w:eastAsia="Times New Roman" w:hAnsi="Consolas" w:cs="Times New Roman"/>
                <w:color w:val="0000FF"/>
                <w:sz w:val="21"/>
                <w:szCs w:val="21"/>
                <w:lang w:eastAsia="pl-PL"/>
              </w:rPr>
              <w:t>import</w:t>
            </w:r>
            <w:r w:rsidRPr="00CC4408">
              <w:rPr>
                <w:rFonts w:ascii="Consolas" w:eastAsia="Times New Roman" w:hAnsi="Consolas" w:cs="Times New Roman"/>
                <w:color w:val="000000"/>
                <w:sz w:val="21"/>
                <w:szCs w:val="21"/>
                <w:lang w:eastAsia="pl-PL"/>
              </w:rPr>
              <w:t xml:space="preserve"> ARIMA</w:t>
            </w:r>
          </w:p>
          <w:p w14:paraId="3991B3B5" w14:textId="77777777" w:rsidR="00CC4408" w:rsidRP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p>
          <w:p w14:paraId="3792962E" w14:textId="56D7046D"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=ARIMA(</w:t>
            </w:r>
            <w:proofErr w:type="spellStart"/>
            <w:r w:rsidRPr="007B62E1">
              <w:rPr>
                <w:rFonts w:ascii="Consolas" w:eastAsia="Times New Roman" w:hAnsi="Consolas" w:cs="Times New Roman"/>
                <w:color w:val="000000"/>
                <w:sz w:val="21"/>
                <w:szCs w:val="21"/>
                <w:lang w:eastAsia="pl-PL"/>
              </w:rPr>
              <w:t>train_rate</w:t>
            </w:r>
            <w:proofErr w:type="spellEnd"/>
            <w:r w:rsidRPr="007B62E1">
              <w:rPr>
                <w:rFonts w:ascii="Consolas" w:eastAsia="Times New Roman" w:hAnsi="Consolas" w:cs="Times New Roman"/>
                <w:color w:val="000000"/>
                <w:sz w:val="21"/>
                <w:szCs w:val="21"/>
                <w:lang w:eastAsia="pl-PL"/>
              </w:rPr>
              <w:t>, order=(</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0</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p>
          <w:p w14:paraId="0D984279"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 xml:space="preserve"> = </w:t>
            </w:r>
            <w:proofErr w:type="spellStart"/>
            <w:r w:rsidRPr="007B62E1">
              <w:rPr>
                <w:rFonts w:ascii="Consolas" w:eastAsia="Times New Roman" w:hAnsi="Consolas" w:cs="Times New Roman"/>
                <w:color w:val="000000"/>
                <w:sz w:val="21"/>
                <w:szCs w:val="21"/>
                <w:lang w:eastAsia="pl-PL"/>
              </w:rPr>
              <w:t>model_arima_rate.fit</w:t>
            </w:r>
            <w:proofErr w:type="spellEnd"/>
            <w:r w:rsidRPr="007B62E1">
              <w:rPr>
                <w:rFonts w:ascii="Consolas" w:eastAsia="Times New Roman" w:hAnsi="Consolas" w:cs="Times New Roman"/>
                <w:color w:val="000000"/>
                <w:sz w:val="21"/>
                <w:szCs w:val="21"/>
                <w:lang w:eastAsia="pl-PL"/>
              </w:rPr>
              <w:t>()</w:t>
            </w:r>
          </w:p>
          <w:p w14:paraId="253AD4AE"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model_arima_rate.summary</w:t>
            </w:r>
            <w:proofErr w:type="spellEnd"/>
            <w:r w:rsidRPr="007B62E1">
              <w:rPr>
                <w:rFonts w:ascii="Consolas" w:eastAsia="Times New Roman" w:hAnsi="Consolas" w:cs="Times New Roman"/>
                <w:color w:val="000000"/>
                <w:sz w:val="21"/>
                <w:szCs w:val="21"/>
                <w:lang w:eastAsia="pl-PL"/>
              </w:rPr>
              <w:t>()</w:t>
            </w:r>
          </w:p>
          <w:p w14:paraId="7BF46478" w14:textId="77777777" w:rsidR="007B62E1" w:rsidRDefault="007B62E1" w:rsidP="007B62E1">
            <w:pPr>
              <w:pStyle w:val="Tekstakapitu"/>
              <w:ind w:firstLine="0"/>
            </w:pPr>
          </w:p>
        </w:tc>
      </w:tr>
    </w:tbl>
    <w:p w14:paraId="3382F432" w14:textId="3A7E93EA" w:rsidR="007B62E1" w:rsidRDefault="00CC4408" w:rsidP="005E416D">
      <w:pPr>
        <w:pStyle w:val="Tekstakapitu"/>
      </w:pPr>
      <w:r w:rsidRPr="00CC4408">
        <w:t>Następnie model jest dopasowywany do danych treningowych za pomocą metody .</w:t>
      </w:r>
      <w:proofErr w:type="spellStart"/>
      <w:r w:rsidRPr="00CC4408">
        <w:t>fit</w:t>
      </w:r>
      <w:proofErr w:type="spellEnd"/>
      <w:r w:rsidRPr="00CC4408">
        <w:t>(), która optymalizuje parametry modelu, aby jak najlepiej odwzorowywały dane.</w:t>
      </w:r>
    </w:p>
    <w:p w14:paraId="2200B099" w14:textId="043C7992" w:rsidR="00CC4408" w:rsidRDefault="00CC4408" w:rsidP="005E416D">
      <w:pPr>
        <w:pStyle w:val="Tekstakapitu"/>
        <w:rPr>
          <w:b/>
          <w:bCs/>
          <w:i/>
          <w:iCs/>
        </w:rPr>
      </w:pPr>
      <w:r w:rsidRPr="00CC4408">
        <w:rPr>
          <w:b/>
          <w:bCs/>
          <w:i/>
          <w:iCs/>
        </w:rPr>
        <w:lastRenderedPageBreak/>
        <w:drawing>
          <wp:inline distT="0" distB="0" distL="0" distR="0" wp14:anchorId="1F1082C6" wp14:editId="5811BF5B">
            <wp:extent cx="4582164" cy="4448796"/>
            <wp:effectExtent l="0" t="0" r="0" b="9525"/>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47"/>
                    <a:stretch>
                      <a:fillRect/>
                    </a:stretch>
                  </pic:blipFill>
                  <pic:spPr>
                    <a:xfrm>
                      <a:off x="0" y="0"/>
                      <a:ext cx="4582164" cy="4448796"/>
                    </a:xfrm>
                    <a:prstGeom prst="rect">
                      <a:avLst/>
                    </a:prstGeom>
                  </pic:spPr>
                </pic:pic>
              </a:graphicData>
            </a:graphic>
          </wp:inline>
        </w:drawing>
      </w:r>
    </w:p>
    <w:p w14:paraId="221CF842" w14:textId="1AD5FC9A" w:rsidR="00CC4408" w:rsidRDefault="00CC4408" w:rsidP="00CC4408">
      <w:pPr>
        <w:pStyle w:val="Tekstakapitu"/>
      </w:pPr>
      <w:r>
        <w:t>Tak przygotowany model prezentuje się w ten sposób.</w:t>
      </w:r>
      <w:r w:rsidR="004B3463">
        <w:t xml:space="preserve"> </w:t>
      </w:r>
      <w:r w:rsidR="004B3463" w:rsidRPr="004B3463">
        <w:t xml:space="preserve">W modelu uwzględniono jeden składnik autoregresyjny (AR) oraz jeden składnik średniej ruchomej (MA). Wyniki wskazują, że składnik autoregresyjny (AR.L1) jest istotny statystycznie (p = 0.000) i ma silny wpływ na zmienną zależną (współczynnik 0.7266), podczas gdy składnik średniej ruchomej (MA.L1) jest nieistotny (p = 0.793). Stała modelu również zbliża się do istotności (p = 0.073). Kryteria informacyjne AIC (323.239) i BIC (333.497) wskazują na </w:t>
      </w:r>
      <w:r w:rsidR="004B3463">
        <w:t>wystarczające</w:t>
      </w:r>
      <w:r w:rsidR="004B3463" w:rsidRPr="004B3463">
        <w:t xml:space="preserve"> dopasowanie modelu. Testy diagnostyczne potwierdzają brak autokorelacji reszt (</w:t>
      </w:r>
      <w:proofErr w:type="spellStart"/>
      <w:r w:rsidR="004B3463" w:rsidRPr="004B3463">
        <w:t>Ljung</w:t>
      </w:r>
      <w:proofErr w:type="spellEnd"/>
      <w:r w:rsidR="004B3463" w:rsidRPr="004B3463">
        <w:t xml:space="preserve">-Box p = 0.95) i brak </w:t>
      </w:r>
      <w:proofErr w:type="spellStart"/>
      <w:r w:rsidR="004B3463" w:rsidRPr="004B3463">
        <w:t>heteroskedastyczności</w:t>
      </w:r>
      <w:proofErr w:type="spellEnd"/>
      <w:r w:rsidR="004B3463" w:rsidRPr="004B3463">
        <w:t xml:space="preserve"> (p = 0.86), choć test </w:t>
      </w:r>
      <w:proofErr w:type="spellStart"/>
      <w:r w:rsidR="004B3463" w:rsidRPr="004B3463">
        <w:t>Jarque</w:t>
      </w:r>
      <w:proofErr w:type="spellEnd"/>
      <w:r w:rsidR="004B3463" w:rsidRPr="004B3463">
        <w:t>-Bera (p = 0.02) sugeruje pewne odchylenia od normalności reszt. Ogólnie model dobrze opisuje dane</w:t>
      </w:r>
      <w:r w:rsidR="004B3463">
        <w:t>.</w:t>
      </w:r>
    </w:p>
    <w:p w14:paraId="054961FF" w14:textId="5B2AB61B" w:rsidR="00CC4408" w:rsidRDefault="00CC4408" w:rsidP="00CC4408">
      <w:pPr>
        <w:pStyle w:val="Tekstakapitu"/>
        <w:rPr>
          <w:b/>
          <w:bCs/>
          <w:i/>
          <w:iCs/>
        </w:rPr>
      </w:pPr>
      <w:r w:rsidRPr="00CC4408">
        <w:rPr>
          <w:b/>
          <w:bCs/>
          <w:i/>
          <w:iCs/>
        </w:rPr>
        <w:t xml:space="preserve">Prognozowanie dla </w:t>
      </w:r>
      <w:r w:rsidR="0020491B">
        <w:rPr>
          <w:b/>
          <w:bCs/>
          <w:i/>
          <w:iCs/>
        </w:rPr>
        <w:t>szeregu pierwszego</w:t>
      </w:r>
    </w:p>
    <w:p w14:paraId="487D856E" w14:textId="4C33BD4C" w:rsidR="00D40AD3" w:rsidRPr="00D40AD3" w:rsidRDefault="00D40AD3" w:rsidP="00D40AD3">
      <w:pPr>
        <w:pStyle w:val="Tekstakapitu"/>
      </w:pPr>
      <w:r w:rsidRPr="00D40AD3">
        <w:t>W tym kroku generowane są prognozy na danych testowych za pomocą modelu ARIMA. Najpierw prognozy dla zbioru testowego są obliczane, a następnie obliczane są przedziały ufności dla tych prognoz</w:t>
      </w:r>
      <w:r>
        <w:t xml:space="preserve">, </w:t>
      </w:r>
      <w:r w:rsidRPr="00D40AD3">
        <w:t>ustawiając poziom ufności na 95%.. Ostatecznie, wyodrębniane są prognozy, które są gotowe do dalszej analizy i porównania z rzeczywistymi danymi.</w:t>
      </w:r>
    </w:p>
    <w:tbl>
      <w:tblPr>
        <w:tblStyle w:val="Tabela-Siatka"/>
        <w:tblW w:w="0" w:type="auto"/>
        <w:tblLook w:val="04A0" w:firstRow="1" w:lastRow="0" w:firstColumn="1" w:lastColumn="0" w:noHBand="0" w:noVBand="1"/>
      </w:tblPr>
      <w:tblGrid>
        <w:gridCol w:w="8777"/>
      </w:tblGrid>
      <w:tr w:rsidR="00CB7B11" w14:paraId="5EDECA40" w14:textId="77777777" w:rsidTr="00CB7B11">
        <w:tc>
          <w:tcPr>
            <w:tcW w:w="8777" w:type="dxa"/>
          </w:tcPr>
          <w:p w14:paraId="7818899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model_arima_rate.get_forecast</w:t>
            </w:r>
            <w:proofErr w:type="spellEnd"/>
            <w:r w:rsidRPr="00CB7B11">
              <w:rPr>
                <w:rFonts w:ascii="Consolas" w:eastAsia="Times New Roman" w:hAnsi="Consolas" w:cs="Times New Roman"/>
                <w:color w:val="000000"/>
                <w:sz w:val="21"/>
                <w:szCs w:val="21"/>
                <w:lang w:eastAsia="pl-PL"/>
              </w:rPr>
              <w:t>(len(</w:t>
            </w:r>
            <w:proofErr w:type="spellStart"/>
            <w:r w:rsidRPr="00CB7B11">
              <w:rPr>
                <w:rFonts w:ascii="Consolas" w:eastAsia="Times New Roman" w:hAnsi="Consolas" w:cs="Times New Roman"/>
                <w:color w:val="000000"/>
                <w:sz w:val="21"/>
                <w:szCs w:val="21"/>
                <w:lang w:eastAsia="pl-PL"/>
              </w:rPr>
              <w:t>test_rate.index</w:t>
            </w:r>
            <w:proofErr w:type="spellEnd"/>
            <w:r w:rsidRPr="00CB7B11">
              <w:rPr>
                <w:rFonts w:ascii="Consolas" w:eastAsia="Times New Roman" w:hAnsi="Consolas" w:cs="Times New Roman"/>
                <w:color w:val="000000"/>
                <w:sz w:val="21"/>
                <w:szCs w:val="21"/>
                <w:lang w:eastAsia="pl-PL"/>
              </w:rPr>
              <w:t>))</w:t>
            </w:r>
          </w:p>
          <w:p w14:paraId="60648E2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lastRenderedPageBreak/>
              <w:t>rate_pred_df</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rate_pred.conf_int</w:t>
            </w:r>
            <w:proofErr w:type="spellEnd"/>
            <w:r w:rsidRPr="00CB7B11">
              <w:rPr>
                <w:rFonts w:ascii="Consolas" w:eastAsia="Times New Roman" w:hAnsi="Consolas" w:cs="Times New Roman"/>
                <w:color w:val="000000"/>
                <w:sz w:val="21"/>
                <w:szCs w:val="21"/>
                <w:lang w:eastAsia="pl-PL"/>
              </w:rPr>
              <w:t>(</w:t>
            </w:r>
            <w:proofErr w:type="spellStart"/>
            <w:r w:rsidRPr="00CB7B11">
              <w:rPr>
                <w:rFonts w:ascii="Consolas" w:eastAsia="Times New Roman" w:hAnsi="Consolas" w:cs="Times New Roman"/>
                <w:color w:val="000000"/>
                <w:sz w:val="21"/>
                <w:szCs w:val="21"/>
                <w:lang w:eastAsia="pl-PL"/>
              </w:rPr>
              <w:t>alpha</w:t>
            </w:r>
            <w:proofErr w:type="spellEnd"/>
            <w:r w:rsidRPr="00CB7B11">
              <w:rPr>
                <w:rFonts w:ascii="Consolas" w:eastAsia="Times New Roman" w:hAnsi="Consolas" w:cs="Times New Roman"/>
                <w:color w:val="000000"/>
                <w:sz w:val="21"/>
                <w:szCs w:val="21"/>
                <w:lang w:eastAsia="pl-PL"/>
              </w:rPr>
              <w:t xml:space="preserve"> = </w:t>
            </w:r>
            <w:r w:rsidRPr="00CB7B11">
              <w:rPr>
                <w:rFonts w:ascii="Consolas" w:eastAsia="Times New Roman" w:hAnsi="Consolas" w:cs="Times New Roman"/>
                <w:color w:val="098658"/>
                <w:sz w:val="21"/>
                <w:szCs w:val="21"/>
                <w:lang w:eastAsia="pl-PL"/>
              </w:rPr>
              <w:t>0.05</w:t>
            </w:r>
            <w:r w:rsidRPr="00CB7B11">
              <w:rPr>
                <w:rFonts w:ascii="Consolas" w:eastAsia="Times New Roman" w:hAnsi="Consolas" w:cs="Times New Roman"/>
                <w:color w:val="000000"/>
                <w:sz w:val="21"/>
                <w:szCs w:val="21"/>
                <w:lang w:eastAsia="pl-PL"/>
              </w:rPr>
              <w:t xml:space="preserve">) </w:t>
            </w:r>
          </w:p>
          <w:p w14:paraId="0CAF201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model_arima_rate.predict</w:t>
            </w:r>
            <w:proofErr w:type="spellEnd"/>
            <w:r w:rsidRPr="00CB7B11">
              <w:rPr>
                <w:rFonts w:ascii="Consolas" w:eastAsia="Times New Roman" w:hAnsi="Consolas" w:cs="Times New Roman"/>
                <w:color w:val="000000"/>
                <w:sz w:val="21"/>
                <w:szCs w:val="21"/>
                <w:lang w:eastAsia="pl-PL"/>
              </w:rPr>
              <w:t xml:space="preserve">(start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0</w:t>
            </w:r>
            <w:r w:rsidRPr="00CB7B11">
              <w:rPr>
                <w:rFonts w:ascii="Consolas" w:eastAsia="Times New Roman" w:hAnsi="Consolas" w:cs="Times New Roman"/>
                <w:color w:val="000000"/>
                <w:sz w:val="21"/>
                <w:szCs w:val="21"/>
                <w:lang w:eastAsia="pl-PL"/>
              </w:rPr>
              <w:t xml:space="preserve">], end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1</w:t>
            </w:r>
            <w:r w:rsidRPr="00CB7B11">
              <w:rPr>
                <w:rFonts w:ascii="Consolas" w:eastAsia="Times New Roman" w:hAnsi="Consolas" w:cs="Times New Roman"/>
                <w:color w:val="000000"/>
                <w:sz w:val="21"/>
                <w:szCs w:val="21"/>
                <w:lang w:eastAsia="pl-PL"/>
              </w:rPr>
              <w:t>])</w:t>
            </w:r>
          </w:p>
          <w:p w14:paraId="356F516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test_rate.index</w:t>
            </w:r>
            <w:proofErr w:type="spellEnd"/>
          </w:p>
          <w:p w14:paraId="0A937D1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w:t>
            </w:r>
          </w:p>
          <w:p w14:paraId="5733BC6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p>
          <w:p w14:paraId="4E8BA8FD" w14:textId="77777777" w:rsidR="00CB7B11" w:rsidRDefault="00CB7B11" w:rsidP="00CC4408">
            <w:pPr>
              <w:pStyle w:val="Tekstakapitu"/>
              <w:ind w:firstLine="0"/>
              <w:rPr>
                <w:b/>
                <w:bCs/>
                <w:i/>
                <w:iCs/>
              </w:rPr>
            </w:pPr>
          </w:p>
        </w:tc>
      </w:tr>
    </w:tbl>
    <w:p w14:paraId="250793D7" w14:textId="77777777" w:rsidR="00CB7B11" w:rsidRDefault="00CB7B11" w:rsidP="00CC4408">
      <w:pPr>
        <w:pStyle w:val="Tekstakapitu"/>
        <w:rPr>
          <w:b/>
          <w:bCs/>
          <w:i/>
          <w:iCs/>
        </w:rPr>
      </w:pPr>
    </w:p>
    <w:p w14:paraId="19E8EC69" w14:textId="756A1AE8" w:rsidR="00CC4408" w:rsidRDefault="00D40AD3" w:rsidP="00CC4408">
      <w:pPr>
        <w:pStyle w:val="Tekstakapitu"/>
      </w:pPr>
      <w:r>
        <w:t>Wyniki predykcji wyglądaj następująco.</w:t>
      </w:r>
    </w:p>
    <w:p w14:paraId="7E34833D" w14:textId="24B159E8" w:rsidR="00D40AD3" w:rsidRDefault="00D40AD3" w:rsidP="00CC4408">
      <w:pPr>
        <w:pStyle w:val="Tekstakapitu"/>
      </w:pPr>
      <w:r w:rsidRPr="00D40AD3">
        <w:drawing>
          <wp:inline distT="0" distB="0" distL="0" distR="0" wp14:anchorId="42D2EDF3" wp14:editId="5119C8C2">
            <wp:extent cx="1733792" cy="4696480"/>
            <wp:effectExtent l="0" t="0" r="0" b="0"/>
            <wp:docPr id="1791421262" name="Obraz 1" descr="Obraz zawierający tekst, Czcionka, czarne i biał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262" name="Obraz 1" descr="Obraz zawierający tekst, Czcionka, czarne i białe, dokument&#10;&#10;Opis wygenerowany automatycznie"/>
                    <pic:cNvPicPr/>
                  </pic:nvPicPr>
                  <pic:blipFill>
                    <a:blip r:embed="rId48"/>
                    <a:stretch>
                      <a:fillRect/>
                    </a:stretch>
                  </pic:blipFill>
                  <pic:spPr>
                    <a:xfrm>
                      <a:off x="0" y="0"/>
                      <a:ext cx="1733792" cy="4696480"/>
                    </a:xfrm>
                    <a:prstGeom prst="rect">
                      <a:avLst/>
                    </a:prstGeom>
                  </pic:spPr>
                </pic:pic>
              </a:graphicData>
            </a:graphic>
          </wp:inline>
        </w:drawing>
      </w:r>
    </w:p>
    <w:p w14:paraId="23648DD0" w14:textId="50873D37" w:rsidR="00475420" w:rsidRPr="00475420" w:rsidRDefault="00475420" w:rsidP="00475420">
      <w:pPr>
        <w:pStyle w:val="Tekstakapitu"/>
      </w:pPr>
      <w:r>
        <w:t xml:space="preserve">Zgodnie z wynikami można zauważyć na wykresie, że model przewidział w pewnym zakresie wzrost danych testowych. Jednak poprzez cykliczno-szumowy charakter szeregu pierwszego </w:t>
      </w:r>
    </w:p>
    <w:p w14:paraId="2064378C" w14:textId="67B508DA" w:rsidR="00D40AD3" w:rsidRDefault="005C630E" w:rsidP="00475420">
      <w:pPr>
        <w:pStyle w:val="Tekstakapitu"/>
      </w:pPr>
      <w:r w:rsidRPr="005C630E">
        <w:lastRenderedPageBreak/>
        <w:drawing>
          <wp:anchor distT="0" distB="0" distL="114300" distR="114300" simplePos="0" relativeHeight="251678720" behindDoc="1" locked="0" layoutInCell="1" allowOverlap="1" wp14:anchorId="272188C2" wp14:editId="33E79FDD">
            <wp:simplePos x="0" y="0"/>
            <wp:positionH relativeFrom="column">
              <wp:posOffset>-450850</wp:posOffset>
            </wp:positionH>
            <wp:positionV relativeFrom="paragraph">
              <wp:posOffset>3810</wp:posOffset>
            </wp:positionV>
            <wp:extent cx="6593205" cy="4183380"/>
            <wp:effectExtent l="0" t="0" r="0" b="7620"/>
            <wp:wrapTight wrapText="bothSides">
              <wp:wrapPolygon edited="0">
                <wp:start x="0" y="0"/>
                <wp:lineTo x="0" y="21541"/>
                <wp:lineTo x="21531" y="21541"/>
                <wp:lineTo x="21531" y="0"/>
                <wp:lineTo x="0"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6593205" cy="4183380"/>
                    </a:xfrm>
                    <a:prstGeom prst="rect">
                      <a:avLst/>
                    </a:prstGeom>
                  </pic:spPr>
                </pic:pic>
              </a:graphicData>
            </a:graphic>
            <wp14:sizeRelH relativeFrom="margin">
              <wp14:pctWidth>0</wp14:pctWidth>
            </wp14:sizeRelH>
            <wp14:sizeRelV relativeFrom="margin">
              <wp14:pctHeight>0</wp14:pctHeight>
            </wp14:sizeRelV>
          </wp:anchor>
        </w:drawing>
      </w:r>
    </w:p>
    <w:p w14:paraId="2D031BCF" w14:textId="0B0130DF" w:rsidR="00475420" w:rsidRDefault="00475420" w:rsidP="00CC4408">
      <w:pPr>
        <w:pStyle w:val="Tekstakapitu"/>
      </w:pPr>
      <w:r>
        <w:t>Jednak poprzez cykliczno-szumowy charakter szeregu pierwszego</w:t>
      </w:r>
      <w:r>
        <w:t xml:space="preserve"> model w dalszym przedziale czasowym</w:t>
      </w:r>
      <w:r w:rsidR="0020491B">
        <w:t xml:space="preserve"> szuka średniej i do niej dąży, gdyż nie jest w stanie uchwycić żadnych wzorców.</w:t>
      </w:r>
    </w:p>
    <w:p w14:paraId="73751047" w14:textId="578B5E49" w:rsidR="005C630E" w:rsidRDefault="005C630E" w:rsidP="00CC4408">
      <w:pPr>
        <w:pStyle w:val="Tekstakapitu"/>
      </w:pPr>
      <w:r>
        <w:t>Warto zauważyć, że przedział ufności większość z danych testowych dobrze uchwycił. Dane testowe znajdują się w przedziale ufności, czyli model  trafnie przewidział gdzie kolejne dane mogą się znajdować.</w:t>
      </w:r>
      <w:r w:rsidR="00277AED">
        <w:t xml:space="preserve"> Można również zauważyć, że przewidział ufności się nie rozszerza, co może oznaczać, że model nie przewiduje żadnego trendu. Prognoza nie wskazuje na to, że wartość stopy procentowej będzie rosła lub malała w większym zakresie.</w:t>
      </w:r>
    </w:p>
    <w:p w14:paraId="50AEDA24" w14:textId="6F49F2D9" w:rsidR="0020491B" w:rsidRDefault="0020491B" w:rsidP="0020491B">
      <w:pPr>
        <w:pStyle w:val="Tekstakapitu"/>
        <w:rPr>
          <w:b/>
          <w:bCs/>
          <w:i/>
          <w:iCs/>
        </w:rPr>
      </w:pPr>
      <w:r w:rsidRPr="007B62E1">
        <w:rPr>
          <w:b/>
          <w:bCs/>
          <w:i/>
          <w:iCs/>
        </w:rPr>
        <w:t>Tworzenie modelu</w:t>
      </w:r>
      <w:r>
        <w:rPr>
          <w:b/>
          <w:bCs/>
          <w:i/>
          <w:iCs/>
        </w:rPr>
        <w:t xml:space="preserve"> dla szeregu</w:t>
      </w:r>
      <w:r>
        <w:rPr>
          <w:b/>
          <w:bCs/>
          <w:i/>
          <w:iCs/>
        </w:rPr>
        <w:t xml:space="preserve"> drugiego</w:t>
      </w:r>
    </w:p>
    <w:p w14:paraId="5C3AA3E8" w14:textId="2287E08C" w:rsidR="0020491B" w:rsidRDefault="0020491B" w:rsidP="0020491B">
      <w:pPr>
        <w:pStyle w:val="Tekstakapitu"/>
      </w:pPr>
      <w:r>
        <w:t>Analogicznie dla szeregu pierwszego tworzymy model ARIMA dla szeregu drugiego.</w:t>
      </w:r>
    </w:p>
    <w:p w14:paraId="05D3ACEA" w14:textId="2CC0999C" w:rsidR="0020491B" w:rsidRDefault="0020491B" w:rsidP="0020491B">
      <w:pPr>
        <w:pStyle w:val="Tekstakapitu"/>
      </w:pPr>
      <w:r w:rsidRPr="0020491B">
        <w:lastRenderedPageBreak/>
        <w:drawing>
          <wp:inline distT="0" distB="0" distL="0" distR="0" wp14:anchorId="73D1B2F6" wp14:editId="6EB59976">
            <wp:extent cx="4201111" cy="4163006"/>
            <wp:effectExtent l="0" t="0" r="9525" b="9525"/>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0"/>
                    <a:stretch>
                      <a:fillRect/>
                    </a:stretch>
                  </pic:blipFill>
                  <pic:spPr>
                    <a:xfrm>
                      <a:off x="0" y="0"/>
                      <a:ext cx="4201111" cy="4163006"/>
                    </a:xfrm>
                    <a:prstGeom prst="rect">
                      <a:avLst/>
                    </a:prstGeom>
                  </pic:spPr>
                </pic:pic>
              </a:graphicData>
            </a:graphic>
          </wp:inline>
        </w:drawing>
      </w:r>
    </w:p>
    <w:p w14:paraId="73566FB5" w14:textId="77777777" w:rsidR="004B3463" w:rsidRDefault="004B3463" w:rsidP="0020491B">
      <w:pPr>
        <w:pStyle w:val="Tekstakapitu"/>
      </w:pPr>
      <w:r w:rsidRPr="004B3463">
        <w:t>Model uwzględnia dwa składniki średniej ruchomej (MA) i różnicowanie rzędu drugiego, wskazujące na potrzebę eliminacji trendu w danych. Oba składniki MA (ma.L1 = -0.3181 i ma.L2 = -0.4176) są istotne statystycznie (p = 0.000), co oznacza, że wpływają na zmienność CPI. Wartość sigma2 wynosi 0.2764 i jest również istotna (p = 0.000), co wskazuje na wariancję reszt. Kryteria dopasowania modelu (AIC = 152.614, BIC = 160.244) sugerują dobre dopasowanie do danych. Testy diagnostyczne wykazały brak autokorelacji reszt (</w:t>
      </w:r>
      <w:proofErr w:type="spellStart"/>
      <w:r w:rsidRPr="004B3463">
        <w:t>Ljung</w:t>
      </w:r>
      <w:proofErr w:type="spellEnd"/>
      <w:r w:rsidRPr="004B3463">
        <w:t xml:space="preserve">-Box p = 0.73) oraz brak istotnej </w:t>
      </w:r>
      <w:proofErr w:type="spellStart"/>
      <w:r w:rsidRPr="004B3463">
        <w:t>heteroskedastyczności</w:t>
      </w:r>
      <w:proofErr w:type="spellEnd"/>
      <w:r w:rsidRPr="004B3463">
        <w:t xml:space="preserve"> (p = 0.17). Test </w:t>
      </w:r>
      <w:proofErr w:type="spellStart"/>
      <w:r w:rsidRPr="004B3463">
        <w:t>Jarque</w:t>
      </w:r>
      <w:proofErr w:type="spellEnd"/>
      <w:r w:rsidRPr="004B3463">
        <w:t>-Bera (p = 0.12) sugeruje, że reszty mogą być zgodne z rozkładem normalnym. Model jest dobrze dopasowany do danych, a oba składniki MA odgrywają kluczową rolę w jego strukturze.</w:t>
      </w:r>
    </w:p>
    <w:p w14:paraId="0CECBDA9" w14:textId="25601D72" w:rsidR="0020491B" w:rsidRDefault="0020491B" w:rsidP="0020491B">
      <w:pPr>
        <w:pStyle w:val="Tekstakapitu"/>
        <w:rPr>
          <w:b/>
          <w:bCs/>
          <w:i/>
          <w:iCs/>
        </w:rPr>
      </w:pPr>
      <w:r w:rsidRPr="00CC4408">
        <w:rPr>
          <w:b/>
          <w:bCs/>
          <w:i/>
          <w:iCs/>
        </w:rPr>
        <w:t xml:space="preserve">Prognozowanie dla </w:t>
      </w:r>
      <w:r>
        <w:rPr>
          <w:b/>
          <w:bCs/>
          <w:i/>
          <w:iCs/>
        </w:rPr>
        <w:t xml:space="preserve">szeregu </w:t>
      </w:r>
      <w:r>
        <w:rPr>
          <w:b/>
          <w:bCs/>
          <w:i/>
          <w:iCs/>
        </w:rPr>
        <w:t>drugiego</w:t>
      </w:r>
    </w:p>
    <w:p w14:paraId="58B30AAA" w14:textId="0CEE4431" w:rsidR="0020491B" w:rsidRDefault="009B49B8" w:rsidP="0020491B">
      <w:pPr>
        <w:pStyle w:val="Tekstakapitu"/>
      </w:pPr>
      <w:r w:rsidRPr="00277AED">
        <w:lastRenderedPageBreak/>
        <w:drawing>
          <wp:anchor distT="0" distB="0" distL="114300" distR="114300" simplePos="0" relativeHeight="251679744" behindDoc="1" locked="0" layoutInCell="1" allowOverlap="1" wp14:anchorId="370B80B6" wp14:editId="237653C7">
            <wp:simplePos x="0" y="0"/>
            <wp:positionH relativeFrom="column">
              <wp:posOffset>-835025</wp:posOffset>
            </wp:positionH>
            <wp:positionV relativeFrom="paragraph">
              <wp:posOffset>260350</wp:posOffset>
            </wp:positionV>
            <wp:extent cx="6410960" cy="4048125"/>
            <wp:effectExtent l="0" t="0" r="8890" b="9525"/>
            <wp:wrapTight wrapText="bothSides">
              <wp:wrapPolygon edited="0">
                <wp:start x="0" y="0"/>
                <wp:lineTo x="0" y="21549"/>
                <wp:lineTo x="21566" y="21549"/>
                <wp:lineTo x="21566" y="0"/>
                <wp:lineTo x="0" y="0"/>
              </wp:wrapPolygon>
            </wp:wrapTight>
            <wp:docPr id="2086264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1">
                      <a:extLst>
                        <a:ext uri="{28A0092B-C50C-407E-A947-70E740481C1C}">
                          <a14:useLocalDpi xmlns:a14="http://schemas.microsoft.com/office/drawing/2010/main" val="0"/>
                        </a:ext>
                      </a:extLst>
                    </a:blip>
                    <a:stretch>
                      <a:fillRect/>
                    </a:stretch>
                  </pic:blipFill>
                  <pic:spPr>
                    <a:xfrm>
                      <a:off x="0" y="0"/>
                      <a:ext cx="6410960" cy="4048125"/>
                    </a:xfrm>
                    <a:prstGeom prst="rect">
                      <a:avLst/>
                    </a:prstGeom>
                  </pic:spPr>
                </pic:pic>
              </a:graphicData>
            </a:graphic>
            <wp14:sizeRelH relativeFrom="margin">
              <wp14:pctWidth>0</wp14:pctWidth>
            </wp14:sizeRelH>
            <wp14:sizeRelV relativeFrom="margin">
              <wp14:pctHeight>0</wp14:pctHeight>
            </wp14:sizeRelV>
          </wp:anchor>
        </w:drawing>
      </w:r>
      <w:r w:rsidR="00D5335C">
        <w:t xml:space="preserve"> </w:t>
      </w:r>
    </w:p>
    <w:p w14:paraId="2CD772AE" w14:textId="1DE3143D" w:rsidR="000D5BFA" w:rsidRDefault="000D5BFA" w:rsidP="0020491B">
      <w:pPr>
        <w:pStyle w:val="Tekstakapitu"/>
      </w:pPr>
      <w:r>
        <w:t>Model przewidział występujący trend w danych. Ponieważ dane nie są jednolite i występują w nich różne fluktuacje trend ten nigdy nie będzie przewidziany idealnie, jednak prognoza jest dokonana w sposób wystarczający</w:t>
      </w:r>
      <w:r w:rsidR="00277AED">
        <w:t>.</w:t>
      </w:r>
    </w:p>
    <w:p w14:paraId="3A5A7EE3" w14:textId="3E1EDDAF" w:rsidR="00277AED" w:rsidRDefault="00277AED" w:rsidP="0020491B">
      <w:pPr>
        <w:pStyle w:val="Tekstakapitu"/>
      </w:pPr>
      <w:r>
        <w:t>Dane testowe w pełni znajdują się w obrębie obszaru zmienności, co oznacza, że predykcje są prawidłowe.</w:t>
      </w:r>
    </w:p>
    <w:p w14:paraId="3751C8F3" w14:textId="3F1E209F" w:rsidR="00277AED" w:rsidRDefault="00277AED" w:rsidP="00277AED">
      <w:pPr>
        <w:pStyle w:val="Tekstakapitu"/>
        <w:rPr>
          <w:b/>
          <w:bCs/>
          <w:i/>
          <w:iCs/>
        </w:rPr>
      </w:pPr>
      <w:r w:rsidRPr="007B62E1">
        <w:rPr>
          <w:b/>
          <w:bCs/>
          <w:i/>
          <w:iCs/>
        </w:rPr>
        <w:t>Tworzenie modelu</w:t>
      </w:r>
      <w:r>
        <w:rPr>
          <w:b/>
          <w:bCs/>
          <w:i/>
          <w:iCs/>
        </w:rPr>
        <w:t xml:space="preserve"> dla szeregu </w:t>
      </w:r>
      <w:r>
        <w:rPr>
          <w:b/>
          <w:bCs/>
          <w:i/>
          <w:iCs/>
        </w:rPr>
        <w:t>trzeciego</w:t>
      </w:r>
    </w:p>
    <w:p w14:paraId="2CE9122C" w14:textId="26305A0E" w:rsidR="004B3463" w:rsidRDefault="004B3463" w:rsidP="004B3463">
      <w:pPr>
        <w:pStyle w:val="Tekstakapitu"/>
      </w:pPr>
      <w:r>
        <w:t>Model ARIMA w tym szeregu, z racji na jego sezonowość, został  lekko zmodyfikowany i został zastosowany m</w:t>
      </w:r>
      <w:r w:rsidRPr="004B3463">
        <w:t>odel SARIMA(2,1,2)x(2,2,2,12)</w:t>
      </w:r>
      <w:r>
        <w:t xml:space="preserve">. </w:t>
      </w:r>
      <w:r w:rsidRPr="004B3463">
        <w:t>Jest to rozszerzenie modelu ARIMA uwzględniające sezonowość z okresem 12 miesięcy.</w:t>
      </w:r>
    </w:p>
    <w:p w14:paraId="2BF74A8A" w14:textId="32FA6364" w:rsidR="004B3463" w:rsidRDefault="004B3463" w:rsidP="004B3463">
      <w:pPr>
        <w:pStyle w:val="Tekstakapitu"/>
      </w:pPr>
      <w:r>
        <w:t>Modyfikacja w kodzie wygląda następująco.</w:t>
      </w:r>
    </w:p>
    <w:tbl>
      <w:tblPr>
        <w:tblStyle w:val="Tabela-Siatka"/>
        <w:tblW w:w="0" w:type="auto"/>
        <w:tblLook w:val="04A0" w:firstRow="1" w:lastRow="0" w:firstColumn="1" w:lastColumn="0" w:noHBand="0" w:noVBand="1"/>
      </w:tblPr>
      <w:tblGrid>
        <w:gridCol w:w="8777"/>
      </w:tblGrid>
      <w:tr w:rsidR="004B3463" w14:paraId="646EA9A2" w14:textId="77777777" w:rsidTr="004B3463">
        <w:tc>
          <w:tcPr>
            <w:tcW w:w="8777" w:type="dxa"/>
          </w:tcPr>
          <w:p w14:paraId="4C5DE964" w14:textId="77777777" w:rsidR="004B3463" w:rsidRPr="004B3463" w:rsidRDefault="004B3463" w:rsidP="004B3463">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p w14:paraId="2714CFA5" w14:textId="77777777" w:rsidR="004B3463" w:rsidRDefault="004B3463" w:rsidP="004B3463">
            <w:pPr>
              <w:pStyle w:val="Tekstakapitu"/>
              <w:ind w:firstLine="0"/>
            </w:pPr>
          </w:p>
        </w:tc>
      </w:tr>
    </w:tbl>
    <w:p w14:paraId="53B706E6" w14:textId="77777777" w:rsidR="004B3463" w:rsidRPr="004B3463" w:rsidRDefault="004B3463" w:rsidP="004B3463">
      <w:pPr>
        <w:pStyle w:val="Tekstakapitu"/>
      </w:pPr>
    </w:p>
    <w:p w14:paraId="3DE5E367" w14:textId="466C8CAD" w:rsidR="00277AED" w:rsidRDefault="00277AED" w:rsidP="0020491B">
      <w:pPr>
        <w:pStyle w:val="Tekstakapitu"/>
      </w:pPr>
      <w:r w:rsidRPr="00277AED">
        <w:lastRenderedPageBreak/>
        <w:drawing>
          <wp:inline distT="0" distB="0" distL="0" distR="0" wp14:anchorId="4D5D992C" wp14:editId="450024F4">
            <wp:extent cx="5537834" cy="6515100"/>
            <wp:effectExtent l="0" t="0" r="635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2"/>
                    <a:stretch>
                      <a:fillRect/>
                    </a:stretch>
                  </pic:blipFill>
                  <pic:spPr>
                    <a:xfrm>
                      <a:off x="0" y="0"/>
                      <a:ext cx="5543357" cy="6521597"/>
                    </a:xfrm>
                    <a:prstGeom prst="rect">
                      <a:avLst/>
                    </a:prstGeom>
                  </pic:spPr>
                </pic:pic>
              </a:graphicData>
            </a:graphic>
          </wp:inline>
        </w:drawing>
      </w:r>
    </w:p>
    <w:p w14:paraId="34BC0DEE" w14:textId="77777777" w:rsidR="004B3463" w:rsidRPr="004B3463" w:rsidRDefault="004B3463" w:rsidP="004B3463">
      <w:pPr>
        <w:pStyle w:val="Tekstakapitu"/>
      </w:pPr>
      <w:r w:rsidRPr="004B3463">
        <w:t xml:space="preserve">W części </w:t>
      </w:r>
      <w:proofErr w:type="spellStart"/>
      <w:r w:rsidRPr="004B3463">
        <w:t>niesezonowej</w:t>
      </w:r>
      <w:proofErr w:type="spellEnd"/>
      <w:r w:rsidRPr="004B3463">
        <w:t xml:space="preserve"> składniki AR (ar.L1 = -1.0727, ar.L2 = -0.9067) i MA (ma.L1 = 1.0665, ma.L2 = 0.7610) są istotne statystycznie (p = 0.000), co oznacza, że wpływają znacząco na modelowanie zmiennej zależnej. W części sezonowej tylko składnik ma.S.L12 (-1.5492) jest istotny (p = 0.035).</w:t>
      </w:r>
    </w:p>
    <w:p w14:paraId="2D6F3FA0" w14:textId="0108B651" w:rsidR="004B3463" w:rsidRPr="004B3463" w:rsidRDefault="004B3463" w:rsidP="004B3463">
      <w:pPr>
        <w:pStyle w:val="Tekstakapitu"/>
      </w:pPr>
      <w:r w:rsidRPr="004B3463">
        <w:t>Model osiągnął wartoś</w:t>
      </w:r>
      <w:r>
        <w:t>ci</w:t>
      </w:r>
      <w:r w:rsidRPr="004B3463">
        <w:t xml:space="preserve"> kryteri</w:t>
      </w:r>
      <w:r>
        <w:t>ów</w:t>
      </w:r>
      <w:r w:rsidRPr="004B3463">
        <w:t xml:space="preserve"> AIC (1292.761) i BIC (1313.125)</w:t>
      </w:r>
      <w:r>
        <w:t>.</w:t>
      </w:r>
      <w:r w:rsidRPr="004B3463">
        <w:t xml:space="preserve"> </w:t>
      </w:r>
      <w:r>
        <w:t>W</w:t>
      </w:r>
      <w:r w:rsidRPr="004B3463">
        <w:t xml:space="preserve">skazują </w:t>
      </w:r>
      <w:r>
        <w:t xml:space="preserve">one </w:t>
      </w:r>
      <w:r w:rsidRPr="004B3463">
        <w:t xml:space="preserve">na relatywnie skomplikowaną strukturę modelu. Test </w:t>
      </w:r>
      <w:proofErr w:type="spellStart"/>
      <w:r w:rsidRPr="004B3463">
        <w:t>Ljung</w:t>
      </w:r>
      <w:proofErr w:type="spellEnd"/>
      <w:r w:rsidRPr="004B3463">
        <w:t xml:space="preserve">-Box (p = 0.51) sugeruje brak autokorelacji w resztach, jednak test </w:t>
      </w:r>
      <w:proofErr w:type="spellStart"/>
      <w:r w:rsidRPr="004B3463">
        <w:t>Jarque</w:t>
      </w:r>
      <w:proofErr w:type="spellEnd"/>
      <w:r w:rsidRPr="004B3463">
        <w:t xml:space="preserve">-Bera (p = 0.00) wskazuje, że reszty nie mają rozkładu normalnego, a test na </w:t>
      </w:r>
      <w:proofErr w:type="spellStart"/>
      <w:r w:rsidRPr="004B3463">
        <w:t>heteroskedastyczność</w:t>
      </w:r>
      <w:proofErr w:type="spellEnd"/>
      <w:r w:rsidRPr="004B3463">
        <w:t xml:space="preserve"> (p = 0.00) ujawnia zmienność wariancji reszt. Pomimo problem</w:t>
      </w:r>
      <w:r>
        <w:t>ów</w:t>
      </w:r>
      <w:r w:rsidRPr="004B3463">
        <w:t xml:space="preserve"> z resztami modelu (normalność, </w:t>
      </w:r>
      <w:proofErr w:type="spellStart"/>
      <w:r w:rsidRPr="004B3463">
        <w:t>heteroskedastyczność</w:t>
      </w:r>
      <w:proofErr w:type="spellEnd"/>
      <w:r w:rsidRPr="004B3463">
        <w:t xml:space="preserve">) </w:t>
      </w:r>
      <w:r>
        <w:t>nie są one na tyle istotne i model jest dobrze dopasowany.</w:t>
      </w:r>
      <w:r w:rsidRPr="004B3463">
        <w:t xml:space="preserve"> </w:t>
      </w:r>
    </w:p>
    <w:p w14:paraId="74F4D43C" w14:textId="5300F939" w:rsidR="00277AED" w:rsidRDefault="009B49B8" w:rsidP="00277AED">
      <w:pPr>
        <w:pStyle w:val="Tekstakapitu"/>
        <w:rPr>
          <w:b/>
          <w:bCs/>
          <w:i/>
          <w:iCs/>
        </w:rPr>
      </w:pPr>
      <w:r w:rsidRPr="009B49B8">
        <w:lastRenderedPageBreak/>
        <w:drawing>
          <wp:anchor distT="0" distB="0" distL="114300" distR="114300" simplePos="0" relativeHeight="251677696" behindDoc="1" locked="0" layoutInCell="1" allowOverlap="1" wp14:anchorId="7B0025C2" wp14:editId="5998938F">
            <wp:simplePos x="0" y="0"/>
            <wp:positionH relativeFrom="page">
              <wp:posOffset>428625</wp:posOffset>
            </wp:positionH>
            <wp:positionV relativeFrom="paragraph">
              <wp:posOffset>365760</wp:posOffset>
            </wp:positionV>
            <wp:extent cx="7130415" cy="3289300"/>
            <wp:effectExtent l="0" t="0" r="0" b="6350"/>
            <wp:wrapTight wrapText="bothSides">
              <wp:wrapPolygon edited="0">
                <wp:start x="0" y="0"/>
                <wp:lineTo x="0" y="21517"/>
                <wp:lineTo x="21525" y="21517"/>
                <wp:lineTo x="21525" y="0"/>
                <wp:lineTo x="0"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7130415" cy="3289300"/>
                    </a:xfrm>
                    <a:prstGeom prst="rect">
                      <a:avLst/>
                    </a:prstGeom>
                  </pic:spPr>
                </pic:pic>
              </a:graphicData>
            </a:graphic>
            <wp14:sizeRelH relativeFrom="margin">
              <wp14:pctWidth>0</wp14:pctWidth>
            </wp14:sizeRelH>
            <wp14:sizeRelV relativeFrom="margin">
              <wp14:pctHeight>0</wp14:pctHeight>
            </wp14:sizeRelV>
          </wp:anchor>
        </w:drawing>
      </w:r>
      <w:r w:rsidR="00277AED" w:rsidRPr="00CC4408">
        <w:rPr>
          <w:b/>
          <w:bCs/>
          <w:i/>
          <w:iCs/>
        </w:rPr>
        <w:t xml:space="preserve">Prognozowanie dla </w:t>
      </w:r>
      <w:r w:rsidR="00277AED">
        <w:rPr>
          <w:b/>
          <w:bCs/>
          <w:i/>
          <w:iCs/>
        </w:rPr>
        <w:t xml:space="preserve">szeregu </w:t>
      </w:r>
      <w:r w:rsidR="00277AED">
        <w:rPr>
          <w:b/>
          <w:bCs/>
          <w:i/>
          <w:iCs/>
        </w:rPr>
        <w:t>trzeciego</w:t>
      </w:r>
    </w:p>
    <w:p w14:paraId="0CBD44C2" w14:textId="3A791AAC" w:rsidR="00277AED" w:rsidRPr="00277AED" w:rsidRDefault="00277AED" w:rsidP="00277AED">
      <w:pPr>
        <w:pStyle w:val="Tekstakapitu"/>
      </w:pPr>
    </w:p>
    <w:p w14:paraId="334618CD" w14:textId="7B42606F" w:rsidR="00277AED" w:rsidRDefault="00277AED" w:rsidP="00277AED">
      <w:pPr>
        <w:pStyle w:val="Tekstakapitu"/>
      </w:pPr>
      <w:r>
        <w:t>Model przewidział występujący trend</w:t>
      </w:r>
      <w:r>
        <w:t xml:space="preserve"> i sezonowość</w:t>
      </w:r>
      <w:r>
        <w:t xml:space="preserve"> w danych. Ponieważ dane nie są jednolite i występują w nich różne fluktuacje trend ten nigdy nie będzie przewidziany idealnie, jednak prognoza jest dokonana w sposób </w:t>
      </w:r>
      <w:r>
        <w:t>bardzo dobry</w:t>
      </w:r>
      <w:r>
        <w:t>.</w:t>
      </w:r>
    </w:p>
    <w:p w14:paraId="23323C87" w14:textId="77777777" w:rsidR="00277AED" w:rsidRDefault="00277AED" w:rsidP="00277AED">
      <w:pPr>
        <w:pStyle w:val="Tekstakapitu"/>
      </w:pPr>
      <w:r>
        <w:t>Dane testowe w pełni znajdują się w obrębie obszaru zmienności, co oznacza, że predykcje są prawidłowe.</w:t>
      </w:r>
    </w:p>
    <w:p w14:paraId="044B97D2" w14:textId="1BB0AC79" w:rsidR="00277AED" w:rsidRPr="0020491B" w:rsidRDefault="00277AED" w:rsidP="0020491B">
      <w:pPr>
        <w:pStyle w:val="Tekstakapitu"/>
      </w:pPr>
      <w:r>
        <w:t>Obszar zmienności również zachowuje się sezonowo i rozszerza się co oznacza że model zauważa i tren i sezonowość. Model przewidział, że przyszłe dane mogą się przesunąć względem wcześniejszych. Model dokonał wystarczająco precyzyjnych prognoz.</w:t>
      </w:r>
    </w:p>
    <w:p w14:paraId="3298317B" w14:textId="1D76AB9E" w:rsidR="00D4598E" w:rsidRDefault="002C5404" w:rsidP="002C5404">
      <w:pPr>
        <w:pStyle w:val="Nagwek2"/>
        <w:ind w:left="846"/>
      </w:pPr>
      <w:bookmarkStart w:id="18" w:name="_Toc185626624"/>
      <w:r>
        <w:t xml:space="preserve">4.2 </w:t>
      </w:r>
      <w:r w:rsidR="00D4598E">
        <w:t>Prognozowanie metodą LSTM</w:t>
      </w:r>
      <w:bookmarkEnd w:id="18"/>
    </w:p>
    <w:p w14:paraId="654252C3" w14:textId="69916BFE" w:rsidR="00A81569" w:rsidRDefault="00A81569" w:rsidP="00A81569">
      <w:pPr>
        <w:pStyle w:val="Tekstakapitu"/>
      </w:pPr>
      <w:r>
        <w:t>Można również podejść do prognozowania za pomocą metod uczenia maszynowego. Modelem, którego użyję będzie opisany wcześniej LSTM.</w:t>
      </w:r>
      <w:r w:rsidR="0091314E">
        <w:t xml:space="preserve"> Dokładne działanie kodu krok po kroku opiszę dla szeregu jednomiesięcznej rzeczywistej stopy procentowej. Dla pozostałych szeregów przedstawię tylko wyniki, gdyż działanie kodu będzie analogiczne.</w:t>
      </w:r>
    </w:p>
    <w:p w14:paraId="24D071A6" w14:textId="2479A6EE" w:rsidR="0091314E" w:rsidRPr="0091314E" w:rsidRDefault="0091314E" w:rsidP="0091314E">
      <w:pPr>
        <w:pStyle w:val="Tekstakapitu"/>
        <w:ind w:firstLine="0"/>
        <w:rPr>
          <w:b/>
          <w:bCs/>
          <w:i/>
          <w:iCs/>
        </w:rPr>
      </w:pPr>
      <w:r w:rsidRPr="0091314E">
        <w:rPr>
          <w:b/>
          <w:bCs/>
          <w:i/>
          <w:iCs/>
        </w:rPr>
        <w:t>Podział na dane treningowe i testowe</w:t>
      </w:r>
    </w:p>
    <w:p w14:paraId="582EEF78" w14:textId="774B803A" w:rsidR="00C8466F" w:rsidRDefault="00A81569" w:rsidP="00A81569">
      <w:pPr>
        <w:pStyle w:val="Tekstakapitu"/>
      </w:pPr>
      <w:r>
        <w:t>Z racji, że dane są z przedział</w:t>
      </w:r>
      <w:r w:rsidR="0091314E">
        <w:t>u</w:t>
      </w:r>
      <w:r>
        <w:t xml:space="preserve"> 2014-01 do 2024-01, podzielone są one na 10 lat i jeden miesiąc, a więc ogólniej na 121 miesięcy. Dane podzieliłam w stosunku około 2:1, czyli początkowe </w:t>
      </w:r>
      <w:r w:rsidR="00814935">
        <w:t>9</w:t>
      </w:r>
      <w:r w:rsidR="00E06A06">
        <w:t>6</w:t>
      </w:r>
      <w:r w:rsidR="00814935">
        <w:t xml:space="preserve"> miesięcy przeznaczone są na część testową, a pozostałe na część treningową.</w:t>
      </w:r>
    </w:p>
    <w:tbl>
      <w:tblPr>
        <w:tblStyle w:val="Tabela-Siatka"/>
        <w:tblW w:w="0" w:type="auto"/>
        <w:tblLook w:val="04A0" w:firstRow="1" w:lastRow="0" w:firstColumn="1" w:lastColumn="0" w:noHBand="0" w:noVBand="1"/>
      </w:tblPr>
      <w:tblGrid>
        <w:gridCol w:w="8777"/>
      </w:tblGrid>
      <w:tr w:rsidR="00E06A06" w14:paraId="7B2F2255" w14:textId="77777777" w:rsidTr="00E06A06">
        <w:tc>
          <w:tcPr>
            <w:tcW w:w="8777" w:type="dxa"/>
          </w:tcPr>
          <w:p w14:paraId="09DE21AB"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Podział danych na zbiór treningowy i testowy</w:t>
            </w:r>
          </w:p>
          <w:p w14:paraId="29BE4955"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lastRenderedPageBreak/>
              <w:t>train_size_rate</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96</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Pierwsze 96 miesięcy to zbiór treningowy</w:t>
            </w:r>
          </w:p>
          <w:p w14:paraId="040FFBCD"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w:t>
            </w:r>
          </w:p>
          <w:p w14:paraId="1E494029" w14:textId="55703FF3" w:rsidR="00E06A06" w:rsidRDefault="00E06A06" w:rsidP="004B3463">
            <w:pPr>
              <w:shd w:val="clear" w:color="auto" w:fill="FFFFFF"/>
              <w:spacing w:line="285" w:lineRule="atLeast"/>
            </w:pP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tc>
      </w:tr>
    </w:tbl>
    <w:p w14:paraId="45A63DCA" w14:textId="4E23E408" w:rsidR="00E06A06" w:rsidRPr="0091314E" w:rsidRDefault="0091314E" w:rsidP="0091314E">
      <w:pPr>
        <w:pStyle w:val="Tekstakapitu"/>
        <w:ind w:firstLine="0"/>
        <w:rPr>
          <w:b/>
          <w:bCs/>
          <w:i/>
          <w:iCs/>
        </w:rPr>
      </w:pPr>
      <w:r w:rsidRPr="0091314E">
        <w:rPr>
          <w:b/>
          <w:bCs/>
          <w:i/>
          <w:iCs/>
        </w:rPr>
        <w:lastRenderedPageBreak/>
        <w:t>Skalowanie danych</w:t>
      </w:r>
    </w:p>
    <w:p w14:paraId="6F47DE15" w14:textId="411F6BDA" w:rsidR="00473897" w:rsidRDefault="00C8466F" w:rsidP="00A81569">
      <w:pPr>
        <w:pStyle w:val="Tekstakapitu"/>
      </w:pPr>
      <w:r>
        <w:t xml:space="preserve">Ze pomocą biblioteki </w:t>
      </w:r>
      <w:proofErr w:type="spellStart"/>
      <w:r>
        <w:t>MinMaxScaler</w:t>
      </w:r>
      <w:proofErr w:type="spellEnd"/>
      <w:r>
        <w:t xml:space="preserve"> dane zostały zeskalowane do przedziału (0,1), aby łatwiej się na nich pracowało, a proces uczenia przebiegał lepiej.</w:t>
      </w:r>
    </w:p>
    <w:tbl>
      <w:tblPr>
        <w:tblStyle w:val="Tabela-Siatka"/>
        <w:tblW w:w="0" w:type="auto"/>
        <w:tblLook w:val="04A0" w:firstRow="1" w:lastRow="0" w:firstColumn="1" w:lastColumn="0" w:noHBand="0" w:noVBand="1"/>
      </w:tblPr>
      <w:tblGrid>
        <w:gridCol w:w="8777"/>
      </w:tblGrid>
      <w:tr w:rsidR="00E06A06" w14:paraId="36E3B11E" w14:textId="77777777" w:rsidTr="00E06A06">
        <w:tc>
          <w:tcPr>
            <w:tcW w:w="8777" w:type="dxa"/>
          </w:tcPr>
          <w:p w14:paraId="69CF6287" w14:textId="3DB6128C"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xml:space="preserve"># Normalizacja danych </w:t>
            </w:r>
          </w:p>
          <w:p w14:paraId="5403BE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scaler_rate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MinMaxScaler</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feature_range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EABEB0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scaler_rate.fit_transform</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df_rate</w:t>
            </w:r>
            <w:proofErr w:type="spellEnd"/>
            <w:r w:rsidRPr="00E06A06">
              <w:rPr>
                <w:rFonts w:ascii="Consolas" w:eastAsia="Times New Roman" w:hAnsi="Consolas" w:cs="Times New Roman"/>
                <w:color w:val="000000"/>
                <w:sz w:val="21"/>
                <w:szCs w:val="21"/>
                <w:lang w:eastAsia="pl-PL"/>
              </w:rPr>
              <w:t>)</w:t>
            </w:r>
          </w:p>
          <w:p w14:paraId="37D9BAE5" w14:textId="77777777" w:rsidR="00E06A06" w:rsidRDefault="00E06A06" w:rsidP="00A81569">
            <w:pPr>
              <w:pStyle w:val="Tekstakapitu"/>
              <w:ind w:firstLine="0"/>
            </w:pPr>
          </w:p>
        </w:tc>
      </w:tr>
    </w:tbl>
    <w:p w14:paraId="6BAF675F" w14:textId="770D8278" w:rsidR="00E06A06" w:rsidRDefault="0091314E" w:rsidP="00A81569">
      <w:pPr>
        <w:pStyle w:val="Tekstakapitu"/>
      </w:pPr>
      <w:r>
        <w:t>Z racji na szczególność tego kroku przedstawiam dane dla trzech szeregów.</w:t>
      </w:r>
    </w:p>
    <w:p w14:paraId="2E82B3F5" w14:textId="2A748AE0" w:rsidR="00714F5E" w:rsidRDefault="00714F5E" w:rsidP="00714F5E">
      <w:pPr>
        <w:pStyle w:val="Legenda"/>
        <w:keepNext/>
      </w:pPr>
      <w:r>
        <w:t xml:space="preserve">Tabela </w:t>
      </w:r>
      <w:r>
        <w:fldChar w:fldCharType="begin"/>
      </w:r>
      <w:r>
        <w:instrText xml:space="preserve"> SEQ Tabela \* ARABIC </w:instrText>
      </w:r>
      <w:r>
        <w:fldChar w:fldCharType="separate"/>
      </w:r>
      <w:r w:rsidR="00EE5CEC">
        <w:rPr>
          <w:noProof/>
        </w:rPr>
        <w:t>1</w:t>
      </w:r>
      <w:r>
        <w:fldChar w:fldCharType="end"/>
      </w:r>
      <w:r>
        <w:t>. Zestawienie danych z pierwszego roku niezeskalowanych i zeskalowanych dla zbioru reprezentującego szereg stacjonarny.</w:t>
      </w:r>
    </w:p>
    <w:tbl>
      <w:tblPr>
        <w:tblStyle w:val="Tabela-Siatka"/>
        <w:tblW w:w="0" w:type="auto"/>
        <w:tblLook w:val="04A0" w:firstRow="1" w:lastRow="0" w:firstColumn="1" w:lastColumn="0" w:noHBand="0" w:noVBand="1"/>
      </w:tblPr>
      <w:tblGrid>
        <w:gridCol w:w="2100"/>
        <w:gridCol w:w="3713"/>
        <w:gridCol w:w="2829"/>
      </w:tblGrid>
      <w:tr w:rsidR="00473897" w:rsidRPr="00473897" w14:paraId="2E1E02E3" w14:textId="77777777" w:rsidTr="00EE5CEC">
        <w:trPr>
          <w:trHeight w:val="300"/>
        </w:trPr>
        <w:tc>
          <w:tcPr>
            <w:tcW w:w="2100" w:type="dxa"/>
            <w:noWrap/>
            <w:hideMark/>
          </w:tcPr>
          <w:p w14:paraId="130EC9C6" w14:textId="77777777" w:rsidR="00473897" w:rsidRPr="00473897" w:rsidRDefault="00473897" w:rsidP="00473897">
            <w:pPr>
              <w:pStyle w:val="Tekstakapitu"/>
              <w:rPr>
                <w:b/>
                <w:bCs/>
              </w:rPr>
            </w:pPr>
            <w:r w:rsidRPr="00473897">
              <w:rPr>
                <w:b/>
                <w:bCs/>
              </w:rPr>
              <w:t>DATE</w:t>
            </w:r>
          </w:p>
        </w:tc>
        <w:tc>
          <w:tcPr>
            <w:tcW w:w="3713" w:type="dxa"/>
            <w:noWrap/>
            <w:hideMark/>
          </w:tcPr>
          <w:p w14:paraId="395F7CD5" w14:textId="77777777" w:rsidR="00473897" w:rsidRPr="00473897" w:rsidRDefault="00473897" w:rsidP="00473897">
            <w:pPr>
              <w:pStyle w:val="Tekstakapitu"/>
              <w:rPr>
                <w:b/>
                <w:bCs/>
              </w:rPr>
            </w:pPr>
            <w:r w:rsidRPr="00473897">
              <w:rPr>
                <w:b/>
                <w:bCs/>
              </w:rPr>
              <w:t>REAL_INTEREST_RATE</w:t>
            </w:r>
          </w:p>
        </w:tc>
        <w:tc>
          <w:tcPr>
            <w:tcW w:w="2829" w:type="dxa"/>
            <w:noWrap/>
            <w:hideMark/>
          </w:tcPr>
          <w:p w14:paraId="1F44D14C" w14:textId="77777777" w:rsidR="00473897" w:rsidRPr="00473897" w:rsidRDefault="00473897" w:rsidP="00473897">
            <w:pPr>
              <w:pStyle w:val="Tekstakapitu"/>
              <w:rPr>
                <w:b/>
                <w:bCs/>
              </w:rPr>
            </w:pPr>
            <w:r w:rsidRPr="00473897">
              <w:rPr>
                <w:b/>
                <w:bCs/>
              </w:rPr>
              <w:t>SCALED_RATE</w:t>
            </w:r>
          </w:p>
        </w:tc>
      </w:tr>
      <w:tr w:rsidR="00473897" w:rsidRPr="00473897" w14:paraId="0E2D08C2" w14:textId="77777777" w:rsidTr="00EE5CEC">
        <w:trPr>
          <w:trHeight w:val="300"/>
        </w:trPr>
        <w:tc>
          <w:tcPr>
            <w:tcW w:w="2100" w:type="dxa"/>
            <w:noWrap/>
            <w:hideMark/>
          </w:tcPr>
          <w:p w14:paraId="506193BC" w14:textId="77777777" w:rsidR="00473897" w:rsidRPr="00473897" w:rsidRDefault="00473897" w:rsidP="00473897">
            <w:pPr>
              <w:pStyle w:val="Tekstakapitu"/>
            </w:pPr>
            <w:r w:rsidRPr="00473897">
              <w:t>2014-01-01</w:t>
            </w:r>
          </w:p>
        </w:tc>
        <w:tc>
          <w:tcPr>
            <w:tcW w:w="3713" w:type="dxa"/>
            <w:noWrap/>
            <w:hideMark/>
          </w:tcPr>
          <w:p w14:paraId="4A6D61E5" w14:textId="77777777" w:rsidR="00473897" w:rsidRPr="00473897" w:rsidRDefault="00473897" w:rsidP="00473897">
            <w:pPr>
              <w:pStyle w:val="Tekstakapitu"/>
            </w:pPr>
            <w:r w:rsidRPr="00473897">
              <w:t>-1,54783</w:t>
            </w:r>
          </w:p>
        </w:tc>
        <w:tc>
          <w:tcPr>
            <w:tcW w:w="2829" w:type="dxa"/>
            <w:noWrap/>
            <w:hideMark/>
          </w:tcPr>
          <w:p w14:paraId="61517CC9" w14:textId="77777777" w:rsidR="00473897" w:rsidRPr="00473897" w:rsidRDefault="00473897" w:rsidP="00473897">
            <w:pPr>
              <w:pStyle w:val="Tekstakapitu"/>
            </w:pPr>
            <w:r w:rsidRPr="00473897">
              <w:t>0,367893</w:t>
            </w:r>
          </w:p>
        </w:tc>
      </w:tr>
      <w:tr w:rsidR="00473897" w:rsidRPr="00473897" w14:paraId="5238695D" w14:textId="77777777" w:rsidTr="00EE5CEC">
        <w:trPr>
          <w:trHeight w:val="300"/>
        </w:trPr>
        <w:tc>
          <w:tcPr>
            <w:tcW w:w="2100" w:type="dxa"/>
            <w:noWrap/>
            <w:hideMark/>
          </w:tcPr>
          <w:p w14:paraId="70B5B6DE" w14:textId="77777777" w:rsidR="00473897" w:rsidRPr="00473897" w:rsidRDefault="00473897" w:rsidP="00473897">
            <w:pPr>
              <w:pStyle w:val="Tekstakapitu"/>
            </w:pPr>
            <w:r w:rsidRPr="00473897">
              <w:t>2014-02-01</w:t>
            </w:r>
          </w:p>
        </w:tc>
        <w:tc>
          <w:tcPr>
            <w:tcW w:w="3713" w:type="dxa"/>
            <w:noWrap/>
            <w:hideMark/>
          </w:tcPr>
          <w:p w14:paraId="06354BED" w14:textId="77777777" w:rsidR="00473897" w:rsidRPr="00473897" w:rsidRDefault="00473897" w:rsidP="00473897">
            <w:pPr>
              <w:pStyle w:val="Tekstakapitu"/>
            </w:pPr>
            <w:r w:rsidRPr="00473897">
              <w:t>-1,56356</w:t>
            </w:r>
          </w:p>
        </w:tc>
        <w:tc>
          <w:tcPr>
            <w:tcW w:w="2829" w:type="dxa"/>
            <w:noWrap/>
            <w:hideMark/>
          </w:tcPr>
          <w:p w14:paraId="45AE7E84" w14:textId="77777777" w:rsidR="00473897" w:rsidRPr="00473897" w:rsidRDefault="00473897" w:rsidP="00473897">
            <w:pPr>
              <w:pStyle w:val="Tekstakapitu"/>
            </w:pPr>
            <w:r w:rsidRPr="00473897">
              <w:t>0,366291</w:t>
            </w:r>
          </w:p>
        </w:tc>
      </w:tr>
      <w:tr w:rsidR="00473897" w:rsidRPr="00473897" w14:paraId="64356340" w14:textId="77777777" w:rsidTr="00EE5CEC">
        <w:trPr>
          <w:trHeight w:val="300"/>
        </w:trPr>
        <w:tc>
          <w:tcPr>
            <w:tcW w:w="2100" w:type="dxa"/>
            <w:noWrap/>
            <w:hideMark/>
          </w:tcPr>
          <w:p w14:paraId="592F05B3" w14:textId="77777777" w:rsidR="00473897" w:rsidRPr="00473897" w:rsidRDefault="00473897" w:rsidP="00473897">
            <w:pPr>
              <w:pStyle w:val="Tekstakapitu"/>
            </w:pPr>
            <w:r w:rsidRPr="00473897">
              <w:t>2014-03-01</w:t>
            </w:r>
          </w:p>
        </w:tc>
        <w:tc>
          <w:tcPr>
            <w:tcW w:w="3713" w:type="dxa"/>
            <w:noWrap/>
            <w:hideMark/>
          </w:tcPr>
          <w:p w14:paraId="7BFA99F6" w14:textId="77777777" w:rsidR="00473897" w:rsidRPr="00473897" w:rsidRDefault="00473897" w:rsidP="00473897">
            <w:pPr>
              <w:pStyle w:val="Tekstakapitu"/>
            </w:pPr>
            <w:r w:rsidRPr="00473897">
              <w:t>-0,42536</w:t>
            </w:r>
          </w:p>
        </w:tc>
        <w:tc>
          <w:tcPr>
            <w:tcW w:w="2829" w:type="dxa"/>
            <w:noWrap/>
            <w:hideMark/>
          </w:tcPr>
          <w:p w14:paraId="57F16ED2" w14:textId="77777777" w:rsidR="00473897" w:rsidRPr="00473897" w:rsidRDefault="00473897" w:rsidP="00473897">
            <w:pPr>
              <w:pStyle w:val="Tekstakapitu"/>
            </w:pPr>
            <w:r w:rsidRPr="00473897">
              <w:t>0,482203</w:t>
            </w:r>
          </w:p>
        </w:tc>
      </w:tr>
      <w:tr w:rsidR="00473897" w:rsidRPr="00473897" w14:paraId="6BECE415" w14:textId="77777777" w:rsidTr="00EE5CEC">
        <w:trPr>
          <w:trHeight w:val="300"/>
        </w:trPr>
        <w:tc>
          <w:tcPr>
            <w:tcW w:w="2100" w:type="dxa"/>
            <w:noWrap/>
            <w:hideMark/>
          </w:tcPr>
          <w:p w14:paraId="6F2D7CD7" w14:textId="77777777" w:rsidR="00473897" w:rsidRPr="00473897" w:rsidRDefault="00473897" w:rsidP="00473897">
            <w:pPr>
              <w:pStyle w:val="Tekstakapitu"/>
            </w:pPr>
            <w:r w:rsidRPr="00473897">
              <w:t>2014-04-01</w:t>
            </w:r>
          </w:p>
        </w:tc>
        <w:tc>
          <w:tcPr>
            <w:tcW w:w="3713" w:type="dxa"/>
            <w:noWrap/>
            <w:hideMark/>
          </w:tcPr>
          <w:p w14:paraId="3F1B4834" w14:textId="77777777" w:rsidR="00473897" w:rsidRPr="00473897" w:rsidRDefault="00473897" w:rsidP="00473897">
            <w:pPr>
              <w:pStyle w:val="Tekstakapitu"/>
            </w:pPr>
            <w:r w:rsidRPr="00473897">
              <w:t>-1,57627</w:t>
            </w:r>
          </w:p>
        </w:tc>
        <w:tc>
          <w:tcPr>
            <w:tcW w:w="2829" w:type="dxa"/>
            <w:noWrap/>
            <w:hideMark/>
          </w:tcPr>
          <w:p w14:paraId="14ADD5B9" w14:textId="77777777" w:rsidR="00473897" w:rsidRPr="00473897" w:rsidRDefault="00473897" w:rsidP="00473897">
            <w:pPr>
              <w:pStyle w:val="Tekstakapitu"/>
            </w:pPr>
            <w:r w:rsidRPr="00473897">
              <w:t>0,364997</w:t>
            </w:r>
          </w:p>
        </w:tc>
      </w:tr>
      <w:tr w:rsidR="00473897" w:rsidRPr="00473897" w14:paraId="24EE78A9" w14:textId="77777777" w:rsidTr="00EE5CEC">
        <w:trPr>
          <w:trHeight w:val="300"/>
        </w:trPr>
        <w:tc>
          <w:tcPr>
            <w:tcW w:w="2100" w:type="dxa"/>
            <w:noWrap/>
            <w:hideMark/>
          </w:tcPr>
          <w:p w14:paraId="79F6FD93" w14:textId="77777777" w:rsidR="00473897" w:rsidRPr="00473897" w:rsidRDefault="00473897" w:rsidP="00473897">
            <w:pPr>
              <w:pStyle w:val="Tekstakapitu"/>
            </w:pPr>
            <w:r w:rsidRPr="00473897">
              <w:t>2014-05-01</w:t>
            </w:r>
          </w:p>
        </w:tc>
        <w:tc>
          <w:tcPr>
            <w:tcW w:w="3713" w:type="dxa"/>
            <w:noWrap/>
            <w:hideMark/>
          </w:tcPr>
          <w:p w14:paraId="136AEBAA" w14:textId="77777777" w:rsidR="00473897" w:rsidRPr="00473897" w:rsidRDefault="00473897" w:rsidP="00473897">
            <w:pPr>
              <w:pStyle w:val="Tekstakapitu"/>
            </w:pPr>
            <w:r w:rsidRPr="00473897">
              <w:t>-1,94552</w:t>
            </w:r>
          </w:p>
        </w:tc>
        <w:tc>
          <w:tcPr>
            <w:tcW w:w="2829" w:type="dxa"/>
            <w:noWrap/>
            <w:hideMark/>
          </w:tcPr>
          <w:p w14:paraId="07DF8498" w14:textId="77777777" w:rsidR="00473897" w:rsidRPr="00473897" w:rsidRDefault="00473897" w:rsidP="00473897">
            <w:pPr>
              <w:pStyle w:val="Tekstakapitu"/>
            </w:pPr>
            <w:r w:rsidRPr="00473897">
              <w:t>0,327394</w:t>
            </w:r>
          </w:p>
        </w:tc>
      </w:tr>
      <w:tr w:rsidR="00473897" w:rsidRPr="00473897" w14:paraId="065BEFD7" w14:textId="77777777" w:rsidTr="00EE5CEC">
        <w:trPr>
          <w:trHeight w:val="300"/>
        </w:trPr>
        <w:tc>
          <w:tcPr>
            <w:tcW w:w="2100" w:type="dxa"/>
            <w:noWrap/>
            <w:hideMark/>
          </w:tcPr>
          <w:p w14:paraId="6B97C322" w14:textId="77777777" w:rsidR="00473897" w:rsidRPr="00473897" w:rsidRDefault="00473897" w:rsidP="00473897">
            <w:pPr>
              <w:pStyle w:val="Tekstakapitu"/>
            </w:pPr>
            <w:r w:rsidRPr="00473897">
              <w:t>2014-06-01</w:t>
            </w:r>
          </w:p>
        </w:tc>
        <w:tc>
          <w:tcPr>
            <w:tcW w:w="3713" w:type="dxa"/>
            <w:noWrap/>
            <w:hideMark/>
          </w:tcPr>
          <w:p w14:paraId="3825E417" w14:textId="77777777" w:rsidR="00473897" w:rsidRPr="00473897" w:rsidRDefault="00473897" w:rsidP="00473897">
            <w:pPr>
              <w:pStyle w:val="Tekstakapitu"/>
            </w:pPr>
            <w:r w:rsidRPr="00473897">
              <w:t>-1,2489</w:t>
            </w:r>
          </w:p>
        </w:tc>
        <w:tc>
          <w:tcPr>
            <w:tcW w:w="2829" w:type="dxa"/>
            <w:noWrap/>
            <w:hideMark/>
          </w:tcPr>
          <w:p w14:paraId="20AC2032" w14:textId="77777777" w:rsidR="00473897" w:rsidRPr="00473897" w:rsidRDefault="00473897" w:rsidP="00473897">
            <w:pPr>
              <w:pStyle w:val="Tekstakapitu"/>
            </w:pPr>
            <w:r w:rsidRPr="00473897">
              <w:t>0,398335</w:t>
            </w:r>
          </w:p>
        </w:tc>
      </w:tr>
      <w:tr w:rsidR="00473897" w:rsidRPr="00473897" w14:paraId="18567B4C" w14:textId="77777777" w:rsidTr="00EE5CEC">
        <w:trPr>
          <w:trHeight w:val="300"/>
        </w:trPr>
        <w:tc>
          <w:tcPr>
            <w:tcW w:w="2100" w:type="dxa"/>
            <w:noWrap/>
            <w:hideMark/>
          </w:tcPr>
          <w:p w14:paraId="100CBE23" w14:textId="77777777" w:rsidR="00473897" w:rsidRPr="00473897" w:rsidRDefault="00473897" w:rsidP="00473897">
            <w:pPr>
              <w:pStyle w:val="Tekstakapitu"/>
            </w:pPr>
            <w:r w:rsidRPr="00473897">
              <w:t>2014-07-01</w:t>
            </w:r>
          </w:p>
        </w:tc>
        <w:tc>
          <w:tcPr>
            <w:tcW w:w="3713" w:type="dxa"/>
            <w:noWrap/>
            <w:hideMark/>
          </w:tcPr>
          <w:p w14:paraId="53E6EC93" w14:textId="77777777" w:rsidR="00473897" w:rsidRPr="00473897" w:rsidRDefault="00473897" w:rsidP="00473897">
            <w:pPr>
              <w:pStyle w:val="Tekstakapitu"/>
            </w:pPr>
            <w:r w:rsidRPr="00473897">
              <w:t>-2,32766</w:t>
            </w:r>
          </w:p>
        </w:tc>
        <w:tc>
          <w:tcPr>
            <w:tcW w:w="2829" w:type="dxa"/>
            <w:noWrap/>
            <w:hideMark/>
          </w:tcPr>
          <w:p w14:paraId="5D0EB584" w14:textId="77777777" w:rsidR="00473897" w:rsidRPr="00473897" w:rsidRDefault="00473897" w:rsidP="00473897">
            <w:pPr>
              <w:pStyle w:val="Tekstakapitu"/>
            </w:pPr>
            <w:r w:rsidRPr="00473897">
              <w:t>0,288477</w:t>
            </w:r>
          </w:p>
        </w:tc>
      </w:tr>
      <w:tr w:rsidR="00473897" w:rsidRPr="00473897" w14:paraId="7EEDBD16" w14:textId="77777777" w:rsidTr="00EE5CEC">
        <w:trPr>
          <w:trHeight w:val="300"/>
        </w:trPr>
        <w:tc>
          <w:tcPr>
            <w:tcW w:w="2100" w:type="dxa"/>
            <w:noWrap/>
            <w:hideMark/>
          </w:tcPr>
          <w:p w14:paraId="48C4CD21" w14:textId="77777777" w:rsidR="00473897" w:rsidRPr="00473897" w:rsidRDefault="00473897" w:rsidP="00473897">
            <w:pPr>
              <w:pStyle w:val="Tekstakapitu"/>
            </w:pPr>
            <w:r w:rsidRPr="00473897">
              <w:t>2014-08-01</w:t>
            </w:r>
          </w:p>
        </w:tc>
        <w:tc>
          <w:tcPr>
            <w:tcW w:w="3713" w:type="dxa"/>
            <w:noWrap/>
            <w:hideMark/>
          </w:tcPr>
          <w:p w14:paraId="40FE3F82" w14:textId="77777777" w:rsidR="00473897" w:rsidRPr="00473897" w:rsidRDefault="00473897" w:rsidP="00473897">
            <w:pPr>
              <w:pStyle w:val="Tekstakapitu"/>
            </w:pPr>
            <w:r w:rsidRPr="00473897">
              <w:t>-1,69628</w:t>
            </w:r>
          </w:p>
        </w:tc>
        <w:tc>
          <w:tcPr>
            <w:tcW w:w="2829" w:type="dxa"/>
            <w:noWrap/>
            <w:hideMark/>
          </w:tcPr>
          <w:p w14:paraId="74D733DE" w14:textId="77777777" w:rsidR="00473897" w:rsidRPr="00473897" w:rsidRDefault="00473897" w:rsidP="00473897">
            <w:pPr>
              <w:pStyle w:val="Tekstakapitu"/>
            </w:pPr>
            <w:r w:rsidRPr="00473897">
              <w:t>0,352776</w:t>
            </w:r>
          </w:p>
        </w:tc>
      </w:tr>
      <w:tr w:rsidR="00473897" w:rsidRPr="00473897" w14:paraId="20D5CBC8" w14:textId="77777777" w:rsidTr="00EE5CEC">
        <w:trPr>
          <w:trHeight w:val="300"/>
        </w:trPr>
        <w:tc>
          <w:tcPr>
            <w:tcW w:w="2100" w:type="dxa"/>
            <w:noWrap/>
            <w:hideMark/>
          </w:tcPr>
          <w:p w14:paraId="017BF580" w14:textId="77777777" w:rsidR="00473897" w:rsidRPr="00473897" w:rsidRDefault="00473897" w:rsidP="00473897">
            <w:pPr>
              <w:pStyle w:val="Tekstakapitu"/>
            </w:pPr>
            <w:r w:rsidRPr="00473897">
              <w:t>2014-09-01</w:t>
            </w:r>
          </w:p>
        </w:tc>
        <w:tc>
          <w:tcPr>
            <w:tcW w:w="3713" w:type="dxa"/>
            <w:noWrap/>
            <w:hideMark/>
          </w:tcPr>
          <w:p w14:paraId="0B85D066" w14:textId="77777777" w:rsidR="00473897" w:rsidRPr="00473897" w:rsidRDefault="00473897" w:rsidP="00473897">
            <w:pPr>
              <w:pStyle w:val="Tekstakapitu"/>
            </w:pPr>
            <w:r w:rsidRPr="00473897">
              <w:t>-2,77506</w:t>
            </w:r>
          </w:p>
        </w:tc>
        <w:tc>
          <w:tcPr>
            <w:tcW w:w="2829" w:type="dxa"/>
            <w:noWrap/>
            <w:hideMark/>
          </w:tcPr>
          <w:p w14:paraId="27988291" w14:textId="77777777" w:rsidR="00473897" w:rsidRPr="00473897" w:rsidRDefault="00473897" w:rsidP="00473897">
            <w:pPr>
              <w:pStyle w:val="Tekstakapitu"/>
            </w:pPr>
            <w:r w:rsidRPr="00473897">
              <w:t>0,242916</w:t>
            </w:r>
          </w:p>
        </w:tc>
      </w:tr>
      <w:tr w:rsidR="00473897" w:rsidRPr="00473897" w14:paraId="758BBF6D" w14:textId="77777777" w:rsidTr="00EE5CEC">
        <w:trPr>
          <w:trHeight w:val="300"/>
        </w:trPr>
        <w:tc>
          <w:tcPr>
            <w:tcW w:w="2100" w:type="dxa"/>
            <w:noWrap/>
            <w:hideMark/>
          </w:tcPr>
          <w:p w14:paraId="44F78458" w14:textId="77777777" w:rsidR="00473897" w:rsidRPr="00473897" w:rsidRDefault="00473897" w:rsidP="00473897">
            <w:pPr>
              <w:pStyle w:val="Tekstakapitu"/>
            </w:pPr>
            <w:r w:rsidRPr="00473897">
              <w:t>2014-10-01</w:t>
            </w:r>
          </w:p>
        </w:tc>
        <w:tc>
          <w:tcPr>
            <w:tcW w:w="3713" w:type="dxa"/>
            <w:noWrap/>
            <w:hideMark/>
          </w:tcPr>
          <w:p w14:paraId="669D0D81" w14:textId="77777777" w:rsidR="00473897" w:rsidRPr="00473897" w:rsidRDefault="00473897" w:rsidP="00473897">
            <w:pPr>
              <w:pStyle w:val="Tekstakapitu"/>
            </w:pPr>
            <w:r w:rsidRPr="00473897">
              <w:t>-1,15364</w:t>
            </w:r>
          </w:p>
        </w:tc>
        <w:tc>
          <w:tcPr>
            <w:tcW w:w="2829" w:type="dxa"/>
            <w:noWrap/>
            <w:hideMark/>
          </w:tcPr>
          <w:p w14:paraId="321BF4D1" w14:textId="77777777" w:rsidR="00473897" w:rsidRPr="00473897" w:rsidRDefault="00473897" w:rsidP="00473897">
            <w:pPr>
              <w:pStyle w:val="Tekstakapitu"/>
            </w:pPr>
            <w:r w:rsidRPr="00473897">
              <w:t>0,408037</w:t>
            </w:r>
          </w:p>
        </w:tc>
      </w:tr>
      <w:tr w:rsidR="00473897" w:rsidRPr="00473897" w14:paraId="6D996345" w14:textId="77777777" w:rsidTr="00EE5CEC">
        <w:trPr>
          <w:trHeight w:val="300"/>
        </w:trPr>
        <w:tc>
          <w:tcPr>
            <w:tcW w:w="2100" w:type="dxa"/>
            <w:noWrap/>
            <w:hideMark/>
          </w:tcPr>
          <w:p w14:paraId="0D3BC012" w14:textId="77777777" w:rsidR="00473897" w:rsidRPr="00473897" w:rsidRDefault="00473897" w:rsidP="00473897">
            <w:pPr>
              <w:pStyle w:val="Tekstakapitu"/>
            </w:pPr>
            <w:r w:rsidRPr="00473897">
              <w:t>2014-11-01</w:t>
            </w:r>
          </w:p>
        </w:tc>
        <w:tc>
          <w:tcPr>
            <w:tcW w:w="3713" w:type="dxa"/>
            <w:noWrap/>
            <w:hideMark/>
          </w:tcPr>
          <w:p w14:paraId="4844359A" w14:textId="77777777" w:rsidR="00473897" w:rsidRPr="00473897" w:rsidRDefault="00473897" w:rsidP="00473897">
            <w:pPr>
              <w:pStyle w:val="Tekstakapitu"/>
            </w:pPr>
            <w:r w:rsidRPr="00473897">
              <w:t>-0,0394</w:t>
            </w:r>
          </w:p>
        </w:tc>
        <w:tc>
          <w:tcPr>
            <w:tcW w:w="2829" w:type="dxa"/>
            <w:noWrap/>
            <w:hideMark/>
          </w:tcPr>
          <w:p w14:paraId="7BC91E39" w14:textId="77777777" w:rsidR="00473897" w:rsidRPr="00473897" w:rsidRDefault="00473897" w:rsidP="00473897">
            <w:pPr>
              <w:pStyle w:val="Tekstakapitu"/>
            </w:pPr>
            <w:r w:rsidRPr="00473897">
              <w:t>0,521508</w:t>
            </w:r>
          </w:p>
        </w:tc>
      </w:tr>
      <w:tr w:rsidR="00473897" w:rsidRPr="00473897" w14:paraId="7BE0D8DA" w14:textId="77777777" w:rsidTr="00EE5CEC">
        <w:trPr>
          <w:trHeight w:val="300"/>
        </w:trPr>
        <w:tc>
          <w:tcPr>
            <w:tcW w:w="2100" w:type="dxa"/>
            <w:noWrap/>
            <w:hideMark/>
          </w:tcPr>
          <w:p w14:paraId="308243EE" w14:textId="77777777" w:rsidR="00473897" w:rsidRPr="00473897" w:rsidRDefault="00473897" w:rsidP="00473897">
            <w:pPr>
              <w:pStyle w:val="Tekstakapitu"/>
            </w:pPr>
            <w:r w:rsidRPr="00473897">
              <w:t>2014-12-01</w:t>
            </w:r>
          </w:p>
        </w:tc>
        <w:tc>
          <w:tcPr>
            <w:tcW w:w="3713" w:type="dxa"/>
            <w:noWrap/>
            <w:hideMark/>
          </w:tcPr>
          <w:p w14:paraId="1074D0AA" w14:textId="77777777" w:rsidR="00473897" w:rsidRPr="00473897" w:rsidRDefault="00473897" w:rsidP="00473897">
            <w:pPr>
              <w:pStyle w:val="Tekstakapitu"/>
            </w:pPr>
            <w:r w:rsidRPr="00473897">
              <w:t>-2,86519</w:t>
            </w:r>
          </w:p>
        </w:tc>
        <w:tc>
          <w:tcPr>
            <w:tcW w:w="2829" w:type="dxa"/>
            <w:noWrap/>
            <w:hideMark/>
          </w:tcPr>
          <w:p w14:paraId="6C75BD02" w14:textId="77777777" w:rsidR="00473897" w:rsidRPr="00473897" w:rsidRDefault="00473897" w:rsidP="00473897">
            <w:pPr>
              <w:pStyle w:val="Tekstakapitu"/>
            </w:pPr>
            <w:r w:rsidRPr="00473897">
              <w:t>0,233737</w:t>
            </w:r>
          </w:p>
        </w:tc>
      </w:tr>
    </w:tbl>
    <w:p w14:paraId="4FD3293E" w14:textId="77777777" w:rsidR="00473897" w:rsidRDefault="00473897" w:rsidP="00A81569">
      <w:pPr>
        <w:pStyle w:val="Tekstakapitu"/>
      </w:pPr>
    </w:p>
    <w:p w14:paraId="25124A9E" w14:textId="2AD2829E" w:rsidR="00DF4DDF" w:rsidRDefault="00DF4DDF" w:rsidP="00DF4DDF">
      <w:pPr>
        <w:pStyle w:val="Legenda"/>
        <w:keepNext/>
      </w:pPr>
      <w:r>
        <w:lastRenderedPageBreak/>
        <w:t xml:space="preserve">Tabela </w:t>
      </w:r>
      <w:r>
        <w:fldChar w:fldCharType="begin"/>
      </w:r>
      <w:r>
        <w:instrText xml:space="preserve"> SEQ Tabela \* ARABIC </w:instrText>
      </w:r>
      <w:r>
        <w:fldChar w:fldCharType="separate"/>
      </w:r>
      <w:r w:rsidR="00EE5CEC">
        <w:rPr>
          <w:noProof/>
        </w:rPr>
        <w:t>2</w:t>
      </w:r>
      <w:r>
        <w:fldChar w:fldCharType="end"/>
      </w:r>
      <w:r>
        <w:t xml:space="preserve">. </w:t>
      </w:r>
      <w:r w:rsidRPr="00D34FAD">
        <w:t xml:space="preserve">Zestawienie danych z pierwszego roku niezeskalowanych i zeskalowanych dla zbioru reprezentującego szereg </w:t>
      </w:r>
      <w:r>
        <w:t>z trendem</w:t>
      </w:r>
      <w:r w:rsidRPr="00D34FAD">
        <w:t>.</w:t>
      </w:r>
    </w:p>
    <w:tbl>
      <w:tblPr>
        <w:tblStyle w:val="Tabela-Siatka"/>
        <w:tblW w:w="0" w:type="auto"/>
        <w:tblLook w:val="04A0" w:firstRow="1" w:lastRow="0" w:firstColumn="1" w:lastColumn="0" w:noHBand="0" w:noVBand="1"/>
      </w:tblPr>
      <w:tblGrid>
        <w:gridCol w:w="2122"/>
        <w:gridCol w:w="3685"/>
        <w:gridCol w:w="2835"/>
      </w:tblGrid>
      <w:tr w:rsidR="00DF4DDF" w:rsidRPr="00DF4DDF" w14:paraId="26628E73" w14:textId="77777777" w:rsidTr="00EE5CEC">
        <w:trPr>
          <w:trHeight w:val="300"/>
        </w:trPr>
        <w:tc>
          <w:tcPr>
            <w:tcW w:w="2122" w:type="dxa"/>
            <w:noWrap/>
            <w:hideMark/>
          </w:tcPr>
          <w:p w14:paraId="0C4323FC" w14:textId="77777777" w:rsidR="00DF4DDF" w:rsidRPr="00DF4DDF" w:rsidRDefault="00DF4DDF" w:rsidP="00DF4DDF">
            <w:pPr>
              <w:pStyle w:val="Tekstakapitu"/>
              <w:rPr>
                <w:b/>
                <w:bCs/>
              </w:rPr>
            </w:pPr>
            <w:r w:rsidRPr="00DF4DDF">
              <w:rPr>
                <w:b/>
                <w:bCs/>
              </w:rPr>
              <w:t>DATE</w:t>
            </w:r>
          </w:p>
        </w:tc>
        <w:tc>
          <w:tcPr>
            <w:tcW w:w="3685" w:type="dxa"/>
            <w:noWrap/>
            <w:hideMark/>
          </w:tcPr>
          <w:p w14:paraId="06C8318C" w14:textId="77777777" w:rsidR="00DF4DDF" w:rsidRPr="00DF4DDF" w:rsidRDefault="00DF4DDF" w:rsidP="00DF4DDF">
            <w:pPr>
              <w:pStyle w:val="Tekstakapitu"/>
              <w:rPr>
                <w:b/>
                <w:bCs/>
              </w:rPr>
            </w:pPr>
            <w:r w:rsidRPr="00DF4DDF">
              <w:rPr>
                <w:b/>
                <w:bCs/>
              </w:rPr>
              <w:t>CPI</w:t>
            </w:r>
          </w:p>
        </w:tc>
        <w:tc>
          <w:tcPr>
            <w:tcW w:w="2835" w:type="dxa"/>
            <w:noWrap/>
            <w:hideMark/>
          </w:tcPr>
          <w:p w14:paraId="492187C6" w14:textId="77777777" w:rsidR="00DF4DDF" w:rsidRPr="00DF4DDF" w:rsidRDefault="00DF4DDF" w:rsidP="00DF4DDF">
            <w:pPr>
              <w:pStyle w:val="Tekstakapitu"/>
              <w:rPr>
                <w:b/>
                <w:bCs/>
              </w:rPr>
            </w:pPr>
            <w:r w:rsidRPr="00DF4DDF">
              <w:rPr>
                <w:b/>
                <w:bCs/>
              </w:rPr>
              <w:t>SCALED_CPI</w:t>
            </w:r>
          </w:p>
        </w:tc>
      </w:tr>
      <w:tr w:rsidR="00DF4DDF" w:rsidRPr="00DF4DDF" w14:paraId="44B1AE17" w14:textId="77777777" w:rsidTr="00EE5CEC">
        <w:trPr>
          <w:trHeight w:val="300"/>
        </w:trPr>
        <w:tc>
          <w:tcPr>
            <w:tcW w:w="2122" w:type="dxa"/>
            <w:noWrap/>
            <w:hideMark/>
          </w:tcPr>
          <w:p w14:paraId="2DFF8B40" w14:textId="77777777" w:rsidR="00DF4DDF" w:rsidRPr="00DF4DDF" w:rsidRDefault="00DF4DDF" w:rsidP="00DF4DDF">
            <w:pPr>
              <w:pStyle w:val="Tekstakapitu"/>
            </w:pPr>
            <w:r w:rsidRPr="00DF4DDF">
              <w:t>2014-01-01</w:t>
            </w:r>
          </w:p>
        </w:tc>
        <w:tc>
          <w:tcPr>
            <w:tcW w:w="3685" w:type="dxa"/>
            <w:noWrap/>
            <w:hideMark/>
          </w:tcPr>
          <w:p w14:paraId="3F8DD5F0" w14:textId="77777777" w:rsidR="00DF4DDF" w:rsidRPr="00DF4DDF" w:rsidRDefault="00DF4DDF" w:rsidP="00DF4DDF">
            <w:pPr>
              <w:pStyle w:val="Tekstakapitu"/>
            </w:pPr>
            <w:r w:rsidRPr="00DF4DDF">
              <w:t>235,288</w:t>
            </w:r>
          </w:p>
        </w:tc>
        <w:tc>
          <w:tcPr>
            <w:tcW w:w="2835" w:type="dxa"/>
            <w:noWrap/>
            <w:hideMark/>
          </w:tcPr>
          <w:p w14:paraId="3F55412A" w14:textId="77777777" w:rsidR="00DF4DDF" w:rsidRPr="00DF4DDF" w:rsidRDefault="00DF4DDF" w:rsidP="00DF4DDF">
            <w:pPr>
              <w:pStyle w:val="Tekstakapitu"/>
            </w:pPr>
            <w:r w:rsidRPr="00DF4DDF">
              <w:t>0,011745</w:t>
            </w:r>
          </w:p>
        </w:tc>
      </w:tr>
      <w:tr w:rsidR="00DF4DDF" w:rsidRPr="00DF4DDF" w14:paraId="7870F453" w14:textId="77777777" w:rsidTr="00EE5CEC">
        <w:trPr>
          <w:trHeight w:val="300"/>
        </w:trPr>
        <w:tc>
          <w:tcPr>
            <w:tcW w:w="2122" w:type="dxa"/>
            <w:noWrap/>
            <w:hideMark/>
          </w:tcPr>
          <w:p w14:paraId="6F708D48" w14:textId="77777777" w:rsidR="00DF4DDF" w:rsidRPr="00DF4DDF" w:rsidRDefault="00DF4DDF" w:rsidP="00DF4DDF">
            <w:pPr>
              <w:pStyle w:val="Tekstakapitu"/>
            </w:pPr>
            <w:r w:rsidRPr="00DF4DDF">
              <w:t>2014-02-01</w:t>
            </w:r>
          </w:p>
        </w:tc>
        <w:tc>
          <w:tcPr>
            <w:tcW w:w="3685" w:type="dxa"/>
            <w:noWrap/>
            <w:hideMark/>
          </w:tcPr>
          <w:p w14:paraId="4BE8F6B2" w14:textId="77777777" w:rsidR="00DF4DDF" w:rsidRPr="00DF4DDF" w:rsidRDefault="00DF4DDF" w:rsidP="00DF4DDF">
            <w:pPr>
              <w:pStyle w:val="Tekstakapitu"/>
            </w:pPr>
            <w:r w:rsidRPr="00DF4DDF">
              <w:t>235,547</w:t>
            </w:r>
          </w:p>
        </w:tc>
        <w:tc>
          <w:tcPr>
            <w:tcW w:w="2835" w:type="dxa"/>
            <w:noWrap/>
            <w:hideMark/>
          </w:tcPr>
          <w:p w14:paraId="434CE81A" w14:textId="77777777" w:rsidR="00DF4DDF" w:rsidRPr="00DF4DDF" w:rsidRDefault="00DF4DDF" w:rsidP="00DF4DDF">
            <w:pPr>
              <w:pStyle w:val="Tekstakapitu"/>
            </w:pPr>
            <w:r w:rsidRPr="00DF4DDF">
              <w:t>0,017368</w:t>
            </w:r>
          </w:p>
        </w:tc>
      </w:tr>
      <w:tr w:rsidR="00DF4DDF" w:rsidRPr="00DF4DDF" w14:paraId="357B31D5" w14:textId="77777777" w:rsidTr="00EE5CEC">
        <w:trPr>
          <w:trHeight w:val="300"/>
        </w:trPr>
        <w:tc>
          <w:tcPr>
            <w:tcW w:w="2122" w:type="dxa"/>
            <w:noWrap/>
            <w:hideMark/>
          </w:tcPr>
          <w:p w14:paraId="205A0DEA" w14:textId="77777777" w:rsidR="00DF4DDF" w:rsidRPr="00DF4DDF" w:rsidRDefault="00DF4DDF" w:rsidP="00DF4DDF">
            <w:pPr>
              <w:pStyle w:val="Tekstakapitu"/>
            </w:pPr>
            <w:r w:rsidRPr="00DF4DDF">
              <w:t>2014-03-01</w:t>
            </w:r>
          </w:p>
        </w:tc>
        <w:tc>
          <w:tcPr>
            <w:tcW w:w="3685" w:type="dxa"/>
            <w:noWrap/>
            <w:hideMark/>
          </w:tcPr>
          <w:p w14:paraId="39D483EE" w14:textId="77777777" w:rsidR="00DF4DDF" w:rsidRPr="00DF4DDF" w:rsidRDefault="00DF4DDF" w:rsidP="00DF4DDF">
            <w:pPr>
              <w:pStyle w:val="Tekstakapitu"/>
            </w:pPr>
            <w:r w:rsidRPr="00DF4DDF">
              <w:t>236,028</w:t>
            </w:r>
          </w:p>
        </w:tc>
        <w:tc>
          <w:tcPr>
            <w:tcW w:w="2835" w:type="dxa"/>
            <w:noWrap/>
            <w:hideMark/>
          </w:tcPr>
          <w:p w14:paraId="28D60499" w14:textId="77777777" w:rsidR="00DF4DDF" w:rsidRPr="00DF4DDF" w:rsidRDefault="00DF4DDF" w:rsidP="00DF4DDF">
            <w:pPr>
              <w:pStyle w:val="Tekstakapitu"/>
            </w:pPr>
            <w:r w:rsidRPr="00DF4DDF">
              <w:t>0,027811</w:t>
            </w:r>
          </w:p>
        </w:tc>
      </w:tr>
      <w:tr w:rsidR="00DF4DDF" w:rsidRPr="00DF4DDF" w14:paraId="51EC96A3" w14:textId="77777777" w:rsidTr="00EE5CEC">
        <w:trPr>
          <w:trHeight w:val="300"/>
        </w:trPr>
        <w:tc>
          <w:tcPr>
            <w:tcW w:w="2122" w:type="dxa"/>
            <w:noWrap/>
            <w:hideMark/>
          </w:tcPr>
          <w:p w14:paraId="52338076" w14:textId="77777777" w:rsidR="00DF4DDF" w:rsidRPr="00DF4DDF" w:rsidRDefault="00DF4DDF" w:rsidP="00DF4DDF">
            <w:pPr>
              <w:pStyle w:val="Tekstakapitu"/>
            </w:pPr>
            <w:r w:rsidRPr="00DF4DDF">
              <w:t>2014-04-01</w:t>
            </w:r>
          </w:p>
        </w:tc>
        <w:tc>
          <w:tcPr>
            <w:tcW w:w="3685" w:type="dxa"/>
            <w:noWrap/>
            <w:hideMark/>
          </w:tcPr>
          <w:p w14:paraId="1CD3FEAB" w14:textId="77777777" w:rsidR="00DF4DDF" w:rsidRPr="00DF4DDF" w:rsidRDefault="00DF4DDF" w:rsidP="00DF4DDF">
            <w:pPr>
              <w:pStyle w:val="Tekstakapitu"/>
            </w:pPr>
            <w:r w:rsidRPr="00DF4DDF">
              <w:t>236,468</w:t>
            </w:r>
          </w:p>
        </w:tc>
        <w:tc>
          <w:tcPr>
            <w:tcW w:w="2835" w:type="dxa"/>
            <w:noWrap/>
            <w:hideMark/>
          </w:tcPr>
          <w:p w14:paraId="0BDDAAC2" w14:textId="77777777" w:rsidR="00DF4DDF" w:rsidRPr="00DF4DDF" w:rsidRDefault="00DF4DDF" w:rsidP="00DF4DDF">
            <w:pPr>
              <w:pStyle w:val="Tekstakapitu"/>
            </w:pPr>
            <w:r w:rsidRPr="00DF4DDF">
              <w:t>0,037363</w:t>
            </w:r>
          </w:p>
        </w:tc>
      </w:tr>
      <w:tr w:rsidR="00DF4DDF" w:rsidRPr="00DF4DDF" w14:paraId="18CA3D19" w14:textId="77777777" w:rsidTr="00EE5CEC">
        <w:trPr>
          <w:trHeight w:val="300"/>
        </w:trPr>
        <w:tc>
          <w:tcPr>
            <w:tcW w:w="2122" w:type="dxa"/>
            <w:noWrap/>
            <w:hideMark/>
          </w:tcPr>
          <w:p w14:paraId="7C5BD3F6" w14:textId="77777777" w:rsidR="00DF4DDF" w:rsidRPr="00DF4DDF" w:rsidRDefault="00DF4DDF" w:rsidP="00DF4DDF">
            <w:pPr>
              <w:pStyle w:val="Tekstakapitu"/>
            </w:pPr>
            <w:r w:rsidRPr="00DF4DDF">
              <w:t>2014-05-01</w:t>
            </w:r>
          </w:p>
        </w:tc>
        <w:tc>
          <w:tcPr>
            <w:tcW w:w="3685" w:type="dxa"/>
            <w:noWrap/>
            <w:hideMark/>
          </w:tcPr>
          <w:p w14:paraId="69DF8205" w14:textId="77777777" w:rsidR="00DF4DDF" w:rsidRPr="00DF4DDF" w:rsidRDefault="00DF4DDF" w:rsidP="00DF4DDF">
            <w:pPr>
              <w:pStyle w:val="Tekstakapitu"/>
            </w:pPr>
            <w:r w:rsidRPr="00DF4DDF">
              <w:t>236,918</w:t>
            </w:r>
          </w:p>
        </w:tc>
        <w:tc>
          <w:tcPr>
            <w:tcW w:w="2835" w:type="dxa"/>
            <w:noWrap/>
            <w:hideMark/>
          </w:tcPr>
          <w:p w14:paraId="3E8BEB2F" w14:textId="77777777" w:rsidR="00DF4DDF" w:rsidRPr="00DF4DDF" w:rsidRDefault="00DF4DDF" w:rsidP="00DF4DDF">
            <w:pPr>
              <w:pStyle w:val="Tekstakapitu"/>
            </w:pPr>
            <w:r w:rsidRPr="00DF4DDF">
              <w:t>0,047133</w:t>
            </w:r>
          </w:p>
        </w:tc>
      </w:tr>
      <w:tr w:rsidR="00DF4DDF" w:rsidRPr="00DF4DDF" w14:paraId="45DC5829" w14:textId="77777777" w:rsidTr="00EE5CEC">
        <w:trPr>
          <w:trHeight w:val="300"/>
        </w:trPr>
        <w:tc>
          <w:tcPr>
            <w:tcW w:w="2122" w:type="dxa"/>
            <w:noWrap/>
            <w:hideMark/>
          </w:tcPr>
          <w:p w14:paraId="2196A573" w14:textId="77777777" w:rsidR="00DF4DDF" w:rsidRPr="00DF4DDF" w:rsidRDefault="00DF4DDF" w:rsidP="00DF4DDF">
            <w:pPr>
              <w:pStyle w:val="Tekstakapitu"/>
            </w:pPr>
            <w:r w:rsidRPr="00DF4DDF">
              <w:t>2014-06-01</w:t>
            </w:r>
          </w:p>
        </w:tc>
        <w:tc>
          <w:tcPr>
            <w:tcW w:w="3685" w:type="dxa"/>
            <w:noWrap/>
            <w:hideMark/>
          </w:tcPr>
          <w:p w14:paraId="2B55FD8D" w14:textId="77777777" w:rsidR="00DF4DDF" w:rsidRPr="00DF4DDF" w:rsidRDefault="00DF4DDF" w:rsidP="00DF4DDF">
            <w:pPr>
              <w:pStyle w:val="Tekstakapitu"/>
            </w:pPr>
            <w:r w:rsidRPr="00DF4DDF">
              <w:t>237,231</w:t>
            </w:r>
          </w:p>
        </w:tc>
        <w:tc>
          <w:tcPr>
            <w:tcW w:w="2835" w:type="dxa"/>
            <w:noWrap/>
            <w:hideMark/>
          </w:tcPr>
          <w:p w14:paraId="1CECDCB9" w14:textId="77777777" w:rsidR="00DF4DDF" w:rsidRPr="00DF4DDF" w:rsidRDefault="00DF4DDF" w:rsidP="00DF4DDF">
            <w:pPr>
              <w:pStyle w:val="Tekstakapitu"/>
            </w:pPr>
            <w:r w:rsidRPr="00DF4DDF">
              <w:t>0,053928</w:t>
            </w:r>
          </w:p>
        </w:tc>
      </w:tr>
      <w:tr w:rsidR="00DF4DDF" w:rsidRPr="00DF4DDF" w14:paraId="77E13B0F" w14:textId="77777777" w:rsidTr="00EE5CEC">
        <w:trPr>
          <w:trHeight w:val="300"/>
        </w:trPr>
        <w:tc>
          <w:tcPr>
            <w:tcW w:w="2122" w:type="dxa"/>
            <w:noWrap/>
            <w:hideMark/>
          </w:tcPr>
          <w:p w14:paraId="312EE427" w14:textId="77777777" w:rsidR="00DF4DDF" w:rsidRPr="00DF4DDF" w:rsidRDefault="00DF4DDF" w:rsidP="00DF4DDF">
            <w:pPr>
              <w:pStyle w:val="Tekstakapitu"/>
            </w:pPr>
            <w:r w:rsidRPr="00DF4DDF">
              <w:t>2014-07-01</w:t>
            </w:r>
          </w:p>
        </w:tc>
        <w:tc>
          <w:tcPr>
            <w:tcW w:w="3685" w:type="dxa"/>
            <w:noWrap/>
            <w:hideMark/>
          </w:tcPr>
          <w:p w14:paraId="6EF37C0A" w14:textId="77777777" w:rsidR="00DF4DDF" w:rsidRPr="00DF4DDF" w:rsidRDefault="00DF4DDF" w:rsidP="00DF4DDF">
            <w:pPr>
              <w:pStyle w:val="Tekstakapitu"/>
            </w:pPr>
            <w:r w:rsidRPr="00DF4DDF">
              <w:t>237,498</w:t>
            </w:r>
          </w:p>
        </w:tc>
        <w:tc>
          <w:tcPr>
            <w:tcW w:w="2835" w:type="dxa"/>
            <w:noWrap/>
            <w:hideMark/>
          </w:tcPr>
          <w:p w14:paraId="0DEA7D9A" w14:textId="77777777" w:rsidR="00DF4DDF" w:rsidRPr="00DF4DDF" w:rsidRDefault="00DF4DDF" w:rsidP="00DF4DDF">
            <w:pPr>
              <w:pStyle w:val="Tekstakapitu"/>
            </w:pPr>
            <w:r w:rsidRPr="00DF4DDF">
              <w:t>0,059725</w:t>
            </w:r>
          </w:p>
        </w:tc>
      </w:tr>
      <w:tr w:rsidR="00DF4DDF" w:rsidRPr="00DF4DDF" w14:paraId="2A5FC145" w14:textId="77777777" w:rsidTr="00EE5CEC">
        <w:trPr>
          <w:trHeight w:val="300"/>
        </w:trPr>
        <w:tc>
          <w:tcPr>
            <w:tcW w:w="2122" w:type="dxa"/>
            <w:noWrap/>
            <w:hideMark/>
          </w:tcPr>
          <w:p w14:paraId="16A39E8B" w14:textId="77777777" w:rsidR="00DF4DDF" w:rsidRPr="00DF4DDF" w:rsidRDefault="00DF4DDF" w:rsidP="00DF4DDF">
            <w:pPr>
              <w:pStyle w:val="Tekstakapitu"/>
            </w:pPr>
            <w:r w:rsidRPr="00DF4DDF">
              <w:t>2014-08-01</w:t>
            </w:r>
          </w:p>
        </w:tc>
        <w:tc>
          <w:tcPr>
            <w:tcW w:w="3685" w:type="dxa"/>
            <w:noWrap/>
            <w:hideMark/>
          </w:tcPr>
          <w:p w14:paraId="1E060A26" w14:textId="77777777" w:rsidR="00DF4DDF" w:rsidRPr="00DF4DDF" w:rsidRDefault="00DF4DDF" w:rsidP="00DF4DDF">
            <w:pPr>
              <w:pStyle w:val="Tekstakapitu"/>
            </w:pPr>
            <w:r w:rsidRPr="00DF4DDF">
              <w:t>237,46</w:t>
            </w:r>
          </w:p>
        </w:tc>
        <w:tc>
          <w:tcPr>
            <w:tcW w:w="2835" w:type="dxa"/>
            <w:noWrap/>
            <w:hideMark/>
          </w:tcPr>
          <w:p w14:paraId="68C00A80" w14:textId="77777777" w:rsidR="00DF4DDF" w:rsidRPr="00DF4DDF" w:rsidRDefault="00DF4DDF" w:rsidP="00DF4DDF">
            <w:pPr>
              <w:pStyle w:val="Tekstakapitu"/>
            </w:pPr>
            <w:r w:rsidRPr="00DF4DDF">
              <w:t>0,0589</w:t>
            </w:r>
          </w:p>
        </w:tc>
      </w:tr>
      <w:tr w:rsidR="00DF4DDF" w:rsidRPr="00DF4DDF" w14:paraId="4098CFA3" w14:textId="77777777" w:rsidTr="00EE5CEC">
        <w:trPr>
          <w:trHeight w:val="300"/>
        </w:trPr>
        <w:tc>
          <w:tcPr>
            <w:tcW w:w="2122" w:type="dxa"/>
            <w:noWrap/>
            <w:hideMark/>
          </w:tcPr>
          <w:p w14:paraId="368635B4" w14:textId="77777777" w:rsidR="00DF4DDF" w:rsidRPr="00DF4DDF" w:rsidRDefault="00DF4DDF" w:rsidP="00DF4DDF">
            <w:pPr>
              <w:pStyle w:val="Tekstakapitu"/>
            </w:pPr>
            <w:r w:rsidRPr="00DF4DDF">
              <w:t>2014-09-01</w:t>
            </w:r>
          </w:p>
        </w:tc>
        <w:tc>
          <w:tcPr>
            <w:tcW w:w="3685" w:type="dxa"/>
            <w:noWrap/>
            <w:hideMark/>
          </w:tcPr>
          <w:p w14:paraId="55C718B9" w14:textId="77777777" w:rsidR="00DF4DDF" w:rsidRPr="00DF4DDF" w:rsidRDefault="00DF4DDF" w:rsidP="00DF4DDF">
            <w:pPr>
              <w:pStyle w:val="Tekstakapitu"/>
            </w:pPr>
            <w:r w:rsidRPr="00DF4DDF">
              <w:t>237,477</w:t>
            </w:r>
          </w:p>
        </w:tc>
        <w:tc>
          <w:tcPr>
            <w:tcW w:w="2835" w:type="dxa"/>
            <w:noWrap/>
            <w:hideMark/>
          </w:tcPr>
          <w:p w14:paraId="520C6558" w14:textId="77777777" w:rsidR="00DF4DDF" w:rsidRPr="00DF4DDF" w:rsidRDefault="00DF4DDF" w:rsidP="00DF4DDF">
            <w:pPr>
              <w:pStyle w:val="Tekstakapitu"/>
            </w:pPr>
            <w:r w:rsidRPr="00DF4DDF">
              <w:t>0,059269</w:t>
            </w:r>
          </w:p>
        </w:tc>
      </w:tr>
      <w:tr w:rsidR="00DF4DDF" w:rsidRPr="00DF4DDF" w14:paraId="2C37FB6D" w14:textId="77777777" w:rsidTr="00EE5CEC">
        <w:trPr>
          <w:trHeight w:val="300"/>
        </w:trPr>
        <w:tc>
          <w:tcPr>
            <w:tcW w:w="2122" w:type="dxa"/>
            <w:noWrap/>
            <w:hideMark/>
          </w:tcPr>
          <w:p w14:paraId="416284EB" w14:textId="77777777" w:rsidR="00DF4DDF" w:rsidRPr="00DF4DDF" w:rsidRDefault="00DF4DDF" w:rsidP="00DF4DDF">
            <w:pPr>
              <w:pStyle w:val="Tekstakapitu"/>
            </w:pPr>
            <w:r w:rsidRPr="00DF4DDF">
              <w:t>2014-10-01</w:t>
            </w:r>
          </w:p>
        </w:tc>
        <w:tc>
          <w:tcPr>
            <w:tcW w:w="3685" w:type="dxa"/>
            <w:noWrap/>
            <w:hideMark/>
          </w:tcPr>
          <w:p w14:paraId="7B920A01" w14:textId="77777777" w:rsidR="00DF4DDF" w:rsidRPr="00DF4DDF" w:rsidRDefault="00DF4DDF" w:rsidP="00DF4DDF">
            <w:pPr>
              <w:pStyle w:val="Tekstakapitu"/>
            </w:pPr>
            <w:r w:rsidRPr="00DF4DDF">
              <w:t>237,43</w:t>
            </w:r>
          </w:p>
        </w:tc>
        <w:tc>
          <w:tcPr>
            <w:tcW w:w="2835" w:type="dxa"/>
            <w:noWrap/>
            <w:hideMark/>
          </w:tcPr>
          <w:p w14:paraId="2C96B204" w14:textId="77777777" w:rsidR="00DF4DDF" w:rsidRPr="00DF4DDF" w:rsidRDefault="00DF4DDF" w:rsidP="00DF4DDF">
            <w:pPr>
              <w:pStyle w:val="Tekstakapitu"/>
            </w:pPr>
            <w:r w:rsidRPr="00DF4DDF">
              <w:t>0,058249</w:t>
            </w:r>
          </w:p>
        </w:tc>
      </w:tr>
      <w:tr w:rsidR="00DF4DDF" w:rsidRPr="00DF4DDF" w14:paraId="70D40303" w14:textId="77777777" w:rsidTr="00EE5CEC">
        <w:trPr>
          <w:trHeight w:val="300"/>
        </w:trPr>
        <w:tc>
          <w:tcPr>
            <w:tcW w:w="2122" w:type="dxa"/>
            <w:noWrap/>
            <w:hideMark/>
          </w:tcPr>
          <w:p w14:paraId="7AB5525F" w14:textId="77777777" w:rsidR="00DF4DDF" w:rsidRPr="00DF4DDF" w:rsidRDefault="00DF4DDF" w:rsidP="00DF4DDF">
            <w:pPr>
              <w:pStyle w:val="Tekstakapitu"/>
            </w:pPr>
            <w:r w:rsidRPr="00DF4DDF">
              <w:t>2014-11-01</w:t>
            </w:r>
          </w:p>
        </w:tc>
        <w:tc>
          <w:tcPr>
            <w:tcW w:w="3685" w:type="dxa"/>
            <w:noWrap/>
            <w:hideMark/>
          </w:tcPr>
          <w:p w14:paraId="1925F52F" w14:textId="77777777" w:rsidR="00DF4DDF" w:rsidRPr="00DF4DDF" w:rsidRDefault="00DF4DDF" w:rsidP="00DF4DDF">
            <w:pPr>
              <w:pStyle w:val="Tekstakapitu"/>
            </w:pPr>
            <w:r w:rsidRPr="00DF4DDF">
              <w:t>236,983</w:t>
            </w:r>
          </w:p>
        </w:tc>
        <w:tc>
          <w:tcPr>
            <w:tcW w:w="2835" w:type="dxa"/>
            <w:noWrap/>
            <w:hideMark/>
          </w:tcPr>
          <w:p w14:paraId="603BCA7D" w14:textId="77777777" w:rsidR="00DF4DDF" w:rsidRPr="00DF4DDF" w:rsidRDefault="00DF4DDF" w:rsidP="00DF4DDF">
            <w:pPr>
              <w:pStyle w:val="Tekstakapitu"/>
            </w:pPr>
            <w:r w:rsidRPr="00DF4DDF">
              <w:t>0,048544</w:t>
            </w:r>
          </w:p>
        </w:tc>
      </w:tr>
      <w:tr w:rsidR="00DF4DDF" w:rsidRPr="00DF4DDF" w14:paraId="0CC668C6" w14:textId="77777777" w:rsidTr="00EE5CEC">
        <w:trPr>
          <w:trHeight w:val="300"/>
        </w:trPr>
        <w:tc>
          <w:tcPr>
            <w:tcW w:w="2122" w:type="dxa"/>
            <w:noWrap/>
            <w:hideMark/>
          </w:tcPr>
          <w:p w14:paraId="10846F9F" w14:textId="77777777" w:rsidR="00DF4DDF" w:rsidRPr="00DF4DDF" w:rsidRDefault="00DF4DDF" w:rsidP="00DF4DDF">
            <w:pPr>
              <w:pStyle w:val="Tekstakapitu"/>
            </w:pPr>
            <w:r w:rsidRPr="00DF4DDF">
              <w:t>2014-12-01</w:t>
            </w:r>
          </w:p>
        </w:tc>
        <w:tc>
          <w:tcPr>
            <w:tcW w:w="3685" w:type="dxa"/>
            <w:noWrap/>
            <w:hideMark/>
          </w:tcPr>
          <w:p w14:paraId="43BADF08" w14:textId="77777777" w:rsidR="00DF4DDF" w:rsidRPr="00DF4DDF" w:rsidRDefault="00DF4DDF" w:rsidP="00DF4DDF">
            <w:pPr>
              <w:pStyle w:val="Tekstakapitu"/>
            </w:pPr>
            <w:r w:rsidRPr="00DF4DDF">
              <w:t>236,252</w:t>
            </w:r>
          </w:p>
        </w:tc>
        <w:tc>
          <w:tcPr>
            <w:tcW w:w="2835" w:type="dxa"/>
            <w:noWrap/>
            <w:hideMark/>
          </w:tcPr>
          <w:p w14:paraId="730B1F8D" w14:textId="77777777" w:rsidR="00DF4DDF" w:rsidRPr="00DF4DDF" w:rsidRDefault="00DF4DDF" w:rsidP="00DF4DDF">
            <w:pPr>
              <w:pStyle w:val="Tekstakapitu"/>
            </w:pPr>
            <w:r w:rsidRPr="00DF4DDF">
              <w:t>0,032674</w:t>
            </w:r>
          </w:p>
        </w:tc>
      </w:tr>
    </w:tbl>
    <w:p w14:paraId="79381A4F" w14:textId="77777777" w:rsidR="00DF4DDF" w:rsidRDefault="00DF4DDF" w:rsidP="00A81569">
      <w:pPr>
        <w:pStyle w:val="Tekstakapitu"/>
      </w:pPr>
    </w:p>
    <w:p w14:paraId="4ABF242A" w14:textId="444E3D25" w:rsidR="00EE5CEC" w:rsidRDefault="00EE5CEC" w:rsidP="00EE5CEC">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5774D4">
        <w:t xml:space="preserve">Zestawienie danych z pierwszego roku niezeskalowanych i zeskalowanych dla zbioru reprezentującego szereg z </w:t>
      </w:r>
      <w:r>
        <w:t>sezonowością</w:t>
      </w:r>
      <w:r w:rsidRPr="005774D4">
        <w:t>.</w:t>
      </w:r>
    </w:p>
    <w:tbl>
      <w:tblPr>
        <w:tblStyle w:val="Tabela-Siatka"/>
        <w:tblW w:w="0" w:type="auto"/>
        <w:tblInd w:w="-5" w:type="dxa"/>
        <w:tblLook w:val="04A0" w:firstRow="1" w:lastRow="0" w:firstColumn="1" w:lastColumn="0" w:noHBand="0" w:noVBand="1"/>
      </w:tblPr>
      <w:tblGrid>
        <w:gridCol w:w="2136"/>
        <w:gridCol w:w="3676"/>
        <w:gridCol w:w="2764"/>
      </w:tblGrid>
      <w:tr w:rsidR="00EE5CEC" w:rsidRPr="00EE5CEC" w14:paraId="1F6653CA" w14:textId="77777777" w:rsidTr="00EE5CEC">
        <w:trPr>
          <w:trHeight w:val="300"/>
        </w:trPr>
        <w:tc>
          <w:tcPr>
            <w:tcW w:w="2136" w:type="dxa"/>
            <w:noWrap/>
            <w:hideMark/>
          </w:tcPr>
          <w:p w14:paraId="449ED74A" w14:textId="77777777" w:rsidR="00EE5CEC" w:rsidRPr="00EE5CEC" w:rsidRDefault="00EE5CEC" w:rsidP="00EE5CEC">
            <w:pPr>
              <w:pStyle w:val="Tekstakapitu"/>
              <w:rPr>
                <w:b/>
                <w:bCs/>
              </w:rPr>
            </w:pPr>
            <w:r w:rsidRPr="00EE5CEC">
              <w:rPr>
                <w:b/>
                <w:bCs/>
              </w:rPr>
              <w:t>DATE</w:t>
            </w:r>
          </w:p>
        </w:tc>
        <w:tc>
          <w:tcPr>
            <w:tcW w:w="3676" w:type="dxa"/>
            <w:noWrap/>
            <w:hideMark/>
          </w:tcPr>
          <w:p w14:paraId="1CB61012" w14:textId="71147B59" w:rsidR="00EE5CEC" w:rsidRPr="00EE5CEC" w:rsidRDefault="00EE5CEC" w:rsidP="00EE5CEC">
            <w:pPr>
              <w:pStyle w:val="Tekstakapitu"/>
              <w:rPr>
                <w:b/>
                <w:bCs/>
              </w:rPr>
            </w:pPr>
            <w:r w:rsidRPr="00EE5CEC">
              <w:rPr>
                <w:b/>
                <w:bCs/>
              </w:rPr>
              <w:t>MAT</w:t>
            </w:r>
            <w:r>
              <w:rPr>
                <w:b/>
                <w:bCs/>
              </w:rPr>
              <w:t>ERIALS</w:t>
            </w:r>
          </w:p>
        </w:tc>
        <w:tc>
          <w:tcPr>
            <w:tcW w:w="2764" w:type="dxa"/>
            <w:noWrap/>
            <w:hideMark/>
          </w:tcPr>
          <w:p w14:paraId="0F934262" w14:textId="6F2242EC" w:rsidR="00EE5CEC" w:rsidRPr="00EE5CEC" w:rsidRDefault="00EE5CEC" w:rsidP="00EE5CEC">
            <w:pPr>
              <w:pStyle w:val="Tekstakapitu"/>
              <w:ind w:firstLine="0"/>
              <w:jc w:val="left"/>
              <w:rPr>
                <w:b/>
                <w:bCs/>
              </w:rPr>
            </w:pPr>
            <w:r w:rsidRPr="00EE5CEC">
              <w:rPr>
                <w:b/>
                <w:bCs/>
              </w:rPr>
              <w:t>SCALED_MAT</w:t>
            </w:r>
            <w:r>
              <w:rPr>
                <w:b/>
                <w:bCs/>
              </w:rPr>
              <w:t>ERIALS</w:t>
            </w:r>
          </w:p>
        </w:tc>
      </w:tr>
      <w:tr w:rsidR="00EE5CEC" w:rsidRPr="00EE5CEC" w14:paraId="48F10645" w14:textId="77777777" w:rsidTr="00EE5CEC">
        <w:trPr>
          <w:trHeight w:val="300"/>
        </w:trPr>
        <w:tc>
          <w:tcPr>
            <w:tcW w:w="2136" w:type="dxa"/>
            <w:noWrap/>
            <w:hideMark/>
          </w:tcPr>
          <w:p w14:paraId="33A929FA" w14:textId="77777777" w:rsidR="00EE5CEC" w:rsidRPr="00EE5CEC" w:rsidRDefault="00EE5CEC" w:rsidP="00EE5CEC">
            <w:pPr>
              <w:pStyle w:val="Tekstakapitu"/>
            </w:pPr>
            <w:r w:rsidRPr="00EE5CEC">
              <w:t>2014-01-01</w:t>
            </w:r>
          </w:p>
        </w:tc>
        <w:tc>
          <w:tcPr>
            <w:tcW w:w="3676" w:type="dxa"/>
            <w:noWrap/>
            <w:hideMark/>
          </w:tcPr>
          <w:p w14:paraId="7BBC1B22" w14:textId="77777777" w:rsidR="00EE5CEC" w:rsidRPr="00EE5CEC" w:rsidRDefault="00EE5CEC" w:rsidP="00EE5CEC">
            <w:pPr>
              <w:pStyle w:val="Tekstakapitu"/>
            </w:pPr>
            <w:r w:rsidRPr="00EE5CEC">
              <w:t>19688</w:t>
            </w:r>
          </w:p>
        </w:tc>
        <w:tc>
          <w:tcPr>
            <w:tcW w:w="2764" w:type="dxa"/>
            <w:noWrap/>
            <w:hideMark/>
          </w:tcPr>
          <w:p w14:paraId="7A69D3D8" w14:textId="77777777" w:rsidR="00EE5CEC" w:rsidRPr="00EE5CEC" w:rsidRDefault="00EE5CEC" w:rsidP="00EE5CEC">
            <w:pPr>
              <w:pStyle w:val="Tekstakapitu"/>
            </w:pPr>
            <w:r w:rsidRPr="00EE5CEC">
              <w:t>0,031619</w:t>
            </w:r>
          </w:p>
        </w:tc>
      </w:tr>
      <w:tr w:rsidR="00EE5CEC" w:rsidRPr="00EE5CEC" w14:paraId="0A352F47" w14:textId="77777777" w:rsidTr="00EE5CEC">
        <w:trPr>
          <w:trHeight w:val="300"/>
        </w:trPr>
        <w:tc>
          <w:tcPr>
            <w:tcW w:w="2136" w:type="dxa"/>
            <w:noWrap/>
            <w:hideMark/>
          </w:tcPr>
          <w:p w14:paraId="618A6832" w14:textId="77777777" w:rsidR="00EE5CEC" w:rsidRPr="00EE5CEC" w:rsidRDefault="00EE5CEC" w:rsidP="00EE5CEC">
            <w:pPr>
              <w:pStyle w:val="Tekstakapitu"/>
            </w:pPr>
            <w:r w:rsidRPr="00EE5CEC">
              <w:t>2014-02-01</w:t>
            </w:r>
          </w:p>
        </w:tc>
        <w:tc>
          <w:tcPr>
            <w:tcW w:w="3676" w:type="dxa"/>
            <w:noWrap/>
            <w:hideMark/>
          </w:tcPr>
          <w:p w14:paraId="15CC2BEB" w14:textId="77777777" w:rsidR="00EE5CEC" w:rsidRPr="00EE5CEC" w:rsidRDefault="00EE5CEC" w:rsidP="00EE5CEC">
            <w:pPr>
              <w:pStyle w:val="Tekstakapitu"/>
            </w:pPr>
            <w:r w:rsidRPr="00EE5CEC">
              <w:t>18801</w:t>
            </w:r>
          </w:p>
        </w:tc>
        <w:tc>
          <w:tcPr>
            <w:tcW w:w="2764" w:type="dxa"/>
            <w:noWrap/>
            <w:hideMark/>
          </w:tcPr>
          <w:p w14:paraId="54BDA379" w14:textId="77777777" w:rsidR="00EE5CEC" w:rsidRPr="00EE5CEC" w:rsidRDefault="00EE5CEC" w:rsidP="00EE5CEC">
            <w:pPr>
              <w:pStyle w:val="Tekstakapitu"/>
            </w:pPr>
            <w:r w:rsidRPr="00EE5CEC">
              <w:t>0</w:t>
            </w:r>
          </w:p>
        </w:tc>
      </w:tr>
      <w:tr w:rsidR="00EE5CEC" w:rsidRPr="00EE5CEC" w14:paraId="052B50E8" w14:textId="77777777" w:rsidTr="00EE5CEC">
        <w:trPr>
          <w:trHeight w:val="300"/>
        </w:trPr>
        <w:tc>
          <w:tcPr>
            <w:tcW w:w="2136" w:type="dxa"/>
            <w:noWrap/>
            <w:hideMark/>
          </w:tcPr>
          <w:p w14:paraId="356373DC" w14:textId="77777777" w:rsidR="00EE5CEC" w:rsidRPr="00EE5CEC" w:rsidRDefault="00EE5CEC" w:rsidP="00EE5CEC">
            <w:pPr>
              <w:pStyle w:val="Tekstakapitu"/>
            </w:pPr>
            <w:r w:rsidRPr="00EE5CEC">
              <w:t>2014-03-01</w:t>
            </w:r>
          </w:p>
        </w:tc>
        <w:tc>
          <w:tcPr>
            <w:tcW w:w="3676" w:type="dxa"/>
            <w:noWrap/>
            <w:hideMark/>
          </w:tcPr>
          <w:p w14:paraId="43609A2F" w14:textId="77777777" w:rsidR="00EE5CEC" w:rsidRPr="00EE5CEC" w:rsidRDefault="00EE5CEC" w:rsidP="00EE5CEC">
            <w:pPr>
              <w:pStyle w:val="Tekstakapitu"/>
            </w:pPr>
            <w:r w:rsidRPr="00EE5CEC">
              <w:t>24103</w:t>
            </w:r>
          </w:p>
        </w:tc>
        <w:tc>
          <w:tcPr>
            <w:tcW w:w="2764" w:type="dxa"/>
            <w:noWrap/>
            <w:hideMark/>
          </w:tcPr>
          <w:p w14:paraId="6C07E00D" w14:textId="77777777" w:rsidR="00EE5CEC" w:rsidRPr="00EE5CEC" w:rsidRDefault="00EE5CEC" w:rsidP="00EE5CEC">
            <w:pPr>
              <w:pStyle w:val="Tekstakapitu"/>
            </w:pPr>
            <w:r w:rsidRPr="00EE5CEC">
              <w:t>0,188999</w:t>
            </w:r>
          </w:p>
        </w:tc>
      </w:tr>
      <w:tr w:rsidR="00EE5CEC" w:rsidRPr="00EE5CEC" w14:paraId="2039A63A" w14:textId="77777777" w:rsidTr="00EE5CEC">
        <w:trPr>
          <w:trHeight w:val="300"/>
        </w:trPr>
        <w:tc>
          <w:tcPr>
            <w:tcW w:w="2136" w:type="dxa"/>
            <w:noWrap/>
            <w:hideMark/>
          </w:tcPr>
          <w:p w14:paraId="69CB8342" w14:textId="77777777" w:rsidR="00EE5CEC" w:rsidRPr="00EE5CEC" w:rsidRDefault="00EE5CEC" w:rsidP="00EE5CEC">
            <w:pPr>
              <w:pStyle w:val="Tekstakapitu"/>
            </w:pPr>
            <w:r w:rsidRPr="00EE5CEC">
              <w:t>2014-04-01</w:t>
            </w:r>
          </w:p>
        </w:tc>
        <w:tc>
          <w:tcPr>
            <w:tcW w:w="3676" w:type="dxa"/>
            <w:noWrap/>
            <w:hideMark/>
          </w:tcPr>
          <w:p w14:paraId="3F7776E9" w14:textId="77777777" w:rsidR="00EE5CEC" w:rsidRPr="00EE5CEC" w:rsidRDefault="00EE5CEC" w:rsidP="00EE5CEC">
            <w:pPr>
              <w:pStyle w:val="Tekstakapitu"/>
            </w:pPr>
            <w:r w:rsidRPr="00EE5CEC">
              <w:t>30137</w:t>
            </w:r>
          </w:p>
        </w:tc>
        <w:tc>
          <w:tcPr>
            <w:tcW w:w="2764" w:type="dxa"/>
            <w:noWrap/>
            <w:hideMark/>
          </w:tcPr>
          <w:p w14:paraId="65198CC1" w14:textId="77777777" w:rsidR="00EE5CEC" w:rsidRPr="00EE5CEC" w:rsidRDefault="00EE5CEC" w:rsidP="00EE5CEC">
            <w:pPr>
              <w:pStyle w:val="Tekstakapitu"/>
            </w:pPr>
            <w:r w:rsidRPr="00EE5CEC">
              <w:t>0,404092</w:t>
            </w:r>
          </w:p>
        </w:tc>
      </w:tr>
      <w:tr w:rsidR="00EE5CEC" w:rsidRPr="00EE5CEC" w14:paraId="31DAA6EF" w14:textId="77777777" w:rsidTr="00EE5CEC">
        <w:trPr>
          <w:trHeight w:val="300"/>
        </w:trPr>
        <w:tc>
          <w:tcPr>
            <w:tcW w:w="2136" w:type="dxa"/>
            <w:noWrap/>
            <w:hideMark/>
          </w:tcPr>
          <w:p w14:paraId="5EAAB7F0" w14:textId="77777777" w:rsidR="00EE5CEC" w:rsidRPr="00EE5CEC" w:rsidRDefault="00EE5CEC" w:rsidP="00EE5CEC">
            <w:pPr>
              <w:pStyle w:val="Tekstakapitu"/>
            </w:pPr>
            <w:r w:rsidRPr="00EE5CEC">
              <w:t>2014-05-01</w:t>
            </w:r>
          </w:p>
        </w:tc>
        <w:tc>
          <w:tcPr>
            <w:tcW w:w="3676" w:type="dxa"/>
            <w:noWrap/>
            <w:hideMark/>
          </w:tcPr>
          <w:p w14:paraId="565F6D38" w14:textId="77777777" w:rsidR="00EE5CEC" w:rsidRPr="00EE5CEC" w:rsidRDefault="00EE5CEC" w:rsidP="00EE5CEC">
            <w:pPr>
              <w:pStyle w:val="Tekstakapitu"/>
            </w:pPr>
            <w:r w:rsidRPr="00EE5CEC">
              <w:t>33416</w:t>
            </w:r>
          </w:p>
        </w:tc>
        <w:tc>
          <w:tcPr>
            <w:tcW w:w="2764" w:type="dxa"/>
            <w:noWrap/>
            <w:hideMark/>
          </w:tcPr>
          <w:p w14:paraId="25EDE0ED" w14:textId="77777777" w:rsidR="00EE5CEC" w:rsidRPr="00EE5CEC" w:rsidRDefault="00EE5CEC" w:rsidP="00EE5CEC">
            <w:pPr>
              <w:pStyle w:val="Tekstakapitu"/>
            </w:pPr>
            <w:r w:rsidRPr="00EE5CEC">
              <w:t>0,520978</w:t>
            </w:r>
          </w:p>
        </w:tc>
      </w:tr>
      <w:tr w:rsidR="00EE5CEC" w:rsidRPr="00EE5CEC" w14:paraId="1972A95B" w14:textId="77777777" w:rsidTr="00EE5CEC">
        <w:trPr>
          <w:trHeight w:val="300"/>
        </w:trPr>
        <w:tc>
          <w:tcPr>
            <w:tcW w:w="2136" w:type="dxa"/>
            <w:noWrap/>
            <w:hideMark/>
          </w:tcPr>
          <w:p w14:paraId="2C42F990" w14:textId="77777777" w:rsidR="00EE5CEC" w:rsidRPr="00EE5CEC" w:rsidRDefault="00EE5CEC" w:rsidP="00EE5CEC">
            <w:pPr>
              <w:pStyle w:val="Tekstakapitu"/>
            </w:pPr>
            <w:r w:rsidRPr="00EE5CEC">
              <w:lastRenderedPageBreak/>
              <w:t>2014-06-01</w:t>
            </w:r>
          </w:p>
        </w:tc>
        <w:tc>
          <w:tcPr>
            <w:tcW w:w="3676" w:type="dxa"/>
            <w:noWrap/>
            <w:hideMark/>
          </w:tcPr>
          <w:p w14:paraId="206CE1E1" w14:textId="77777777" w:rsidR="00EE5CEC" w:rsidRPr="00EE5CEC" w:rsidRDefault="00EE5CEC" w:rsidP="00EE5CEC">
            <w:pPr>
              <w:pStyle w:val="Tekstakapitu"/>
            </w:pPr>
            <w:r w:rsidRPr="00EE5CEC">
              <w:t>30072</w:t>
            </w:r>
          </w:p>
        </w:tc>
        <w:tc>
          <w:tcPr>
            <w:tcW w:w="2764" w:type="dxa"/>
            <w:noWrap/>
            <w:hideMark/>
          </w:tcPr>
          <w:p w14:paraId="0C22430B" w14:textId="77777777" w:rsidR="00EE5CEC" w:rsidRPr="00EE5CEC" w:rsidRDefault="00EE5CEC" w:rsidP="00EE5CEC">
            <w:pPr>
              <w:pStyle w:val="Tekstakapitu"/>
            </w:pPr>
            <w:r w:rsidRPr="00EE5CEC">
              <w:t>0,401775</w:t>
            </w:r>
          </w:p>
        </w:tc>
      </w:tr>
      <w:tr w:rsidR="00EE5CEC" w:rsidRPr="00EE5CEC" w14:paraId="39E7246E" w14:textId="77777777" w:rsidTr="00EE5CEC">
        <w:trPr>
          <w:trHeight w:val="300"/>
        </w:trPr>
        <w:tc>
          <w:tcPr>
            <w:tcW w:w="2136" w:type="dxa"/>
            <w:noWrap/>
            <w:hideMark/>
          </w:tcPr>
          <w:p w14:paraId="5ED7CFEA" w14:textId="77777777" w:rsidR="00EE5CEC" w:rsidRPr="00EE5CEC" w:rsidRDefault="00EE5CEC" w:rsidP="00EE5CEC">
            <w:pPr>
              <w:pStyle w:val="Tekstakapitu"/>
            </w:pPr>
            <w:r w:rsidRPr="00EE5CEC">
              <w:t>2014-07-01</w:t>
            </w:r>
          </w:p>
        </w:tc>
        <w:tc>
          <w:tcPr>
            <w:tcW w:w="3676" w:type="dxa"/>
            <w:noWrap/>
            <w:hideMark/>
          </w:tcPr>
          <w:p w14:paraId="18502544" w14:textId="77777777" w:rsidR="00EE5CEC" w:rsidRPr="00EE5CEC" w:rsidRDefault="00EE5CEC" w:rsidP="00EE5CEC">
            <w:pPr>
              <w:pStyle w:val="Tekstakapitu"/>
            </w:pPr>
            <w:r w:rsidRPr="00EE5CEC">
              <w:t>28642</w:t>
            </w:r>
          </w:p>
        </w:tc>
        <w:tc>
          <w:tcPr>
            <w:tcW w:w="2764" w:type="dxa"/>
            <w:noWrap/>
            <w:hideMark/>
          </w:tcPr>
          <w:p w14:paraId="55B272B3" w14:textId="77777777" w:rsidR="00EE5CEC" w:rsidRPr="00EE5CEC" w:rsidRDefault="00EE5CEC" w:rsidP="00EE5CEC">
            <w:pPr>
              <w:pStyle w:val="Tekstakapitu"/>
            </w:pPr>
            <w:r w:rsidRPr="00EE5CEC">
              <w:t>0,3508</w:t>
            </w:r>
          </w:p>
        </w:tc>
      </w:tr>
      <w:tr w:rsidR="00EE5CEC" w:rsidRPr="00EE5CEC" w14:paraId="2AAF5179" w14:textId="77777777" w:rsidTr="00EE5CEC">
        <w:trPr>
          <w:trHeight w:val="300"/>
        </w:trPr>
        <w:tc>
          <w:tcPr>
            <w:tcW w:w="2136" w:type="dxa"/>
            <w:noWrap/>
            <w:hideMark/>
          </w:tcPr>
          <w:p w14:paraId="736D5CE9" w14:textId="77777777" w:rsidR="00EE5CEC" w:rsidRPr="00EE5CEC" w:rsidRDefault="00EE5CEC" w:rsidP="00EE5CEC">
            <w:pPr>
              <w:pStyle w:val="Tekstakapitu"/>
            </w:pPr>
            <w:r w:rsidRPr="00EE5CEC">
              <w:t>2014-08-01</w:t>
            </w:r>
          </w:p>
        </w:tc>
        <w:tc>
          <w:tcPr>
            <w:tcW w:w="3676" w:type="dxa"/>
            <w:noWrap/>
            <w:hideMark/>
          </w:tcPr>
          <w:p w14:paraId="45924563" w14:textId="77777777" w:rsidR="00EE5CEC" w:rsidRPr="00EE5CEC" w:rsidRDefault="00EE5CEC" w:rsidP="00EE5CEC">
            <w:pPr>
              <w:pStyle w:val="Tekstakapitu"/>
            </w:pPr>
            <w:r w:rsidRPr="00EE5CEC">
              <w:t>26446</w:t>
            </w:r>
          </w:p>
        </w:tc>
        <w:tc>
          <w:tcPr>
            <w:tcW w:w="2764" w:type="dxa"/>
            <w:noWrap/>
            <w:hideMark/>
          </w:tcPr>
          <w:p w14:paraId="177CD2CA" w14:textId="77777777" w:rsidR="00EE5CEC" w:rsidRPr="00EE5CEC" w:rsidRDefault="00EE5CEC" w:rsidP="00EE5CEC">
            <w:pPr>
              <w:pStyle w:val="Tekstakapitu"/>
            </w:pPr>
            <w:r w:rsidRPr="00EE5CEC">
              <w:t>0,27252</w:t>
            </w:r>
          </w:p>
        </w:tc>
      </w:tr>
      <w:tr w:rsidR="00EE5CEC" w:rsidRPr="00EE5CEC" w14:paraId="73547555" w14:textId="77777777" w:rsidTr="00EE5CEC">
        <w:trPr>
          <w:trHeight w:val="300"/>
        </w:trPr>
        <w:tc>
          <w:tcPr>
            <w:tcW w:w="2136" w:type="dxa"/>
            <w:noWrap/>
            <w:hideMark/>
          </w:tcPr>
          <w:p w14:paraId="22D54A61" w14:textId="77777777" w:rsidR="00EE5CEC" w:rsidRPr="00EE5CEC" w:rsidRDefault="00EE5CEC" w:rsidP="00EE5CEC">
            <w:pPr>
              <w:pStyle w:val="Tekstakapitu"/>
            </w:pPr>
            <w:r w:rsidRPr="00EE5CEC">
              <w:t>2014-09-01</w:t>
            </w:r>
          </w:p>
        </w:tc>
        <w:tc>
          <w:tcPr>
            <w:tcW w:w="3676" w:type="dxa"/>
            <w:noWrap/>
            <w:hideMark/>
          </w:tcPr>
          <w:p w14:paraId="6B932049" w14:textId="77777777" w:rsidR="00EE5CEC" w:rsidRPr="00EE5CEC" w:rsidRDefault="00EE5CEC" w:rsidP="00EE5CEC">
            <w:pPr>
              <w:pStyle w:val="Tekstakapitu"/>
            </w:pPr>
            <w:r w:rsidRPr="00EE5CEC">
              <w:t>26195</w:t>
            </w:r>
          </w:p>
        </w:tc>
        <w:tc>
          <w:tcPr>
            <w:tcW w:w="2764" w:type="dxa"/>
            <w:noWrap/>
            <w:hideMark/>
          </w:tcPr>
          <w:p w14:paraId="064A8171" w14:textId="77777777" w:rsidR="00EE5CEC" w:rsidRPr="00EE5CEC" w:rsidRDefault="00EE5CEC" w:rsidP="00EE5CEC">
            <w:pPr>
              <w:pStyle w:val="Tekstakapitu"/>
            </w:pPr>
            <w:r w:rsidRPr="00EE5CEC">
              <w:t>0,263573</w:t>
            </w:r>
          </w:p>
        </w:tc>
      </w:tr>
      <w:tr w:rsidR="00EE5CEC" w:rsidRPr="00EE5CEC" w14:paraId="7B1A26A8" w14:textId="77777777" w:rsidTr="00EE5CEC">
        <w:trPr>
          <w:trHeight w:val="300"/>
        </w:trPr>
        <w:tc>
          <w:tcPr>
            <w:tcW w:w="2136" w:type="dxa"/>
            <w:noWrap/>
            <w:hideMark/>
          </w:tcPr>
          <w:p w14:paraId="0A26414F" w14:textId="77777777" w:rsidR="00EE5CEC" w:rsidRPr="00EE5CEC" w:rsidRDefault="00EE5CEC" w:rsidP="00EE5CEC">
            <w:pPr>
              <w:pStyle w:val="Tekstakapitu"/>
            </w:pPr>
            <w:r w:rsidRPr="00EE5CEC">
              <w:t>2014-10-01</w:t>
            </w:r>
          </w:p>
        </w:tc>
        <w:tc>
          <w:tcPr>
            <w:tcW w:w="3676" w:type="dxa"/>
            <w:noWrap/>
            <w:hideMark/>
          </w:tcPr>
          <w:p w14:paraId="78A417E3" w14:textId="77777777" w:rsidR="00EE5CEC" w:rsidRPr="00EE5CEC" w:rsidRDefault="00EE5CEC" w:rsidP="00EE5CEC">
            <w:pPr>
              <w:pStyle w:val="Tekstakapitu"/>
            </w:pPr>
            <w:r w:rsidRPr="00EE5CEC">
              <w:t>27329</w:t>
            </w:r>
          </w:p>
        </w:tc>
        <w:tc>
          <w:tcPr>
            <w:tcW w:w="2764" w:type="dxa"/>
            <w:noWrap/>
            <w:hideMark/>
          </w:tcPr>
          <w:p w14:paraId="4A355567" w14:textId="77777777" w:rsidR="00EE5CEC" w:rsidRPr="00EE5CEC" w:rsidRDefault="00EE5CEC" w:rsidP="00EE5CEC">
            <w:pPr>
              <w:pStyle w:val="Tekstakapitu"/>
            </w:pPr>
            <w:r w:rsidRPr="00EE5CEC">
              <w:t>0,303996</w:t>
            </w:r>
          </w:p>
        </w:tc>
      </w:tr>
      <w:tr w:rsidR="00EE5CEC" w:rsidRPr="00EE5CEC" w14:paraId="5F55CECC" w14:textId="77777777" w:rsidTr="00EE5CEC">
        <w:trPr>
          <w:trHeight w:val="300"/>
        </w:trPr>
        <w:tc>
          <w:tcPr>
            <w:tcW w:w="2136" w:type="dxa"/>
            <w:noWrap/>
            <w:hideMark/>
          </w:tcPr>
          <w:p w14:paraId="3549FDDB" w14:textId="77777777" w:rsidR="00EE5CEC" w:rsidRPr="00EE5CEC" w:rsidRDefault="00EE5CEC" w:rsidP="00EE5CEC">
            <w:pPr>
              <w:pStyle w:val="Tekstakapitu"/>
            </w:pPr>
            <w:r w:rsidRPr="00EE5CEC">
              <w:t>2014-11-01</w:t>
            </w:r>
          </w:p>
        </w:tc>
        <w:tc>
          <w:tcPr>
            <w:tcW w:w="3676" w:type="dxa"/>
            <w:noWrap/>
            <w:hideMark/>
          </w:tcPr>
          <w:p w14:paraId="729C9A17" w14:textId="77777777" w:rsidR="00EE5CEC" w:rsidRPr="00EE5CEC" w:rsidRDefault="00EE5CEC" w:rsidP="00EE5CEC">
            <w:pPr>
              <w:pStyle w:val="Tekstakapitu"/>
            </w:pPr>
            <w:r w:rsidRPr="00EE5CEC">
              <w:t>24821</w:t>
            </w:r>
          </w:p>
        </w:tc>
        <w:tc>
          <w:tcPr>
            <w:tcW w:w="2764" w:type="dxa"/>
            <w:noWrap/>
            <w:hideMark/>
          </w:tcPr>
          <w:p w14:paraId="7CD054E5" w14:textId="77777777" w:rsidR="00EE5CEC" w:rsidRPr="00EE5CEC" w:rsidRDefault="00EE5CEC" w:rsidP="00EE5CEC">
            <w:pPr>
              <w:pStyle w:val="Tekstakapitu"/>
            </w:pPr>
            <w:r w:rsidRPr="00EE5CEC">
              <w:t>0,214594</w:t>
            </w:r>
          </w:p>
        </w:tc>
      </w:tr>
      <w:tr w:rsidR="00EE5CEC" w:rsidRPr="00EE5CEC" w14:paraId="116B30A1" w14:textId="77777777" w:rsidTr="00EE5CEC">
        <w:trPr>
          <w:trHeight w:val="300"/>
        </w:trPr>
        <w:tc>
          <w:tcPr>
            <w:tcW w:w="2136" w:type="dxa"/>
            <w:noWrap/>
            <w:hideMark/>
          </w:tcPr>
          <w:p w14:paraId="79EB60D1" w14:textId="77777777" w:rsidR="00EE5CEC" w:rsidRPr="00EE5CEC" w:rsidRDefault="00EE5CEC" w:rsidP="00EE5CEC">
            <w:pPr>
              <w:pStyle w:val="Tekstakapitu"/>
            </w:pPr>
            <w:r w:rsidRPr="00EE5CEC">
              <w:t>2014-12-01</w:t>
            </w:r>
          </w:p>
        </w:tc>
        <w:tc>
          <w:tcPr>
            <w:tcW w:w="3676" w:type="dxa"/>
            <w:noWrap/>
            <w:hideMark/>
          </w:tcPr>
          <w:p w14:paraId="55EE23AA" w14:textId="77777777" w:rsidR="00EE5CEC" w:rsidRPr="00EE5CEC" w:rsidRDefault="00EE5CEC" w:rsidP="00EE5CEC">
            <w:pPr>
              <w:pStyle w:val="Tekstakapitu"/>
            </w:pPr>
            <w:r w:rsidRPr="00EE5CEC">
              <w:t>24056</w:t>
            </w:r>
          </w:p>
        </w:tc>
        <w:tc>
          <w:tcPr>
            <w:tcW w:w="2764" w:type="dxa"/>
            <w:noWrap/>
            <w:hideMark/>
          </w:tcPr>
          <w:p w14:paraId="2BDB26C5" w14:textId="77777777" w:rsidR="00EE5CEC" w:rsidRPr="00EE5CEC" w:rsidRDefault="00EE5CEC" w:rsidP="00EE5CEC">
            <w:pPr>
              <w:pStyle w:val="Tekstakapitu"/>
            </w:pPr>
            <w:r w:rsidRPr="00EE5CEC">
              <w:t>0,187324</w:t>
            </w:r>
          </w:p>
        </w:tc>
      </w:tr>
    </w:tbl>
    <w:p w14:paraId="30B47E7D" w14:textId="5C541A7A" w:rsidR="00E06A06" w:rsidRDefault="00E06A06" w:rsidP="00D4598E">
      <w:pPr>
        <w:pStyle w:val="Tekstakapitu"/>
        <w:rPr>
          <w:b/>
          <w:bCs/>
          <w:i/>
          <w:iCs/>
        </w:rPr>
      </w:pPr>
      <w:r w:rsidRPr="00E06A06">
        <w:rPr>
          <w:b/>
          <w:bCs/>
          <w:i/>
          <w:iCs/>
        </w:rPr>
        <w:t>Sekwencje dla LSTM</w:t>
      </w:r>
    </w:p>
    <w:p w14:paraId="106951E8" w14:textId="1A67CDE9" w:rsidR="00E06A06" w:rsidRDefault="00E06A06" w:rsidP="00E06A06">
      <w:pPr>
        <w:pStyle w:val="Tekstakapitu"/>
      </w:pPr>
      <w:r w:rsidRPr="00E06A06">
        <w:t xml:space="preserve">Funkcja </w:t>
      </w:r>
      <w:proofErr w:type="spellStart"/>
      <w:r w:rsidRPr="00E06A06">
        <w:t>create_sequences</w:t>
      </w:r>
      <w:proofErr w:type="spellEnd"/>
      <w:r w:rsidRPr="00E06A06">
        <w:t xml:space="preserve"> służy do przygotowania danych wejściowych i wyjściowych do modelu LSTM, który jest wykorzystywany w analizie szeregów czasowych. Funkcja ta dzieli dane na sekwencje o zadanej długości (</w:t>
      </w:r>
      <w:proofErr w:type="spellStart"/>
      <w:r w:rsidRPr="00E06A06">
        <w:t>seq_length</w:t>
      </w:r>
      <w:proofErr w:type="spellEnd"/>
      <w:r w:rsidRPr="00E06A06">
        <w:t xml:space="preserve">), które będą używane do trenowania modelu. Dla każdej sekwencji wejściowej (tworzonej na podstawie kolejnych punktów danych) funkcja przypisuje wartość wyjściową, która jest punktem czasowym bezpośrednio następującym po tej sekwencji. W ten sposób tworzony jest zbiór danych, w którym model LSTM będzie mógł uczyć się zależności czasowych i na tej podstawie prognozować przyszłe wartości. Parametr </w:t>
      </w:r>
      <w:proofErr w:type="spellStart"/>
      <w:r w:rsidRPr="00E06A06">
        <w:t>sequence_length</w:t>
      </w:r>
      <w:proofErr w:type="spellEnd"/>
      <w:r w:rsidRPr="00E06A06">
        <w:t xml:space="preserve"> określa, ile punktów danych ma zawierać każda sekwencja wejściowa. Dzięki tej funkcji, dane są odpowiednio przygotowane do trenowania modelu LSTM, który analizuje wzorce w danych szeregów czasowych.</w:t>
      </w:r>
    </w:p>
    <w:tbl>
      <w:tblPr>
        <w:tblStyle w:val="Tabela-Siatka"/>
        <w:tblW w:w="0" w:type="auto"/>
        <w:tblLook w:val="04A0" w:firstRow="1" w:lastRow="0" w:firstColumn="1" w:lastColumn="0" w:noHBand="0" w:noVBand="1"/>
      </w:tblPr>
      <w:tblGrid>
        <w:gridCol w:w="8777"/>
      </w:tblGrid>
      <w:tr w:rsidR="00E06A06" w14:paraId="03FA42D7" w14:textId="77777777" w:rsidTr="00E06A06">
        <w:tc>
          <w:tcPr>
            <w:tcW w:w="8777" w:type="dxa"/>
          </w:tcPr>
          <w:p w14:paraId="1B19B1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Funkcja tworząca sekwencje dla LSTM</w:t>
            </w:r>
          </w:p>
          <w:p w14:paraId="43C2273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FF"/>
                <w:sz w:val="21"/>
                <w:szCs w:val="21"/>
                <w:lang w:eastAsia="pl-PL"/>
              </w:rPr>
              <w:t>def</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 xml:space="preserve">(data,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0A6856DC"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 y = [], []</w:t>
            </w:r>
          </w:p>
          <w:p w14:paraId="5FD8E78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for</w:t>
            </w:r>
            <w:r w:rsidRPr="00E06A06">
              <w:rPr>
                <w:rFonts w:ascii="Consolas" w:eastAsia="Times New Roman" w:hAnsi="Consolas" w:cs="Times New Roman"/>
                <w:color w:val="000000"/>
                <w:sz w:val="21"/>
                <w:szCs w:val="21"/>
                <w:lang w:eastAsia="pl-PL"/>
              </w:rPr>
              <w:t xml:space="preserve"> i </w:t>
            </w:r>
            <w:r w:rsidRPr="00E06A06">
              <w:rPr>
                <w:rFonts w:ascii="Consolas" w:eastAsia="Times New Roman" w:hAnsi="Consolas" w:cs="Times New Roman"/>
                <w:color w:val="0000FF"/>
                <w:sz w:val="21"/>
                <w:szCs w:val="21"/>
                <w:lang w:eastAsia="pl-PL"/>
              </w:rPr>
              <w:t>in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range</w:t>
            </w:r>
            <w:proofErr w:type="spellEnd"/>
            <w:r w:rsidRPr="00E06A06">
              <w:rPr>
                <w:rFonts w:ascii="Consolas" w:eastAsia="Times New Roman" w:hAnsi="Consolas" w:cs="Times New Roman"/>
                <w:color w:val="000000"/>
                <w:sz w:val="21"/>
                <w:szCs w:val="21"/>
                <w:lang w:eastAsia="pl-PL"/>
              </w:rPr>
              <w:t xml:space="preserve">(len(data) -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1F36E2F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17ADC4B2"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005FA587"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return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 xml:space="preserve">(X),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(y)</w:t>
            </w:r>
          </w:p>
          <w:p w14:paraId="705DDCB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5BEA67C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Parametry</w:t>
            </w:r>
          </w:p>
          <w:p w14:paraId="4A9BFDCE" w14:textId="5BF1A043" w:rsidR="00E06A06" w:rsidRDefault="00E06A06" w:rsidP="00E06A06">
            <w:pPr>
              <w:shd w:val="clear" w:color="auto" w:fill="FFFFFF"/>
              <w:spacing w:line="285" w:lineRule="atLeast"/>
              <w:rPr>
                <w:rFonts w:ascii="Consolas" w:eastAsia="Times New Roman" w:hAnsi="Consolas" w:cs="Times New Roman"/>
                <w:color w:val="008000"/>
                <w:sz w:val="21"/>
                <w:szCs w:val="21"/>
                <w:lang w:eastAsia="pl-PL"/>
              </w:rPr>
            </w:pP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1</w:t>
            </w:r>
            <w:r>
              <w:rPr>
                <w:rFonts w:ascii="Consolas" w:eastAsia="Times New Roman" w:hAnsi="Consolas" w:cs="Times New Roman"/>
                <w:color w:val="098658"/>
                <w:sz w:val="21"/>
                <w:szCs w:val="21"/>
                <w:lang w:eastAsia="pl-PL"/>
              </w:rPr>
              <w:t>2</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Długość sekwencji wejściowych</w:t>
            </w:r>
          </w:p>
          <w:p w14:paraId="04C8F5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1BCB98B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Generowanie sekwencji</w:t>
            </w:r>
          </w:p>
          <w:p w14:paraId="6CAEBE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06D6126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5D8B956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4EEFC14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Zmiana kształtu danych dla LSTM: (</w:t>
            </w:r>
            <w:proofErr w:type="spellStart"/>
            <w:r w:rsidRPr="00E06A06">
              <w:rPr>
                <w:rFonts w:ascii="Consolas" w:eastAsia="Times New Roman" w:hAnsi="Consolas" w:cs="Times New Roman"/>
                <w:color w:val="008000"/>
                <w:sz w:val="21"/>
                <w:szCs w:val="21"/>
                <w:lang w:eastAsia="pl-PL"/>
              </w:rPr>
              <w:t>samples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timesteps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features</w:t>
            </w:r>
            <w:proofErr w:type="spellEnd"/>
            <w:r w:rsidRPr="00E06A06">
              <w:rPr>
                <w:rFonts w:ascii="Consolas" w:eastAsia="Times New Roman" w:hAnsi="Consolas" w:cs="Times New Roman"/>
                <w:color w:val="008000"/>
                <w:sz w:val="21"/>
                <w:szCs w:val="21"/>
                <w:lang w:eastAsia="pl-PL"/>
              </w:rPr>
              <w:t>)</w:t>
            </w:r>
          </w:p>
          <w:p w14:paraId="5ED5818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X_train_rate.reshape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3FD5EFC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X_test_rate.reshape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2CBEAC5" w14:textId="77777777" w:rsidR="00E06A06" w:rsidRDefault="00E06A06" w:rsidP="00E06A06">
            <w:pPr>
              <w:pStyle w:val="Tekstakapitu"/>
              <w:ind w:firstLine="0"/>
            </w:pPr>
          </w:p>
        </w:tc>
      </w:tr>
    </w:tbl>
    <w:p w14:paraId="13ED0FBE" w14:textId="1BB4E5B5" w:rsidR="00E06A06" w:rsidRPr="00E06A06" w:rsidRDefault="0091314E" w:rsidP="00E06A06">
      <w:pPr>
        <w:pStyle w:val="Tekstakapitu"/>
      </w:pPr>
      <w:r w:rsidRPr="0091314E">
        <w:lastRenderedPageBreak/>
        <w:t xml:space="preserve">Ten fragment kodu służy do przygotowania danych do trenowania modelu LSTM, który jest wykorzystywany w analizie szeregów czasowych. W pierwszej linii ustawiany jest parametr </w:t>
      </w:r>
      <w:proofErr w:type="spellStart"/>
      <w:r w:rsidRPr="0091314E">
        <w:t>sequence_length</w:t>
      </w:r>
      <w:proofErr w:type="spellEnd"/>
      <w:r w:rsidRPr="0091314E">
        <w:t xml:space="preserve"> na 12, co oznacza, że każda sekwencja wejściowa będzie składała się z 12 punktów czasowych (np. 12 miesięcy). Następnie, za pomocą funkcji </w:t>
      </w:r>
      <w:proofErr w:type="spellStart"/>
      <w:r w:rsidRPr="0091314E">
        <w:t>create_sequences</w:t>
      </w:r>
      <w:proofErr w:type="spellEnd"/>
      <w:r w:rsidRPr="0091314E">
        <w:t>, generowane są sekwencje dla zbiorów treningowego i testowego. Funkcja ta tworzy dane wejściowe (</w:t>
      </w:r>
      <w:proofErr w:type="spellStart"/>
      <w:r w:rsidRPr="0091314E">
        <w:t>X_train_rate</w:t>
      </w:r>
      <w:proofErr w:type="spellEnd"/>
      <w:r w:rsidRPr="0091314E">
        <w:t xml:space="preserve">, </w:t>
      </w:r>
      <w:proofErr w:type="spellStart"/>
      <w:r w:rsidRPr="0091314E">
        <w:t>X_test_rate</w:t>
      </w:r>
      <w:proofErr w:type="spellEnd"/>
      <w:r w:rsidRPr="0091314E">
        <w:t>) oraz odpowiadające im wartości wyjściowe (</w:t>
      </w:r>
      <w:proofErr w:type="spellStart"/>
      <w:r w:rsidRPr="0091314E">
        <w:t>y_train_rate</w:t>
      </w:r>
      <w:proofErr w:type="spellEnd"/>
      <w:r w:rsidRPr="0091314E">
        <w:t xml:space="preserve">, </w:t>
      </w:r>
      <w:proofErr w:type="spellStart"/>
      <w:r w:rsidRPr="0091314E">
        <w:t>y_test_rate</w:t>
      </w:r>
      <w:proofErr w:type="spellEnd"/>
      <w:r w:rsidRPr="0091314E">
        <w:t>) na podstawie zadanego rozmiaru sekwencji. Każda sekwencja wejściowa składa się z 12 punktów czasowych, a odpowiadająca jej wartość wyjściowa to wartość w kolejnym punkcie czasowym. Ostatecznie, dane wejściowe (</w:t>
      </w:r>
      <w:proofErr w:type="spellStart"/>
      <w:r w:rsidRPr="0091314E">
        <w:t>X_train_rate</w:t>
      </w:r>
      <w:proofErr w:type="spellEnd"/>
      <w:r w:rsidRPr="0091314E">
        <w:t xml:space="preserve">, </w:t>
      </w:r>
      <w:proofErr w:type="spellStart"/>
      <w:r w:rsidRPr="0091314E">
        <w:t>X_test_rate</w:t>
      </w:r>
      <w:proofErr w:type="spellEnd"/>
      <w:r w:rsidRPr="0091314E">
        <w:t>) są przekształcane do odpowiedniego kształtu, który jest wymagany przez model LSTM, czyli do formatu (</w:t>
      </w:r>
      <w:proofErr w:type="spellStart"/>
      <w:r w:rsidRPr="0091314E">
        <w:t>samples</w:t>
      </w:r>
      <w:proofErr w:type="spellEnd"/>
      <w:r w:rsidRPr="0091314E">
        <w:t xml:space="preserve">, </w:t>
      </w:r>
      <w:proofErr w:type="spellStart"/>
      <w:r w:rsidRPr="0091314E">
        <w:t>timesteps</w:t>
      </w:r>
      <w:proofErr w:type="spellEnd"/>
      <w:r w:rsidRPr="0091314E">
        <w:t xml:space="preserve">, </w:t>
      </w:r>
      <w:proofErr w:type="spellStart"/>
      <w:r w:rsidRPr="0091314E">
        <w:t>features</w:t>
      </w:r>
      <w:proofErr w:type="spellEnd"/>
      <w:r w:rsidRPr="0091314E">
        <w:t xml:space="preserve">), gdzie </w:t>
      </w:r>
      <w:proofErr w:type="spellStart"/>
      <w:r w:rsidRPr="0091314E">
        <w:t>samples</w:t>
      </w:r>
      <w:proofErr w:type="spellEnd"/>
      <w:r w:rsidRPr="0091314E">
        <w:t xml:space="preserve"> to liczba próbek, </w:t>
      </w:r>
      <w:proofErr w:type="spellStart"/>
      <w:r w:rsidRPr="0091314E">
        <w:t>timesteps</w:t>
      </w:r>
      <w:proofErr w:type="spellEnd"/>
      <w:r w:rsidRPr="0091314E">
        <w:t xml:space="preserve"> to długość sekwencji, a </w:t>
      </w:r>
      <w:proofErr w:type="spellStart"/>
      <w:r w:rsidRPr="0091314E">
        <w:t>features</w:t>
      </w:r>
      <w:proofErr w:type="spellEnd"/>
      <w:r w:rsidRPr="0091314E">
        <w:t xml:space="preserve"> to liczba cech (w tym przypadku 1, ponieważ mamy jedną zmienną wejściową).</w:t>
      </w:r>
    </w:p>
    <w:p w14:paraId="037D3EBB" w14:textId="6A94C2A7" w:rsidR="003D2DF0" w:rsidRDefault="003D2DF0" w:rsidP="00D4598E">
      <w:pPr>
        <w:pStyle w:val="Tekstakapitu"/>
        <w:rPr>
          <w:b/>
          <w:bCs/>
          <w:i/>
          <w:iCs/>
        </w:rPr>
      </w:pPr>
      <w:r w:rsidRPr="003D2DF0">
        <w:rPr>
          <w:b/>
          <w:bCs/>
          <w:i/>
          <w:iCs/>
        </w:rPr>
        <w:t>Definiowanie modelu LSTM</w:t>
      </w:r>
    </w:p>
    <w:p w14:paraId="0AF917B9" w14:textId="77777777" w:rsidR="00DC4338" w:rsidRDefault="00D52B94" w:rsidP="003D2DF0">
      <w:pPr>
        <w:pStyle w:val="Tekstakapitu"/>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D52B94">
        <w:t>Sequential</w:t>
      </w:r>
      <w:proofErr w:type="spellEnd"/>
      <w:r w:rsidRPr="00D52B94">
        <w:t xml:space="preserve"> z biblioteki </w:t>
      </w:r>
      <w:proofErr w:type="spellStart"/>
      <w:r w:rsidRPr="00D52B94">
        <w:t>Keras</w:t>
      </w:r>
      <w:proofErr w:type="spellEnd"/>
      <w:r w:rsidR="0091314E" w:rsidRPr="0091314E">
        <w:t xml:space="preserve">. Model jest używany do przewidywania wartości na podstawie szeregów czasowych. Pierwsza linia </w:t>
      </w:r>
      <w:proofErr w:type="spellStart"/>
      <w:r w:rsidR="0091314E" w:rsidRPr="0091314E">
        <w:t>model_rate</w:t>
      </w:r>
      <w:proofErr w:type="spellEnd"/>
      <w:r w:rsidR="0091314E" w:rsidRPr="0091314E">
        <w:t xml:space="preserve"> = </w:t>
      </w:r>
      <w:proofErr w:type="spellStart"/>
      <w:r w:rsidR="0091314E" w:rsidRPr="0091314E">
        <w:t>Sequential</w:t>
      </w:r>
      <w:proofErr w:type="spellEnd"/>
      <w:r w:rsidR="0091314E" w:rsidRPr="0091314E">
        <w:t xml:space="preserve">() inicjalizuje model sekwencyjny, co oznacza, że warstwy są dodawane jedna po drugiej. Następnie, za pomocą </w:t>
      </w:r>
      <w:proofErr w:type="spellStart"/>
      <w:r w:rsidR="0091314E" w:rsidRPr="0091314E">
        <w:t>model_rate.add</w:t>
      </w:r>
      <w:proofErr w:type="spellEnd"/>
      <w:r w:rsidR="0091314E" w:rsidRPr="0091314E">
        <w:t>(LSTM(</w:t>
      </w:r>
      <w:r w:rsidR="0091314E">
        <w:t>10</w:t>
      </w:r>
      <w:r w:rsidR="0091314E" w:rsidRPr="0091314E">
        <w:t xml:space="preserve">0, </w:t>
      </w:r>
      <w:proofErr w:type="spellStart"/>
      <w:r w:rsidR="0091314E" w:rsidRPr="0091314E">
        <w:t>activation</w:t>
      </w:r>
      <w:proofErr w:type="spellEnd"/>
      <w:r w:rsidR="0091314E" w:rsidRPr="0091314E">
        <w:t>='</w:t>
      </w:r>
      <w:proofErr w:type="spellStart"/>
      <w:r w:rsidR="0091314E" w:rsidRPr="0091314E">
        <w:t>tanh</w:t>
      </w:r>
      <w:proofErr w:type="spellEnd"/>
      <w:r w:rsidR="0091314E" w:rsidRPr="0091314E">
        <w:t xml:space="preserve">',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dodana jest warstwa LSTM z </w:t>
      </w:r>
      <w:r w:rsidR="0091314E">
        <w:t>10</w:t>
      </w:r>
      <w:r w:rsidR="0091314E" w:rsidRPr="0091314E">
        <w:t xml:space="preserve">0 jednostkami (neurony), które analizują dane wejściowe, a funkcja aktywacji </w:t>
      </w:r>
      <w:proofErr w:type="spellStart"/>
      <w:r w:rsidR="0091314E" w:rsidRPr="0091314E">
        <w:t>tanh</w:t>
      </w:r>
      <w:proofErr w:type="spellEnd"/>
      <w:r w:rsidR="0091314E" w:rsidRPr="0091314E">
        <w:t xml:space="preserve"> wprowadza nieliniowość. Parametr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oznacza, że model zwróci tylko ostatnią wartość z sekwencji, co jest typowe w zadaniach regresyjnych.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wskazuje, że wejście ma postać sekwencji o długości </w:t>
      </w:r>
      <w:proofErr w:type="spellStart"/>
      <w:r w:rsidR="0091314E" w:rsidRPr="0091314E">
        <w:t>sequence_length</w:t>
      </w:r>
      <w:proofErr w:type="spellEnd"/>
      <w:r w:rsidR="0091314E" w:rsidRPr="0091314E">
        <w:t xml:space="preserve"> i jednej cesze (np. stopa procentowa). Kolejna warstwa, </w:t>
      </w:r>
      <w:proofErr w:type="spellStart"/>
      <w:r w:rsidR="0091314E" w:rsidRPr="0091314E">
        <w:t>model_rate.add</w:t>
      </w:r>
      <w:proofErr w:type="spellEnd"/>
      <w:r w:rsidR="0091314E" w:rsidRPr="0091314E">
        <w:t>(</w:t>
      </w:r>
      <w:proofErr w:type="spellStart"/>
      <w:r w:rsidR="0091314E" w:rsidRPr="0091314E">
        <w:t>Dense</w:t>
      </w:r>
      <w:proofErr w:type="spellEnd"/>
      <w:r w:rsidR="0091314E" w:rsidRPr="0091314E">
        <w:t xml:space="preserve">(1)), to warstwa wyjściowa, która składa się z pojedynczego neuronu, co oznacza, że model ma przewidywać jedną wartość na podstawie przetworzonych danych. Na końcu, model jest kompilowany za pomocą optymalizatora </w:t>
      </w:r>
      <w:proofErr w:type="spellStart"/>
      <w:r w:rsidR="0091314E" w:rsidRPr="0091314E">
        <w:t>adam</w:t>
      </w:r>
      <w:proofErr w:type="spellEnd"/>
      <w:r w:rsidR="0091314E" w:rsidRPr="0091314E">
        <w:t xml:space="preserve"> oraz funkcji straty </w:t>
      </w:r>
      <w:proofErr w:type="spellStart"/>
      <w:r w:rsidR="0091314E" w:rsidRPr="0091314E">
        <w:t>mse</w:t>
      </w:r>
      <w:proofErr w:type="spellEnd"/>
      <w:r w:rsidR="0091314E" w:rsidRPr="0091314E">
        <w:t xml:space="preserve"> (średni błąd kwadratowy), co pozwala na efektywne trenowanie modelu w zadaniu regresji.</w:t>
      </w:r>
    </w:p>
    <w:tbl>
      <w:tblPr>
        <w:tblStyle w:val="Tabela-Siatka"/>
        <w:tblW w:w="0" w:type="auto"/>
        <w:tblLook w:val="04A0" w:firstRow="1" w:lastRow="0" w:firstColumn="1" w:lastColumn="0" w:noHBand="0" w:noVBand="1"/>
      </w:tblPr>
      <w:tblGrid>
        <w:gridCol w:w="8777"/>
      </w:tblGrid>
      <w:tr w:rsidR="00DC4338" w14:paraId="657688EC" w14:textId="77777777" w:rsidTr="00DC4338">
        <w:tc>
          <w:tcPr>
            <w:tcW w:w="8777" w:type="dxa"/>
          </w:tcPr>
          <w:p w14:paraId="0DB60416"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r w:rsidRPr="00DC4338">
              <w:rPr>
                <w:rFonts w:ascii="Consolas" w:eastAsia="Times New Roman" w:hAnsi="Consolas" w:cs="Times New Roman"/>
                <w:color w:val="008000"/>
                <w:sz w:val="21"/>
                <w:szCs w:val="21"/>
                <w:lang w:eastAsia="pl-PL"/>
              </w:rPr>
              <w:lastRenderedPageBreak/>
              <w:t># Budowa modelu LSTM</w:t>
            </w:r>
          </w:p>
          <w:p w14:paraId="1AC78B4C"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w:t>
            </w:r>
            <w:proofErr w:type="spellEnd"/>
            <w:r w:rsidRPr="00DC4338">
              <w:rPr>
                <w:rFonts w:ascii="Consolas" w:eastAsia="Times New Roman" w:hAnsi="Consolas" w:cs="Times New Roman"/>
                <w:color w:val="000000"/>
                <w:sz w:val="21"/>
                <w:szCs w:val="21"/>
                <w:lang w:eastAsia="pl-PL"/>
              </w:rPr>
              <w:t xml:space="preserve"> = </w:t>
            </w:r>
            <w:proofErr w:type="spellStart"/>
            <w:r w:rsidRPr="00DC4338">
              <w:rPr>
                <w:rFonts w:ascii="Consolas" w:eastAsia="Times New Roman" w:hAnsi="Consolas" w:cs="Times New Roman"/>
                <w:color w:val="000000"/>
                <w:sz w:val="21"/>
                <w:szCs w:val="21"/>
                <w:lang w:eastAsia="pl-PL"/>
              </w:rPr>
              <w:t>Sequential</w:t>
            </w:r>
            <w:proofErr w:type="spellEnd"/>
            <w:r w:rsidRPr="00DC4338">
              <w:rPr>
                <w:rFonts w:ascii="Consolas" w:eastAsia="Times New Roman" w:hAnsi="Consolas" w:cs="Times New Roman"/>
                <w:color w:val="000000"/>
                <w:sz w:val="21"/>
                <w:szCs w:val="21"/>
                <w:lang w:eastAsia="pl-PL"/>
              </w:rPr>
              <w:t>()</w:t>
            </w:r>
          </w:p>
          <w:p w14:paraId="7437AB23"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(LSTM(</w:t>
            </w:r>
            <w:r w:rsidRPr="00DC4338">
              <w:rPr>
                <w:rFonts w:ascii="Consolas" w:eastAsia="Times New Roman" w:hAnsi="Consolas" w:cs="Times New Roman"/>
                <w:color w:val="098658"/>
                <w:sz w:val="21"/>
                <w:szCs w:val="21"/>
                <w:lang w:eastAsia="pl-PL"/>
              </w:rPr>
              <w:t>100</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activation</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tanh</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return_sequences</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FF"/>
                <w:sz w:val="21"/>
                <w:szCs w:val="21"/>
                <w:lang w:eastAsia="pl-PL"/>
              </w:rPr>
              <w:t>False</w:t>
            </w:r>
            <w:proofErr w:type="spellEnd"/>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input_shape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sequence_length</w:t>
            </w:r>
            <w:proofErr w:type="spellEnd"/>
            <w:r w:rsidRPr="00DC4338">
              <w:rPr>
                <w:rFonts w:ascii="Consolas" w:eastAsia="Times New Roman" w:hAnsi="Consolas" w:cs="Times New Roman"/>
                <w:color w:val="000000"/>
                <w:sz w:val="21"/>
                <w:szCs w:val="21"/>
                <w:lang w:eastAsia="pl-PL"/>
              </w:rPr>
              <w:t xml:space="preserve">, </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w:t>
            </w:r>
          </w:p>
          <w:p w14:paraId="16AD5754"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Dense</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  </w:t>
            </w:r>
            <w:r w:rsidRPr="00DC4338">
              <w:rPr>
                <w:rFonts w:ascii="Consolas" w:eastAsia="Times New Roman" w:hAnsi="Consolas" w:cs="Times New Roman"/>
                <w:color w:val="008000"/>
                <w:sz w:val="21"/>
                <w:szCs w:val="21"/>
                <w:lang w:eastAsia="pl-PL"/>
              </w:rPr>
              <w:t># Warstwa wyjściowa</w:t>
            </w:r>
          </w:p>
          <w:p w14:paraId="12FBDD8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model_rate.compile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optimizer</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adam</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loss</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mse</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w:t>
            </w:r>
          </w:p>
          <w:p w14:paraId="636D42E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model_rate.summary</w:t>
            </w:r>
            <w:proofErr w:type="spellEnd"/>
            <w:r w:rsidRPr="00DC4338">
              <w:rPr>
                <w:rFonts w:ascii="Consolas" w:eastAsia="Times New Roman" w:hAnsi="Consolas" w:cs="Times New Roman"/>
                <w:color w:val="000000"/>
                <w:sz w:val="21"/>
                <w:szCs w:val="21"/>
                <w:lang w:eastAsia="pl-PL"/>
              </w:rPr>
              <w:t>()</w:t>
            </w:r>
          </w:p>
          <w:p w14:paraId="2BC952B4" w14:textId="77777777" w:rsidR="00DC4338" w:rsidRDefault="00DC4338" w:rsidP="003D2DF0">
            <w:pPr>
              <w:pStyle w:val="Tekstakapitu"/>
              <w:ind w:firstLine="0"/>
            </w:pPr>
          </w:p>
        </w:tc>
      </w:tr>
    </w:tbl>
    <w:p w14:paraId="26410CAE" w14:textId="77777777" w:rsidR="00DC4338" w:rsidRDefault="00DC4338" w:rsidP="003D2DF0">
      <w:pPr>
        <w:pStyle w:val="Tekstakapitu"/>
      </w:pPr>
    </w:p>
    <w:p w14:paraId="1D4E40F6" w14:textId="073EB02B" w:rsidR="00D52B94" w:rsidRDefault="00D52B94" w:rsidP="003D2DF0">
      <w:pPr>
        <w:pStyle w:val="Tekstakapitu"/>
      </w:pPr>
      <w:r w:rsidRPr="00D52B94">
        <w:rPr>
          <w:noProof/>
        </w:rPr>
        <w:drawing>
          <wp:inline distT="0" distB="0" distL="0" distR="0" wp14:anchorId="2F372EE0" wp14:editId="58CF66B0">
            <wp:extent cx="5579745" cy="3575685"/>
            <wp:effectExtent l="0" t="0" r="1905" b="5715"/>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4"/>
                    <a:stretch>
                      <a:fillRect/>
                    </a:stretch>
                  </pic:blipFill>
                  <pic:spPr>
                    <a:xfrm>
                      <a:off x="0" y="0"/>
                      <a:ext cx="5579745" cy="3575685"/>
                    </a:xfrm>
                    <a:prstGeom prst="rect">
                      <a:avLst/>
                    </a:prstGeom>
                  </pic:spPr>
                </pic:pic>
              </a:graphicData>
            </a:graphic>
          </wp:inline>
        </w:drawing>
      </w:r>
    </w:p>
    <w:p w14:paraId="413E69D9" w14:textId="0F46A7F0" w:rsidR="00D52B94" w:rsidRDefault="0091314E" w:rsidP="0091314E">
      <w:pPr>
        <w:pStyle w:val="Tekstakapitu"/>
        <w:ind w:firstLine="0"/>
        <w:rPr>
          <w:b/>
          <w:bCs/>
          <w:i/>
          <w:iCs/>
        </w:rPr>
      </w:pPr>
      <w:r>
        <w:rPr>
          <w:b/>
          <w:bCs/>
          <w:i/>
          <w:iCs/>
        </w:rPr>
        <w:t>T</w:t>
      </w:r>
      <w:r w:rsidR="00B91BA0">
        <w:rPr>
          <w:b/>
          <w:bCs/>
          <w:i/>
          <w:iCs/>
        </w:rPr>
        <w:t>renowanie modelu</w:t>
      </w:r>
    </w:p>
    <w:p w14:paraId="07A12671" w14:textId="77777777" w:rsidR="0091314E" w:rsidRPr="0091314E" w:rsidRDefault="0091314E" w:rsidP="0091314E">
      <w:pPr>
        <w:pStyle w:val="Tekstakapitu"/>
      </w:pPr>
      <w:r w:rsidRPr="0091314E">
        <w:t xml:space="preserve">Na tym etapie kodu model LSTM jest trenowany na danych treningowych, aby nauczyć się wzorców i zależności w szeregach czasowych. Funkcja </w:t>
      </w:r>
      <w:proofErr w:type="spellStart"/>
      <w:r w:rsidRPr="0091314E">
        <w:t>fit</w:t>
      </w:r>
      <w:proofErr w:type="spellEnd"/>
      <w:r w:rsidRPr="0091314E">
        <w:t xml:space="preserve"> jest używana do przeprowadzenia procesu treningowego, który trwa przez określoną liczbę epok. W tym przypadku model będzie trenowany przez 250 epok, co oznacza, że dane treningowe będą wielokrotnie przetwarzane, a wagi modelu będą dostosowywane w celu minimalizacji funkcji straty.</w:t>
      </w:r>
    </w:p>
    <w:p w14:paraId="4C4C6F7A" w14:textId="205D7FC6" w:rsidR="0091314E" w:rsidRDefault="0091314E" w:rsidP="0091314E">
      <w:pPr>
        <w:pStyle w:val="Tekstakapitu"/>
      </w:pPr>
      <w:r w:rsidRPr="0091314E">
        <w:t>W trakcie treningu model aktualizuje swoje wagi po każdej partii danych (mini-</w:t>
      </w:r>
      <w:proofErr w:type="spellStart"/>
      <w:r w:rsidRPr="0091314E">
        <w:t>batch</w:t>
      </w:r>
      <w:proofErr w:type="spellEnd"/>
      <w:r w:rsidRPr="0091314E">
        <w:t>) o rozmiarze 1</w:t>
      </w:r>
      <w:r w:rsidR="00C4264D">
        <w:t>2</w:t>
      </w:r>
      <w:r w:rsidRPr="0091314E">
        <w:t xml:space="preserve"> próbek, co pomaga w efektywnym uczeniu się. Dodatkowo, dane walidacyjne (zbiór testowy) są używane do oceny, jak dobrze model generalizuje, czyli jak dobrze przewiduje wyniki na nowych, niewidzianych wcześniej danych. Dzięki temu możliwe jest monitorowanie zarówno postępów w nauce na danych treningowych, jak i oceny modelu na danych, które nie były używane do jego trenowania. Wartości funkcji straty są wyświetlane po każdej epoce, co umożliwia śledzenie procesu uczenia.</w:t>
      </w:r>
    </w:p>
    <w:p w14:paraId="37C33F16" w14:textId="77777777" w:rsidR="0091314E" w:rsidRPr="0091314E" w:rsidRDefault="0091314E" w:rsidP="0091314E">
      <w:pPr>
        <w:pStyle w:val="Tekstakapitu"/>
      </w:pPr>
    </w:p>
    <w:tbl>
      <w:tblPr>
        <w:tblStyle w:val="Tabela-Siatka"/>
        <w:tblW w:w="0" w:type="auto"/>
        <w:tblLook w:val="04A0" w:firstRow="1" w:lastRow="0" w:firstColumn="1" w:lastColumn="0" w:noHBand="0" w:noVBand="1"/>
      </w:tblPr>
      <w:tblGrid>
        <w:gridCol w:w="8777"/>
      </w:tblGrid>
      <w:tr w:rsidR="00B91BA0" w14:paraId="3D0FBBDC" w14:textId="77777777" w:rsidTr="00B91BA0">
        <w:tc>
          <w:tcPr>
            <w:tcW w:w="8777" w:type="dxa"/>
          </w:tcPr>
          <w:p w14:paraId="0A8DE114"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8000"/>
                <w:sz w:val="21"/>
                <w:szCs w:val="21"/>
                <w:lang w:eastAsia="pl-PL"/>
              </w:rPr>
              <w:t># Trenowanie modelu</w:t>
            </w:r>
          </w:p>
          <w:p w14:paraId="00006D2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proofErr w:type="spellStart"/>
            <w:r w:rsidRPr="0091314E">
              <w:rPr>
                <w:rFonts w:ascii="Consolas" w:eastAsia="Times New Roman" w:hAnsi="Consolas" w:cs="Times New Roman"/>
                <w:color w:val="000000"/>
                <w:sz w:val="21"/>
                <w:szCs w:val="21"/>
                <w:lang w:eastAsia="pl-PL"/>
              </w:rPr>
              <w:t>history_rate</w:t>
            </w:r>
            <w:proofErr w:type="spellEnd"/>
            <w:r w:rsidRPr="0091314E">
              <w:rPr>
                <w:rFonts w:ascii="Consolas" w:eastAsia="Times New Roman" w:hAnsi="Consolas" w:cs="Times New Roman"/>
                <w:color w:val="000000"/>
                <w:sz w:val="21"/>
                <w:szCs w:val="21"/>
                <w:lang w:eastAsia="pl-PL"/>
              </w:rPr>
              <w:t xml:space="preserve"> = </w:t>
            </w:r>
            <w:proofErr w:type="spellStart"/>
            <w:r w:rsidRPr="0091314E">
              <w:rPr>
                <w:rFonts w:ascii="Consolas" w:eastAsia="Times New Roman" w:hAnsi="Consolas" w:cs="Times New Roman"/>
                <w:color w:val="000000"/>
                <w:sz w:val="21"/>
                <w:szCs w:val="21"/>
                <w:lang w:eastAsia="pl-PL"/>
              </w:rPr>
              <w:t>model_rate.fit</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X_train_rate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y_train_rate</w:t>
            </w:r>
            <w:proofErr w:type="spellEnd"/>
            <w:r w:rsidRPr="0091314E">
              <w:rPr>
                <w:rFonts w:ascii="Consolas" w:eastAsia="Times New Roman" w:hAnsi="Consolas" w:cs="Times New Roman"/>
                <w:color w:val="000000"/>
                <w:sz w:val="21"/>
                <w:szCs w:val="21"/>
                <w:lang w:eastAsia="pl-PL"/>
              </w:rPr>
              <w:t xml:space="preserve">, </w:t>
            </w:r>
          </w:p>
          <w:p w14:paraId="2B670239"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epochs</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250</w:t>
            </w:r>
            <w:r w:rsidRPr="0091314E">
              <w:rPr>
                <w:rFonts w:ascii="Consolas" w:eastAsia="Times New Roman" w:hAnsi="Consolas" w:cs="Times New Roman"/>
                <w:color w:val="000000"/>
                <w:sz w:val="21"/>
                <w:szCs w:val="21"/>
                <w:lang w:eastAsia="pl-PL"/>
              </w:rPr>
              <w:t xml:space="preserve">, </w:t>
            </w:r>
          </w:p>
          <w:p w14:paraId="29CD14E2" w14:textId="772DC5C6"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batch_size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00C4264D">
              <w:rPr>
                <w:rFonts w:ascii="Consolas" w:eastAsia="Times New Roman" w:hAnsi="Consolas" w:cs="Times New Roman"/>
                <w:color w:val="098658"/>
                <w:sz w:val="21"/>
                <w:szCs w:val="21"/>
                <w:lang w:eastAsia="pl-PL"/>
              </w:rPr>
              <w:t>2</w:t>
            </w:r>
            <w:r w:rsidRPr="0091314E">
              <w:rPr>
                <w:rFonts w:ascii="Consolas" w:eastAsia="Times New Roman" w:hAnsi="Consolas" w:cs="Times New Roman"/>
                <w:color w:val="000000"/>
                <w:sz w:val="21"/>
                <w:szCs w:val="21"/>
                <w:lang w:eastAsia="pl-PL"/>
              </w:rPr>
              <w:t xml:space="preserve">, </w:t>
            </w:r>
          </w:p>
          <w:p w14:paraId="3BA6F10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validation_data</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X_test_rate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y_test_rate</w:t>
            </w:r>
            <w:proofErr w:type="spellEnd"/>
            <w:r w:rsidRPr="0091314E">
              <w:rPr>
                <w:rFonts w:ascii="Consolas" w:eastAsia="Times New Roman" w:hAnsi="Consolas" w:cs="Times New Roman"/>
                <w:color w:val="000000"/>
                <w:sz w:val="21"/>
                <w:szCs w:val="21"/>
                <w:lang w:eastAsia="pl-PL"/>
              </w:rPr>
              <w:t xml:space="preserve">), </w:t>
            </w:r>
          </w:p>
          <w:p w14:paraId="0E78711C"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verbose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Pr="0091314E">
              <w:rPr>
                <w:rFonts w:ascii="Consolas" w:eastAsia="Times New Roman" w:hAnsi="Consolas" w:cs="Times New Roman"/>
                <w:color w:val="000000"/>
                <w:sz w:val="21"/>
                <w:szCs w:val="21"/>
                <w:lang w:eastAsia="pl-PL"/>
              </w:rPr>
              <w:t>)</w:t>
            </w:r>
          </w:p>
          <w:p w14:paraId="4C32345D" w14:textId="13965D81" w:rsidR="00B91BA0" w:rsidRDefault="00B91BA0" w:rsidP="00B91BA0">
            <w:pPr>
              <w:shd w:val="clear" w:color="auto" w:fill="FFFFFF"/>
              <w:spacing w:line="285" w:lineRule="atLeast"/>
            </w:pPr>
          </w:p>
        </w:tc>
      </w:tr>
    </w:tbl>
    <w:p w14:paraId="362B90AA" w14:textId="251AD0E4" w:rsidR="00EC644E" w:rsidRPr="00EC644E" w:rsidRDefault="00EC644E" w:rsidP="00D52B94">
      <w:pPr>
        <w:pStyle w:val="Tekstakapitu"/>
        <w:rPr>
          <w:b/>
          <w:bCs/>
          <w:i/>
          <w:iCs/>
        </w:rPr>
      </w:pPr>
      <w:r w:rsidRPr="00EC644E">
        <w:rPr>
          <w:b/>
          <w:bCs/>
          <w:i/>
          <w:iCs/>
        </w:rPr>
        <w:t>Tworzenie prognozy</w:t>
      </w:r>
    </w:p>
    <w:p w14:paraId="0F14E7FA" w14:textId="083BE56B" w:rsidR="00EC644E" w:rsidRDefault="00EC644E" w:rsidP="00EC644E">
      <w:pPr>
        <w:pStyle w:val="Tekstakapitu"/>
      </w:pPr>
      <w:r>
        <w:t xml:space="preserve">Następnie </w:t>
      </w:r>
      <w:r w:rsidRPr="00EC644E">
        <w:t xml:space="preserve">wykonywana jest prognoza za pomocą modelu </w:t>
      </w:r>
      <w:proofErr w:type="spellStart"/>
      <w:r w:rsidRPr="00EC644E">
        <w:t>model_rate</w:t>
      </w:r>
      <w:proofErr w:type="spellEnd"/>
      <w:r w:rsidRPr="00EC644E">
        <w:t xml:space="preserve"> na dwóch różnych zbiorach danych: treningowym (</w:t>
      </w:r>
      <w:proofErr w:type="spellStart"/>
      <w:r w:rsidRPr="00EC644E">
        <w:t>X_train_rate</w:t>
      </w:r>
      <w:proofErr w:type="spellEnd"/>
      <w:r w:rsidRPr="00EC644E">
        <w:t>) i testowym (</w:t>
      </w:r>
      <w:proofErr w:type="spellStart"/>
      <w:r w:rsidRPr="00EC644E">
        <w:t>X_test_rate</w:t>
      </w:r>
      <w:proofErr w:type="spellEnd"/>
      <w:r w:rsidRPr="00EC644E">
        <w:t xml:space="preserve">). Pierwsza linia kodu, </w:t>
      </w:r>
      <w:proofErr w:type="spellStart"/>
      <w:r w:rsidRPr="00EC644E">
        <w:t>train_predict_rate</w:t>
      </w:r>
      <w:proofErr w:type="spellEnd"/>
      <w:r w:rsidRPr="00EC644E">
        <w:t xml:space="preserve"> = </w:t>
      </w:r>
      <w:proofErr w:type="spellStart"/>
      <w:r w:rsidRPr="00EC644E">
        <w:t>model_rate.predict</w:t>
      </w:r>
      <w:proofErr w:type="spellEnd"/>
      <w:r w:rsidRPr="00EC644E">
        <w:t>(</w:t>
      </w:r>
      <w:proofErr w:type="spellStart"/>
      <w:r w:rsidRPr="00EC644E">
        <w:t>X_train_rate</w:t>
      </w:r>
      <w:proofErr w:type="spellEnd"/>
      <w:r w:rsidRPr="00EC644E">
        <w:t xml:space="preserve">), generuje prognozy na danych treningowych, na których model był wcześniej uczony. Prognozy te odzwierciedlają, jak dobrze model dopasował się do danych, na których był trenowany. Druga linia, </w:t>
      </w:r>
      <w:proofErr w:type="spellStart"/>
      <w:r w:rsidRPr="00EC644E">
        <w:t>test_predict_rate</w:t>
      </w:r>
      <w:proofErr w:type="spellEnd"/>
      <w:r w:rsidRPr="00EC644E">
        <w:t xml:space="preserve"> = </w:t>
      </w:r>
      <w:proofErr w:type="spellStart"/>
      <w:r w:rsidRPr="00EC644E">
        <w:t>model_rate.predict</w:t>
      </w:r>
      <w:proofErr w:type="spellEnd"/>
      <w:r w:rsidRPr="00EC644E">
        <w:t>(</w:t>
      </w:r>
      <w:proofErr w:type="spellStart"/>
      <w:r w:rsidRPr="00EC644E">
        <w:t>X_test_rate</w:t>
      </w:r>
      <w:proofErr w:type="spellEnd"/>
      <w:r w:rsidRPr="00EC644E">
        <w:t>), wykonuje prognozę na danych testowych, które nie były używane w procesie trenowania modelu. Dzięki temu możemy ocenić, jak dobrze model potrafi generalizować swoje przewidywania na nieznanych danych. Ostatecznie, uzyskane prognozy z obu zbiorów mogą być analizowane w celu oceny wydajności i jakości modelu</w:t>
      </w:r>
      <w:r>
        <w:t>.</w:t>
      </w:r>
    </w:p>
    <w:tbl>
      <w:tblPr>
        <w:tblStyle w:val="Tabela-Siatka"/>
        <w:tblW w:w="0" w:type="auto"/>
        <w:tblLook w:val="04A0" w:firstRow="1" w:lastRow="0" w:firstColumn="1" w:lastColumn="0" w:noHBand="0" w:noVBand="1"/>
      </w:tblPr>
      <w:tblGrid>
        <w:gridCol w:w="8777"/>
      </w:tblGrid>
      <w:tr w:rsidR="00EC644E" w14:paraId="4E48A911" w14:textId="77777777" w:rsidTr="00EC644E">
        <w:tc>
          <w:tcPr>
            <w:tcW w:w="8777" w:type="dxa"/>
          </w:tcPr>
          <w:p w14:paraId="7D07D5BF"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r w:rsidRPr="00EC644E">
              <w:rPr>
                <w:rFonts w:ascii="Consolas" w:eastAsia="Times New Roman" w:hAnsi="Consolas" w:cs="Times New Roman"/>
                <w:color w:val="008000"/>
                <w:sz w:val="21"/>
                <w:szCs w:val="21"/>
                <w:lang w:eastAsia="pl-PL"/>
              </w:rPr>
              <w:t># Prognoza</w:t>
            </w:r>
          </w:p>
          <w:p w14:paraId="30A00BFB"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train_predict_rate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X_train_rate</w:t>
            </w:r>
            <w:proofErr w:type="spellEnd"/>
            <w:r w:rsidRPr="00EC644E">
              <w:rPr>
                <w:rFonts w:ascii="Consolas" w:eastAsia="Times New Roman" w:hAnsi="Consolas" w:cs="Times New Roman"/>
                <w:color w:val="000000"/>
                <w:sz w:val="21"/>
                <w:szCs w:val="21"/>
                <w:lang w:eastAsia="pl-PL"/>
              </w:rPr>
              <w:t>)</w:t>
            </w:r>
          </w:p>
          <w:p w14:paraId="06F85EF3"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test_predict_rate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X_test_rate</w:t>
            </w:r>
            <w:proofErr w:type="spellEnd"/>
            <w:r w:rsidRPr="00EC644E">
              <w:rPr>
                <w:rFonts w:ascii="Consolas" w:eastAsia="Times New Roman" w:hAnsi="Consolas" w:cs="Times New Roman"/>
                <w:color w:val="000000"/>
                <w:sz w:val="21"/>
                <w:szCs w:val="21"/>
                <w:lang w:eastAsia="pl-PL"/>
              </w:rPr>
              <w:t>)</w:t>
            </w:r>
          </w:p>
          <w:p w14:paraId="00CCDD0B" w14:textId="77777777" w:rsidR="00EC644E" w:rsidRDefault="00EC644E" w:rsidP="00EC644E">
            <w:pPr>
              <w:pStyle w:val="Tekstakapitu"/>
              <w:ind w:firstLine="0"/>
            </w:pPr>
          </w:p>
        </w:tc>
      </w:tr>
    </w:tbl>
    <w:p w14:paraId="6E921FF3" w14:textId="77777777" w:rsidR="00EC644E" w:rsidRPr="00EC644E" w:rsidRDefault="00EC644E" w:rsidP="00EC644E">
      <w:pPr>
        <w:pStyle w:val="Tekstakapitu"/>
        <w:rPr>
          <w:b/>
          <w:bCs/>
          <w:i/>
          <w:iCs/>
        </w:rPr>
      </w:pPr>
      <w:proofErr w:type="spellStart"/>
      <w:r w:rsidRPr="00EC644E">
        <w:rPr>
          <w:b/>
          <w:bCs/>
          <w:i/>
          <w:iCs/>
        </w:rPr>
        <w:t>Odskalowanie</w:t>
      </w:r>
      <w:proofErr w:type="spellEnd"/>
      <w:r w:rsidRPr="00EC644E">
        <w:rPr>
          <w:b/>
          <w:bCs/>
          <w:i/>
          <w:iCs/>
        </w:rPr>
        <w:t xml:space="preserve"> danych</w:t>
      </w:r>
    </w:p>
    <w:p w14:paraId="099B65C8" w14:textId="77777777" w:rsidR="00EC644E" w:rsidRPr="00EC644E" w:rsidRDefault="00EC644E" w:rsidP="00EC644E">
      <w:pPr>
        <w:pStyle w:val="Tekstakapitu"/>
      </w:pPr>
      <w:r w:rsidRPr="00EC644E">
        <w:t xml:space="preserve">W tym kroku odbywa się </w:t>
      </w:r>
      <w:proofErr w:type="spellStart"/>
      <w:r w:rsidRPr="00EC644E">
        <w:t>odskalowanie</w:t>
      </w:r>
      <w:proofErr w:type="spellEnd"/>
      <w:r w:rsidRPr="00EC644E">
        <w:t xml:space="preserve"> (ang. </w:t>
      </w:r>
      <w:proofErr w:type="spellStart"/>
      <w:r w:rsidRPr="00EC644E">
        <w:rPr>
          <w:i/>
          <w:iCs/>
        </w:rPr>
        <w:t>inverse</w:t>
      </w:r>
      <w:proofErr w:type="spellEnd"/>
      <w:r w:rsidRPr="00EC644E">
        <w:rPr>
          <w:i/>
          <w:iCs/>
        </w:rPr>
        <w:t xml:space="preserve"> </w:t>
      </w:r>
      <w:proofErr w:type="spellStart"/>
      <w:r w:rsidRPr="00EC644E">
        <w:rPr>
          <w:i/>
          <w:iCs/>
        </w:rPr>
        <w:t>scaling</w:t>
      </w:r>
      <w:proofErr w:type="spellEnd"/>
      <w:r w:rsidRPr="00EC644E">
        <w:t xml:space="preserve">) danych, które były wcześniej przekształcone do skali innej niż oryginalna, aby model mógł je łatwiej przetwarzać. </w:t>
      </w:r>
      <w:proofErr w:type="spellStart"/>
      <w:r w:rsidRPr="00EC644E">
        <w:t>Skaler</w:t>
      </w:r>
      <w:proofErr w:type="spellEnd"/>
      <w:r w:rsidRPr="00EC644E">
        <w:t xml:space="preserve"> </w:t>
      </w:r>
      <w:proofErr w:type="spellStart"/>
      <w:r w:rsidRPr="00EC644E">
        <w:t>scaler_rate</w:t>
      </w:r>
      <w:proofErr w:type="spellEnd"/>
      <w:r w:rsidRPr="00EC644E">
        <w:t xml:space="preserve"> jest używany do odtworzenia pierwotnych wartości, czyli przekształcenia prognoz i rzeczywistych wyników z powrotem do oryginalnej skali.</w:t>
      </w:r>
    </w:p>
    <w:p w14:paraId="299C618E" w14:textId="77777777" w:rsidR="00EC644E" w:rsidRPr="00EC644E" w:rsidRDefault="00EC644E" w:rsidP="00EC644E">
      <w:pPr>
        <w:pStyle w:val="Tekstakapitu"/>
      </w:pPr>
      <w:r w:rsidRPr="00EC644E">
        <w:t>Pierwsza część kodu dotyczy prognoz modelu. Dla danych treningowych (</w:t>
      </w:r>
      <w:proofErr w:type="spellStart"/>
      <w:r w:rsidRPr="00EC644E">
        <w:t>train_predict_rate</w:t>
      </w:r>
      <w:proofErr w:type="spellEnd"/>
      <w:r w:rsidRPr="00EC644E">
        <w:t>) i testowych (</w:t>
      </w:r>
      <w:proofErr w:type="spellStart"/>
      <w:r w:rsidRPr="00EC644E">
        <w:t>test_predict_rate</w:t>
      </w:r>
      <w:proofErr w:type="spellEnd"/>
      <w:r w:rsidRPr="00EC644E">
        <w:t xml:space="preserve">) najpierw do prognoz dodawana jest kolumna wypełniona zerami, aby dostosować dane do formatu oczekiwanego przez funkcję </w:t>
      </w:r>
      <w:proofErr w:type="spellStart"/>
      <w:r w:rsidRPr="00EC644E">
        <w:t>inverse_transform</w:t>
      </w:r>
      <w:proofErr w:type="spellEnd"/>
      <w:r w:rsidRPr="00EC644E">
        <w:t xml:space="preserve">. Następnie funkcja </w:t>
      </w:r>
      <w:proofErr w:type="spellStart"/>
      <w:r w:rsidRPr="00EC644E">
        <w:t>inverse_transform</w:t>
      </w:r>
      <w:proofErr w:type="spellEnd"/>
      <w:r w:rsidRPr="00EC644E">
        <w:t xml:space="preserve"> skaluje te dane z powrotem do ich oryginalnej skali, a [:, 0] służy do wyodrębnienia pierwszej kolumny, czyli odwróconych prognoz.</w:t>
      </w:r>
    </w:p>
    <w:p w14:paraId="02F42E1F" w14:textId="02A896A0" w:rsidR="00EC644E" w:rsidRPr="00EC644E" w:rsidRDefault="00EC644E" w:rsidP="00EC644E">
      <w:pPr>
        <w:pStyle w:val="Tekstakapitu"/>
      </w:pPr>
      <w:r w:rsidRPr="00EC644E">
        <w:t>Podobnie, dla rzeczywistych wartości (</w:t>
      </w:r>
      <w:proofErr w:type="spellStart"/>
      <w:r w:rsidRPr="00EC644E">
        <w:t>y_train_rate</w:t>
      </w:r>
      <w:proofErr w:type="spellEnd"/>
      <w:r w:rsidRPr="00EC644E">
        <w:t xml:space="preserve"> i </w:t>
      </w:r>
      <w:proofErr w:type="spellStart"/>
      <w:r w:rsidRPr="00EC644E">
        <w:t>y_test_rate</w:t>
      </w:r>
      <w:proofErr w:type="spellEnd"/>
      <w:r w:rsidRPr="00EC644E">
        <w:t xml:space="preserve">), po przekształceniu danych do formatu zgodnego z funkcją </w:t>
      </w:r>
      <w:proofErr w:type="spellStart"/>
      <w:r w:rsidRPr="00EC644E">
        <w:t>inverse_transform</w:t>
      </w:r>
      <w:proofErr w:type="spellEnd"/>
      <w:r w:rsidRPr="00EC644E">
        <w:t xml:space="preserve">, również dokonuje się </w:t>
      </w:r>
      <w:proofErr w:type="spellStart"/>
      <w:r w:rsidRPr="00EC644E">
        <w:lastRenderedPageBreak/>
        <w:t>odskalowania</w:t>
      </w:r>
      <w:proofErr w:type="spellEnd"/>
      <w:r w:rsidRPr="00EC644E">
        <w:t>, przywracając te wartości do oryginalnej skali. Dzięki temu, zarówno prognozy, jak i rzeczywiste dane, są teraz w tej samej skali, co pozwala na ich porównanie w kontekście rzeczywistych wartości.</w:t>
      </w:r>
      <w:r>
        <w:t xml:space="preserve"> T</w:t>
      </w:r>
      <w:r w:rsidRPr="00EC644E">
        <w:t>en krok ma na celu przywrócenie danych do ich pierwotnej skali, co jest kluczowe dla interpretacji wyników i oceny skuteczności modelu.</w:t>
      </w:r>
    </w:p>
    <w:tbl>
      <w:tblPr>
        <w:tblStyle w:val="Tabela-Siatka"/>
        <w:tblW w:w="0" w:type="auto"/>
        <w:tblLook w:val="04A0" w:firstRow="1" w:lastRow="0" w:firstColumn="1" w:lastColumn="0" w:noHBand="0" w:noVBand="1"/>
      </w:tblPr>
      <w:tblGrid>
        <w:gridCol w:w="8777"/>
      </w:tblGrid>
      <w:tr w:rsidR="00F058BE" w14:paraId="29FCDD03" w14:textId="77777777" w:rsidTr="00F058BE">
        <w:tc>
          <w:tcPr>
            <w:tcW w:w="8777" w:type="dxa"/>
          </w:tcPr>
          <w:p w14:paraId="19B9AD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r w:rsidRPr="00F058BE">
              <w:rPr>
                <w:rFonts w:ascii="Consolas" w:eastAsia="Times New Roman" w:hAnsi="Consolas" w:cs="Times New Roman"/>
                <w:color w:val="008000"/>
                <w:sz w:val="21"/>
                <w:szCs w:val="21"/>
                <w:lang w:eastAsia="pl-PL"/>
              </w:rPr>
              <w:t xml:space="preserve"># </w:t>
            </w:r>
            <w:proofErr w:type="spellStart"/>
            <w:r w:rsidRPr="00F058BE">
              <w:rPr>
                <w:rFonts w:ascii="Consolas" w:eastAsia="Times New Roman" w:hAnsi="Consolas" w:cs="Times New Roman"/>
                <w:color w:val="008000"/>
                <w:sz w:val="21"/>
                <w:szCs w:val="21"/>
                <w:lang w:eastAsia="pl-PL"/>
              </w:rPr>
              <w:t>Odskalowanie</w:t>
            </w:r>
            <w:proofErr w:type="spellEnd"/>
            <w:r w:rsidRPr="00F058BE">
              <w:rPr>
                <w:rFonts w:ascii="Consolas" w:eastAsia="Times New Roman" w:hAnsi="Consolas" w:cs="Times New Roman"/>
                <w:color w:val="008000"/>
                <w:sz w:val="21"/>
                <w:szCs w:val="21"/>
                <w:lang w:eastAsia="pl-PL"/>
              </w:rPr>
              <w:t xml:space="preserve"> danych</w:t>
            </w:r>
          </w:p>
          <w:p w14:paraId="0349471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train_predict_rate</w:t>
            </w:r>
            <w:proofErr w:type="spellEnd"/>
            <w:r w:rsidRPr="00F058BE">
              <w:rPr>
                <w:rFonts w:ascii="Consolas" w:eastAsia="Times New Roman" w:hAnsi="Consolas" w:cs="Times New Roman"/>
                <w:color w:val="000000"/>
                <w:sz w:val="21"/>
                <w:szCs w:val="21"/>
                <w:lang w:eastAsia="pl-PL"/>
              </w:rPr>
              <w:t xml:space="preserve"> = scaler_rate.inverse_transform(np.concatenate((train_predict_rate,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train_predict_rate.shape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D3893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 </w:t>
            </w:r>
            <w:proofErr w:type="spellStart"/>
            <w:r w:rsidRPr="00F058BE">
              <w:rPr>
                <w:rFonts w:ascii="Consolas" w:eastAsia="Times New Roman" w:hAnsi="Consolas" w:cs="Times New Roman"/>
                <w:color w:val="000000"/>
                <w:sz w:val="21"/>
                <w:szCs w:val="21"/>
                <w:lang w:eastAsia="pl-PL"/>
              </w:rPr>
              <w:t>scaler_rate.inverse_transform</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np.concatenate</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6E86EDC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495DD60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y_train_rescaled_rate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scaler_rate.inverse_transform(np.concatenate((y_train_rate.reshape(-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y_train_rate.shape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FE86418"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y_test_rescaled_rate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scaler_rate.inverse_transform(np.concatenate((y_test_rate.reshape(-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y_test_rate.shape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0154C43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67C5CAAA" w14:textId="77777777" w:rsidR="00F058BE" w:rsidRDefault="00F058BE" w:rsidP="00EC644E">
            <w:pPr>
              <w:pStyle w:val="Tekstakapitu"/>
              <w:ind w:firstLine="0"/>
            </w:pPr>
          </w:p>
        </w:tc>
      </w:tr>
    </w:tbl>
    <w:p w14:paraId="46B5FCB2" w14:textId="1D2F68FA" w:rsidR="00DC4338" w:rsidRDefault="00DC4338" w:rsidP="00DC4338">
      <w:pPr>
        <w:pStyle w:val="Tekstakapitu"/>
        <w:keepNext/>
        <w:rPr>
          <w:b/>
          <w:bCs/>
          <w:i/>
          <w:iCs/>
          <w:noProof/>
        </w:rPr>
      </w:pPr>
      <w:r w:rsidRPr="00C4264D">
        <w:rPr>
          <w:b/>
          <w:bCs/>
          <w:i/>
          <w:iCs/>
          <w:noProof/>
        </w:rPr>
        <w:t>Funkcja straty</w:t>
      </w:r>
      <w:r>
        <w:rPr>
          <w:b/>
          <w:bCs/>
          <w:i/>
          <w:iCs/>
          <w:noProof/>
        </w:rPr>
        <w:t xml:space="preserve"> </w:t>
      </w:r>
      <w:r>
        <w:rPr>
          <w:b/>
          <w:bCs/>
          <w:i/>
          <w:iCs/>
          <w:noProof/>
        </w:rPr>
        <w:t>dla</w:t>
      </w:r>
      <w:r>
        <w:rPr>
          <w:b/>
          <w:bCs/>
          <w:i/>
          <w:iCs/>
          <w:noProof/>
        </w:rPr>
        <w:t xml:space="preserve"> szereg</w:t>
      </w:r>
      <w:r>
        <w:rPr>
          <w:b/>
          <w:bCs/>
          <w:i/>
          <w:iCs/>
          <w:noProof/>
        </w:rPr>
        <w:t>u</w:t>
      </w:r>
      <w:r>
        <w:rPr>
          <w:b/>
          <w:bCs/>
          <w:i/>
          <w:iCs/>
          <w:noProof/>
        </w:rPr>
        <w:t xml:space="preserve"> pierwsz</w:t>
      </w:r>
      <w:r>
        <w:rPr>
          <w:b/>
          <w:bCs/>
          <w:i/>
          <w:iCs/>
          <w:noProof/>
        </w:rPr>
        <w:t>ego</w:t>
      </w:r>
    </w:p>
    <w:p w14:paraId="4EAC1D38" w14:textId="77777777" w:rsidR="00DC4338" w:rsidRPr="00C4264D" w:rsidRDefault="00DC4338" w:rsidP="00DC4338">
      <w:pPr>
        <w:pStyle w:val="Tekstakapitu"/>
      </w:pPr>
      <w:r w:rsidRPr="00C4264D">
        <w:t xml:space="preserve">Na wykresie funkcji straty dla </w:t>
      </w:r>
      <w:r>
        <w:t>25</w:t>
      </w:r>
      <w:r w:rsidRPr="00C4264D">
        <w:t xml:space="preserve">0 epok widać wyraźną różnicę między stratą treningową a walidacyjną. Strata treningowa spada bardzo szybko, osiągając znacznie niższy poziom w porównaniu do straty walidacyjnej. W pierwszych epokach procesu treningowego straty są duże, ale w miarę postępu treningu, straty te maleją w tempie znacznie szybszym niż w przypadku straty walidacyjnej. Z kolei strata walidacyjna, choć również spada, utrzymuje się na wyższym poziomie, co sugeruje, że model dobrze dopasowuje się do danych treningowych, ale jego zdolność generalizacji do danych walidacyjnych rozwija się wolniej. </w:t>
      </w:r>
      <w:r>
        <w:t xml:space="preserve">Można zauważyć, że funkcja jeszcze lekko dąży do minimum, ale wyraźnie hamuje. </w:t>
      </w:r>
      <w:r w:rsidRPr="00C4264D">
        <w:t xml:space="preserve">Tego typu </w:t>
      </w:r>
      <w:r>
        <w:t>zachowania</w:t>
      </w:r>
      <w:r w:rsidRPr="00C4264D">
        <w:t xml:space="preserve"> mogą wskazywać</w:t>
      </w:r>
      <w:r>
        <w:t>, że nie ma sensu wprowadzać większej liczby epok bo może dość do przeuczenia modelu.</w:t>
      </w:r>
    </w:p>
    <w:p w14:paraId="3BE9BE0B" w14:textId="77777777" w:rsidR="00DC4338" w:rsidRDefault="00DC4338" w:rsidP="00DC4338">
      <w:pPr>
        <w:pStyle w:val="Tekstakapitu"/>
      </w:pPr>
      <w:r w:rsidRPr="00C4264D">
        <w:lastRenderedPageBreak/>
        <w:drawing>
          <wp:inline distT="0" distB="0" distL="0" distR="0" wp14:anchorId="560D3233" wp14:editId="534BBCBF">
            <wp:extent cx="5579745" cy="3536950"/>
            <wp:effectExtent l="0" t="0" r="1905" b="635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5"/>
                    <a:stretch>
                      <a:fillRect/>
                    </a:stretch>
                  </pic:blipFill>
                  <pic:spPr>
                    <a:xfrm>
                      <a:off x="0" y="0"/>
                      <a:ext cx="5579745" cy="3536950"/>
                    </a:xfrm>
                    <a:prstGeom prst="rect">
                      <a:avLst/>
                    </a:prstGeom>
                  </pic:spPr>
                </pic:pic>
              </a:graphicData>
            </a:graphic>
          </wp:inline>
        </w:drawing>
      </w:r>
    </w:p>
    <w:p w14:paraId="112C7787" w14:textId="77777777" w:rsidR="00DC4338" w:rsidRDefault="00DC4338" w:rsidP="00DC4338">
      <w:pPr>
        <w:pStyle w:val="Tekstakapitu"/>
      </w:pPr>
      <w:r>
        <w:t>Kolejny raz ucząc ten sam model, który teraz będzie już po 500 epokach, można zauważyć, że się przeuczył (</w:t>
      </w:r>
      <w:r w:rsidRPr="00EC644E">
        <w:rPr>
          <w:i/>
          <w:iCs/>
        </w:rPr>
        <w:t xml:space="preserve">ang. </w:t>
      </w:r>
      <w:proofErr w:type="spellStart"/>
      <w:r w:rsidRPr="00EC644E">
        <w:rPr>
          <w:i/>
          <w:iCs/>
        </w:rPr>
        <w:t>overfitting</w:t>
      </w:r>
      <w:proofErr w:type="spellEnd"/>
      <w:r>
        <w:t>). Pomimo, że strata treningowa maleje to strata walidacyjna zamiast dążyć do minimum w okolicach  350 (250+100) epoki zaczęła rosnąć. Oznacza to że model po 500 epokach za bardzo dopasowuje się do danych treningowych i jego predykcje będą odbiegać od rzeczywistości dla danych testowych.</w:t>
      </w:r>
    </w:p>
    <w:p w14:paraId="71F22D1D" w14:textId="77777777" w:rsidR="00DC4338" w:rsidRDefault="00DC4338" w:rsidP="00DC4338">
      <w:pPr>
        <w:pStyle w:val="Tekstakapitu"/>
      </w:pPr>
      <w:r w:rsidRPr="00C4264D">
        <w:drawing>
          <wp:inline distT="0" distB="0" distL="0" distR="0" wp14:anchorId="1B94CCA5" wp14:editId="367BA6F1">
            <wp:extent cx="5579745" cy="3536950"/>
            <wp:effectExtent l="0" t="0" r="1905" b="6350"/>
            <wp:docPr id="1096178374"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78374" name="Obraz 1" descr="Obraz zawierający tekst, Wykres, linia, diagram&#10;&#10;Opis wygenerowany automatycznie"/>
                    <pic:cNvPicPr/>
                  </pic:nvPicPr>
                  <pic:blipFill>
                    <a:blip r:embed="rId56"/>
                    <a:stretch>
                      <a:fillRect/>
                    </a:stretch>
                  </pic:blipFill>
                  <pic:spPr>
                    <a:xfrm>
                      <a:off x="0" y="0"/>
                      <a:ext cx="5579745" cy="3536950"/>
                    </a:xfrm>
                    <a:prstGeom prst="rect">
                      <a:avLst/>
                    </a:prstGeom>
                  </pic:spPr>
                </pic:pic>
              </a:graphicData>
            </a:graphic>
          </wp:inline>
        </w:drawing>
      </w:r>
    </w:p>
    <w:p w14:paraId="72B99EC7" w14:textId="77777777" w:rsidR="00DC4338" w:rsidRDefault="00DC4338" w:rsidP="00DC4338">
      <w:pPr>
        <w:pStyle w:val="Tekstakapitu"/>
      </w:pPr>
      <w:r>
        <w:lastRenderedPageBreak/>
        <w:t xml:space="preserve">Analizując te wykresy uznałam, że liczba 250 epok dla tego szeregu będzie odpowiednia, gdyż funkcja straty jest blisko minimum, a zjawisko </w:t>
      </w:r>
      <w:proofErr w:type="spellStart"/>
      <w:r>
        <w:t>overfittingu</w:t>
      </w:r>
      <w:proofErr w:type="spellEnd"/>
      <w:r>
        <w:t xml:space="preserve"> nie będzie bardzo wpływało na wyniki.</w:t>
      </w:r>
    </w:p>
    <w:p w14:paraId="0CB995D6" w14:textId="77777777" w:rsidR="00DC4338" w:rsidRDefault="00DC4338" w:rsidP="00EC644E">
      <w:pPr>
        <w:pStyle w:val="Tekstakapitu"/>
        <w:rPr>
          <w:b/>
          <w:bCs/>
          <w:i/>
          <w:iCs/>
        </w:rPr>
      </w:pPr>
    </w:p>
    <w:p w14:paraId="434238BA" w14:textId="2ADA1DE5" w:rsidR="00EC644E" w:rsidRDefault="00F058BE" w:rsidP="00EC644E">
      <w:pPr>
        <w:pStyle w:val="Tekstakapitu"/>
        <w:rPr>
          <w:b/>
          <w:bCs/>
          <w:i/>
          <w:iCs/>
        </w:rPr>
      </w:pPr>
      <w:r w:rsidRPr="00F058BE">
        <w:rPr>
          <w:b/>
          <w:bCs/>
          <w:i/>
          <w:iCs/>
        </w:rPr>
        <w:t>Wyniki prognoz</w:t>
      </w:r>
      <w:r w:rsidR="00DC4338">
        <w:rPr>
          <w:b/>
          <w:bCs/>
          <w:i/>
          <w:iCs/>
        </w:rPr>
        <w:t xml:space="preserve"> dla szeregu pierwszego</w:t>
      </w:r>
    </w:p>
    <w:p w14:paraId="740E35D9" w14:textId="1BC0524D" w:rsidR="00F058BE" w:rsidRDefault="00F058BE" w:rsidP="00F058BE">
      <w:pPr>
        <w:pStyle w:val="Tekstakapitu"/>
      </w:pPr>
      <w:r w:rsidRPr="00F058BE">
        <w:drawing>
          <wp:inline distT="0" distB="0" distL="0" distR="0" wp14:anchorId="22EF0AD2" wp14:editId="6EB113FD">
            <wp:extent cx="5579745" cy="3051810"/>
            <wp:effectExtent l="0" t="0" r="1905"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57"/>
                    <a:stretch>
                      <a:fillRect/>
                    </a:stretch>
                  </pic:blipFill>
                  <pic:spPr>
                    <a:xfrm>
                      <a:off x="0" y="0"/>
                      <a:ext cx="5579745" cy="3051810"/>
                    </a:xfrm>
                    <a:prstGeom prst="rect">
                      <a:avLst/>
                    </a:prstGeom>
                  </pic:spPr>
                </pic:pic>
              </a:graphicData>
            </a:graphic>
          </wp:inline>
        </w:drawing>
      </w:r>
    </w:p>
    <w:p w14:paraId="5CF4221F" w14:textId="44BBDB09" w:rsidR="0087578C" w:rsidRDefault="00F058BE" w:rsidP="00F058BE">
      <w:pPr>
        <w:pStyle w:val="Tekstakapitu"/>
      </w:pPr>
      <w:r>
        <w:t xml:space="preserve">Jak można zauważyć predykcja przewidziała </w:t>
      </w:r>
      <w:r w:rsidR="00BF6787">
        <w:t>dane</w:t>
      </w:r>
      <w:r w:rsidR="00BF6787">
        <w:t xml:space="preserve"> testowe </w:t>
      </w:r>
      <w:r>
        <w:t xml:space="preserve">w dobry sposób. </w:t>
      </w:r>
      <w:r w:rsidR="0087578C">
        <w:t>Szereg</w:t>
      </w:r>
      <w:r>
        <w:t xml:space="preserve"> ten jest cykliczny przypominający błądzenie losowe</w:t>
      </w:r>
      <w:r w:rsidR="0087578C">
        <w:t>, nie ma typowych wzorców</w:t>
      </w:r>
      <w:r>
        <w:t xml:space="preserve">, </w:t>
      </w:r>
      <w:r w:rsidR="0087578C">
        <w:t xml:space="preserve">dlatego jego prognozowanie jest trudne, ale model LSTM bardzo dobrze poradził sobie z tym zadaniem. Może na to również wskazywać wartość błędu RMSE. </w:t>
      </w:r>
    </w:p>
    <w:p w14:paraId="0113364B" w14:textId="17DB8E70" w:rsidR="00F058BE" w:rsidRDefault="0087578C" w:rsidP="00F058BE">
      <w:pPr>
        <w:pStyle w:val="Tekstakapitu"/>
      </w:pPr>
      <w:r w:rsidRPr="0087578C">
        <w:t xml:space="preserve">RMSE (Root </w:t>
      </w:r>
      <w:proofErr w:type="spellStart"/>
      <w:r w:rsidRPr="0087578C">
        <w:t>Mean</w:t>
      </w:r>
      <w:proofErr w:type="spellEnd"/>
      <w:r w:rsidRPr="0087578C">
        <w:t xml:space="preserve"> </w:t>
      </w:r>
      <w:proofErr w:type="spellStart"/>
      <w:r w:rsidRPr="0087578C">
        <w:t>Squared</w:t>
      </w:r>
      <w:proofErr w:type="spellEnd"/>
      <w:r w:rsidRPr="0087578C">
        <w:t xml:space="preserve"> Error) to miara jakości modelu, która ocenia, jak dobrze model prognozuje wartości na podstawie rzeczywistych danych. Jest to pierwiastek kwadratowy z średniej kwadratów błędów, gdzie błąd to różnica między rzeczywistymi a przewidywanymi wartościami.</w:t>
      </w:r>
    </w:p>
    <w:p w14:paraId="22CBEC90" w14:textId="3AA6A3F8" w:rsidR="0087578C" w:rsidRDefault="00DC4338" w:rsidP="00F058BE">
      <w:pPr>
        <w:pStyle w:val="Tekstakapitu"/>
      </w:pPr>
      <w:r w:rsidRPr="00DC4338">
        <w:drawing>
          <wp:inline distT="0" distB="0" distL="0" distR="0" wp14:anchorId="25ED3AC9" wp14:editId="18F4F4C2">
            <wp:extent cx="3572374" cy="409632"/>
            <wp:effectExtent l="0" t="0" r="9525" b="9525"/>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58"/>
                    <a:stretch>
                      <a:fillRect/>
                    </a:stretch>
                  </pic:blipFill>
                  <pic:spPr>
                    <a:xfrm>
                      <a:off x="0" y="0"/>
                      <a:ext cx="3572374" cy="409632"/>
                    </a:xfrm>
                    <a:prstGeom prst="rect">
                      <a:avLst/>
                    </a:prstGeom>
                  </pic:spPr>
                </pic:pic>
              </a:graphicData>
            </a:graphic>
          </wp:inline>
        </w:drawing>
      </w:r>
    </w:p>
    <w:p w14:paraId="4669F465" w14:textId="21424ADC" w:rsidR="00DC4338" w:rsidRDefault="00DC4338" w:rsidP="00DC4338">
      <w:pPr>
        <w:pStyle w:val="Tekstakapitu"/>
        <w:keepNext/>
        <w:rPr>
          <w:b/>
          <w:bCs/>
          <w:i/>
          <w:iCs/>
          <w:noProof/>
        </w:rPr>
      </w:pPr>
      <w:r w:rsidRPr="00C4264D">
        <w:rPr>
          <w:b/>
          <w:bCs/>
          <w:i/>
          <w:iCs/>
          <w:noProof/>
        </w:rPr>
        <w:t>Funkcja straty</w:t>
      </w:r>
      <w:r>
        <w:rPr>
          <w:b/>
          <w:bCs/>
          <w:i/>
          <w:iCs/>
          <w:noProof/>
        </w:rPr>
        <w:t xml:space="preserve"> dla szeregu </w:t>
      </w:r>
      <w:r>
        <w:rPr>
          <w:b/>
          <w:bCs/>
          <w:i/>
          <w:iCs/>
          <w:noProof/>
        </w:rPr>
        <w:t>drugiego</w:t>
      </w:r>
    </w:p>
    <w:p w14:paraId="39DC102C" w14:textId="6C837A27" w:rsidR="00DC4338" w:rsidRPr="00DC4338" w:rsidRDefault="00DC4338" w:rsidP="00DC4338">
      <w:pPr>
        <w:pStyle w:val="Tekstakapitu"/>
      </w:pPr>
      <w:r>
        <w:t>Dla 250 epok można zauważyć wyraźny wzrost straty walidacyjnej</w:t>
      </w:r>
      <w:r w:rsidR="00457AAE">
        <w:t>, zachodzi zjawisko niedouczenia (</w:t>
      </w:r>
      <w:r w:rsidR="00457AAE">
        <w:rPr>
          <w:i/>
          <w:iCs/>
        </w:rPr>
        <w:t xml:space="preserve">ang. </w:t>
      </w:r>
      <w:proofErr w:type="spellStart"/>
      <w:r w:rsidR="00457AAE">
        <w:rPr>
          <w:i/>
          <w:iCs/>
        </w:rPr>
        <w:t>underfitting</w:t>
      </w:r>
      <w:proofErr w:type="spellEnd"/>
      <w:r w:rsidR="00457AAE">
        <w:t>)</w:t>
      </w:r>
      <w:r>
        <w:t xml:space="preserve"> </w:t>
      </w:r>
      <w:r w:rsidR="00457AAE">
        <w:t xml:space="preserve">przy </w:t>
      </w:r>
      <w:r>
        <w:t>około 75</w:t>
      </w:r>
      <w:r w:rsidR="00457AAE">
        <w:t>.</w:t>
      </w:r>
      <w:r>
        <w:t xml:space="preserve"> epo</w:t>
      </w:r>
      <w:r w:rsidR="00457AAE">
        <w:t>ce</w:t>
      </w:r>
      <w:r>
        <w:t xml:space="preserve">. Może to oznaczać, że w tym momencie model zaczyna się uczyć pewnych wzorców i daje dość błędne wyniki. </w:t>
      </w:r>
      <w:r w:rsidR="00BF6787">
        <w:t>Dlatego uznałam, że warto dać więcej epok aby znaleźć możliwie najmniejsze straty.</w:t>
      </w:r>
      <w:r w:rsidR="003C48AA">
        <w:t xml:space="preserve"> </w:t>
      </w:r>
    </w:p>
    <w:p w14:paraId="59E0539B" w14:textId="3E2A0F7E" w:rsidR="00BF6787" w:rsidRDefault="00DC4338" w:rsidP="00BF6787">
      <w:pPr>
        <w:pStyle w:val="Tekstakapitu"/>
      </w:pPr>
      <w:r w:rsidRPr="00DC4338">
        <w:lastRenderedPageBreak/>
        <w:drawing>
          <wp:inline distT="0" distB="0" distL="0" distR="0" wp14:anchorId="4012D2DC" wp14:editId="4362060A">
            <wp:extent cx="5579745" cy="3569970"/>
            <wp:effectExtent l="0" t="0" r="1905"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59"/>
                    <a:stretch>
                      <a:fillRect/>
                    </a:stretch>
                  </pic:blipFill>
                  <pic:spPr>
                    <a:xfrm>
                      <a:off x="0" y="0"/>
                      <a:ext cx="5579745" cy="3569970"/>
                    </a:xfrm>
                    <a:prstGeom prst="rect">
                      <a:avLst/>
                    </a:prstGeom>
                  </pic:spPr>
                </pic:pic>
              </a:graphicData>
            </a:graphic>
          </wp:inline>
        </w:drawing>
      </w:r>
    </w:p>
    <w:p w14:paraId="4FF30A02" w14:textId="3C93FAB1" w:rsidR="00DC4338" w:rsidRDefault="00BF6787" w:rsidP="00F058BE">
      <w:pPr>
        <w:pStyle w:val="Tekstakapitu"/>
      </w:pPr>
      <w:r>
        <w:t>Dla empirycznego sprawdzenia, gdzie może znajdować się minimum podałam modelowi 1000 epok. Można zauważyć że około 900 epoki zaczęło występować zjawisko przeuczenia się modelu.</w:t>
      </w:r>
    </w:p>
    <w:p w14:paraId="25526DDE" w14:textId="2E698356" w:rsidR="00DC4338" w:rsidRDefault="00DC4338" w:rsidP="00F058BE">
      <w:pPr>
        <w:pStyle w:val="Tekstakapitu"/>
      </w:pPr>
      <w:r w:rsidRPr="00DC4338">
        <w:drawing>
          <wp:inline distT="0" distB="0" distL="0" distR="0" wp14:anchorId="20E04792" wp14:editId="4B5C72F1">
            <wp:extent cx="5579745" cy="3569970"/>
            <wp:effectExtent l="0" t="0" r="1905"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0"/>
                    <a:stretch>
                      <a:fillRect/>
                    </a:stretch>
                  </pic:blipFill>
                  <pic:spPr>
                    <a:xfrm>
                      <a:off x="0" y="0"/>
                      <a:ext cx="5579745" cy="3569970"/>
                    </a:xfrm>
                    <a:prstGeom prst="rect">
                      <a:avLst/>
                    </a:prstGeom>
                  </pic:spPr>
                </pic:pic>
              </a:graphicData>
            </a:graphic>
          </wp:inline>
        </w:drawing>
      </w:r>
    </w:p>
    <w:p w14:paraId="230E8708" w14:textId="78342A10" w:rsidR="00BF6787" w:rsidRDefault="00BF6787" w:rsidP="00F058BE">
      <w:pPr>
        <w:pStyle w:val="Tekstakapitu"/>
      </w:pPr>
      <w:r>
        <w:t>Na podstawie analizy wykresów uznałam, że najbardziej optymalną liczbą epok dla tego modelu będzie 650.</w:t>
      </w:r>
    </w:p>
    <w:p w14:paraId="2BB3B7DF" w14:textId="73AD722C" w:rsidR="00BF6787" w:rsidRDefault="00BF6787" w:rsidP="00BF6787">
      <w:pPr>
        <w:pStyle w:val="Tekstakapitu"/>
        <w:rPr>
          <w:b/>
          <w:bCs/>
          <w:i/>
          <w:iCs/>
        </w:rPr>
      </w:pPr>
      <w:r w:rsidRPr="00F058BE">
        <w:rPr>
          <w:b/>
          <w:bCs/>
          <w:i/>
          <w:iCs/>
        </w:rPr>
        <w:t>Wyniki prognoz</w:t>
      </w:r>
      <w:r>
        <w:rPr>
          <w:b/>
          <w:bCs/>
          <w:i/>
          <w:iCs/>
        </w:rPr>
        <w:t xml:space="preserve"> dla szeregu </w:t>
      </w:r>
      <w:r>
        <w:rPr>
          <w:b/>
          <w:bCs/>
          <w:i/>
          <w:iCs/>
        </w:rPr>
        <w:t>drugiego</w:t>
      </w:r>
    </w:p>
    <w:p w14:paraId="67831B1B" w14:textId="77777777" w:rsidR="00BF6787" w:rsidRDefault="00BF6787" w:rsidP="00F058BE">
      <w:pPr>
        <w:pStyle w:val="Tekstakapitu"/>
      </w:pPr>
    </w:p>
    <w:p w14:paraId="73A668DA" w14:textId="62921472" w:rsidR="00BF6787" w:rsidRDefault="00BF6787" w:rsidP="00F058BE">
      <w:pPr>
        <w:pStyle w:val="Tekstakapitu"/>
      </w:pPr>
      <w:r w:rsidRPr="00BF6787">
        <w:lastRenderedPageBreak/>
        <w:drawing>
          <wp:inline distT="0" distB="0" distL="0" distR="0" wp14:anchorId="192746E3" wp14:editId="5E4D820F">
            <wp:extent cx="5579745" cy="3042285"/>
            <wp:effectExtent l="0" t="0" r="1905" b="5715"/>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1"/>
                    <a:stretch>
                      <a:fillRect/>
                    </a:stretch>
                  </pic:blipFill>
                  <pic:spPr>
                    <a:xfrm>
                      <a:off x="0" y="0"/>
                      <a:ext cx="5579745" cy="3042285"/>
                    </a:xfrm>
                    <a:prstGeom prst="rect">
                      <a:avLst/>
                    </a:prstGeom>
                  </pic:spPr>
                </pic:pic>
              </a:graphicData>
            </a:graphic>
          </wp:inline>
        </w:drawing>
      </w:r>
    </w:p>
    <w:p w14:paraId="32D57AD8" w14:textId="733E0119" w:rsidR="00BF6787" w:rsidRDefault="00BF6787" w:rsidP="00BF6787">
      <w:pPr>
        <w:pStyle w:val="Tekstakapitu"/>
      </w:pPr>
      <w:r>
        <w:t>Jak można zauważyć predykcja przewidziała</w:t>
      </w:r>
      <w:r>
        <w:t xml:space="preserve"> wartości danych testowych w dobry sposób</w:t>
      </w:r>
      <w:r>
        <w:t xml:space="preserve">. </w:t>
      </w:r>
      <w:r>
        <w:t>Jest to szereg z wyraźnym trendem, i został on dobrze uchwycony. Model LSTM poradziła sobie z wychwyceniem trendu</w:t>
      </w:r>
      <w:r w:rsidR="00DC3BB3">
        <w:t xml:space="preserve"> i przewidział dane, które mogły być rzeczywiste. </w:t>
      </w:r>
      <w:r>
        <w:t xml:space="preserve">Może na to również wskazywać wartość błędu RMSE. </w:t>
      </w:r>
    </w:p>
    <w:p w14:paraId="5D0C102D" w14:textId="42B7B83B" w:rsidR="00BF6787" w:rsidRDefault="00DC3BB3" w:rsidP="00F058BE">
      <w:pPr>
        <w:pStyle w:val="Tekstakapitu"/>
      </w:pPr>
      <w:r w:rsidRPr="00DC3BB3">
        <w:drawing>
          <wp:inline distT="0" distB="0" distL="0" distR="0" wp14:anchorId="1D238827" wp14:editId="772AF60A">
            <wp:extent cx="3620005" cy="390580"/>
            <wp:effectExtent l="0" t="0" r="0" b="9525"/>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2"/>
                    <a:stretch>
                      <a:fillRect/>
                    </a:stretch>
                  </pic:blipFill>
                  <pic:spPr>
                    <a:xfrm>
                      <a:off x="0" y="0"/>
                      <a:ext cx="3620005" cy="390580"/>
                    </a:xfrm>
                    <a:prstGeom prst="rect">
                      <a:avLst/>
                    </a:prstGeom>
                  </pic:spPr>
                </pic:pic>
              </a:graphicData>
            </a:graphic>
          </wp:inline>
        </w:drawing>
      </w:r>
    </w:p>
    <w:p w14:paraId="4D93AE2B" w14:textId="1EECA44A" w:rsidR="00DC3BB3" w:rsidRDefault="00DC3BB3" w:rsidP="00DC3BB3">
      <w:pPr>
        <w:pStyle w:val="Tekstakapitu"/>
        <w:keepNext/>
        <w:rPr>
          <w:b/>
          <w:bCs/>
          <w:i/>
          <w:iCs/>
          <w:noProof/>
        </w:rPr>
      </w:pPr>
      <w:r w:rsidRPr="00C4264D">
        <w:rPr>
          <w:b/>
          <w:bCs/>
          <w:i/>
          <w:iCs/>
          <w:noProof/>
        </w:rPr>
        <w:t>Funkcja straty</w:t>
      </w:r>
      <w:r>
        <w:rPr>
          <w:b/>
          <w:bCs/>
          <w:i/>
          <w:iCs/>
          <w:noProof/>
        </w:rPr>
        <w:t xml:space="preserve"> dla szeregu </w:t>
      </w:r>
      <w:r>
        <w:rPr>
          <w:b/>
          <w:bCs/>
          <w:i/>
          <w:iCs/>
          <w:noProof/>
        </w:rPr>
        <w:t>trzeciego</w:t>
      </w:r>
    </w:p>
    <w:p w14:paraId="0ED74D69" w14:textId="66516466" w:rsidR="00DC3BB3" w:rsidRPr="00DC4338" w:rsidRDefault="00DC3BB3" w:rsidP="00DC3BB3">
      <w:pPr>
        <w:pStyle w:val="Tekstakapitu"/>
      </w:pPr>
      <w:r>
        <w:t xml:space="preserve">Dla 250 epok można zauważyć </w:t>
      </w:r>
      <w:r>
        <w:t>stagnacje funkcji straty</w:t>
      </w:r>
      <w:r>
        <w:t xml:space="preserve">. Może to oznaczać, że </w:t>
      </w:r>
      <w:r>
        <w:t xml:space="preserve">większa ilość epok </w:t>
      </w:r>
      <w:r>
        <w:t xml:space="preserve">daje dość błędne wyniki. Dlatego uznałam, że warto dać więcej epok aby </w:t>
      </w:r>
      <w:r>
        <w:t>sprawdzić tą tezę</w:t>
      </w:r>
      <w:r>
        <w:t>.</w:t>
      </w:r>
    </w:p>
    <w:p w14:paraId="22345AFF" w14:textId="7AB65B17" w:rsidR="00DC3BB3" w:rsidRDefault="00DC3BB3" w:rsidP="00F058BE">
      <w:pPr>
        <w:pStyle w:val="Tekstakapitu"/>
      </w:pPr>
      <w:r w:rsidRPr="00DC3BB3">
        <w:lastRenderedPageBreak/>
        <w:drawing>
          <wp:inline distT="0" distB="0" distL="0" distR="0" wp14:anchorId="40D17CC3" wp14:editId="000E183C">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3"/>
                    <a:stretch>
                      <a:fillRect/>
                    </a:stretch>
                  </pic:blipFill>
                  <pic:spPr>
                    <a:xfrm>
                      <a:off x="0" y="0"/>
                      <a:ext cx="5579745" cy="3536950"/>
                    </a:xfrm>
                    <a:prstGeom prst="rect">
                      <a:avLst/>
                    </a:prstGeom>
                  </pic:spPr>
                </pic:pic>
              </a:graphicData>
            </a:graphic>
          </wp:inline>
        </w:drawing>
      </w:r>
    </w:p>
    <w:p w14:paraId="2CF7E0CB" w14:textId="465CE724" w:rsidR="00DC3BB3" w:rsidRDefault="00DC3BB3" w:rsidP="00F058BE">
      <w:pPr>
        <w:pStyle w:val="Tekstakapitu"/>
      </w:pPr>
      <w:r>
        <w:t>Około epoki 500 można zauważyć, że strata walidacyjna znajduje się na podobnym poziomie, choć jest niestabilna, a strata treningowa maleje. Takie zachowanie wskazuje na zjawisko przeuczenia się modelu. Około epoki 350 można zauważyć wyraźny wzrost straty walidacyjnej.</w:t>
      </w:r>
    </w:p>
    <w:p w14:paraId="06AB213A" w14:textId="65040CA6" w:rsidR="00DC3BB3" w:rsidRDefault="00DC3BB3" w:rsidP="00F058BE">
      <w:pPr>
        <w:pStyle w:val="Tekstakapitu"/>
      </w:pPr>
      <w:r w:rsidRPr="00DC3BB3">
        <w:drawing>
          <wp:inline distT="0" distB="0" distL="0" distR="0" wp14:anchorId="67661B50" wp14:editId="609A0C84">
            <wp:extent cx="5579745" cy="3569970"/>
            <wp:effectExtent l="0" t="0" r="1905" b="0"/>
            <wp:docPr id="209062068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4"/>
                    <a:stretch>
                      <a:fillRect/>
                    </a:stretch>
                  </pic:blipFill>
                  <pic:spPr>
                    <a:xfrm>
                      <a:off x="0" y="0"/>
                      <a:ext cx="5579745" cy="3569970"/>
                    </a:xfrm>
                    <a:prstGeom prst="rect">
                      <a:avLst/>
                    </a:prstGeom>
                  </pic:spPr>
                </pic:pic>
              </a:graphicData>
            </a:graphic>
          </wp:inline>
        </w:drawing>
      </w:r>
    </w:p>
    <w:p w14:paraId="173EF185" w14:textId="0A3F8079" w:rsidR="00DC3BB3" w:rsidRDefault="00DC3BB3" w:rsidP="00F058BE">
      <w:pPr>
        <w:pStyle w:val="Tekstakapitu"/>
      </w:pPr>
      <w:r>
        <w:t>Analizując wyniki uznałam, że najbardziej optymalną liczbą epok dla tego szeregu będzie 300 epok.</w:t>
      </w:r>
    </w:p>
    <w:p w14:paraId="48F534ED" w14:textId="484B7046" w:rsidR="00B11B69" w:rsidRDefault="00B11B69" w:rsidP="00B11B69">
      <w:pPr>
        <w:pStyle w:val="Tekstakapitu"/>
        <w:rPr>
          <w:b/>
          <w:bCs/>
          <w:i/>
          <w:iCs/>
        </w:rPr>
      </w:pPr>
      <w:r w:rsidRPr="00F058BE">
        <w:rPr>
          <w:b/>
          <w:bCs/>
          <w:i/>
          <w:iCs/>
        </w:rPr>
        <w:t>Wyniki prognoz</w:t>
      </w:r>
      <w:r>
        <w:rPr>
          <w:b/>
          <w:bCs/>
          <w:i/>
          <w:iCs/>
        </w:rPr>
        <w:t xml:space="preserve"> dla szeregu </w:t>
      </w:r>
      <w:r>
        <w:rPr>
          <w:b/>
          <w:bCs/>
          <w:i/>
          <w:iCs/>
        </w:rPr>
        <w:t>trzeciego</w:t>
      </w:r>
    </w:p>
    <w:p w14:paraId="176CEE0D" w14:textId="6273051E" w:rsidR="00B11B69" w:rsidRDefault="009B49B8" w:rsidP="00F058BE">
      <w:pPr>
        <w:pStyle w:val="Tekstakapitu"/>
      </w:pPr>
      <w:r w:rsidRPr="009B49B8">
        <w:lastRenderedPageBreak/>
        <w:drawing>
          <wp:inline distT="0" distB="0" distL="0" distR="0" wp14:anchorId="7A713CCA" wp14:editId="65361CD3">
            <wp:extent cx="5579745" cy="2573655"/>
            <wp:effectExtent l="0" t="0" r="1905" b="0"/>
            <wp:docPr id="523158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8509" name=""/>
                    <pic:cNvPicPr/>
                  </pic:nvPicPr>
                  <pic:blipFill>
                    <a:blip r:embed="rId65"/>
                    <a:stretch>
                      <a:fillRect/>
                    </a:stretch>
                  </pic:blipFill>
                  <pic:spPr>
                    <a:xfrm>
                      <a:off x="0" y="0"/>
                      <a:ext cx="5579745" cy="2573655"/>
                    </a:xfrm>
                    <a:prstGeom prst="rect">
                      <a:avLst/>
                    </a:prstGeom>
                  </pic:spPr>
                </pic:pic>
              </a:graphicData>
            </a:graphic>
          </wp:inline>
        </w:drawing>
      </w:r>
      <w:r w:rsidRPr="009B49B8">
        <w:t xml:space="preserve"> </w:t>
      </w:r>
      <w:r w:rsidR="001D61E1">
        <w:t xml:space="preserve"> </w:t>
      </w:r>
    </w:p>
    <w:p w14:paraId="3273DE6E" w14:textId="3B2EA4B9" w:rsidR="001D61E1" w:rsidRDefault="001D61E1" w:rsidP="001D61E1">
      <w:pPr>
        <w:pStyle w:val="Tekstakapitu"/>
      </w:pPr>
      <w:r>
        <w:t>Jak można zauważyć predykcja przewidziała wartości danych testowych w dobry sposób. Jest to szereg z trendem</w:t>
      </w:r>
      <w:r>
        <w:t xml:space="preserve"> i wyraźną sezonowością. Parametry te</w:t>
      </w:r>
      <w:r>
        <w:t xml:space="preserve"> został on dobrze uchwycon</w:t>
      </w:r>
      <w:r>
        <w:t>e</w:t>
      </w:r>
      <w:r>
        <w:t>. Model LSTM poradziła sobie z wychwyceniem trendu</w:t>
      </w:r>
      <w:r>
        <w:t xml:space="preserve"> i sezonowości, dzięki czemu</w:t>
      </w:r>
      <w:r>
        <w:t xml:space="preserve"> przewidział dane, które mogły być rzeczywiste. </w:t>
      </w:r>
      <w:r>
        <w:t xml:space="preserve">Warto też zwrócić uwagę na to że w danych testowych </w:t>
      </w:r>
      <w:r w:rsidR="009B634B">
        <w:t>po głównym skoku sezonowym znajdują się dwa mniejsze,  które nie są tak popularne w wcześniejszych sezonach, a jednak model je przewidział, co tylko potwierdza niezwykłe działanie modeli LSTM. Zjawisko, o którym mowa zaznaczyłam w fioletowych okręgach.</w:t>
      </w:r>
    </w:p>
    <w:p w14:paraId="3F9158FF" w14:textId="5D80D4DD" w:rsidR="009B634B" w:rsidRDefault="009B634B" w:rsidP="001D61E1">
      <w:pPr>
        <w:pStyle w:val="Tekstakapitu"/>
      </w:pPr>
      <w:r w:rsidRPr="009B634B">
        <w:drawing>
          <wp:inline distT="0" distB="0" distL="0" distR="0" wp14:anchorId="3273033E" wp14:editId="73DD1318">
            <wp:extent cx="5579745" cy="2954020"/>
            <wp:effectExtent l="0" t="0" r="1905" b="0"/>
            <wp:docPr id="2060775309"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5309" name="Obraz 1" descr="Obraz zawierający tekst, linia, Wykres, Czcionka&#10;&#10;Opis wygenerowany automatycznie"/>
                    <pic:cNvPicPr/>
                  </pic:nvPicPr>
                  <pic:blipFill>
                    <a:blip r:embed="rId66"/>
                    <a:stretch>
                      <a:fillRect/>
                    </a:stretch>
                  </pic:blipFill>
                  <pic:spPr>
                    <a:xfrm>
                      <a:off x="0" y="0"/>
                      <a:ext cx="5579745" cy="2954020"/>
                    </a:xfrm>
                    <a:prstGeom prst="rect">
                      <a:avLst/>
                    </a:prstGeom>
                  </pic:spPr>
                </pic:pic>
              </a:graphicData>
            </a:graphic>
          </wp:inline>
        </w:drawing>
      </w:r>
    </w:p>
    <w:p w14:paraId="47A1D4E4" w14:textId="6FA545CE" w:rsidR="001D61E1" w:rsidRDefault="001D61E1" w:rsidP="001D61E1">
      <w:pPr>
        <w:pStyle w:val="Tekstakapitu"/>
      </w:pPr>
      <w:r>
        <w:t>Na dobre prognozy może</w:t>
      </w:r>
      <w:r>
        <w:t xml:space="preserve"> również wskazywać wartość błędu RMSE. </w:t>
      </w:r>
    </w:p>
    <w:p w14:paraId="62A74F80" w14:textId="3BFDBD20" w:rsidR="001D61E1" w:rsidRPr="00F058BE" w:rsidRDefault="001D61E1" w:rsidP="00F058BE">
      <w:pPr>
        <w:pStyle w:val="Tekstakapitu"/>
      </w:pPr>
      <w:r w:rsidRPr="001D61E1">
        <w:drawing>
          <wp:inline distT="0" distB="0" distL="0" distR="0" wp14:anchorId="104D54B0" wp14:editId="01B6922C">
            <wp:extent cx="3572374" cy="371527"/>
            <wp:effectExtent l="0" t="0" r="0" b="9525"/>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67"/>
                    <a:stretch>
                      <a:fillRect/>
                    </a:stretch>
                  </pic:blipFill>
                  <pic:spPr>
                    <a:xfrm>
                      <a:off x="0" y="0"/>
                      <a:ext cx="3572374" cy="371527"/>
                    </a:xfrm>
                    <a:prstGeom prst="rect">
                      <a:avLst/>
                    </a:prstGeom>
                  </pic:spPr>
                </pic:pic>
              </a:graphicData>
            </a:graphic>
          </wp:inline>
        </w:drawing>
      </w:r>
    </w:p>
    <w:p w14:paraId="0852BC4B" w14:textId="203F0F70" w:rsidR="00C07878" w:rsidRDefault="00C07878" w:rsidP="00C45125">
      <w:pPr>
        <w:pStyle w:val="Tekstakapitu"/>
        <w:rPr>
          <w:noProof/>
        </w:rPr>
      </w:pPr>
      <w:bookmarkStart w:id="19" w:name="_Hlk185265149"/>
    </w:p>
    <w:p w14:paraId="13AF0DF5" w14:textId="3BC732E7" w:rsidR="00D4598E" w:rsidRDefault="00101250" w:rsidP="00277AED">
      <w:pPr>
        <w:pStyle w:val="Nagwek2"/>
        <w:ind w:left="846"/>
      </w:pPr>
      <w:bookmarkStart w:id="20" w:name="_Toc185626625"/>
      <w:bookmarkEnd w:id="19"/>
      <w:r>
        <w:lastRenderedPageBreak/>
        <w:t xml:space="preserve">4.3 </w:t>
      </w:r>
      <w:r w:rsidR="00D4598E">
        <w:t>Porównanie</w:t>
      </w:r>
      <w:bookmarkEnd w:id="20"/>
    </w:p>
    <w:p w14:paraId="16668377" w14:textId="4FBDCF5D" w:rsidR="00D4598E" w:rsidRDefault="00A11455" w:rsidP="00D4598E">
      <w:pPr>
        <w:pStyle w:val="Tekstakapitu"/>
      </w:pPr>
      <w:r w:rsidRPr="00A11455">
        <w:drawing>
          <wp:inline distT="0" distB="0" distL="0" distR="0" wp14:anchorId="3FC8F342" wp14:editId="59B3E090">
            <wp:extent cx="5579745" cy="3911600"/>
            <wp:effectExtent l="0" t="0" r="190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68"/>
                    <a:stretch>
                      <a:fillRect/>
                    </a:stretch>
                  </pic:blipFill>
                  <pic:spPr>
                    <a:xfrm>
                      <a:off x="0" y="0"/>
                      <a:ext cx="5579745" cy="3911600"/>
                    </a:xfrm>
                    <a:prstGeom prst="rect">
                      <a:avLst/>
                    </a:prstGeom>
                  </pic:spPr>
                </pic:pic>
              </a:graphicData>
            </a:graphic>
          </wp:inline>
        </w:drawing>
      </w:r>
    </w:p>
    <w:p w14:paraId="65F84AF5" w14:textId="05A37E27" w:rsidR="00273254" w:rsidRPr="00273254" w:rsidRDefault="00F152EC" w:rsidP="00273254">
      <w:pPr>
        <w:pStyle w:val="Tekstakapitu"/>
      </w:pPr>
      <w:r>
        <w:t>Metoda</w:t>
      </w:r>
      <w:r w:rsidR="00273254" w:rsidRPr="00273254">
        <w:t xml:space="preserve"> ARIMA bazuje na analizie danych historycznych i dobrze radzi sobie z uśrednianiem szumów oraz odwzorowaniem trendów i sezonowości. Prognozy są wygładzone, co sprawia, że model nie reaguje na nagłe zmiany w danych, a </w:t>
      </w:r>
      <w:r w:rsidR="00273254">
        <w:t xml:space="preserve">nie </w:t>
      </w:r>
      <w:r w:rsidR="00273254" w:rsidRPr="00273254">
        <w:t xml:space="preserve">zwiększająca się szerokość przedziału ufności wskazuje na </w:t>
      </w:r>
      <w:r w:rsidR="00273254">
        <w:t>swego rodzaju stabilizacje</w:t>
      </w:r>
      <w:r w:rsidR="00273254" w:rsidRPr="00273254">
        <w:t xml:space="preserve"> wraz z horyzontem czasowym.</w:t>
      </w:r>
    </w:p>
    <w:p w14:paraId="01607FA9" w14:textId="642BF48F" w:rsidR="00273254" w:rsidRPr="00273254" w:rsidRDefault="00F152EC" w:rsidP="00273254">
      <w:pPr>
        <w:pStyle w:val="Tekstakapitu"/>
      </w:pPr>
      <w:r>
        <w:t>M</w:t>
      </w:r>
      <w:r w:rsidR="00273254" w:rsidRPr="00273254">
        <w:t>etod</w:t>
      </w:r>
      <w:r>
        <w:t>a</w:t>
      </w:r>
      <w:r w:rsidR="00273254" w:rsidRPr="00273254">
        <w:t xml:space="preserve"> LSTM</w:t>
      </w:r>
      <w:r w:rsidR="00273254">
        <w:t xml:space="preserve"> </w:t>
      </w:r>
      <w:r w:rsidR="00273254" w:rsidRPr="00273254">
        <w:t xml:space="preserve">jest w stanie uchwycić złożone, nieliniowe wzorce i zależności w danych czasowych. Predykcje są bardziej dynamiczne i lepiej odwzorowują krótkoterminowe fluktuacje w danych historycznych, co jest widoczne szczególnie na danych treningowych. </w:t>
      </w:r>
      <w:r w:rsidR="00B02D2F">
        <w:t>Model LSTM trafniej prognozuje dane.</w:t>
      </w:r>
    </w:p>
    <w:p w14:paraId="6E0E2406" w14:textId="77777777" w:rsidR="00273254" w:rsidRPr="00273254" w:rsidRDefault="00273254" w:rsidP="00273254">
      <w:pPr>
        <w:pStyle w:val="Tekstakapitu"/>
      </w:pPr>
      <w:r w:rsidRPr="00273254">
        <w:t>Porównując obie metody, ARIMA daje bardziej konserwatywne i przewidywalne prognozy, co czyni ją odpowiednią do danych z wyraźnym trendem i umiarkowaną zmiennością. LSTM lepiej sprawdza się w analizie skomplikowanych i nieregularnych danych, lecz wyniki mogą być mniej stabilne i trudniejsze w interpretacji. Wybór między tymi metodami zależy od specyfiki danych oraz potrzeby uwzględnienia niepewności prognozy.</w:t>
      </w:r>
    </w:p>
    <w:p w14:paraId="4CD29607" w14:textId="39C5BEEC" w:rsidR="00273254" w:rsidRDefault="00A11455" w:rsidP="00D4598E">
      <w:pPr>
        <w:pStyle w:val="Tekstakapitu"/>
      </w:pPr>
      <w:r w:rsidRPr="00A11455">
        <w:lastRenderedPageBreak/>
        <w:drawing>
          <wp:inline distT="0" distB="0" distL="0" distR="0" wp14:anchorId="723A4391" wp14:editId="4AA736B2">
            <wp:extent cx="5579745" cy="3897630"/>
            <wp:effectExtent l="0" t="0" r="1905" b="762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69"/>
                    <a:stretch>
                      <a:fillRect/>
                    </a:stretch>
                  </pic:blipFill>
                  <pic:spPr>
                    <a:xfrm>
                      <a:off x="0" y="0"/>
                      <a:ext cx="5579745" cy="3897630"/>
                    </a:xfrm>
                    <a:prstGeom prst="rect">
                      <a:avLst/>
                    </a:prstGeom>
                  </pic:spPr>
                </pic:pic>
              </a:graphicData>
            </a:graphic>
          </wp:inline>
        </w:drawing>
      </w:r>
    </w:p>
    <w:p w14:paraId="7EB830EA" w14:textId="6DB42118" w:rsidR="00273254" w:rsidRDefault="00273254" w:rsidP="00273254">
      <w:pPr>
        <w:pStyle w:val="Tekstakapitu"/>
      </w:pPr>
      <w:r w:rsidRPr="00273254">
        <w:t>Model ARIMA dobrze odwzorowuje trend wzrostowy w danych, lecz jego predykcje są wygładzone, co sprawia, że nie uwzględniają mniejszych fluktuacji. Przedział ufności wyraźnie się poszerza w miarę wydłużania się horyzontu prognozy, co odzwierciedla rosnącą niepewność.</w:t>
      </w:r>
    </w:p>
    <w:p w14:paraId="139BBCB8" w14:textId="19124A2B" w:rsidR="00273254" w:rsidRPr="00273254" w:rsidRDefault="00273254" w:rsidP="00273254">
      <w:pPr>
        <w:pStyle w:val="Tekstakapitu"/>
      </w:pPr>
      <w:r w:rsidRPr="00273254">
        <w:t>Model LSTM doskonale dopasowuje się do danych treningowych i skutecznie odwzorowuje szczegóły trendu wzrostowego, choć na danych testowych miejscami widać niewielkie różnice względem rzeczywistych wartości. Brak wizualizacji przedziału ufności oznacza, że trudniej ocenić wiarygodność predykcji w kontekście niepewności.</w:t>
      </w:r>
      <w:r w:rsidR="00B02D2F">
        <w:t xml:space="preserve"> </w:t>
      </w:r>
      <w:r w:rsidR="00B02D2F">
        <w:t>Model LSTM trafniej prognozuje dane.</w:t>
      </w:r>
    </w:p>
    <w:p w14:paraId="18CC0776" w14:textId="77777777" w:rsidR="00273254" w:rsidRPr="00273254" w:rsidRDefault="00273254" w:rsidP="00273254">
      <w:pPr>
        <w:pStyle w:val="Tekstakapitu"/>
      </w:pPr>
      <w:r w:rsidRPr="00273254">
        <w:t>Model ARIMA generuje bardziej konserwatywne prognozy, skupiając się na trendzie długoterminowym i uwzględniając niepewność w formie przedziału ufności. Z kolei LSTM lepiej odwzorowuje szczegóły w danych, co pozwala na dokładniejsze prognozy krótkoterminowe, ale bez wizualizacji niepewności wyniki mogą być mniej przejrzyste. Wybór odpowiedniego modelu zależy od potrzeby: ARIMA lepiej sprawdzi się w prostych danych z wyraźnym trendem, natomiast LSTM nadaje się do bardziej złożonych wzorców.</w:t>
      </w:r>
    </w:p>
    <w:p w14:paraId="6182CF76" w14:textId="1776B44E" w:rsidR="00B02D2F" w:rsidRDefault="00A11455" w:rsidP="00B02D2F">
      <w:pPr>
        <w:pStyle w:val="Tekstakapitu"/>
      </w:pPr>
      <w:r w:rsidRPr="00A11455">
        <w:lastRenderedPageBreak/>
        <w:drawing>
          <wp:inline distT="0" distB="0" distL="0" distR="0" wp14:anchorId="3FEFE1F6" wp14:editId="2776D5A8">
            <wp:extent cx="5707336" cy="3067685"/>
            <wp:effectExtent l="0" t="0" r="8255"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0"/>
                    <a:stretch>
                      <a:fillRect/>
                    </a:stretch>
                  </pic:blipFill>
                  <pic:spPr>
                    <a:xfrm>
                      <a:off x="0" y="0"/>
                      <a:ext cx="5709616" cy="3068911"/>
                    </a:xfrm>
                    <a:prstGeom prst="rect">
                      <a:avLst/>
                    </a:prstGeom>
                  </pic:spPr>
                </pic:pic>
              </a:graphicData>
            </a:graphic>
          </wp:inline>
        </w:drawing>
      </w:r>
      <w:r w:rsidR="00B02D2F" w:rsidRPr="00B02D2F">
        <w:t>Wykres ilustruje prognozy modelu ARIMA</w:t>
      </w:r>
      <w:r w:rsidR="00B02D2F">
        <w:t xml:space="preserve">. Przedstawia obszar ufności, </w:t>
      </w:r>
      <w:r w:rsidR="00B02D2F" w:rsidRPr="00B02D2F">
        <w:t xml:space="preserve">który rozszerza się w przyszłości, odzwierciedlając większą niepewność w dłuższym horyzoncie czasowym. Model ARIMA uchwycił ogólny trend </w:t>
      </w:r>
      <w:r w:rsidR="00B02D2F">
        <w:t xml:space="preserve">i sezonowość </w:t>
      </w:r>
      <w:r w:rsidR="00B02D2F" w:rsidRPr="00B02D2F">
        <w:t>danych, ale jego prognozy są bardziej wygładzone, co może prowadzić do pomijania krótkoterminowych wahań.</w:t>
      </w:r>
      <w:r w:rsidR="00B02D2F">
        <w:t xml:space="preserve"> </w:t>
      </w:r>
    </w:p>
    <w:p w14:paraId="61ABB9B6" w14:textId="32668EE1" w:rsidR="00B02D2F" w:rsidRPr="00B02D2F" w:rsidRDefault="00B02D2F" w:rsidP="00B02D2F">
      <w:pPr>
        <w:pStyle w:val="Tekstakapitu"/>
      </w:pPr>
      <w:r w:rsidRPr="00B02D2F">
        <w:t>Model LSTM doskonale odwzorowuje szczegóły w danych, uwzględniając zarówno ogólny trend</w:t>
      </w:r>
      <w:r>
        <w:t xml:space="preserve"> i sezonowość</w:t>
      </w:r>
      <w:r w:rsidRPr="00B02D2F">
        <w:t xml:space="preserve">, jak i krótkoterminowe fluktuacje. </w:t>
      </w:r>
      <w:r>
        <w:t>Model LSTM trafniej prognozuje dane.</w:t>
      </w:r>
    </w:p>
    <w:p w14:paraId="6B9A0EBE" w14:textId="74BF3258" w:rsidR="00B02D2F" w:rsidRDefault="00B02D2F" w:rsidP="00B02D2F">
      <w:pPr>
        <w:pStyle w:val="Tekstakapitu"/>
      </w:pPr>
      <w:r w:rsidRPr="00B02D2F">
        <w:t xml:space="preserve">Model ARIMA generuje bardziej konserwatywne prognozy, skupiając się na długoterminowym trendzie i przedstawiając niepewność za pomocą przedziału ufności. Jest to szczególnie przydatne przy analizie stabilnych i przewidywalnych danych. LSTM z kolei lepiej odwzorowuje złożone wzorce i krótkoterminowe zmiany, co czyni go bardziej adekwatnym w przypadku danych o dużej zmienności. </w:t>
      </w:r>
    </w:p>
    <w:p w14:paraId="4BDD05CA" w14:textId="388B6444" w:rsidR="00F152EC" w:rsidRPr="00B02D2F" w:rsidRDefault="00F152EC" w:rsidP="00101250">
      <w:pPr>
        <w:pStyle w:val="Nagwek1"/>
        <w:rPr>
          <w:color w:val="000000" w:themeColor="text1"/>
        </w:rPr>
      </w:pPr>
      <w:bookmarkStart w:id="21" w:name="_Toc185626626"/>
      <w:r w:rsidRPr="00F152EC">
        <w:t>Podsumowanie</w:t>
      </w:r>
      <w:bookmarkEnd w:id="21"/>
    </w:p>
    <w:p w14:paraId="23B8791C" w14:textId="2E682F63"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770AE80F" w14:textId="369F2B73"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78756CD3" w14:textId="7DDD0956" w:rsidR="00F152EC" w:rsidRPr="00F152EC" w:rsidRDefault="00F152EC" w:rsidP="00F152EC">
      <w:pPr>
        <w:pStyle w:val="Tekstakapitu"/>
      </w:pPr>
      <w:r w:rsidRPr="00F152EC">
        <w:lastRenderedPageBreak/>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71662515"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76A97B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5EE1CB07"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26A008B5" w14:textId="38E57B80" w:rsidR="00B02D2F" w:rsidRPr="00D4598E" w:rsidRDefault="00101250" w:rsidP="00101250">
      <w:pPr>
        <w:pStyle w:val="Nagwek1"/>
      </w:pPr>
      <w:bookmarkStart w:id="22" w:name="_Toc185626627"/>
      <w:r>
        <w:t>Bibliografia</w:t>
      </w:r>
      <w:bookmarkEnd w:id="22"/>
    </w:p>
    <w:p w14:paraId="6D783A7B" w14:textId="6AB91365" w:rsidR="00457AAE" w:rsidRPr="00457AAE" w:rsidRDefault="00457AAE" w:rsidP="00457AAE">
      <w:bookmarkStart w:id="23" w:name="_Hlk185683788"/>
      <w:r>
        <w:t xml:space="preserve">[1] </w:t>
      </w:r>
      <w:r w:rsidRPr="00457AAE">
        <w:t>Szeregi czasowe. Praktyczna analiza i predykcja z wykorzystaniem statystyki i uczenia maszynowego</w:t>
      </w:r>
      <w:r>
        <w:t xml:space="preserve">, </w:t>
      </w:r>
      <w:proofErr w:type="spellStart"/>
      <w:r w:rsidRPr="00457AAE">
        <w:t>Aileen</w:t>
      </w:r>
      <w:proofErr w:type="spellEnd"/>
      <w:r w:rsidRPr="00457AAE">
        <w:t xml:space="preserve"> Nielsen</w:t>
      </w:r>
      <w:r>
        <w:t xml:space="preserve">, </w:t>
      </w:r>
      <w:r>
        <w:t>202</w:t>
      </w:r>
      <w:r>
        <w:t>0</w:t>
      </w:r>
      <w:r>
        <w:t>, Helion</w:t>
      </w:r>
    </w:p>
    <w:p w14:paraId="739AF734" w14:textId="18924436" w:rsidR="00457AAE" w:rsidRPr="00457AAE" w:rsidRDefault="00457AAE" w:rsidP="00457AAE">
      <w:pPr>
        <w:tabs>
          <w:tab w:val="right" w:pos="8787"/>
        </w:tabs>
      </w:pPr>
      <w:r>
        <w:t xml:space="preserve">[2] </w:t>
      </w:r>
      <w:r w:rsidRPr="00457AAE">
        <w:t xml:space="preserve">Uczenie maszynowe z użyciem </w:t>
      </w:r>
      <w:proofErr w:type="spellStart"/>
      <w:r w:rsidRPr="00457AAE">
        <w:t>Scikit-Learn</w:t>
      </w:r>
      <w:proofErr w:type="spellEnd"/>
      <w:r w:rsidRPr="00457AAE">
        <w:t xml:space="preserve">, </w:t>
      </w:r>
      <w:proofErr w:type="spellStart"/>
      <w:r w:rsidRPr="00457AAE">
        <w:t>Keras</w:t>
      </w:r>
      <w:proofErr w:type="spellEnd"/>
      <w:r w:rsidRPr="00457AAE">
        <w:t xml:space="preserve"> i </w:t>
      </w:r>
      <w:proofErr w:type="spellStart"/>
      <w:r w:rsidRPr="00457AAE">
        <w:t>TensorFlow</w:t>
      </w:r>
      <w:proofErr w:type="spellEnd"/>
      <w:r w:rsidRPr="00457AAE">
        <w:t>. Wydanie III</w:t>
      </w:r>
      <w:r>
        <w:t xml:space="preserve">, </w:t>
      </w:r>
      <w:proofErr w:type="spellStart"/>
      <w:r w:rsidRPr="00457AAE">
        <w:t>Aurélien</w:t>
      </w:r>
      <w:proofErr w:type="spellEnd"/>
      <w:r w:rsidRPr="00457AAE">
        <w:t xml:space="preserve"> </w:t>
      </w:r>
      <w:proofErr w:type="spellStart"/>
      <w:r w:rsidRPr="00457AAE">
        <w:t>Géron</w:t>
      </w:r>
      <w:proofErr w:type="spellEnd"/>
      <w:r>
        <w:t xml:space="preserve">, 2023, </w:t>
      </w:r>
      <w:r>
        <w:t>Helion</w:t>
      </w:r>
      <w:r>
        <w:tab/>
      </w:r>
    </w:p>
    <w:p w14:paraId="6ACB9744" w14:textId="547F4957" w:rsidR="00D4598E" w:rsidRDefault="00457AAE" w:rsidP="00D4598E">
      <w:r>
        <w:t xml:space="preserve">[3] </w:t>
      </w:r>
      <w:r w:rsidRPr="00457AAE">
        <w:t>Analiza i prognozowanie szeregów czasowych</w:t>
      </w:r>
      <w:r>
        <w:t xml:space="preserve">, </w:t>
      </w:r>
      <w:r w:rsidRPr="00457AAE">
        <w:t>Warszawa,</w:t>
      </w:r>
      <w:r>
        <w:t xml:space="preserve"> </w:t>
      </w:r>
      <w:r w:rsidRPr="00457AAE">
        <w:t>2015</w:t>
      </w:r>
      <w:r>
        <w:t xml:space="preserve">, </w:t>
      </w:r>
      <w:r w:rsidRPr="00457AAE">
        <w:t xml:space="preserve">Artur </w:t>
      </w:r>
      <w:proofErr w:type="spellStart"/>
      <w:r w:rsidRPr="00457AAE">
        <w:t>Suchwałko</w:t>
      </w:r>
      <w:proofErr w:type="spellEnd"/>
      <w:r w:rsidRPr="00457AAE">
        <w:t>, Adam Zagdański</w:t>
      </w:r>
      <w:r>
        <w:t xml:space="preserve">, </w:t>
      </w:r>
      <w:r w:rsidRPr="00457AAE">
        <w:t>Wydawnictwo Naukowe PWN</w:t>
      </w:r>
    </w:p>
    <w:p w14:paraId="65CD70CA" w14:textId="77777777" w:rsidR="009F38B9" w:rsidRDefault="00457AAE" w:rsidP="009F38B9">
      <w:r>
        <w:t xml:space="preserve">[4] </w:t>
      </w:r>
      <w:proofErr w:type="spellStart"/>
      <w:r w:rsidR="009F38B9">
        <w:t>Predictive</w:t>
      </w:r>
      <w:proofErr w:type="spellEnd"/>
      <w:r w:rsidR="009F38B9">
        <w:t xml:space="preserve"> Data Analysis: </w:t>
      </w:r>
      <w:proofErr w:type="spellStart"/>
      <w:r w:rsidR="009F38B9">
        <w:t>Leveraging</w:t>
      </w:r>
      <w:proofErr w:type="spellEnd"/>
      <w:r w:rsidR="009F38B9">
        <w:t xml:space="preserve"> RNN and LSTM </w:t>
      </w:r>
      <w:proofErr w:type="spellStart"/>
      <w:r w:rsidR="009F38B9">
        <w:t>Techniques</w:t>
      </w:r>
      <w:proofErr w:type="spellEnd"/>
      <w:r w:rsidR="009F38B9">
        <w:t xml:space="preserve"> </w:t>
      </w:r>
    </w:p>
    <w:p w14:paraId="3A8E619A" w14:textId="17854E81" w:rsidR="00457AAE" w:rsidRDefault="009F38B9" w:rsidP="009F38B9">
      <w:r>
        <w:t xml:space="preserve">for Time Series </w:t>
      </w:r>
      <w:proofErr w:type="spellStart"/>
      <w:r>
        <w:t>Dataset</w:t>
      </w:r>
      <w:proofErr w:type="spellEnd"/>
      <w:r>
        <w:t xml:space="preserve">, </w:t>
      </w:r>
      <w:proofErr w:type="spellStart"/>
      <w:r>
        <w:t>Harsh</w:t>
      </w:r>
      <w:proofErr w:type="spellEnd"/>
      <w:r>
        <w:t xml:space="preserve"> </w:t>
      </w:r>
      <w:proofErr w:type="spellStart"/>
      <w:r>
        <w:t>Agarwala</w:t>
      </w:r>
      <w:proofErr w:type="spellEnd"/>
      <w:r>
        <w:t xml:space="preserve">, </w:t>
      </w:r>
      <w:proofErr w:type="spellStart"/>
      <w:r>
        <w:t>Ginika</w:t>
      </w:r>
      <w:proofErr w:type="spellEnd"/>
      <w:r>
        <w:t xml:space="preserve"> </w:t>
      </w:r>
      <w:proofErr w:type="spellStart"/>
      <w:r>
        <w:t>Mahajana</w:t>
      </w:r>
      <w:proofErr w:type="spellEnd"/>
      <w:r>
        <w:t xml:space="preserve">, Anita </w:t>
      </w:r>
      <w:proofErr w:type="spellStart"/>
      <w:r>
        <w:t>Shrotriyaa</w:t>
      </w:r>
      <w:proofErr w:type="spellEnd"/>
      <w:r>
        <w:t xml:space="preserve">, </w:t>
      </w:r>
      <w:proofErr w:type="spellStart"/>
      <w:r>
        <w:t>Deepika</w:t>
      </w:r>
      <w:proofErr w:type="spellEnd"/>
      <w:r>
        <w:t xml:space="preserve"> </w:t>
      </w:r>
      <w:proofErr w:type="spellStart"/>
      <w:r>
        <w:t>Shekhawata</w:t>
      </w:r>
      <w:proofErr w:type="spellEnd"/>
      <w:r>
        <w:t xml:space="preserve">, </w:t>
      </w:r>
      <w:proofErr w:type="spellStart"/>
      <w:r>
        <w:t>Manipal</w:t>
      </w:r>
      <w:proofErr w:type="spellEnd"/>
      <w:r>
        <w:t xml:space="preserve"> University </w:t>
      </w:r>
      <w:proofErr w:type="spellStart"/>
      <w:r>
        <w:t>Jaipur</w:t>
      </w:r>
      <w:proofErr w:type="spellEnd"/>
      <w:r>
        <w:t xml:space="preserve">, </w:t>
      </w:r>
      <w:proofErr w:type="spellStart"/>
      <w:r>
        <w:t>India</w:t>
      </w:r>
      <w:proofErr w:type="spellEnd"/>
    </w:p>
    <w:p w14:paraId="4C4F5437" w14:textId="55DBCB0F" w:rsidR="009B1CBF" w:rsidRDefault="009B1CBF" w:rsidP="009B1CBF">
      <w:r>
        <w:t xml:space="preserve">[5] </w:t>
      </w:r>
      <w:r>
        <w:t>LONG SHORTTERM MEMORY</w:t>
      </w:r>
      <w:r>
        <w:t xml:space="preserve"> </w:t>
      </w:r>
      <w:proofErr w:type="spellStart"/>
      <w:r>
        <w:t>Neural</w:t>
      </w:r>
      <w:proofErr w:type="spellEnd"/>
      <w:r>
        <w:t xml:space="preserve"> </w:t>
      </w:r>
      <w:proofErr w:type="spellStart"/>
      <w:r>
        <w:t>Computation</w:t>
      </w:r>
      <w:proofErr w:type="spellEnd"/>
      <w:r>
        <w:t xml:space="preserve">, </w:t>
      </w:r>
      <w:proofErr w:type="spellStart"/>
      <w:r>
        <w:t>Sepp</w:t>
      </w:r>
      <w:proofErr w:type="spellEnd"/>
      <w:r>
        <w:t xml:space="preserve"> </w:t>
      </w:r>
      <w:proofErr w:type="spellStart"/>
      <w:r>
        <w:t>Hochreiter</w:t>
      </w:r>
      <w:proofErr w:type="spellEnd"/>
      <w:r>
        <w:t>,</w:t>
      </w:r>
      <w:r>
        <w:t xml:space="preserve"> </w:t>
      </w:r>
      <w:proofErr w:type="spellStart"/>
      <w:r>
        <w:t>Fakultat</w:t>
      </w:r>
      <w:proofErr w:type="spellEnd"/>
      <w:r>
        <w:t xml:space="preserve"> fur </w:t>
      </w:r>
      <w:proofErr w:type="spellStart"/>
      <w:r>
        <w:t>Informatik</w:t>
      </w:r>
      <w:proofErr w:type="spellEnd"/>
      <w:r>
        <w:t>,</w:t>
      </w:r>
      <w:r>
        <w:t xml:space="preserve"> </w:t>
      </w:r>
      <w:proofErr w:type="spellStart"/>
      <w:r>
        <w:t>Technische</w:t>
      </w:r>
      <w:proofErr w:type="spellEnd"/>
      <w:r>
        <w:t xml:space="preserve"> </w:t>
      </w:r>
      <w:proofErr w:type="spellStart"/>
      <w:r>
        <w:t>Universitat</w:t>
      </w:r>
      <w:proofErr w:type="spellEnd"/>
      <w:r>
        <w:t xml:space="preserve"> </w:t>
      </w:r>
      <w:proofErr w:type="spellStart"/>
      <w:r>
        <w:t>Munchen</w:t>
      </w:r>
      <w:proofErr w:type="spellEnd"/>
      <w:r>
        <w:t>,</w:t>
      </w:r>
      <w:r>
        <w:t xml:space="preserve"> </w:t>
      </w:r>
      <w:proofErr w:type="spellStart"/>
      <w:r>
        <w:t>Munchen</w:t>
      </w:r>
      <w:proofErr w:type="spellEnd"/>
      <w:r>
        <w:t xml:space="preserve">, </w:t>
      </w:r>
      <w:r>
        <w:t>Germany</w:t>
      </w:r>
    </w:p>
    <w:p w14:paraId="4F990D9E" w14:textId="048FBD57" w:rsidR="009B1CBF" w:rsidRDefault="009B1CBF" w:rsidP="009B1CBF">
      <w:r>
        <w:t xml:space="preserve">[6] </w:t>
      </w:r>
      <w:proofErr w:type="spellStart"/>
      <w:r>
        <w:t>TimeSeries</w:t>
      </w:r>
      <w:proofErr w:type="spellEnd"/>
      <w:r>
        <w:t xml:space="preserve"> </w:t>
      </w:r>
      <w:proofErr w:type="spellStart"/>
      <w:r>
        <w:t>Prediction</w:t>
      </w:r>
      <w:proofErr w:type="spellEnd"/>
      <w:r>
        <w:t xml:space="preserve"> Method </w:t>
      </w:r>
      <w:proofErr w:type="spellStart"/>
      <w:r>
        <w:t>Based</w:t>
      </w:r>
      <w:proofErr w:type="spellEnd"/>
      <w:r>
        <w:t xml:space="preserve"> </w:t>
      </w:r>
      <w:proofErr w:type="spellStart"/>
      <w:r>
        <w:t>onVariant</w:t>
      </w:r>
      <w:proofErr w:type="spellEnd"/>
      <w:r>
        <w:t xml:space="preserve"> LSTM</w:t>
      </w:r>
      <w:r>
        <w:t xml:space="preserve"> </w:t>
      </w:r>
      <w:proofErr w:type="spellStart"/>
      <w:r>
        <w:t>Recurrent</w:t>
      </w:r>
      <w:proofErr w:type="spellEnd"/>
      <w:r>
        <w:t xml:space="preserve"> </w:t>
      </w:r>
      <w:proofErr w:type="spellStart"/>
      <w:r>
        <w:t>Neural</w:t>
      </w:r>
      <w:proofErr w:type="spellEnd"/>
      <w:r>
        <w:t xml:space="preserve"> Network</w:t>
      </w:r>
      <w:r>
        <w:t>,</w:t>
      </w:r>
      <w:r>
        <w:t xml:space="preserve"> </w:t>
      </w:r>
      <w:proofErr w:type="spellStart"/>
      <w:r>
        <w:t>Jiaojiao</w:t>
      </w:r>
      <w:proofErr w:type="spellEnd"/>
      <w:r>
        <w:t xml:space="preserve"> Hu1</w:t>
      </w:r>
      <w:r>
        <w:t>,</w:t>
      </w:r>
      <w:r>
        <w:t xml:space="preserve">· </w:t>
      </w:r>
      <w:proofErr w:type="spellStart"/>
      <w:r>
        <w:t>Xiaofeng</w:t>
      </w:r>
      <w:proofErr w:type="spellEnd"/>
      <w:r>
        <w:t xml:space="preserve"> Wang1</w:t>
      </w:r>
      <w:r>
        <w:t>,</w:t>
      </w:r>
      <w:r>
        <w:t xml:space="preserve">·Ying </w:t>
      </w:r>
      <w:proofErr w:type="spellStart"/>
      <w:r>
        <w:t>Zhang</w:t>
      </w:r>
      <w:proofErr w:type="spellEnd"/>
      <w:r>
        <w:t>,</w:t>
      </w:r>
      <w:r>
        <w:t>·</w:t>
      </w:r>
      <w:proofErr w:type="spellStart"/>
      <w:r>
        <w:t>Depeng</w:t>
      </w:r>
      <w:proofErr w:type="spellEnd"/>
      <w:r>
        <w:t xml:space="preserve"> </w:t>
      </w:r>
      <w:proofErr w:type="spellStart"/>
      <w:r>
        <w:t>Zhang</w:t>
      </w:r>
      <w:proofErr w:type="spellEnd"/>
      <w:r>
        <w:t>,</w:t>
      </w:r>
      <w:r>
        <w:t>·</w:t>
      </w:r>
      <w:proofErr w:type="spellStart"/>
      <w:r>
        <w:t>Meng</w:t>
      </w:r>
      <w:proofErr w:type="spellEnd"/>
      <w:r>
        <w:t xml:space="preserve"> </w:t>
      </w:r>
      <w:proofErr w:type="spellStart"/>
      <w:r>
        <w:t>Zhang</w:t>
      </w:r>
      <w:proofErr w:type="spellEnd"/>
      <w:r>
        <w:t>,</w:t>
      </w:r>
      <w:r>
        <w:t xml:space="preserve">· </w:t>
      </w:r>
      <w:proofErr w:type="spellStart"/>
      <w:r>
        <w:t>Jianru</w:t>
      </w:r>
      <w:proofErr w:type="spellEnd"/>
      <w:r>
        <w:t xml:space="preserve"> </w:t>
      </w:r>
      <w:proofErr w:type="spellStart"/>
      <w:r>
        <w:t>Xue</w:t>
      </w:r>
      <w:proofErr w:type="spellEnd"/>
      <w:r>
        <w:t xml:space="preserve">, </w:t>
      </w:r>
      <w:r>
        <w:t xml:space="preserve">Springer </w:t>
      </w:r>
      <w:proofErr w:type="spellStart"/>
      <w:r>
        <w:t>Science+Business</w:t>
      </w:r>
      <w:proofErr w:type="spellEnd"/>
      <w:r>
        <w:t xml:space="preserve"> Media, LLC, part of Springer Nature 2020</w:t>
      </w:r>
    </w:p>
    <w:p w14:paraId="7E3A8A02" w14:textId="49825692" w:rsidR="009B1CBF" w:rsidRDefault="009B1CBF" w:rsidP="009B1CBF">
      <w:r>
        <w:t xml:space="preserve">[7] </w:t>
      </w:r>
      <w:proofErr w:type="spellStart"/>
      <w:r>
        <w:t>Recurrent</w:t>
      </w:r>
      <w:proofErr w:type="spellEnd"/>
      <w:r>
        <w:t xml:space="preserve"> </w:t>
      </w:r>
      <w:proofErr w:type="spellStart"/>
      <w:r>
        <w:t>Neural</w:t>
      </w:r>
      <w:proofErr w:type="spellEnd"/>
      <w:r>
        <w:t xml:space="preserve"> Networks for Learning </w:t>
      </w:r>
      <w:proofErr w:type="spellStart"/>
      <w:r>
        <w:t>Sequential</w:t>
      </w:r>
      <w:proofErr w:type="spellEnd"/>
      <w:r>
        <w:t xml:space="preserve"> Data, Adrian </w:t>
      </w:r>
      <w:proofErr w:type="spellStart"/>
      <w:r>
        <w:t>Horzyk</w:t>
      </w:r>
      <w:proofErr w:type="spellEnd"/>
      <w:r>
        <w:t>, Akademia Górniczo-Hutnicza w Krakowie, Kraków</w:t>
      </w:r>
    </w:p>
    <w:p w14:paraId="5D3AFC88" w14:textId="21FA2F1D" w:rsidR="00B65AD9" w:rsidRDefault="00B65AD9" w:rsidP="009B1CBF">
      <w:r>
        <w:t xml:space="preserve">[8] </w:t>
      </w:r>
      <w:r w:rsidRPr="00B65AD9">
        <w:t xml:space="preserve">The </w:t>
      </w:r>
      <w:proofErr w:type="spellStart"/>
      <w:r w:rsidRPr="00B65AD9">
        <w:t>StatQuestIllustrated</w:t>
      </w:r>
      <w:proofErr w:type="spellEnd"/>
      <w:r w:rsidRPr="00B65AD9">
        <w:t xml:space="preserve"> </w:t>
      </w:r>
      <w:proofErr w:type="spellStart"/>
      <w:r w:rsidRPr="00B65AD9">
        <w:t>Guideto</w:t>
      </w:r>
      <w:proofErr w:type="spellEnd"/>
      <w:r w:rsidRPr="00B65AD9">
        <w:t xml:space="preserve"> </w:t>
      </w:r>
      <w:proofErr w:type="spellStart"/>
      <w:r w:rsidRPr="00B65AD9">
        <w:t>MachineLearning</w:t>
      </w:r>
      <w:proofErr w:type="spellEnd"/>
      <w:r>
        <w:t xml:space="preserve">, </w:t>
      </w:r>
      <w:r w:rsidRPr="00B65AD9">
        <w:t xml:space="preserve">Josh </w:t>
      </w:r>
      <w:proofErr w:type="spellStart"/>
      <w:r w:rsidRPr="00B65AD9">
        <w:t>Starmer</w:t>
      </w:r>
      <w:proofErr w:type="spellEnd"/>
      <w:r>
        <w:t xml:space="preserve">, </w:t>
      </w:r>
      <w:proofErr w:type="spellStart"/>
      <w:r w:rsidRPr="00B65AD9">
        <w:t>StatQuest</w:t>
      </w:r>
      <w:proofErr w:type="spellEnd"/>
      <w:r w:rsidRPr="00B65AD9">
        <w:t xml:space="preserve"> Publications</w:t>
      </w:r>
      <w:r>
        <w:t>, 2022</w:t>
      </w:r>
    </w:p>
    <w:p w14:paraId="7E83ECBD" w14:textId="73D0107A" w:rsidR="00FE6108" w:rsidRDefault="00FE6108" w:rsidP="009B1CBF">
      <w:r>
        <w:t xml:space="preserve">[9] </w:t>
      </w:r>
      <w:proofErr w:type="spellStart"/>
      <w:r>
        <w:t>Long</w:t>
      </w:r>
      <w:proofErr w:type="spellEnd"/>
      <w:r>
        <w:t xml:space="preserve"> </w:t>
      </w:r>
      <w:proofErr w:type="spellStart"/>
      <w:r>
        <w:t>Short</w:t>
      </w:r>
      <w:proofErr w:type="spellEnd"/>
      <w:r>
        <w:t xml:space="preserve">-Term Memory Networks With </w:t>
      </w:r>
      <w:proofErr w:type="spellStart"/>
      <w:r>
        <w:t>Python</w:t>
      </w:r>
      <w:proofErr w:type="spellEnd"/>
      <w:r>
        <w:t xml:space="preserve">, Jason </w:t>
      </w:r>
      <w:proofErr w:type="spellStart"/>
      <w:r>
        <w:t>Brownlee</w:t>
      </w:r>
      <w:proofErr w:type="spellEnd"/>
      <w:r>
        <w:t xml:space="preserve">, </w:t>
      </w:r>
      <w:r w:rsidRPr="00FE6108">
        <w:t>Machine Learning Mastery</w:t>
      </w:r>
      <w:r>
        <w:t>, 2017</w:t>
      </w:r>
    </w:p>
    <w:bookmarkEnd w:id="23"/>
    <w:p w14:paraId="420BEE2B" w14:textId="77777777" w:rsidR="000B0A56" w:rsidRDefault="000B0A56" w:rsidP="000B0A56">
      <w:r>
        <w:lastRenderedPageBreak/>
        <w:t xml:space="preserve">[10] Peter J. </w:t>
      </w:r>
      <w:proofErr w:type="spellStart"/>
      <w:r>
        <w:t>Brockwell</w:t>
      </w:r>
      <w:proofErr w:type="spellEnd"/>
      <w:r>
        <w:t xml:space="preserve"> Richard A. Davis, </w:t>
      </w:r>
      <w:proofErr w:type="spellStart"/>
      <w:r>
        <w:t>Introduction</w:t>
      </w:r>
      <w:proofErr w:type="spellEnd"/>
      <w:r>
        <w:t xml:space="preserve"> to Time Series and </w:t>
      </w:r>
      <w:proofErr w:type="spellStart"/>
      <w:r>
        <w:t>Forecasting</w:t>
      </w:r>
      <w:proofErr w:type="spellEnd"/>
      <w:r>
        <w:t>, Springer, 2002</w:t>
      </w:r>
    </w:p>
    <w:p w14:paraId="5EBCB399" w14:textId="77777777" w:rsidR="000B0A56" w:rsidRDefault="000B0A56" w:rsidP="000B0A56">
      <w:r>
        <w:t xml:space="preserve">[11] </w:t>
      </w:r>
      <w:proofErr w:type="spellStart"/>
      <w:r>
        <w:t>Khulood</w:t>
      </w:r>
      <w:proofErr w:type="spellEnd"/>
      <w:r>
        <w:t xml:space="preserve"> </w:t>
      </w:r>
      <w:proofErr w:type="spellStart"/>
      <w:r>
        <w:t>Albeladi</w:t>
      </w:r>
      <w:proofErr w:type="spellEnd"/>
      <w:r>
        <w:t xml:space="preserve">, </w:t>
      </w:r>
      <w:proofErr w:type="spellStart"/>
      <w:r>
        <w:t>Bassam</w:t>
      </w:r>
      <w:proofErr w:type="spellEnd"/>
      <w:r>
        <w:t xml:space="preserve"> </w:t>
      </w:r>
      <w:proofErr w:type="spellStart"/>
      <w:r>
        <w:t>Zafar</w:t>
      </w:r>
      <w:proofErr w:type="spellEnd"/>
      <w:r>
        <w:t xml:space="preserve">, Ahmed </w:t>
      </w:r>
      <w:proofErr w:type="spellStart"/>
      <w:r>
        <w:t>Mueen</w:t>
      </w:r>
      <w:proofErr w:type="spellEnd"/>
      <w:r>
        <w:t xml:space="preserve">, Time Series </w:t>
      </w:r>
      <w:proofErr w:type="spellStart"/>
      <w:r>
        <w:t>Forecasting</w:t>
      </w:r>
      <w:proofErr w:type="spellEnd"/>
      <w:r>
        <w:t xml:space="preserve"> </w:t>
      </w:r>
      <w:proofErr w:type="spellStart"/>
      <w:r>
        <w:t>using</w:t>
      </w:r>
      <w:proofErr w:type="spellEnd"/>
      <w:r>
        <w:t xml:space="preserve"> LSTM and ARIMA, (IJACSA) International </w:t>
      </w:r>
      <w:proofErr w:type="spellStart"/>
      <w:r>
        <w:t>Journal</w:t>
      </w:r>
      <w:proofErr w:type="spellEnd"/>
      <w:r>
        <w:t xml:space="preserve"> of Advanced </w:t>
      </w:r>
      <w:proofErr w:type="spellStart"/>
      <w:r>
        <w:t>Computer</w:t>
      </w:r>
      <w:proofErr w:type="spellEnd"/>
      <w:r>
        <w:t xml:space="preserve"> Science and Applications, 2023</w:t>
      </w:r>
    </w:p>
    <w:p w14:paraId="0842D578" w14:textId="77777777" w:rsidR="000B0A56" w:rsidRDefault="000B0A56" w:rsidP="000B0A56">
      <w:r>
        <w:t xml:space="preserve">[12] Robert H. </w:t>
      </w:r>
      <w:proofErr w:type="spellStart"/>
      <w:r>
        <w:t>Shumway</w:t>
      </w:r>
      <w:proofErr w:type="spellEnd"/>
      <w:r>
        <w:t xml:space="preserve">, David S. </w:t>
      </w:r>
      <w:proofErr w:type="spellStart"/>
      <w:r>
        <w:t>StofferTime</w:t>
      </w:r>
      <w:proofErr w:type="spellEnd"/>
      <w:r>
        <w:t xml:space="preserve">, Series Analysis and </w:t>
      </w:r>
      <w:proofErr w:type="spellStart"/>
      <w:r>
        <w:t>Its</w:t>
      </w:r>
      <w:proofErr w:type="spellEnd"/>
      <w:r>
        <w:t xml:space="preserve"> Applications, Springer, 2011</w:t>
      </w:r>
    </w:p>
    <w:p w14:paraId="07040AC1" w14:textId="77777777" w:rsidR="000B0A56" w:rsidRDefault="000B0A56" w:rsidP="000B0A56">
      <w:r>
        <w:t xml:space="preserve">[13] </w:t>
      </w:r>
      <w:proofErr w:type="spellStart"/>
      <w:r>
        <w:t>Mingda</w:t>
      </w:r>
      <w:proofErr w:type="spellEnd"/>
      <w:r>
        <w:t xml:space="preserve"> </w:t>
      </w:r>
      <w:proofErr w:type="spellStart"/>
      <w:r>
        <w:t>Zhang</w:t>
      </w:r>
      <w:proofErr w:type="spellEnd"/>
      <w:r>
        <w:t xml:space="preserve"> , Time Series: </w:t>
      </w:r>
      <w:proofErr w:type="spellStart"/>
      <w:r>
        <w:t>Autoregressive</w:t>
      </w:r>
      <w:proofErr w:type="spellEnd"/>
      <w:r>
        <w:t xml:space="preserve"> </w:t>
      </w:r>
      <w:proofErr w:type="spellStart"/>
      <w:r>
        <w:t>models</w:t>
      </w:r>
      <w:proofErr w:type="spellEnd"/>
      <w:r>
        <w:t xml:space="preserve"> AR, MA, ARMA, </w:t>
      </w:r>
      <w:proofErr w:type="spellStart"/>
      <w:r>
        <w:t>ARIMA,University</w:t>
      </w:r>
      <w:proofErr w:type="spellEnd"/>
      <w:r>
        <w:t xml:space="preserve"> of Pittsburgh, 2018</w:t>
      </w:r>
    </w:p>
    <w:p w14:paraId="411D3D65" w14:textId="77777777" w:rsidR="000B0A56" w:rsidRDefault="000B0A56" w:rsidP="000B0A56">
      <w:r>
        <w:t xml:space="preserve">[14] Marcin Wolter, </w:t>
      </w:r>
      <w:proofErr w:type="spellStart"/>
      <w:r>
        <w:t>Deep</w:t>
      </w:r>
      <w:proofErr w:type="spellEnd"/>
      <w:r>
        <w:t xml:space="preserve"> Learning, IFJ PAN, 2020</w:t>
      </w:r>
    </w:p>
    <w:p w14:paraId="71E75712" w14:textId="19C916C6" w:rsidR="00E34775" w:rsidRPr="00D4598E" w:rsidRDefault="000B0A56" w:rsidP="000B0A56">
      <w:r>
        <w:t xml:space="preserve">[15] A </w:t>
      </w:r>
      <w:proofErr w:type="spellStart"/>
      <w:r>
        <w:t>Review</w:t>
      </w:r>
      <w:proofErr w:type="spellEnd"/>
      <w:r>
        <w:t xml:space="preserve"> of </w:t>
      </w:r>
      <w:proofErr w:type="spellStart"/>
      <w:r>
        <w:t>Activation</w:t>
      </w:r>
      <w:proofErr w:type="spellEnd"/>
      <w:r>
        <w:t xml:space="preserve"> </w:t>
      </w:r>
      <w:proofErr w:type="spellStart"/>
      <w:r>
        <w:t>Function</w:t>
      </w:r>
      <w:proofErr w:type="spellEnd"/>
      <w:r>
        <w:t xml:space="preserve"> for </w:t>
      </w:r>
      <w:proofErr w:type="spellStart"/>
      <w:r>
        <w:t>Artificial</w:t>
      </w:r>
      <w:proofErr w:type="spellEnd"/>
      <w:r>
        <w:t xml:space="preserve"> </w:t>
      </w:r>
      <w:proofErr w:type="spellStart"/>
      <w:r>
        <w:t>Neural</w:t>
      </w:r>
      <w:proofErr w:type="spellEnd"/>
      <w:r>
        <w:t xml:space="preserve"> Network, </w:t>
      </w:r>
      <w:proofErr w:type="spellStart"/>
      <w:r>
        <w:t>Andrinandrasana</w:t>
      </w:r>
      <w:proofErr w:type="spellEnd"/>
      <w:r>
        <w:t xml:space="preserve"> David </w:t>
      </w:r>
      <w:proofErr w:type="spellStart"/>
      <w:r>
        <w:t>Rasamoelina</w:t>
      </w:r>
      <w:proofErr w:type="spellEnd"/>
      <w:r>
        <w:t xml:space="preserve">; </w:t>
      </w:r>
      <w:proofErr w:type="spellStart"/>
      <w:r>
        <w:t>Fouzia</w:t>
      </w:r>
      <w:proofErr w:type="spellEnd"/>
      <w:r>
        <w:t xml:space="preserve"> </w:t>
      </w:r>
      <w:proofErr w:type="spellStart"/>
      <w:r>
        <w:t>Adjailia</w:t>
      </w:r>
      <w:proofErr w:type="spellEnd"/>
      <w:r>
        <w:t xml:space="preserve">; Peter </w:t>
      </w:r>
      <w:proofErr w:type="spellStart"/>
      <w:r>
        <w:t>Sinčák</w:t>
      </w:r>
      <w:proofErr w:type="spellEnd"/>
      <w:r>
        <w:t>, IEEE, 2020</w:t>
      </w:r>
      <w:r w:rsidR="00E34775">
        <w:br w:type="page"/>
      </w:r>
    </w:p>
    <w:p w14:paraId="600D6E67" w14:textId="265CDEF9" w:rsidR="008B36D6" w:rsidRDefault="008B36D6">
      <w:pPr>
        <w:rPr>
          <w:rFonts w:eastAsia="Times New Roman" w:cs="Times New Roman"/>
        </w:rPr>
      </w:pPr>
      <w:r>
        <w:rPr>
          <w:rFonts w:eastAsia="Times New Roman" w:cs="Times New Roman"/>
        </w:rPr>
        <w:lastRenderedPageBreak/>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0C8BFEE4"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004C63F1">
            <w:rPr>
              <w:rFonts w:cs="Times New Roman"/>
              <w:b/>
              <w:bCs/>
            </w:rPr>
            <w:t>PRACY DYPLOMOWEJ INŻYNIERSKIEJ</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11419723"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sidR="004C63F1">
            <w:rPr>
              <w:rFonts w:cs="Times New Roman"/>
              <w:b/>
              <w:bCs/>
            </w:rPr>
            <w:t>(BS)</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7E02C" w14:textId="77777777" w:rsidR="00490469" w:rsidRDefault="00490469" w:rsidP="00037648">
      <w:r>
        <w:separator/>
      </w:r>
    </w:p>
  </w:endnote>
  <w:endnote w:type="continuationSeparator" w:id="0">
    <w:p w14:paraId="7F502880" w14:textId="77777777" w:rsidR="00490469" w:rsidRDefault="00490469"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05F07" w14:textId="77777777" w:rsidR="00490469" w:rsidRDefault="00490469" w:rsidP="00037648">
      <w:r>
        <w:separator/>
      </w:r>
    </w:p>
  </w:footnote>
  <w:footnote w:type="continuationSeparator" w:id="0">
    <w:p w14:paraId="17970CDF" w14:textId="77777777" w:rsidR="00490469" w:rsidRDefault="00490469"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19"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0"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7"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9"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6"/>
  </w:num>
  <w:num w:numId="2" w16cid:durableId="274404173">
    <w:abstractNumId w:val="35"/>
  </w:num>
  <w:num w:numId="3" w16cid:durableId="94442258">
    <w:abstractNumId w:val="4"/>
  </w:num>
  <w:num w:numId="4" w16cid:durableId="260916360">
    <w:abstractNumId w:val="31"/>
  </w:num>
  <w:num w:numId="5" w16cid:durableId="50231440">
    <w:abstractNumId w:val="17"/>
  </w:num>
  <w:num w:numId="6" w16cid:durableId="723143779">
    <w:abstractNumId w:val="15"/>
  </w:num>
  <w:num w:numId="7" w16cid:durableId="595023850">
    <w:abstractNumId w:val="8"/>
  </w:num>
  <w:num w:numId="8" w16cid:durableId="488519573">
    <w:abstractNumId w:val="33"/>
  </w:num>
  <w:num w:numId="9" w16cid:durableId="1793397134">
    <w:abstractNumId w:val="3"/>
  </w:num>
  <w:num w:numId="10" w16cid:durableId="1306935165">
    <w:abstractNumId w:val="12"/>
  </w:num>
  <w:num w:numId="11" w16cid:durableId="851838855">
    <w:abstractNumId w:val="5"/>
  </w:num>
  <w:num w:numId="12" w16cid:durableId="433474500">
    <w:abstractNumId w:val="34"/>
  </w:num>
  <w:num w:numId="13" w16cid:durableId="1193617143">
    <w:abstractNumId w:val="37"/>
  </w:num>
  <w:num w:numId="14" w16cid:durableId="1944611487">
    <w:abstractNumId w:val="39"/>
  </w:num>
  <w:num w:numId="15" w16cid:durableId="1201085874">
    <w:abstractNumId w:val="6"/>
  </w:num>
  <w:num w:numId="16" w16cid:durableId="1342049596">
    <w:abstractNumId w:val="11"/>
  </w:num>
  <w:num w:numId="17" w16cid:durableId="1231229777">
    <w:abstractNumId w:val="29"/>
  </w:num>
  <w:num w:numId="18" w16cid:durableId="1290742694">
    <w:abstractNumId w:val="26"/>
  </w:num>
  <w:num w:numId="19" w16cid:durableId="952401608">
    <w:abstractNumId w:val="10"/>
  </w:num>
  <w:num w:numId="20" w16cid:durableId="208345501">
    <w:abstractNumId w:val="32"/>
  </w:num>
  <w:num w:numId="21" w16cid:durableId="451829382">
    <w:abstractNumId w:val="25"/>
  </w:num>
  <w:num w:numId="22" w16cid:durableId="2095738585">
    <w:abstractNumId w:val="22"/>
  </w:num>
  <w:num w:numId="23" w16cid:durableId="1569804770">
    <w:abstractNumId w:val="21"/>
  </w:num>
  <w:num w:numId="24" w16cid:durableId="1160845563">
    <w:abstractNumId w:val="13"/>
  </w:num>
  <w:num w:numId="25" w16cid:durableId="307168538">
    <w:abstractNumId w:val="0"/>
  </w:num>
  <w:num w:numId="26" w16cid:durableId="696124734">
    <w:abstractNumId w:val="28"/>
  </w:num>
  <w:num w:numId="27" w16cid:durableId="1637684948">
    <w:abstractNumId w:val="14"/>
  </w:num>
  <w:num w:numId="28" w16cid:durableId="1257980543">
    <w:abstractNumId w:val="36"/>
    <w:lvlOverride w:ilvl="0">
      <w:startOverride w:val="1"/>
    </w:lvlOverride>
  </w:num>
  <w:num w:numId="29" w16cid:durableId="1697805038">
    <w:abstractNumId w:val="19"/>
  </w:num>
  <w:num w:numId="30" w16cid:durableId="1440685383">
    <w:abstractNumId w:val="38"/>
  </w:num>
  <w:num w:numId="31" w16cid:durableId="1068263329">
    <w:abstractNumId w:val="1"/>
  </w:num>
  <w:num w:numId="32" w16cid:durableId="1452701778">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8"/>
  </w:num>
  <w:num w:numId="34" w16cid:durableId="190845186">
    <w:abstractNumId w:val="9"/>
  </w:num>
  <w:num w:numId="35" w16cid:durableId="776830199">
    <w:abstractNumId w:val="20"/>
  </w:num>
  <w:num w:numId="36" w16cid:durableId="1531454130">
    <w:abstractNumId w:val="23"/>
  </w:num>
  <w:num w:numId="37" w16cid:durableId="618726973">
    <w:abstractNumId w:val="2"/>
  </w:num>
  <w:num w:numId="38" w16cid:durableId="1543052323">
    <w:abstractNumId w:val="7"/>
  </w:num>
  <w:num w:numId="39" w16cid:durableId="2030796646">
    <w:abstractNumId w:val="40"/>
  </w:num>
  <w:num w:numId="40" w16cid:durableId="1929268176">
    <w:abstractNumId w:val="30"/>
  </w:num>
  <w:num w:numId="41" w16cid:durableId="1719545769">
    <w:abstractNumId w:val="24"/>
  </w:num>
  <w:num w:numId="42" w16cid:durableId="1007251697">
    <w:abstractNumId w:val="27"/>
  </w:num>
  <w:num w:numId="43" w16cid:durableId="8869887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33129"/>
    <w:rsid w:val="00037648"/>
    <w:rsid w:val="0005342C"/>
    <w:rsid w:val="00063827"/>
    <w:rsid w:val="00067E8A"/>
    <w:rsid w:val="00076121"/>
    <w:rsid w:val="00076D5E"/>
    <w:rsid w:val="0008281F"/>
    <w:rsid w:val="00083C27"/>
    <w:rsid w:val="000922AE"/>
    <w:rsid w:val="00093350"/>
    <w:rsid w:val="000966E2"/>
    <w:rsid w:val="000B0A56"/>
    <w:rsid w:val="000B50C9"/>
    <w:rsid w:val="000C0A77"/>
    <w:rsid w:val="000D5BFA"/>
    <w:rsid w:val="000F1A12"/>
    <w:rsid w:val="000F1B93"/>
    <w:rsid w:val="00101250"/>
    <w:rsid w:val="00106AF4"/>
    <w:rsid w:val="00106EE9"/>
    <w:rsid w:val="00115FD4"/>
    <w:rsid w:val="00122978"/>
    <w:rsid w:val="00170C4C"/>
    <w:rsid w:val="001A63BE"/>
    <w:rsid w:val="001C6F4F"/>
    <w:rsid w:val="001C7D8D"/>
    <w:rsid w:val="001D61E1"/>
    <w:rsid w:val="001E30FB"/>
    <w:rsid w:val="001F64D4"/>
    <w:rsid w:val="0020491B"/>
    <w:rsid w:val="00206FE2"/>
    <w:rsid w:val="00214D30"/>
    <w:rsid w:val="00216332"/>
    <w:rsid w:val="00224956"/>
    <w:rsid w:val="00243059"/>
    <w:rsid w:val="00273254"/>
    <w:rsid w:val="00277AED"/>
    <w:rsid w:val="00286299"/>
    <w:rsid w:val="00296EED"/>
    <w:rsid w:val="002A24B6"/>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1984"/>
    <w:rsid w:val="003A6F03"/>
    <w:rsid w:val="003A76BC"/>
    <w:rsid w:val="003B6818"/>
    <w:rsid w:val="003C48AA"/>
    <w:rsid w:val="003D2DF0"/>
    <w:rsid w:val="003E7934"/>
    <w:rsid w:val="003F126F"/>
    <w:rsid w:val="003F3A4C"/>
    <w:rsid w:val="004102BC"/>
    <w:rsid w:val="004214EC"/>
    <w:rsid w:val="00425149"/>
    <w:rsid w:val="004278BC"/>
    <w:rsid w:val="004317BB"/>
    <w:rsid w:val="004376C3"/>
    <w:rsid w:val="0044646F"/>
    <w:rsid w:val="0044737E"/>
    <w:rsid w:val="00447D10"/>
    <w:rsid w:val="00451DCA"/>
    <w:rsid w:val="0045720C"/>
    <w:rsid w:val="00457AAE"/>
    <w:rsid w:val="00460B97"/>
    <w:rsid w:val="0046633D"/>
    <w:rsid w:val="0047022B"/>
    <w:rsid w:val="00473897"/>
    <w:rsid w:val="00475420"/>
    <w:rsid w:val="0048025B"/>
    <w:rsid w:val="00490469"/>
    <w:rsid w:val="004A1EDF"/>
    <w:rsid w:val="004B3463"/>
    <w:rsid w:val="004B6890"/>
    <w:rsid w:val="004B7FAC"/>
    <w:rsid w:val="004C63F1"/>
    <w:rsid w:val="004E22C8"/>
    <w:rsid w:val="00514BF9"/>
    <w:rsid w:val="00521869"/>
    <w:rsid w:val="00524E85"/>
    <w:rsid w:val="00530246"/>
    <w:rsid w:val="00535075"/>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7DB8"/>
    <w:rsid w:val="00751D33"/>
    <w:rsid w:val="00752B31"/>
    <w:rsid w:val="00762399"/>
    <w:rsid w:val="0076500C"/>
    <w:rsid w:val="00771736"/>
    <w:rsid w:val="00776526"/>
    <w:rsid w:val="00780655"/>
    <w:rsid w:val="00784CBE"/>
    <w:rsid w:val="007B62E1"/>
    <w:rsid w:val="007D105F"/>
    <w:rsid w:val="007D5CBC"/>
    <w:rsid w:val="007F1FE3"/>
    <w:rsid w:val="007F6066"/>
    <w:rsid w:val="008062B6"/>
    <w:rsid w:val="00814935"/>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56392"/>
    <w:rsid w:val="009632AB"/>
    <w:rsid w:val="00963A7E"/>
    <w:rsid w:val="009852E9"/>
    <w:rsid w:val="00992624"/>
    <w:rsid w:val="00994811"/>
    <w:rsid w:val="00996A8C"/>
    <w:rsid w:val="009A030F"/>
    <w:rsid w:val="009B16EE"/>
    <w:rsid w:val="009B1CBF"/>
    <w:rsid w:val="009B49B8"/>
    <w:rsid w:val="009B634B"/>
    <w:rsid w:val="009C2A87"/>
    <w:rsid w:val="009C396F"/>
    <w:rsid w:val="009D266B"/>
    <w:rsid w:val="009E2409"/>
    <w:rsid w:val="009F38B9"/>
    <w:rsid w:val="009F3D24"/>
    <w:rsid w:val="00A0201F"/>
    <w:rsid w:val="00A11455"/>
    <w:rsid w:val="00A31A6E"/>
    <w:rsid w:val="00A43110"/>
    <w:rsid w:val="00A439CC"/>
    <w:rsid w:val="00A81569"/>
    <w:rsid w:val="00A84526"/>
    <w:rsid w:val="00A97786"/>
    <w:rsid w:val="00AA3CFE"/>
    <w:rsid w:val="00AB0B4F"/>
    <w:rsid w:val="00AC224A"/>
    <w:rsid w:val="00AD00BF"/>
    <w:rsid w:val="00AD22A0"/>
    <w:rsid w:val="00AD6B8D"/>
    <w:rsid w:val="00AE58EE"/>
    <w:rsid w:val="00AF1170"/>
    <w:rsid w:val="00AF6DFD"/>
    <w:rsid w:val="00B022DA"/>
    <w:rsid w:val="00B0249A"/>
    <w:rsid w:val="00B02D2F"/>
    <w:rsid w:val="00B050C5"/>
    <w:rsid w:val="00B11B69"/>
    <w:rsid w:val="00B168FD"/>
    <w:rsid w:val="00B314D6"/>
    <w:rsid w:val="00B325C3"/>
    <w:rsid w:val="00B325E4"/>
    <w:rsid w:val="00B4230C"/>
    <w:rsid w:val="00B5753D"/>
    <w:rsid w:val="00B65AD9"/>
    <w:rsid w:val="00B664A4"/>
    <w:rsid w:val="00B748E0"/>
    <w:rsid w:val="00B83C45"/>
    <w:rsid w:val="00B8793C"/>
    <w:rsid w:val="00B91BA0"/>
    <w:rsid w:val="00B97F3E"/>
    <w:rsid w:val="00BA673D"/>
    <w:rsid w:val="00BB1CB0"/>
    <w:rsid w:val="00BB68F8"/>
    <w:rsid w:val="00BD127D"/>
    <w:rsid w:val="00BF39E6"/>
    <w:rsid w:val="00BF500A"/>
    <w:rsid w:val="00BF571A"/>
    <w:rsid w:val="00BF6787"/>
    <w:rsid w:val="00C01539"/>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CF357A"/>
    <w:rsid w:val="00D2567B"/>
    <w:rsid w:val="00D32B48"/>
    <w:rsid w:val="00D34C9A"/>
    <w:rsid w:val="00D40AD3"/>
    <w:rsid w:val="00D42634"/>
    <w:rsid w:val="00D4598E"/>
    <w:rsid w:val="00D52B94"/>
    <w:rsid w:val="00D52EF3"/>
    <w:rsid w:val="00D5335C"/>
    <w:rsid w:val="00D54D36"/>
    <w:rsid w:val="00D82145"/>
    <w:rsid w:val="00D846FA"/>
    <w:rsid w:val="00DA0CD8"/>
    <w:rsid w:val="00DB14D7"/>
    <w:rsid w:val="00DC03CE"/>
    <w:rsid w:val="00DC3BB3"/>
    <w:rsid w:val="00DC4338"/>
    <w:rsid w:val="00DC6328"/>
    <w:rsid w:val="00DD4388"/>
    <w:rsid w:val="00DF4DDF"/>
    <w:rsid w:val="00DF5452"/>
    <w:rsid w:val="00DF6D86"/>
    <w:rsid w:val="00E06A06"/>
    <w:rsid w:val="00E1046A"/>
    <w:rsid w:val="00E1416F"/>
    <w:rsid w:val="00E25ED7"/>
    <w:rsid w:val="00E27FB0"/>
    <w:rsid w:val="00E32D5C"/>
    <w:rsid w:val="00E34775"/>
    <w:rsid w:val="00E422CF"/>
    <w:rsid w:val="00E62A77"/>
    <w:rsid w:val="00E64572"/>
    <w:rsid w:val="00E84CC6"/>
    <w:rsid w:val="00E91263"/>
    <w:rsid w:val="00E969EC"/>
    <w:rsid w:val="00EC2B87"/>
    <w:rsid w:val="00EC644E"/>
    <w:rsid w:val="00ED2995"/>
    <w:rsid w:val="00EE0230"/>
    <w:rsid w:val="00EE2981"/>
    <w:rsid w:val="00EE4FB0"/>
    <w:rsid w:val="00EE5CEC"/>
    <w:rsid w:val="00F05372"/>
    <w:rsid w:val="00F058BE"/>
    <w:rsid w:val="00F07494"/>
    <w:rsid w:val="00F10E2E"/>
    <w:rsid w:val="00F152EC"/>
    <w:rsid w:val="00F36ACE"/>
    <w:rsid w:val="00F56840"/>
    <w:rsid w:val="00F722C3"/>
    <w:rsid w:val="00F850A8"/>
    <w:rsid w:val="00F90954"/>
    <w:rsid w:val="00F95A93"/>
    <w:rsid w:val="00FA7073"/>
    <w:rsid w:val="00FC038C"/>
    <w:rsid w:val="00FC3094"/>
    <w:rsid w:val="00FC6FB1"/>
    <w:rsid w:val="00FC75D2"/>
    <w:rsid w:val="00FD21DD"/>
    <w:rsid w:val="00FE24C1"/>
    <w:rsid w:val="00FE6108"/>
    <w:rsid w:val="00FE770E"/>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205">
      <w:bodyDiv w:val="1"/>
      <w:marLeft w:val="0"/>
      <w:marRight w:val="0"/>
      <w:marTop w:val="0"/>
      <w:marBottom w:val="0"/>
      <w:divBdr>
        <w:top w:val="none" w:sz="0" w:space="0" w:color="auto"/>
        <w:left w:val="none" w:sz="0" w:space="0" w:color="auto"/>
        <w:bottom w:val="none" w:sz="0" w:space="0" w:color="auto"/>
        <w:right w:val="none" w:sz="0" w:space="0" w:color="auto"/>
      </w:divBdr>
    </w:div>
    <w:div w:id="298344588">
      <w:bodyDiv w:val="1"/>
      <w:marLeft w:val="0"/>
      <w:marRight w:val="0"/>
      <w:marTop w:val="0"/>
      <w:marBottom w:val="0"/>
      <w:divBdr>
        <w:top w:val="none" w:sz="0" w:space="0" w:color="auto"/>
        <w:left w:val="none" w:sz="0" w:space="0" w:color="auto"/>
        <w:bottom w:val="none" w:sz="0" w:space="0" w:color="auto"/>
        <w:right w:val="none" w:sz="0" w:space="0" w:color="auto"/>
      </w:divBdr>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95956005">
      <w:bodyDiv w:val="1"/>
      <w:marLeft w:val="0"/>
      <w:marRight w:val="0"/>
      <w:marTop w:val="0"/>
      <w:marBottom w:val="0"/>
      <w:divBdr>
        <w:top w:val="none" w:sz="0" w:space="0" w:color="auto"/>
        <w:left w:val="none" w:sz="0" w:space="0" w:color="auto"/>
        <w:bottom w:val="none" w:sz="0" w:space="0" w:color="auto"/>
        <w:right w:val="none" w:sz="0" w:space="0" w:color="auto"/>
      </w:divBdr>
      <w:divsChild>
        <w:div w:id="1721709984">
          <w:marLeft w:val="0"/>
          <w:marRight w:val="0"/>
          <w:marTop w:val="0"/>
          <w:marBottom w:val="0"/>
          <w:divBdr>
            <w:top w:val="none" w:sz="0" w:space="0" w:color="auto"/>
            <w:left w:val="none" w:sz="0" w:space="0" w:color="auto"/>
            <w:bottom w:val="none" w:sz="0" w:space="0" w:color="auto"/>
            <w:right w:val="none" w:sz="0" w:space="0" w:color="auto"/>
          </w:divBdr>
          <w:divsChild>
            <w:div w:id="12912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73917585">
      <w:bodyDiv w:val="1"/>
      <w:marLeft w:val="0"/>
      <w:marRight w:val="0"/>
      <w:marTop w:val="0"/>
      <w:marBottom w:val="0"/>
      <w:divBdr>
        <w:top w:val="none" w:sz="0" w:space="0" w:color="auto"/>
        <w:left w:val="none" w:sz="0" w:space="0" w:color="auto"/>
        <w:bottom w:val="none" w:sz="0" w:space="0" w:color="auto"/>
        <w:right w:val="none" w:sz="0" w:space="0" w:color="auto"/>
      </w:divBdr>
      <w:divsChild>
        <w:div w:id="1180923472">
          <w:marLeft w:val="0"/>
          <w:marRight w:val="0"/>
          <w:marTop w:val="0"/>
          <w:marBottom w:val="0"/>
          <w:divBdr>
            <w:top w:val="none" w:sz="0" w:space="0" w:color="auto"/>
            <w:left w:val="none" w:sz="0" w:space="0" w:color="auto"/>
            <w:bottom w:val="none" w:sz="0" w:space="0" w:color="auto"/>
            <w:right w:val="none" w:sz="0" w:space="0" w:color="auto"/>
          </w:divBdr>
          <w:divsChild>
            <w:div w:id="1582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fred.stlouisfed.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
      <w:docPartPr>
        <w:name w:val="E70444E5483F4035BA184D68F52AC7F3"/>
        <w:category>
          <w:name w:val="Ogólne"/>
          <w:gallery w:val="placeholder"/>
        </w:category>
        <w:types>
          <w:type w:val="bbPlcHdr"/>
        </w:types>
        <w:behaviors>
          <w:behavior w:val="content"/>
        </w:behaviors>
        <w:guid w:val="{2A3016FC-3D5D-41EA-B7C9-AEB287673986}"/>
      </w:docPartPr>
      <w:docPartBody>
        <w:p w:rsidR="00000000" w:rsidRDefault="005130D5" w:rsidP="005130D5">
          <w:pPr>
            <w:pStyle w:val="E70444E5483F4035BA184D68F52AC7F3"/>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8745C9"/>
    <w:rsid w:val="008777EE"/>
    <w:rsid w:val="00893ADE"/>
    <w:rsid w:val="009E2827"/>
    <w:rsid w:val="00B274A1"/>
    <w:rsid w:val="00B6005A"/>
    <w:rsid w:val="00B70B12"/>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130D5"/>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 w:type="paragraph" w:customStyle="1" w:styleId="E70444E5483F4035BA184D68F52AC7F3">
    <w:name w:val="E70444E5483F4035BA184D68F52AC7F3"/>
    <w:rsid w:val="00513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43515</TotalTime>
  <Pages>67</Pages>
  <Words>11097</Words>
  <Characters>66582</Characters>
  <Application>Microsoft Office Word</Application>
  <DocSecurity>0</DocSecurity>
  <Lines>554</Lines>
  <Paragraphs>155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17</cp:revision>
  <cp:lastPrinted>2024-10-21T07:44:00Z</cp:lastPrinted>
  <dcterms:created xsi:type="dcterms:W3CDTF">2024-10-21T07:09:00Z</dcterms:created>
  <dcterms:modified xsi:type="dcterms:W3CDTF">2024-12-27T23:03:00Z</dcterms:modified>
</cp:coreProperties>
</file>