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DF674" w14:textId="77777777" w:rsidR="009E41C1" w:rsidRPr="009E41C1" w:rsidRDefault="009E41C1" w:rsidP="009E41C1">
      <w:pPr>
        <w:rPr>
          <w:b/>
          <w:bCs/>
        </w:rPr>
      </w:pPr>
      <w:r w:rsidRPr="009E41C1">
        <w:rPr>
          <w:b/>
          <w:bCs/>
        </w:rPr>
        <w:t>1. SELECCIÓN DE ACTIVOS</w:t>
      </w:r>
    </w:p>
    <w:p w14:paraId="72C475B6" w14:textId="77777777" w:rsidR="009E41C1" w:rsidRPr="009E41C1" w:rsidRDefault="009E41C1" w:rsidP="009E41C1">
      <w:r w:rsidRPr="009E41C1">
        <w:rPr>
          <w:b/>
          <w:bCs/>
        </w:rPr>
        <w:t>Tipo de Activo</w:t>
      </w:r>
    </w:p>
    <w:p w14:paraId="75E4C272" w14:textId="77777777" w:rsidR="009E41C1" w:rsidRPr="009E41C1" w:rsidRDefault="009E41C1" w:rsidP="009E41C1">
      <w:pPr>
        <w:numPr>
          <w:ilvl w:val="0"/>
          <w:numId w:val="1"/>
        </w:numPr>
      </w:pPr>
      <w:r w:rsidRPr="009E41C1">
        <w:rPr>
          <w:b/>
          <w:bCs/>
        </w:rPr>
        <w:t>Acciones:</w:t>
      </w:r>
      <w:r w:rsidRPr="009E41C1">
        <w:t xml:space="preserve"> Elige esta opción para simular empresas cotizadas (ejemplo: AAPL, MSFT).</w:t>
      </w:r>
    </w:p>
    <w:p w14:paraId="64048F04" w14:textId="77777777" w:rsidR="009E41C1" w:rsidRPr="009E41C1" w:rsidRDefault="009E41C1" w:rsidP="009E41C1">
      <w:pPr>
        <w:numPr>
          <w:ilvl w:val="0"/>
          <w:numId w:val="1"/>
        </w:numPr>
      </w:pPr>
      <w:r w:rsidRPr="009E41C1">
        <w:rPr>
          <w:b/>
          <w:bCs/>
        </w:rPr>
        <w:t>Criptomonedas:</w:t>
      </w:r>
      <w:r w:rsidRPr="009E41C1">
        <w:t xml:space="preserve"> Elige esta opción para simular Bitcoin, Ethereum, etc.</w:t>
      </w:r>
    </w:p>
    <w:p w14:paraId="1DEF732F" w14:textId="77777777" w:rsidR="009E41C1" w:rsidRPr="009E41C1" w:rsidRDefault="009E41C1" w:rsidP="009E41C1">
      <w:pPr>
        <w:numPr>
          <w:ilvl w:val="0"/>
          <w:numId w:val="1"/>
        </w:numPr>
      </w:pPr>
      <w:r w:rsidRPr="009E41C1">
        <w:rPr>
          <w:b/>
          <w:bCs/>
        </w:rPr>
        <w:t>Cargar Excel:</w:t>
      </w:r>
      <w:r w:rsidRPr="009E41C1">
        <w:t xml:space="preserve"> Si tienes datos personalizados, súbelos en formato Excel.</w:t>
      </w:r>
    </w:p>
    <w:p w14:paraId="062286AE" w14:textId="77777777" w:rsidR="009E41C1" w:rsidRPr="009E41C1" w:rsidRDefault="009E41C1" w:rsidP="009E41C1">
      <w:r w:rsidRPr="009E41C1">
        <w:rPr>
          <w:b/>
          <w:bCs/>
        </w:rPr>
        <w:t>Símbolo (solo para acciones/cripto)</w:t>
      </w:r>
    </w:p>
    <w:p w14:paraId="759561F4" w14:textId="77777777" w:rsidR="009E41C1" w:rsidRPr="009E41C1" w:rsidRDefault="009E41C1" w:rsidP="009E41C1">
      <w:pPr>
        <w:numPr>
          <w:ilvl w:val="0"/>
          <w:numId w:val="2"/>
        </w:numPr>
      </w:pPr>
      <w:r w:rsidRPr="009E41C1">
        <w:t>Introduce el ticker (por ejemplo, AAPL para Apple, BTC-USD para Bitcoin).</w:t>
      </w:r>
    </w:p>
    <w:p w14:paraId="7EDBB5F0" w14:textId="77777777" w:rsidR="009E41C1" w:rsidRPr="009E41C1" w:rsidRDefault="009E41C1" w:rsidP="009E41C1">
      <w:r w:rsidRPr="009E41C1">
        <w:rPr>
          <w:b/>
          <w:bCs/>
        </w:rPr>
        <w:t>Período</w:t>
      </w:r>
    </w:p>
    <w:p w14:paraId="4DDFB265" w14:textId="77777777" w:rsidR="009E41C1" w:rsidRPr="009E41C1" w:rsidRDefault="009E41C1" w:rsidP="009E41C1">
      <w:pPr>
        <w:numPr>
          <w:ilvl w:val="0"/>
          <w:numId w:val="3"/>
        </w:numPr>
      </w:pPr>
      <w:r w:rsidRPr="009E41C1">
        <w:t>Selecciona el intervalo de datos históricos a analizar:</w:t>
      </w:r>
      <w:r w:rsidRPr="009E41C1">
        <w:br/>
        <w:t>1mo (1 mes), 3mo, 6mo, 1y, 2y, 5y.</w:t>
      </w:r>
    </w:p>
    <w:p w14:paraId="19CBB06C" w14:textId="77777777" w:rsidR="009E41C1" w:rsidRPr="009E41C1" w:rsidRDefault="009E41C1" w:rsidP="009E41C1">
      <w:r w:rsidRPr="009E41C1">
        <w:pict w14:anchorId="5D18BD06">
          <v:rect id="_x0000_i1049" style="width:0;height:1.5pt" o:hralign="center" o:hrstd="t" o:hr="t" fillcolor="#a0a0a0" stroked="f"/>
        </w:pict>
      </w:r>
    </w:p>
    <w:p w14:paraId="363BF002" w14:textId="77777777" w:rsidR="009E41C1" w:rsidRPr="009E41C1" w:rsidRDefault="009E41C1" w:rsidP="009E41C1">
      <w:pPr>
        <w:rPr>
          <w:b/>
          <w:bCs/>
        </w:rPr>
      </w:pPr>
      <w:r w:rsidRPr="009E41C1">
        <w:rPr>
          <w:b/>
          <w:bCs/>
        </w:rPr>
        <w:t>2. CONFIGURACIÓN DEL MODELO</w:t>
      </w:r>
    </w:p>
    <w:p w14:paraId="34734F39" w14:textId="77777777" w:rsidR="009E41C1" w:rsidRPr="009E41C1" w:rsidRDefault="009E41C1" w:rsidP="009E41C1">
      <w:pPr>
        <w:rPr>
          <w:b/>
          <w:bCs/>
        </w:rPr>
      </w:pPr>
      <w:r w:rsidRPr="009E41C1">
        <w:rPr>
          <w:b/>
          <w:bCs/>
        </w:rPr>
        <w:t>A. MODELO GBM (Geometric Brownian Motion)</w:t>
      </w:r>
    </w:p>
    <w:p w14:paraId="46B31705" w14:textId="77777777" w:rsidR="009E41C1" w:rsidRPr="009E41C1" w:rsidRDefault="009E41C1" w:rsidP="009E41C1">
      <w:pPr>
        <w:numPr>
          <w:ilvl w:val="0"/>
          <w:numId w:val="4"/>
        </w:numPr>
      </w:pPr>
      <w:r w:rsidRPr="009E41C1">
        <w:rPr>
          <w:b/>
          <w:bCs/>
        </w:rPr>
        <w:t>S0 - Precio Inicial:</w:t>
      </w:r>
      <w:r w:rsidRPr="009E41C1">
        <w:br/>
        <w:t>Precio actual del activo (ejemplo: 150 para Apple si cotiza a 150).</w:t>
      </w:r>
    </w:p>
    <w:p w14:paraId="5F87086F" w14:textId="77777777" w:rsidR="009E41C1" w:rsidRPr="009E41C1" w:rsidRDefault="009E41C1" w:rsidP="009E41C1">
      <w:pPr>
        <w:numPr>
          <w:ilvl w:val="0"/>
          <w:numId w:val="4"/>
        </w:numPr>
      </w:pPr>
      <w:r w:rsidRPr="009E41C1">
        <w:rPr>
          <w:b/>
          <w:bCs/>
        </w:rPr>
        <w:t>μ (mu) - Drift:</w:t>
      </w:r>
      <w:r w:rsidRPr="009E41C1">
        <w:br/>
        <w:t>Retorno esperado anualizado (rango típico: -0.5 a 0.5).</w:t>
      </w:r>
      <w:r w:rsidRPr="009E41C1">
        <w:br/>
        <w:t>Ejemplo: 0.10 = +10% anual esperado.</w:t>
      </w:r>
    </w:p>
    <w:p w14:paraId="5A5B808F" w14:textId="77777777" w:rsidR="009E41C1" w:rsidRPr="009E41C1" w:rsidRDefault="009E41C1" w:rsidP="009E41C1">
      <w:pPr>
        <w:numPr>
          <w:ilvl w:val="0"/>
          <w:numId w:val="4"/>
        </w:numPr>
      </w:pPr>
      <w:r w:rsidRPr="009E41C1">
        <w:rPr>
          <w:b/>
          <w:bCs/>
        </w:rPr>
        <w:t>σ (sigma) - Volatilidad:</w:t>
      </w:r>
      <w:r w:rsidRPr="009E41C1">
        <w:br/>
        <w:t>Desviación estándar anualizada del retorno.</w:t>
      </w:r>
    </w:p>
    <w:p w14:paraId="035FDFEB" w14:textId="77777777" w:rsidR="009E41C1" w:rsidRPr="009E41C1" w:rsidRDefault="009E41C1" w:rsidP="009E41C1">
      <w:pPr>
        <w:numPr>
          <w:ilvl w:val="1"/>
          <w:numId w:val="4"/>
        </w:numPr>
      </w:pPr>
      <w:r w:rsidRPr="009E41C1">
        <w:t>0.15–0.25: Acciones estables</w:t>
      </w:r>
    </w:p>
    <w:p w14:paraId="101DF86A" w14:textId="77777777" w:rsidR="009E41C1" w:rsidRPr="009E41C1" w:rsidRDefault="009E41C1" w:rsidP="009E41C1">
      <w:pPr>
        <w:numPr>
          <w:ilvl w:val="1"/>
          <w:numId w:val="4"/>
        </w:numPr>
      </w:pPr>
      <w:r w:rsidRPr="009E41C1">
        <w:t>0.30–0.50: Acciones volátiles</w:t>
      </w:r>
    </w:p>
    <w:p w14:paraId="68CFBD44" w14:textId="77777777" w:rsidR="009E41C1" w:rsidRPr="009E41C1" w:rsidRDefault="009E41C1" w:rsidP="009E41C1">
      <w:pPr>
        <w:numPr>
          <w:ilvl w:val="1"/>
          <w:numId w:val="4"/>
        </w:numPr>
      </w:pPr>
      <w:r w:rsidRPr="009E41C1">
        <w:t>0.60–1.00: Criptomonedas</w:t>
      </w:r>
    </w:p>
    <w:p w14:paraId="049CD3D7" w14:textId="77777777" w:rsidR="009E41C1" w:rsidRPr="009E41C1" w:rsidRDefault="009E41C1" w:rsidP="009E41C1">
      <w:pPr>
        <w:rPr>
          <w:b/>
          <w:bCs/>
        </w:rPr>
      </w:pPr>
      <w:r w:rsidRPr="009E41C1">
        <w:rPr>
          <w:b/>
          <w:bCs/>
        </w:rPr>
        <w:t>B. MODELO MERTON JUMP</w:t>
      </w:r>
    </w:p>
    <w:p w14:paraId="0F77956F" w14:textId="77777777" w:rsidR="009E41C1" w:rsidRPr="009E41C1" w:rsidRDefault="009E41C1" w:rsidP="009E41C1">
      <w:r w:rsidRPr="009E41C1">
        <w:t>Incluye todos los parámetros de GBM y además:</w:t>
      </w:r>
    </w:p>
    <w:p w14:paraId="79AC6AE2" w14:textId="77777777" w:rsidR="009E41C1" w:rsidRPr="009E41C1" w:rsidRDefault="009E41C1" w:rsidP="009E41C1">
      <w:pPr>
        <w:numPr>
          <w:ilvl w:val="0"/>
          <w:numId w:val="5"/>
        </w:numPr>
      </w:pPr>
      <w:r w:rsidRPr="009E41C1">
        <w:rPr>
          <w:b/>
          <w:bCs/>
        </w:rPr>
        <w:t>λ (lambda) - Intensidad de Saltos:</w:t>
      </w:r>
      <w:r w:rsidRPr="009E41C1">
        <w:br/>
        <w:t>Frecuencia esperada de eventos extremos por año (ejemplo: 1 = 1 salto/año).</w:t>
      </w:r>
    </w:p>
    <w:p w14:paraId="668D5CB5" w14:textId="77777777" w:rsidR="009E41C1" w:rsidRPr="009E41C1" w:rsidRDefault="009E41C1" w:rsidP="009E41C1">
      <w:pPr>
        <w:numPr>
          <w:ilvl w:val="0"/>
          <w:numId w:val="5"/>
        </w:numPr>
      </w:pPr>
      <w:r w:rsidRPr="009E41C1">
        <w:rPr>
          <w:b/>
          <w:bCs/>
        </w:rPr>
        <w:t>Jump Mean:</w:t>
      </w:r>
      <w:r w:rsidRPr="009E41C1">
        <w:br/>
        <w:t>Magnitud media del salto (ejemplo: -0.05 = saltos de -5% promedio).</w:t>
      </w:r>
    </w:p>
    <w:p w14:paraId="582A684A" w14:textId="77777777" w:rsidR="009E41C1" w:rsidRPr="009E41C1" w:rsidRDefault="009E41C1" w:rsidP="009E41C1">
      <w:pPr>
        <w:numPr>
          <w:ilvl w:val="0"/>
          <w:numId w:val="5"/>
        </w:numPr>
      </w:pPr>
      <w:r w:rsidRPr="009E41C1">
        <w:rPr>
          <w:b/>
          <w:bCs/>
        </w:rPr>
        <w:lastRenderedPageBreak/>
        <w:t>Jump Std:</w:t>
      </w:r>
      <w:r w:rsidRPr="009E41C1">
        <w:br/>
        <w:t>Desviación estándar del salto (ejemplo: 0.1 = ±10%).</w:t>
      </w:r>
    </w:p>
    <w:p w14:paraId="6DEFC53B" w14:textId="77777777" w:rsidR="009E41C1" w:rsidRPr="009E41C1" w:rsidRDefault="009E41C1" w:rsidP="009E41C1">
      <w:pPr>
        <w:rPr>
          <w:b/>
          <w:bCs/>
        </w:rPr>
      </w:pPr>
      <w:r w:rsidRPr="009E41C1">
        <w:rPr>
          <w:b/>
          <w:bCs/>
        </w:rPr>
        <w:t>C. MODELO HESTON</w:t>
      </w:r>
    </w:p>
    <w:p w14:paraId="226E6D49" w14:textId="77777777" w:rsidR="009E41C1" w:rsidRPr="009E41C1" w:rsidRDefault="009E41C1" w:rsidP="009E41C1">
      <w:r w:rsidRPr="009E41C1">
        <w:t>Incluye volatilidad variable.</w:t>
      </w:r>
      <w:r w:rsidRPr="009E41C1">
        <w:br/>
        <w:t>Parámetros adicionales:</w:t>
      </w:r>
    </w:p>
    <w:p w14:paraId="01633EF3" w14:textId="77777777" w:rsidR="009E41C1" w:rsidRPr="009E41C1" w:rsidRDefault="009E41C1" w:rsidP="009E41C1">
      <w:pPr>
        <w:numPr>
          <w:ilvl w:val="0"/>
          <w:numId w:val="6"/>
        </w:numPr>
      </w:pPr>
      <w:r w:rsidRPr="009E41C1">
        <w:rPr>
          <w:b/>
          <w:bCs/>
        </w:rPr>
        <w:t>V0 - Volatilidad Inicial:</w:t>
      </w:r>
      <w:r w:rsidRPr="009E41C1">
        <w:br/>
        <w:t>Valor inicial de la volatilidad al cuadrado (ejemplo: 0.04 = 20%).</w:t>
      </w:r>
    </w:p>
    <w:p w14:paraId="577290F2" w14:textId="77777777" w:rsidR="009E41C1" w:rsidRPr="009E41C1" w:rsidRDefault="009E41C1" w:rsidP="009E41C1">
      <w:pPr>
        <w:numPr>
          <w:ilvl w:val="0"/>
          <w:numId w:val="6"/>
        </w:numPr>
      </w:pPr>
      <w:r w:rsidRPr="009E41C1">
        <w:rPr>
          <w:b/>
          <w:bCs/>
        </w:rPr>
        <w:t>κ (kappa) - Velocidad de Reversión:</w:t>
      </w:r>
      <w:r w:rsidRPr="009E41C1">
        <w:br/>
        <w:t>Cuán rápido la volatilidad retorna a su media (2 = meses, 0.5 = años).</w:t>
      </w:r>
    </w:p>
    <w:p w14:paraId="612F753F" w14:textId="77777777" w:rsidR="009E41C1" w:rsidRPr="009E41C1" w:rsidRDefault="009E41C1" w:rsidP="009E41C1">
      <w:pPr>
        <w:numPr>
          <w:ilvl w:val="0"/>
          <w:numId w:val="6"/>
        </w:numPr>
      </w:pPr>
      <w:r w:rsidRPr="009E41C1">
        <w:rPr>
          <w:b/>
          <w:bCs/>
        </w:rPr>
        <w:t>θ (theta) - Volatilidad de Largo Plazo:</w:t>
      </w:r>
      <w:r w:rsidRPr="009E41C1">
        <w:br/>
        <w:t>Volatilidad objetivo a largo plazo (ejemplo: 0.04 = 20%).</w:t>
      </w:r>
    </w:p>
    <w:p w14:paraId="74B1D550" w14:textId="77777777" w:rsidR="009E41C1" w:rsidRPr="009E41C1" w:rsidRDefault="009E41C1" w:rsidP="009E41C1">
      <w:pPr>
        <w:numPr>
          <w:ilvl w:val="0"/>
          <w:numId w:val="6"/>
        </w:numPr>
      </w:pPr>
      <w:r w:rsidRPr="009E41C1">
        <w:rPr>
          <w:b/>
          <w:bCs/>
        </w:rPr>
        <w:t>σ (sigma) - Volatilidad de la Volatilidad:</w:t>
      </w:r>
      <w:r w:rsidRPr="009E41C1">
        <w:br/>
        <w:t>Cuánto varía la propia volatilidad (ejemplo: 0.3 = ±30%).</w:t>
      </w:r>
    </w:p>
    <w:p w14:paraId="65515FB0" w14:textId="77777777" w:rsidR="009E41C1" w:rsidRPr="009E41C1" w:rsidRDefault="009E41C1" w:rsidP="009E41C1">
      <w:pPr>
        <w:numPr>
          <w:ilvl w:val="0"/>
          <w:numId w:val="6"/>
        </w:numPr>
      </w:pPr>
      <w:r w:rsidRPr="009E41C1">
        <w:rPr>
          <w:b/>
          <w:bCs/>
        </w:rPr>
        <w:t>ρ (rho) - Correlación:</w:t>
      </w:r>
      <w:r w:rsidRPr="009E41C1">
        <w:br/>
        <w:t>Relación entre precio y volatilidad (-0.5 típico; valores negativos: volatilidad sube cuando baja el precio).</w:t>
      </w:r>
    </w:p>
    <w:p w14:paraId="7DD0C610" w14:textId="77777777" w:rsidR="009E41C1" w:rsidRPr="009E41C1" w:rsidRDefault="009E41C1" w:rsidP="009E41C1">
      <w:pPr>
        <w:numPr>
          <w:ilvl w:val="0"/>
          <w:numId w:val="6"/>
        </w:numPr>
      </w:pPr>
      <w:r w:rsidRPr="009E41C1">
        <w:rPr>
          <w:b/>
          <w:bCs/>
        </w:rPr>
        <w:t>r - Tasa Libre de Riesgo:</w:t>
      </w:r>
      <w:r w:rsidRPr="009E41C1">
        <w:br/>
        <w:t>Rango recomendado: 0.02–0.05.</w:t>
      </w:r>
    </w:p>
    <w:p w14:paraId="4D4B5FEE" w14:textId="77777777" w:rsidR="009E41C1" w:rsidRPr="009E41C1" w:rsidRDefault="009E41C1" w:rsidP="009E41C1">
      <w:r w:rsidRPr="009E41C1">
        <w:pict w14:anchorId="191882CC">
          <v:rect id="_x0000_i1050" style="width:0;height:1.5pt" o:hralign="center" o:hrstd="t" o:hr="t" fillcolor="#a0a0a0" stroked="f"/>
        </w:pict>
      </w:r>
    </w:p>
    <w:p w14:paraId="5FABFAB6" w14:textId="77777777" w:rsidR="009E41C1" w:rsidRPr="009E41C1" w:rsidRDefault="009E41C1" w:rsidP="009E41C1">
      <w:pPr>
        <w:rPr>
          <w:b/>
          <w:bCs/>
        </w:rPr>
      </w:pPr>
      <w:r w:rsidRPr="009E41C1">
        <w:rPr>
          <w:b/>
          <w:bCs/>
        </w:rPr>
        <w:t>3. PARÁMETROS DE SIMULACIÓN</w:t>
      </w:r>
    </w:p>
    <w:p w14:paraId="63BDFC5F" w14:textId="77777777" w:rsidR="009E41C1" w:rsidRPr="009E41C1" w:rsidRDefault="009E41C1" w:rsidP="009E41C1">
      <w:pPr>
        <w:numPr>
          <w:ilvl w:val="0"/>
          <w:numId w:val="7"/>
        </w:numPr>
      </w:pPr>
      <w:r w:rsidRPr="009E41C1">
        <w:rPr>
          <w:b/>
          <w:bCs/>
        </w:rPr>
        <w:t>Número de Simulaciones:</w:t>
      </w:r>
      <w:r w:rsidRPr="009E41C1">
        <w:br/>
        <w:t>Más simulaciones = mayor precisión.</w:t>
      </w:r>
      <w:r w:rsidRPr="009E41C1">
        <w:br/>
        <w:t>Recomendado: 10,000 para equilibrio entre velocidad y precisión.</w:t>
      </w:r>
    </w:p>
    <w:p w14:paraId="0A87A3B4" w14:textId="77777777" w:rsidR="009E41C1" w:rsidRPr="009E41C1" w:rsidRDefault="009E41C1" w:rsidP="009E41C1">
      <w:pPr>
        <w:numPr>
          <w:ilvl w:val="0"/>
          <w:numId w:val="7"/>
        </w:numPr>
      </w:pPr>
      <w:r w:rsidRPr="009E41C1">
        <w:rPr>
          <w:b/>
          <w:bCs/>
        </w:rPr>
        <w:t>Horizonte Temporal:</w:t>
      </w:r>
      <w:r w:rsidRPr="009E41C1">
        <w:br/>
        <w:t>Plazo a simular, en años (0.1 = 1 mes, 1 = 1 año, 5 = 5 años).</w:t>
      </w:r>
    </w:p>
    <w:p w14:paraId="109FE60B" w14:textId="77777777" w:rsidR="009E41C1" w:rsidRPr="009E41C1" w:rsidRDefault="009E41C1" w:rsidP="009E41C1">
      <w:pPr>
        <w:numPr>
          <w:ilvl w:val="0"/>
          <w:numId w:val="7"/>
        </w:numPr>
      </w:pPr>
      <w:r w:rsidRPr="009E41C1">
        <w:rPr>
          <w:b/>
          <w:bCs/>
        </w:rPr>
        <w:t>Pasos de Tiempo:</w:t>
      </w:r>
      <w:r w:rsidRPr="009E41C1">
        <w:br/>
        <w:t>252 = 1 paso por día (trading);</w:t>
      </w:r>
      <w:r w:rsidRPr="009E41C1">
        <w:br/>
        <w:t>52 = semanal;</w:t>
      </w:r>
      <w:r w:rsidRPr="009E41C1">
        <w:br/>
        <w:t>12 = mensual.</w:t>
      </w:r>
    </w:p>
    <w:p w14:paraId="6148E991" w14:textId="77777777" w:rsidR="009E41C1" w:rsidRPr="009E41C1" w:rsidRDefault="009E41C1" w:rsidP="009E41C1">
      <w:r w:rsidRPr="009E41C1">
        <w:pict w14:anchorId="5C5E8A00">
          <v:rect id="_x0000_i1051" style="width:0;height:1.5pt" o:hralign="center" o:hrstd="t" o:hr="t" fillcolor="#a0a0a0" stroked="f"/>
        </w:pict>
      </w:r>
    </w:p>
    <w:p w14:paraId="45355B02" w14:textId="77777777" w:rsidR="009E41C1" w:rsidRPr="009E41C1" w:rsidRDefault="009E41C1" w:rsidP="009E41C1">
      <w:pPr>
        <w:rPr>
          <w:b/>
          <w:bCs/>
        </w:rPr>
      </w:pPr>
      <w:r w:rsidRPr="009E41C1">
        <w:rPr>
          <w:b/>
          <w:bCs/>
        </w:rPr>
        <w:t>4. INTERPRETACIÓN DE RESULTADOS</w:t>
      </w:r>
    </w:p>
    <w:p w14:paraId="2AF134D1" w14:textId="77777777" w:rsidR="009E41C1" w:rsidRPr="009E41C1" w:rsidRDefault="009E41C1" w:rsidP="009E41C1">
      <w:pPr>
        <w:numPr>
          <w:ilvl w:val="0"/>
          <w:numId w:val="8"/>
        </w:numPr>
      </w:pPr>
      <w:r w:rsidRPr="009E41C1">
        <w:rPr>
          <w:b/>
          <w:bCs/>
        </w:rPr>
        <w:t>Retorno Esperado:</w:t>
      </w:r>
      <w:r w:rsidRPr="009E41C1">
        <w:t xml:space="preserve"> Ganancia/pérdida promedio.</w:t>
      </w:r>
    </w:p>
    <w:p w14:paraId="02840EA5" w14:textId="77777777" w:rsidR="009E41C1" w:rsidRPr="009E41C1" w:rsidRDefault="009E41C1" w:rsidP="009E41C1">
      <w:pPr>
        <w:numPr>
          <w:ilvl w:val="0"/>
          <w:numId w:val="8"/>
        </w:numPr>
      </w:pPr>
      <w:r w:rsidRPr="009E41C1">
        <w:rPr>
          <w:b/>
          <w:bCs/>
        </w:rPr>
        <w:t>Volatilidad:</w:t>
      </w:r>
      <w:r w:rsidRPr="009E41C1">
        <w:t xml:space="preserve"> Riesgo total.</w:t>
      </w:r>
    </w:p>
    <w:p w14:paraId="1F3285D1" w14:textId="77777777" w:rsidR="009E41C1" w:rsidRPr="009E41C1" w:rsidRDefault="009E41C1" w:rsidP="009E41C1">
      <w:pPr>
        <w:numPr>
          <w:ilvl w:val="0"/>
          <w:numId w:val="8"/>
        </w:numPr>
      </w:pPr>
      <w:r w:rsidRPr="009E41C1">
        <w:rPr>
          <w:b/>
          <w:bCs/>
        </w:rPr>
        <w:lastRenderedPageBreak/>
        <w:t>Sharpe Ratio:</w:t>
      </w:r>
      <w:r w:rsidRPr="009E41C1">
        <w:t xml:space="preserve"> Retorno ajustado por riesgo (&gt;1 bueno).</w:t>
      </w:r>
    </w:p>
    <w:p w14:paraId="70446D67" w14:textId="77777777" w:rsidR="009E41C1" w:rsidRPr="009E41C1" w:rsidRDefault="009E41C1" w:rsidP="009E41C1">
      <w:pPr>
        <w:numPr>
          <w:ilvl w:val="0"/>
          <w:numId w:val="8"/>
        </w:numPr>
      </w:pPr>
      <w:r w:rsidRPr="009E41C1">
        <w:rPr>
          <w:b/>
          <w:bCs/>
        </w:rPr>
        <w:t>VaR 95%:</w:t>
      </w:r>
      <w:r w:rsidRPr="009E41C1">
        <w:t xml:space="preserve"> Pérdida máxima esperada con 95% de confianza.</w:t>
      </w:r>
    </w:p>
    <w:p w14:paraId="0C260E65" w14:textId="77777777" w:rsidR="009E41C1" w:rsidRPr="009E41C1" w:rsidRDefault="009E41C1" w:rsidP="009E41C1">
      <w:pPr>
        <w:numPr>
          <w:ilvl w:val="0"/>
          <w:numId w:val="8"/>
        </w:numPr>
      </w:pPr>
      <w:r w:rsidRPr="009E41C1">
        <w:rPr>
          <w:b/>
          <w:bCs/>
        </w:rPr>
        <w:t>CVaR 95%:</w:t>
      </w:r>
      <w:r w:rsidRPr="009E41C1">
        <w:t xml:space="preserve"> Pérdida media en el peor 5% de escenarios.</w:t>
      </w:r>
    </w:p>
    <w:p w14:paraId="2B02E37A" w14:textId="77777777" w:rsidR="009E41C1" w:rsidRPr="009E41C1" w:rsidRDefault="009E41C1" w:rsidP="009E41C1">
      <w:pPr>
        <w:numPr>
          <w:ilvl w:val="0"/>
          <w:numId w:val="8"/>
        </w:numPr>
      </w:pPr>
      <w:r w:rsidRPr="009E41C1">
        <w:rPr>
          <w:b/>
          <w:bCs/>
        </w:rPr>
        <w:t>Prob. Pérdida:</w:t>
      </w:r>
      <w:r w:rsidRPr="009E41C1">
        <w:t xml:space="preserve"> Probabilidad de terminar con pérdidas.</w:t>
      </w:r>
    </w:p>
    <w:p w14:paraId="28DD8E4C" w14:textId="77777777" w:rsidR="009E41C1" w:rsidRPr="009E41C1" w:rsidRDefault="009E41C1" w:rsidP="009E41C1">
      <w:pPr>
        <w:numPr>
          <w:ilvl w:val="0"/>
          <w:numId w:val="8"/>
        </w:numPr>
      </w:pPr>
      <w:r w:rsidRPr="009E41C1">
        <w:rPr>
          <w:b/>
          <w:bCs/>
        </w:rPr>
        <w:t>Max Drawdown:</w:t>
      </w:r>
      <w:r w:rsidRPr="009E41C1">
        <w:t xml:space="preserve"> Caída máxima desde un pico.</w:t>
      </w:r>
    </w:p>
    <w:p w14:paraId="56A8BE51" w14:textId="77777777" w:rsidR="009E41C1" w:rsidRPr="009E41C1" w:rsidRDefault="009E41C1" w:rsidP="009E41C1">
      <w:r w:rsidRPr="009E41C1">
        <w:pict w14:anchorId="31E0FD30">
          <v:rect id="_x0000_i1052" style="width:0;height:1.5pt" o:hralign="center" o:hrstd="t" o:hr="t" fillcolor="#a0a0a0" stroked="f"/>
        </w:pict>
      </w:r>
    </w:p>
    <w:p w14:paraId="229A18EC" w14:textId="77777777" w:rsidR="009E41C1" w:rsidRPr="009E41C1" w:rsidRDefault="009E41C1" w:rsidP="009E41C1">
      <w:pPr>
        <w:rPr>
          <w:b/>
          <w:bCs/>
        </w:rPr>
      </w:pPr>
      <w:r w:rsidRPr="009E41C1">
        <w:rPr>
          <w:b/>
          <w:bCs/>
        </w:rPr>
        <w:t>5. EJEMPLOS RÁPIDOS</w:t>
      </w:r>
    </w:p>
    <w:p w14:paraId="0CBAD401" w14:textId="77777777" w:rsidR="009E41C1" w:rsidRPr="009E41C1" w:rsidRDefault="009E41C1" w:rsidP="009E41C1">
      <w:r w:rsidRPr="009E41C1">
        <w:rPr>
          <w:b/>
          <w:bCs/>
        </w:rPr>
        <w:t>a) Estrategia Conservadora (Acciones Estables)</w:t>
      </w:r>
    </w:p>
    <w:p w14:paraId="7663DBAA" w14:textId="77777777" w:rsidR="009E41C1" w:rsidRPr="009E41C1" w:rsidRDefault="009E41C1" w:rsidP="009E41C1">
      <w:pPr>
        <w:numPr>
          <w:ilvl w:val="0"/>
          <w:numId w:val="9"/>
        </w:numPr>
      </w:pPr>
      <w:r w:rsidRPr="009E41C1">
        <w:t>Modelo: GBM</w:t>
      </w:r>
    </w:p>
    <w:p w14:paraId="6FEEF686" w14:textId="77777777" w:rsidR="009E41C1" w:rsidRPr="009E41C1" w:rsidRDefault="009E41C1" w:rsidP="009E41C1">
      <w:pPr>
        <w:numPr>
          <w:ilvl w:val="0"/>
          <w:numId w:val="9"/>
        </w:numPr>
      </w:pPr>
      <w:r w:rsidRPr="009E41C1">
        <w:t>μ = 0.08</w:t>
      </w:r>
    </w:p>
    <w:p w14:paraId="3D7476EE" w14:textId="77777777" w:rsidR="009E41C1" w:rsidRPr="009E41C1" w:rsidRDefault="009E41C1" w:rsidP="009E41C1">
      <w:pPr>
        <w:numPr>
          <w:ilvl w:val="0"/>
          <w:numId w:val="9"/>
        </w:numPr>
      </w:pPr>
      <w:r w:rsidRPr="009E41C1">
        <w:t>σ = 0.20</w:t>
      </w:r>
    </w:p>
    <w:p w14:paraId="380352DE" w14:textId="77777777" w:rsidR="009E41C1" w:rsidRPr="009E41C1" w:rsidRDefault="009E41C1" w:rsidP="009E41C1">
      <w:pPr>
        <w:numPr>
          <w:ilvl w:val="0"/>
          <w:numId w:val="9"/>
        </w:numPr>
      </w:pPr>
      <w:r w:rsidRPr="009E41C1">
        <w:t>Horizonte: 1 año</w:t>
      </w:r>
    </w:p>
    <w:p w14:paraId="728ED048" w14:textId="77777777" w:rsidR="009E41C1" w:rsidRPr="009E41C1" w:rsidRDefault="009E41C1" w:rsidP="009E41C1">
      <w:r w:rsidRPr="009E41C1">
        <w:rPr>
          <w:b/>
          <w:bCs/>
        </w:rPr>
        <w:t>b) Estrategia Agresiva (Cripto)</w:t>
      </w:r>
    </w:p>
    <w:p w14:paraId="6BD95EDA" w14:textId="77777777" w:rsidR="009E41C1" w:rsidRPr="009E41C1" w:rsidRDefault="009E41C1" w:rsidP="009E41C1">
      <w:pPr>
        <w:numPr>
          <w:ilvl w:val="0"/>
          <w:numId w:val="10"/>
        </w:numPr>
      </w:pPr>
      <w:r w:rsidRPr="009E41C1">
        <w:t>Modelo: Merton Jump</w:t>
      </w:r>
    </w:p>
    <w:p w14:paraId="0D18C56A" w14:textId="77777777" w:rsidR="009E41C1" w:rsidRPr="009E41C1" w:rsidRDefault="009E41C1" w:rsidP="009E41C1">
      <w:pPr>
        <w:numPr>
          <w:ilvl w:val="0"/>
          <w:numId w:val="10"/>
        </w:numPr>
      </w:pPr>
      <w:r w:rsidRPr="009E41C1">
        <w:t>μ = 0.30</w:t>
      </w:r>
    </w:p>
    <w:p w14:paraId="0A5A1C7F" w14:textId="77777777" w:rsidR="009E41C1" w:rsidRPr="009E41C1" w:rsidRDefault="009E41C1" w:rsidP="009E41C1">
      <w:pPr>
        <w:numPr>
          <w:ilvl w:val="0"/>
          <w:numId w:val="10"/>
        </w:numPr>
      </w:pPr>
      <w:r w:rsidRPr="009E41C1">
        <w:t>σ = 0.80</w:t>
      </w:r>
    </w:p>
    <w:p w14:paraId="3E03F553" w14:textId="77777777" w:rsidR="009E41C1" w:rsidRPr="009E41C1" w:rsidRDefault="009E41C1" w:rsidP="009E41C1">
      <w:pPr>
        <w:numPr>
          <w:ilvl w:val="0"/>
          <w:numId w:val="10"/>
        </w:numPr>
      </w:pPr>
      <w:r w:rsidRPr="009E41C1">
        <w:t>λ = 3</w:t>
      </w:r>
    </w:p>
    <w:p w14:paraId="38E74C0B" w14:textId="77777777" w:rsidR="009E41C1" w:rsidRPr="009E41C1" w:rsidRDefault="009E41C1" w:rsidP="009E41C1">
      <w:pPr>
        <w:numPr>
          <w:ilvl w:val="0"/>
          <w:numId w:val="10"/>
        </w:numPr>
      </w:pPr>
      <w:r w:rsidRPr="009E41C1">
        <w:t>Jump Mean = -0.20</w:t>
      </w:r>
    </w:p>
    <w:p w14:paraId="1C5D0223" w14:textId="77777777" w:rsidR="009E41C1" w:rsidRPr="009E41C1" w:rsidRDefault="009E41C1" w:rsidP="009E41C1">
      <w:r w:rsidRPr="009E41C1">
        <w:rPr>
          <w:b/>
          <w:bCs/>
        </w:rPr>
        <w:t>c) Simulación Crisis</w:t>
      </w:r>
    </w:p>
    <w:p w14:paraId="3727BEC6" w14:textId="77777777" w:rsidR="009E41C1" w:rsidRPr="009E41C1" w:rsidRDefault="009E41C1" w:rsidP="009E41C1">
      <w:pPr>
        <w:numPr>
          <w:ilvl w:val="0"/>
          <w:numId w:val="11"/>
        </w:numPr>
      </w:pPr>
      <w:r w:rsidRPr="009E41C1">
        <w:t>Modelo: Heston</w:t>
      </w:r>
    </w:p>
    <w:p w14:paraId="0ACE8567" w14:textId="77777777" w:rsidR="009E41C1" w:rsidRPr="009E41C1" w:rsidRDefault="009E41C1" w:rsidP="009E41C1">
      <w:pPr>
        <w:numPr>
          <w:ilvl w:val="0"/>
          <w:numId w:val="11"/>
        </w:numPr>
      </w:pPr>
      <w:r w:rsidRPr="009E41C1">
        <w:t>κ = 0.5</w:t>
      </w:r>
    </w:p>
    <w:p w14:paraId="2FE0813B" w14:textId="77777777" w:rsidR="009E41C1" w:rsidRPr="009E41C1" w:rsidRDefault="009E41C1" w:rsidP="009E41C1">
      <w:pPr>
        <w:numPr>
          <w:ilvl w:val="0"/>
          <w:numId w:val="11"/>
        </w:numPr>
      </w:pPr>
      <w:r w:rsidRPr="009E41C1">
        <w:t>θ = 0.60</w:t>
      </w:r>
    </w:p>
    <w:p w14:paraId="52CA92D8" w14:textId="77777777" w:rsidR="009E41C1" w:rsidRPr="009E41C1" w:rsidRDefault="009E41C1" w:rsidP="009E41C1">
      <w:pPr>
        <w:numPr>
          <w:ilvl w:val="0"/>
          <w:numId w:val="11"/>
        </w:numPr>
      </w:pPr>
      <w:r w:rsidRPr="009E41C1">
        <w:t>ρ = -0.8</w:t>
      </w:r>
    </w:p>
    <w:p w14:paraId="74FA75B0" w14:textId="77777777" w:rsidR="005B71C8" w:rsidRDefault="005B71C8"/>
    <w:sectPr w:rsidR="005B7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5109"/>
    <w:multiLevelType w:val="multilevel"/>
    <w:tmpl w:val="0AB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643B"/>
    <w:multiLevelType w:val="multilevel"/>
    <w:tmpl w:val="E4F0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7E6D"/>
    <w:multiLevelType w:val="multilevel"/>
    <w:tmpl w:val="FD74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50FB7"/>
    <w:multiLevelType w:val="multilevel"/>
    <w:tmpl w:val="356C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42A6C"/>
    <w:multiLevelType w:val="multilevel"/>
    <w:tmpl w:val="71E4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C074F"/>
    <w:multiLevelType w:val="multilevel"/>
    <w:tmpl w:val="0A6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8799C"/>
    <w:multiLevelType w:val="multilevel"/>
    <w:tmpl w:val="353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E7F68"/>
    <w:multiLevelType w:val="multilevel"/>
    <w:tmpl w:val="026C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F2614"/>
    <w:multiLevelType w:val="multilevel"/>
    <w:tmpl w:val="2428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A20EE"/>
    <w:multiLevelType w:val="multilevel"/>
    <w:tmpl w:val="EBB8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94972"/>
    <w:multiLevelType w:val="multilevel"/>
    <w:tmpl w:val="D6A6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808867">
    <w:abstractNumId w:val="10"/>
  </w:num>
  <w:num w:numId="2" w16cid:durableId="1289703403">
    <w:abstractNumId w:val="4"/>
  </w:num>
  <w:num w:numId="3" w16cid:durableId="581645609">
    <w:abstractNumId w:val="3"/>
  </w:num>
  <w:num w:numId="4" w16cid:durableId="1182741913">
    <w:abstractNumId w:val="1"/>
  </w:num>
  <w:num w:numId="5" w16cid:durableId="1824226816">
    <w:abstractNumId w:val="8"/>
  </w:num>
  <w:num w:numId="6" w16cid:durableId="187987508">
    <w:abstractNumId w:val="5"/>
  </w:num>
  <w:num w:numId="7" w16cid:durableId="919407670">
    <w:abstractNumId w:val="9"/>
  </w:num>
  <w:num w:numId="8" w16cid:durableId="1370110579">
    <w:abstractNumId w:val="2"/>
  </w:num>
  <w:num w:numId="9" w16cid:durableId="869882176">
    <w:abstractNumId w:val="0"/>
  </w:num>
  <w:num w:numId="10" w16cid:durableId="1797215696">
    <w:abstractNumId w:val="6"/>
  </w:num>
  <w:num w:numId="11" w16cid:durableId="500006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4A"/>
    <w:rsid w:val="0000651D"/>
    <w:rsid w:val="005B71C8"/>
    <w:rsid w:val="00815B4A"/>
    <w:rsid w:val="009E41C1"/>
    <w:rsid w:val="00F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6DEC"/>
  <w15:chartTrackingRefBased/>
  <w15:docId w15:val="{EFB34E89-7CF6-4BF7-9397-1DBCADC9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5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5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5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5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5B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5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5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Yu</dc:creator>
  <cp:keywords/>
  <dc:description/>
  <cp:lastModifiedBy>YiHao Yu</cp:lastModifiedBy>
  <cp:revision>2</cp:revision>
  <dcterms:created xsi:type="dcterms:W3CDTF">2025-07-17T09:54:00Z</dcterms:created>
  <dcterms:modified xsi:type="dcterms:W3CDTF">2025-07-17T09:54:00Z</dcterms:modified>
</cp:coreProperties>
</file>