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4063A" w14:textId="214C068C" w:rsidR="00C53821" w:rsidRPr="005E2C10" w:rsidRDefault="005E2C10" w:rsidP="00C53821">
      <w:pPr>
        <w:jc w:val="both"/>
      </w:pPr>
      <w:r>
        <w:rPr>
          <w:szCs w:val="22"/>
        </w:rPr>
        <w:t>L</w:t>
      </w:r>
      <w:r w:rsidRPr="005E2C10">
        <w:rPr>
          <w:szCs w:val="22"/>
        </w:rPr>
        <w:t xml:space="preserve">a información financiera de las compañías independientes seleccionadas como comparables en los análisis económicos incluidos en la Documentación no se encuentra actualizada para </w:t>
      </w:r>
    </w:p>
    <w:p w14:paraId="69679ECC" w14:textId="3163537B" w:rsidR="007037E2" w:rsidRPr="005E2C10" w:rsidRDefault="007037E2" w:rsidP="005E2C10">
      <w:pPr>
        <w:jc w:val="both"/>
      </w:pPr>
    </w:p>
    <w:sectPr w:rsidR="007037E2" w:rsidRPr="005E2C10" w:rsidSect="00BA12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3A4115"/>
    <w:multiLevelType w:val="hybridMultilevel"/>
    <w:tmpl w:val="F14A635C"/>
    <w:lvl w:ilvl="0" w:tplc="6128BBE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69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A"/>
    <w:rsid w:val="00082738"/>
    <w:rsid w:val="00222E5B"/>
    <w:rsid w:val="002A476D"/>
    <w:rsid w:val="00316A14"/>
    <w:rsid w:val="00472F95"/>
    <w:rsid w:val="004E3E71"/>
    <w:rsid w:val="005E2C10"/>
    <w:rsid w:val="00633A5A"/>
    <w:rsid w:val="006967DA"/>
    <w:rsid w:val="007037E2"/>
    <w:rsid w:val="00843726"/>
    <w:rsid w:val="00894999"/>
    <w:rsid w:val="00BA1283"/>
    <w:rsid w:val="00C53821"/>
    <w:rsid w:val="00E83A1F"/>
    <w:rsid w:val="00F0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1F6C2"/>
  <w15:chartTrackingRefBased/>
  <w15:docId w15:val="{D8FDE2F0-32F4-4AA3-9152-551339F00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7DA"/>
    <w:rPr>
      <w:rFonts w:ascii="Arial" w:hAnsi="Arial" w:cs="Arial"/>
      <w:color w:val="787878"/>
      <w:kern w:val="0"/>
      <w:szCs w:val="18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6B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Wifredo Ameztoy</dc:creator>
  <cp:keywords/>
  <dc:description/>
  <cp:lastModifiedBy>Iker Pérez</cp:lastModifiedBy>
  <cp:revision>6</cp:revision>
  <dcterms:created xsi:type="dcterms:W3CDTF">2024-02-21T10:27:00Z</dcterms:created>
  <dcterms:modified xsi:type="dcterms:W3CDTF">2024-02-28T16:36:00Z</dcterms:modified>
</cp:coreProperties>
</file>