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F9BF2" w14:textId="64754151" w:rsidR="009C6D62" w:rsidRPr="00EA2C25" w:rsidRDefault="005C7FB1" w:rsidP="000E0D12">
      <w:r w:rsidRPr="00EA2C25">
        <w:rPr>
          <w:noProof/>
        </w:rPr>
        <w:drawing>
          <wp:anchor distT="0" distB="0" distL="114300" distR="114300" simplePos="0" relativeHeight="251658240" behindDoc="1" locked="0" layoutInCell="1" allowOverlap="1" wp14:anchorId="7A8D6724" wp14:editId="2C49E996">
            <wp:simplePos x="0" y="0"/>
            <wp:positionH relativeFrom="column">
              <wp:posOffset>4830445</wp:posOffset>
            </wp:positionH>
            <wp:positionV relativeFrom="paragraph">
              <wp:posOffset>-427355</wp:posOffset>
            </wp:positionV>
            <wp:extent cx="1123950" cy="1123950"/>
            <wp:effectExtent l="0" t="0" r="0" b="0"/>
            <wp:wrapNone/>
            <wp:docPr id="750172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72028" name="Image 750172028"/>
                    <pic:cNvPicPr/>
                  </pic:nvPicPr>
                  <pic:blipFill>
                    <a:blip r:embed="rId8">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anchor>
        </w:drawing>
      </w:r>
      <w:r w:rsidRPr="00EA2C25">
        <w:rPr>
          <w:noProof/>
        </w:rPr>
        <w:drawing>
          <wp:inline distT="0" distB="0" distL="0" distR="0" wp14:anchorId="528984B0" wp14:editId="093041AA">
            <wp:extent cx="1828165" cy="603154"/>
            <wp:effectExtent l="0" t="0" r="635" b="6985"/>
            <wp:docPr id="5248091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09166" name="Image 524809166"/>
                    <pic:cNvPicPr/>
                  </pic:nvPicPr>
                  <pic:blipFill>
                    <a:blip r:embed="rId9">
                      <a:extLst>
                        <a:ext uri="{28A0092B-C50C-407E-A947-70E740481C1C}">
                          <a14:useLocalDpi xmlns:a14="http://schemas.microsoft.com/office/drawing/2010/main" val="0"/>
                        </a:ext>
                      </a:extLst>
                    </a:blip>
                    <a:stretch>
                      <a:fillRect/>
                    </a:stretch>
                  </pic:blipFill>
                  <pic:spPr>
                    <a:xfrm>
                      <a:off x="0" y="0"/>
                      <a:ext cx="1828165" cy="603154"/>
                    </a:xfrm>
                    <a:prstGeom prst="rect">
                      <a:avLst/>
                    </a:prstGeom>
                  </pic:spPr>
                </pic:pic>
              </a:graphicData>
            </a:graphic>
          </wp:inline>
        </w:drawing>
      </w:r>
      <w:r w:rsidR="000E0D12" w:rsidRPr="00EA2C25">
        <w:t xml:space="preserve">       </w:t>
      </w:r>
    </w:p>
    <w:p w14:paraId="486EB8E3" w14:textId="77777777" w:rsidR="000E0D12" w:rsidRPr="00EA2C25" w:rsidRDefault="000E0D12" w:rsidP="000E0D12"/>
    <w:p w14:paraId="55525A93" w14:textId="77777777" w:rsidR="000E0D12" w:rsidRPr="00EA2C25" w:rsidRDefault="000E0D12" w:rsidP="000E0D12"/>
    <w:p w14:paraId="16FFE3A5" w14:textId="4B34FA49" w:rsidR="000E0D12" w:rsidRPr="00EA2C25" w:rsidRDefault="000E0D12" w:rsidP="000E0D12"/>
    <w:p w14:paraId="5C545639" w14:textId="45075853" w:rsidR="00942D10" w:rsidRPr="00EA2C25" w:rsidRDefault="00FA44E6" w:rsidP="00942D10">
      <w:r>
        <w:rPr>
          <w:noProof/>
        </w:rPr>
        <mc:AlternateContent>
          <mc:Choice Requires="wps">
            <w:drawing>
              <wp:anchor distT="0" distB="0" distL="114300" distR="114300" simplePos="0" relativeHeight="251661312" behindDoc="0" locked="0" layoutInCell="1" allowOverlap="1" wp14:anchorId="46D2B93A" wp14:editId="3E174401">
                <wp:simplePos x="0" y="0"/>
                <wp:positionH relativeFrom="column">
                  <wp:posOffset>1287145</wp:posOffset>
                </wp:positionH>
                <wp:positionV relativeFrom="paragraph">
                  <wp:posOffset>7051040</wp:posOffset>
                </wp:positionV>
                <wp:extent cx="3009900" cy="640080"/>
                <wp:effectExtent l="38100" t="0" r="57150" b="45720"/>
                <wp:wrapNone/>
                <wp:docPr id="507510192" name="Ruban : courbé et incliné vers le haut 3"/>
                <wp:cNvGraphicFramePr/>
                <a:graphic xmlns:a="http://schemas.openxmlformats.org/drawingml/2006/main">
                  <a:graphicData uri="http://schemas.microsoft.com/office/word/2010/wordprocessingShape">
                    <wps:wsp>
                      <wps:cNvSpPr/>
                      <wps:spPr>
                        <a:xfrm>
                          <a:off x="0" y="0"/>
                          <a:ext cx="3009900" cy="640080"/>
                        </a:xfrm>
                        <a:prstGeom prst="ellipseRibbon2">
                          <a:avLst>
                            <a:gd name="adj1" fmla="val 31667"/>
                            <a:gd name="adj2" fmla="val 65886"/>
                            <a:gd name="adj3" fmla="val 23333"/>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CB435B" w14:textId="67D650D1" w:rsidR="00FA44E6" w:rsidRPr="00FA44E6" w:rsidRDefault="00FA44E6" w:rsidP="00FA44E6">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4E6">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Annee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6D2B93A"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 courbé et incliné vers le haut 3" o:spid="_x0000_s1026" type="#_x0000_t108" style="position:absolute;margin-left:101.35pt;margin-top:555.2pt;width:237pt;height:50.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" adj="3684,14760,5040" filled="f" strokecolor="black [3213]" strokeweight="1pt">
                <v:stroke joinstyle="miter"/>
                <v:textbox>
                  <w:txbxContent>
                    <w:p w14:paraId="1CCB435B" w14:textId="67D650D1" w:rsidR="00FA44E6" w:rsidRPr="00FA44E6" w:rsidRDefault="00FA44E6" w:rsidP="00FA44E6">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4E6">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Annee 2025-2026</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302A818" wp14:editId="7A7604A2">
                <wp:simplePos x="0" y="0"/>
                <wp:positionH relativeFrom="column">
                  <wp:posOffset>-194945</wp:posOffset>
                </wp:positionH>
                <wp:positionV relativeFrom="paragraph">
                  <wp:posOffset>1739900</wp:posOffset>
                </wp:positionV>
                <wp:extent cx="6648450" cy="1630680"/>
                <wp:effectExtent l="19050" t="0" r="38100" b="26670"/>
                <wp:wrapNone/>
                <wp:docPr id="887334250" name="Ruban : incliné vers le bas 6"/>
                <wp:cNvGraphicFramePr/>
                <a:graphic xmlns:a="http://schemas.openxmlformats.org/drawingml/2006/main">
                  <a:graphicData uri="http://schemas.microsoft.com/office/word/2010/wordprocessingShape">
                    <wps:wsp>
                      <wps:cNvSpPr/>
                      <wps:spPr>
                        <a:xfrm>
                          <a:off x="0" y="0"/>
                          <a:ext cx="6648450" cy="1630680"/>
                        </a:xfrm>
                        <a:prstGeom prst="ribbon">
                          <a:avLst>
                            <a:gd name="adj1" fmla="val 16667"/>
                            <a:gd name="adj2" fmla="val 75000"/>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E72BF29" w14:textId="7B1F4C05" w:rsidR="005C7FB1" w:rsidRPr="005C7FB1" w:rsidRDefault="005C7FB1" w:rsidP="005C7FB1">
                            <w:pPr>
                              <w:jc w:val="cente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FB1">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RAPPORT DE STAGE – EXPERIENCE PROFESSIONELLES DE FIN D’ETUDES   </w:t>
                            </w:r>
                          </w:p>
                          <w:p w14:paraId="2C594FB6" w14:textId="531C4F00" w:rsidR="005C7FB1" w:rsidRPr="005C7FB1" w:rsidRDefault="005C7FB1" w:rsidP="005C7F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02A818"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incliné vers le bas 6" o:spid="_x0000_s1027" type="#_x0000_t53" style="position:absolute;margin-left:-15.35pt;margin-top:137pt;width:523.5pt;height:12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" adj="2700,3600" filled="f" strokecolor="#09101d [484]" strokeweight="1pt">
                <v:stroke joinstyle="miter"/>
                <v:textbox>
                  <w:txbxContent>
                    <w:p w14:paraId="3E72BF29" w14:textId="7B1F4C05" w:rsidR="005C7FB1" w:rsidRPr="005C7FB1" w:rsidRDefault="005C7FB1" w:rsidP="005C7FB1">
                      <w:pPr>
                        <w:jc w:val="cente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FB1">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RAPPORT DE STAGE – EXPERIENCE PROFESSIONELLES DE FIN D’ETUDES   </w:t>
                      </w:r>
                    </w:p>
                    <w:p w14:paraId="2C594FB6" w14:textId="531C4F00" w:rsidR="005C7FB1" w:rsidRPr="005C7FB1" w:rsidRDefault="005C7FB1" w:rsidP="005C7FB1">
                      <w:pPr>
                        <w:jc w:val="center"/>
                      </w:pPr>
                    </w:p>
                  </w:txbxContent>
                </v:textbox>
              </v:shape>
            </w:pict>
          </mc:Fallback>
        </mc:AlternateContent>
      </w:r>
      <w:r w:rsidR="00AE5820" w:rsidRPr="00EA2C25">
        <w:br w:type="page"/>
      </w:r>
    </w:p>
    <w:sdt>
      <w:sdtPr>
        <w:rPr>
          <w:rFonts w:ascii="Times New Roman" w:eastAsiaTheme="minorHAnsi" w:hAnsi="Times New Roman" w:cstheme="minorBidi"/>
          <w:color w:val="auto"/>
          <w:sz w:val="24"/>
          <w:szCs w:val="22"/>
          <w:lang w:eastAsia="en-US"/>
          <w14:ligatures w14:val="standardContextual"/>
        </w:rPr>
        <w:id w:val="434025712"/>
        <w:docPartObj>
          <w:docPartGallery w:val="Table of Contents"/>
          <w:docPartUnique/>
        </w:docPartObj>
      </w:sdtPr>
      <w:sdtEndPr>
        <w:rPr>
          <w:b/>
          <w:bCs/>
        </w:rPr>
      </w:sdtEndPr>
      <w:sdtContent>
        <w:p w14:paraId="7F4C613F" w14:textId="28CE9043" w:rsidR="00004BED" w:rsidRPr="00004BED" w:rsidRDefault="00EC4034" w:rsidP="00EC4034">
          <w:pPr>
            <w:pStyle w:val="En-ttedetabledesmatires"/>
            <w:tabs>
              <w:tab w:val="left" w:pos="301"/>
              <w:tab w:val="center" w:pos="4536"/>
            </w:tabs>
            <w:rPr>
              <w:rFonts w:ascii="Times New Roman" w:hAnsi="Times New Roman" w:cs="Times New Roman"/>
              <w:color w:val="0D0D0D" w:themeColor="text1" w:themeTint="F2"/>
              <w:sz w:val="52"/>
              <w:szCs w:val="52"/>
            </w:rPr>
          </w:pPr>
          <w:r>
            <w:rPr>
              <w:rFonts w:ascii="Times New Roman" w:eastAsiaTheme="minorHAnsi" w:hAnsi="Times New Roman" w:cstheme="minorBidi"/>
              <w:color w:val="auto"/>
              <w:sz w:val="24"/>
              <w:szCs w:val="22"/>
              <w:lang w:eastAsia="en-US"/>
              <w14:ligatures w14:val="standardContextual"/>
            </w:rPr>
            <w:tab/>
          </w:r>
          <w:r>
            <w:rPr>
              <w:rFonts w:ascii="Times New Roman" w:eastAsiaTheme="minorHAnsi" w:hAnsi="Times New Roman" w:cstheme="minorBidi"/>
              <w:color w:val="auto"/>
              <w:sz w:val="24"/>
              <w:szCs w:val="22"/>
              <w:lang w:eastAsia="en-US"/>
              <w14:ligatures w14:val="standardContextual"/>
            </w:rPr>
            <w:tab/>
          </w:r>
          <w:r w:rsidR="00004BED" w:rsidRPr="00004BED">
            <w:rPr>
              <w:rFonts w:ascii="Times New Roman" w:hAnsi="Times New Roman" w:cs="Times New Roman"/>
              <w:color w:val="0D0D0D" w:themeColor="text1" w:themeTint="F2"/>
              <w:sz w:val="52"/>
              <w:szCs w:val="52"/>
            </w:rPr>
            <w:t>Sommaire</w:t>
          </w:r>
        </w:p>
        <w:p w14:paraId="4DCC05F5" w14:textId="38B41B65" w:rsidR="00EC4034" w:rsidRDefault="00004BED">
          <w:pPr>
            <w:pStyle w:val="TM1"/>
            <w:tabs>
              <w:tab w:val="right" w:leader="dot" w:pos="9062"/>
            </w:tabs>
            <w:rPr>
              <w:rFonts w:asciiTheme="minorHAnsi" w:eastAsiaTheme="minorEastAsia" w:hAnsiTheme="minorHAnsi"/>
              <w:noProof/>
              <w:kern w:val="2"/>
              <w:szCs w:val="24"/>
              <w:lang w:eastAsia="fr-FR"/>
            </w:rPr>
          </w:pPr>
          <w:r w:rsidRPr="00EC4034">
            <w:rPr>
              <w:rFonts w:cs="Times New Roman"/>
            </w:rPr>
            <w:fldChar w:fldCharType="begin"/>
          </w:r>
          <w:r w:rsidRPr="00EC4034">
            <w:rPr>
              <w:rFonts w:cs="Times New Roman"/>
            </w:rPr>
            <w:instrText xml:space="preserve"> TOC \o "1-3" \h \z \u </w:instrText>
          </w:r>
          <w:r w:rsidRPr="00EC4034">
            <w:rPr>
              <w:rFonts w:cs="Times New Roman"/>
            </w:rPr>
            <w:fldChar w:fldCharType="separate"/>
          </w:r>
          <w:hyperlink w:anchor="_Toc239059214" w:history="1">
            <w:r w:rsidR="00EC4034" w:rsidRPr="00EC4034">
              <w:rPr>
                <w:rStyle w:val="Lienhypertexte"/>
                <w:noProof/>
                <w:u w:val="none"/>
              </w:rPr>
              <w:t>Remerciements</w:t>
            </w:r>
            <w:r w:rsidR="00EC4034">
              <w:rPr>
                <w:noProof/>
                <w:webHidden/>
              </w:rPr>
              <w:tab/>
            </w:r>
            <w:r w:rsidR="00EC4034">
              <w:rPr>
                <w:noProof/>
                <w:webHidden/>
              </w:rPr>
              <w:fldChar w:fldCharType="begin"/>
            </w:r>
            <w:r w:rsidR="00EC4034">
              <w:rPr>
                <w:noProof/>
                <w:webHidden/>
              </w:rPr>
              <w:instrText xml:space="preserve"> PAGEREF _Toc239059214 \h </w:instrText>
            </w:r>
            <w:r w:rsidR="00EC4034">
              <w:rPr>
                <w:noProof/>
                <w:webHidden/>
              </w:rPr>
            </w:r>
            <w:r w:rsidR="00EC4034">
              <w:rPr>
                <w:noProof/>
                <w:webHidden/>
              </w:rPr>
              <w:fldChar w:fldCharType="separate"/>
            </w:r>
            <w:r w:rsidR="00EC4034">
              <w:rPr>
                <w:noProof/>
                <w:webHidden/>
              </w:rPr>
              <w:t>5</w:t>
            </w:r>
            <w:r w:rsidR="00EC4034">
              <w:rPr>
                <w:noProof/>
                <w:webHidden/>
              </w:rPr>
              <w:fldChar w:fldCharType="end"/>
            </w:r>
          </w:hyperlink>
        </w:p>
        <w:p w14:paraId="270D5FAC" w14:textId="3C628538" w:rsidR="00EC4034" w:rsidRDefault="00EC4034">
          <w:pPr>
            <w:pStyle w:val="TM1"/>
            <w:tabs>
              <w:tab w:val="left" w:pos="480"/>
              <w:tab w:val="right" w:leader="dot" w:pos="9062"/>
            </w:tabs>
            <w:rPr>
              <w:rFonts w:asciiTheme="minorHAnsi" w:eastAsiaTheme="minorEastAsia" w:hAnsiTheme="minorHAnsi"/>
              <w:noProof/>
              <w:kern w:val="2"/>
              <w:szCs w:val="24"/>
              <w:lang w:eastAsia="fr-FR"/>
            </w:rPr>
          </w:pPr>
          <w:hyperlink w:anchor="_Toc239059215" w:history="1">
            <w:r w:rsidRPr="00BD4519">
              <w:rPr>
                <w:rStyle w:val="Lienhypertexte"/>
                <w:noProof/>
              </w:rPr>
              <w:t>I.</w:t>
            </w:r>
            <w:r>
              <w:rPr>
                <w:rFonts w:asciiTheme="minorHAnsi" w:eastAsiaTheme="minorEastAsia" w:hAnsiTheme="minorHAnsi"/>
                <w:noProof/>
                <w:kern w:val="2"/>
                <w:szCs w:val="24"/>
                <w:lang w:eastAsia="fr-FR"/>
              </w:rPr>
              <w:tab/>
            </w:r>
            <w:r w:rsidRPr="00BD4519">
              <w:rPr>
                <w:rStyle w:val="Lienhypertexte"/>
                <w:noProof/>
              </w:rPr>
              <w:t>Présentation de l'entreprise et cadre de travail</w:t>
            </w:r>
            <w:r>
              <w:rPr>
                <w:noProof/>
                <w:webHidden/>
              </w:rPr>
              <w:tab/>
            </w:r>
            <w:r>
              <w:rPr>
                <w:noProof/>
                <w:webHidden/>
              </w:rPr>
              <w:fldChar w:fldCharType="begin"/>
            </w:r>
            <w:r>
              <w:rPr>
                <w:noProof/>
                <w:webHidden/>
              </w:rPr>
              <w:instrText xml:space="preserve"> PAGEREF _Toc239059215 \h </w:instrText>
            </w:r>
            <w:r>
              <w:rPr>
                <w:noProof/>
                <w:webHidden/>
              </w:rPr>
            </w:r>
            <w:r>
              <w:rPr>
                <w:noProof/>
                <w:webHidden/>
              </w:rPr>
              <w:fldChar w:fldCharType="separate"/>
            </w:r>
            <w:r>
              <w:rPr>
                <w:noProof/>
                <w:webHidden/>
              </w:rPr>
              <w:t>6</w:t>
            </w:r>
            <w:r>
              <w:rPr>
                <w:noProof/>
                <w:webHidden/>
              </w:rPr>
              <w:fldChar w:fldCharType="end"/>
            </w:r>
          </w:hyperlink>
        </w:p>
        <w:p w14:paraId="471C10E4" w14:textId="78E9D6FC"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16" w:history="1">
            <w:r w:rsidRPr="00BD4519">
              <w:rPr>
                <w:rStyle w:val="Lienhypertexte"/>
                <w:noProof/>
              </w:rPr>
              <w:t>1.1.1</w:t>
            </w:r>
            <w:r>
              <w:rPr>
                <w:rFonts w:asciiTheme="minorHAnsi" w:eastAsiaTheme="minorEastAsia" w:hAnsiTheme="minorHAnsi"/>
                <w:noProof/>
                <w:kern w:val="2"/>
                <w:szCs w:val="24"/>
                <w:lang w:eastAsia="fr-FR"/>
              </w:rPr>
              <w:tab/>
            </w:r>
            <w:r w:rsidRPr="00BD4519">
              <w:rPr>
                <w:rStyle w:val="Lienhypertexte"/>
                <w:noProof/>
              </w:rPr>
              <w:t>Historique</w:t>
            </w:r>
            <w:r>
              <w:rPr>
                <w:noProof/>
                <w:webHidden/>
              </w:rPr>
              <w:tab/>
            </w:r>
            <w:r>
              <w:rPr>
                <w:noProof/>
                <w:webHidden/>
              </w:rPr>
              <w:fldChar w:fldCharType="begin"/>
            </w:r>
            <w:r>
              <w:rPr>
                <w:noProof/>
                <w:webHidden/>
              </w:rPr>
              <w:instrText xml:space="preserve"> PAGEREF _Toc239059216 \h </w:instrText>
            </w:r>
            <w:r>
              <w:rPr>
                <w:noProof/>
                <w:webHidden/>
              </w:rPr>
            </w:r>
            <w:r>
              <w:rPr>
                <w:noProof/>
                <w:webHidden/>
              </w:rPr>
              <w:fldChar w:fldCharType="separate"/>
            </w:r>
            <w:r>
              <w:rPr>
                <w:noProof/>
                <w:webHidden/>
              </w:rPr>
              <w:t>7</w:t>
            </w:r>
            <w:r>
              <w:rPr>
                <w:noProof/>
                <w:webHidden/>
              </w:rPr>
              <w:fldChar w:fldCharType="end"/>
            </w:r>
          </w:hyperlink>
        </w:p>
        <w:p w14:paraId="1AC0D8A4" w14:textId="4229343D"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17" w:history="1">
            <w:r w:rsidRPr="00BD4519">
              <w:rPr>
                <w:rStyle w:val="Lienhypertexte"/>
                <w:noProof/>
              </w:rPr>
              <w:t>1.1.2</w:t>
            </w:r>
            <w:r>
              <w:rPr>
                <w:rFonts w:asciiTheme="minorHAnsi" w:eastAsiaTheme="minorEastAsia" w:hAnsiTheme="minorHAnsi"/>
                <w:noProof/>
                <w:kern w:val="2"/>
                <w:szCs w:val="24"/>
                <w:lang w:eastAsia="fr-FR"/>
              </w:rPr>
              <w:tab/>
            </w:r>
            <w:r w:rsidRPr="00BD4519">
              <w:rPr>
                <w:rStyle w:val="Lienhypertexte"/>
                <w:noProof/>
              </w:rPr>
              <w:t>Activités</w:t>
            </w:r>
            <w:r w:rsidRPr="00BD4519">
              <w:rPr>
                <w:rStyle w:val="Lienhypertexte"/>
                <w:rFonts w:eastAsia="Times New Roman" w:cs="Times New Roman"/>
                <w:noProof/>
              </w:rPr>
              <w:t xml:space="preserve"> principales</w:t>
            </w:r>
            <w:r>
              <w:rPr>
                <w:noProof/>
                <w:webHidden/>
              </w:rPr>
              <w:tab/>
            </w:r>
            <w:r>
              <w:rPr>
                <w:noProof/>
                <w:webHidden/>
              </w:rPr>
              <w:fldChar w:fldCharType="begin"/>
            </w:r>
            <w:r>
              <w:rPr>
                <w:noProof/>
                <w:webHidden/>
              </w:rPr>
              <w:instrText xml:space="preserve"> PAGEREF _Toc239059217 \h </w:instrText>
            </w:r>
            <w:r>
              <w:rPr>
                <w:noProof/>
                <w:webHidden/>
              </w:rPr>
            </w:r>
            <w:r>
              <w:rPr>
                <w:noProof/>
                <w:webHidden/>
              </w:rPr>
              <w:fldChar w:fldCharType="separate"/>
            </w:r>
            <w:r>
              <w:rPr>
                <w:noProof/>
                <w:webHidden/>
              </w:rPr>
              <w:t>7</w:t>
            </w:r>
            <w:r>
              <w:rPr>
                <w:noProof/>
                <w:webHidden/>
              </w:rPr>
              <w:fldChar w:fldCharType="end"/>
            </w:r>
          </w:hyperlink>
        </w:p>
        <w:p w14:paraId="7343CEF0" w14:textId="5F39CEA5"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18" w:history="1">
            <w:r w:rsidRPr="00BD4519">
              <w:rPr>
                <w:rStyle w:val="Lienhypertexte"/>
                <w:noProof/>
              </w:rPr>
              <w:t>1.1.3</w:t>
            </w:r>
            <w:r>
              <w:rPr>
                <w:rFonts w:asciiTheme="minorHAnsi" w:eastAsiaTheme="minorEastAsia" w:hAnsiTheme="minorHAnsi"/>
                <w:noProof/>
                <w:kern w:val="2"/>
                <w:szCs w:val="24"/>
                <w:lang w:eastAsia="fr-FR"/>
              </w:rPr>
              <w:tab/>
            </w:r>
            <w:r w:rsidRPr="00BD4519">
              <w:rPr>
                <w:rStyle w:val="Lienhypertexte"/>
                <w:noProof/>
              </w:rPr>
              <w:t>Positionnement</w:t>
            </w:r>
            <w:r w:rsidRPr="00BD4519">
              <w:rPr>
                <w:rStyle w:val="Lienhypertexte"/>
                <w:rFonts w:eastAsia="Times New Roman" w:cs="Times New Roman"/>
                <w:noProof/>
              </w:rPr>
              <w:t xml:space="preserve"> sur le marché</w:t>
            </w:r>
            <w:r>
              <w:rPr>
                <w:noProof/>
                <w:webHidden/>
              </w:rPr>
              <w:tab/>
            </w:r>
            <w:r>
              <w:rPr>
                <w:noProof/>
                <w:webHidden/>
              </w:rPr>
              <w:fldChar w:fldCharType="begin"/>
            </w:r>
            <w:r>
              <w:rPr>
                <w:noProof/>
                <w:webHidden/>
              </w:rPr>
              <w:instrText xml:space="preserve"> PAGEREF _Toc239059218 \h </w:instrText>
            </w:r>
            <w:r>
              <w:rPr>
                <w:noProof/>
                <w:webHidden/>
              </w:rPr>
            </w:r>
            <w:r>
              <w:rPr>
                <w:noProof/>
                <w:webHidden/>
              </w:rPr>
              <w:fldChar w:fldCharType="separate"/>
            </w:r>
            <w:r>
              <w:rPr>
                <w:noProof/>
                <w:webHidden/>
              </w:rPr>
              <w:t>7</w:t>
            </w:r>
            <w:r>
              <w:rPr>
                <w:noProof/>
                <w:webHidden/>
              </w:rPr>
              <w:fldChar w:fldCharType="end"/>
            </w:r>
          </w:hyperlink>
        </w:p>
        <w:p w14:paraId="0B66B258" w14:textId="31BF70F0" w:rsidR="00EC4034" w:rsidRDefault="00EC4034">
          <w:pPr>
            <w:pStyle w:val="TM2"/>
            <w:tabs>
              <w:tab w:val="left" w:pos="960"/>
              <w:tab w:val="right" w:leader="dot" w:pos="9062"/>
            </w:tabs>
            <w:rPr>
              <w:rFonts w:asciiTheme="minorHAnsi" w:eastAsiaTheme="minorEastAsia" w:hAnsiTheme="minorHAnsi"/>
              <w:noProof/>
              <w:kern w:val="2"/>
              <w:szCs w:val="24"/>
              <w:lang w:eastAsia="fr-FR"/>
            </w:rPr>
          </w:pPr>
          <w:hyperlink w:anchor="_Toc239059219" w:history="1">
            <w:r w:rsidRPr="00BD4519">
              <w:rPr>
                <w:rStyle w:val="Lienhypertexte"/>
                <w:b/>
                <w:bCs/>
                <w:noProof/>
              </w:rPr>
              <w:t>1.2</w:t>
            </w:r>
            <w:r>
              <w:rPr>
                <w:rFonts w:asciiTheme="minorHAnsi" w:eastAsiaTheme="minorEastAsia" w:hAnsiTheme="minorHAnsi"/>
                <w:noProof/>
                <w:kern w:val="2"/>
                <w:szCs w:val="24"/>
                <w:lang w:eastAsia="fr-FR"/>
              </w:rPr>
              <w:tab/>
            </w:r>
            <w:r w:rsidRPr="00BD4519">
              <w:rPr>
                <w:rStyle w:val="Lienhypertexte"/>
                <w:b/>
                <w:bCs/>
                <w:noProof/>
              </w:rPr>
              <w:t>Département</w:t>
            </w:r>
            <w:r w:rsidRPr="00BD4519">
              <w:rPr>
                <w:rStyle w:val="Lienhypertexte"/>
                <w:rFonts w:eastAsia="Times New Roman" w:cs="Times New Roman"/>
                <w:b/>
                <w:bCs/>
                <w:noProof/>
              </w:rPr>
              <w:t xml:space="preserve"> d'accueil et positionnement du stage</w:t>
            </w:r>
            <w:r>
              <w:rPr>
                <w:noProof/>
                <w:webHidden/>
              </w:rPr>
              <w:tab/>
            </w:r>
            <w:r>
              <w:rPr>
                <w:noProof/>
                <w:webHidden/>
              </w:rPr>
              <w:fldChar w:fldCharType="begin"/>
            </w:r>
            <w:r>
              <w:rPr>
                <w:noProof/>
                <w:webHidden/>
              </w:rPr>
              <w:instrText xml:space="preserve"> PAGEREF _Toc239059219 \h </w:instrText>
            </w:r>
            <w:r>
              <w:rPr>
                <w:noProof/>
                <w:webHidden/>
              </w:rPr>
            </w:r>
            <w:r>
              <w:rPr>
                <w:noProof/>
                <w:webHidden/>
              </w:rPr>
              <w:fldChar w:fldCharType="separate"/>
            </w:r>
            <w:r>
              <w:rPr>
                <w:noProof/>
                <w:webHidden/>
              </w:rPr>
              <w:t>8</w:t>
            </w:r>
            <w:r>
              <w:rPr>
                <w:noProof/>
                <w:webHidden/>
              </w:rPr>
              <w:fldChar w:fldCharType="end"/>
            </w:r>
          </w:hyperlink>
        </w:p>
        <w:p w14:paraId="7DD495D5" w14:textId="2E562C28"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20" w:history="1">
            <w:r w:rsidRPr="00BD4519">
              <w:rPr>
                <w:rStyle w:val="Lienhypertexte"/>
                <w:b/>
                <w:bCs/>
                <w:noProof/>
              </w:rPr>
              <w:t>1.2.1</w:t>
            </w:r>
            <w:r>
              <w:rPr>
                <w:rFonts w:asciiTheme="minorHAnsi" w:eastAsiaTheme="minorEastAsia" w:hAnsiTheme="minorHAnsi"/>
                <w:noProof/>
                <w:kern w:val="2"/>
                <w:szCs w:val="24"/>
                <w:lang w:eastAsia="fr-FR"/>
              </w:rPr>
              <w:tab/>
            </w:r>
            <w:r w:rsidRPr="00BD4519">
              <w:rPr>
                <w:rStyle w:val="Lienhypertexte"/>
                <w:b/>
                <w:bCs/>
                <w:noProof/>
              </w:rPr>
              <w:t>Une</w:t>
            </w:r>
            <w:r w:rsidRPr="00BD4519">
              <w:rPr>
                <w:rStyle w:val="Lienhypertexte"/>
                <w:rFonts w:eastAsia="Times New Roman" w:cs="Times New Roman"/>
                <w:b/>
                <w:bCs/>
                <w:noProof/>
              </w:rPr>
              <w:t xml:space="preserve"> organisation par équipes projet</w:t>
            </w:r>
            <w:r>
              <w:rPr>
                <w:noProof/>
                <w:webHidden/>
              </w:rPr>
              <w:tab/>
            </w:r>
            <w:r>
              <w:rPr>
                <w:noProof/>
                <w:webHidden/>
              </w:rPr>
              <w:fldChar w:fldCharType="begin"/>
            </w:r>
            <w:r>
              <w:rPr>
                <w:noProof/>
                <w:webHidden/>
              </w:rPr>
              <w:instrText xml:space="preserve"> PAGEREF _Toc239059220 \h </w:instrText>
            </w:r>
            <w:r>
              <w:rPr>
                <w:noProof/>
                <w:webHidden/>
              </w:rPr>
            </w:r>
            <w:r>
              <w:rPr>
                <w:noProof/>
                <w:webHidden/>
              </w:rPr>
              <w:fldChar w:fldCharType="separate"/>
            </w:r>
            <w:r>
              <w:rPr>
                <w:noProof/>
                <w:webHidden/>
              </w:rPr>
              <w:t>8</w:t>
            </w:r>
            <w:r>
              <w:rPr>
                <w:noProof/>
                <w:webHidden/>
              </w:rPr>
              <w:fldChar w:fldCharType="end"/>
            </w:r>
          </w:hyperlink>
        </w:p>
        <w:p w14:paraId="5F85119A" w14:textId="11812E2D"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21" w:history="1">
            <w:r w:rsidRPr="00BD4519">
              <w:rPr>
                <w:rStyle w:val="Lienhypertexte"/>
                <w:b/>
                <w:bCs/>
                <w:noProof/>
              </w:rPr>
              <w:t>1.2.2</w:t>
            </w:r>
            <w:r>
              <w:rPr>
                <w:rFonts w:asciiTheme="minorHAnsi" w:eastAsiaTheme="minorEastAsia" w:hAnsiTheme="minorHAnsi"/>
                <w:noProof/>
                <w:kern w:val="2"/>
                <w:szCs w:val="24"/>
                <w:lang w:eastAsia="fr-FR"/>
              </w:rPr>
              <w:tab/>
            </w:r>
            <w:r w:rsidRPr="00BD4519">
              <w:rPr>
                <w:rStyle w:val="Lienhypertexte"/>
                <w:b/>
                <w:bCs/>
                <w:noProof/>
              </w:rPr>
              <w:t>Dispositif</w:t>
            </w:r>
            <w:r w:rsidRPr="00BD4519">
              <w:rPr>
                <w:rStyle w:val="Lienhypertexte"/>
                <w:rFonts w:eastAsia="Times New Roman" w:cs="Times New Roman"/>
                <w:b/>
                <w:bCs/>
                <w:noProof/>
              </w:rPr>
              <w:t xml:space="preserve"> d'encadrement</w:t>
            </w:r>
            <w:r>
              <w:rPr>
                <w:noProof/>
                <w:webHidden/>
              </w:rPr>
              <w:tab/>
            </w:r>
            <w:r>
              <w:rPr>
                <w:noProof/>
                <w:webHidden/>
              </w:rPr>
              <w:fldChar w:fldCharType="begin"/>
            </w:r>
            <w:r>
              <w:rPr>
                <w:noProof/>
                <w:webHidden/>
              </w:rPr>
              <w:instrText xml:space="preserve"> PAGEREF _Toc239059221 \h </w:instrText>
            </w:r>
            <w:r>
              <w:rPr>
                <w:noProof/>
                <w:webHidden/>
              </w:rPr>
            </w:r>
            <w:r>
              <w:rPr>
                <w:noProof/>
                <w:webHidden/>
              </w:rPr>
              <w:fldChar w:fldCharType="separate"/>
            </w:r>
            <w:r>
              <w:rPr>
                <w:noProof/>
                <w:webHidden/>
              </w:rPr>
              <w:t>8</w:t>
            </w:r>
            <w:r>
              <w:rPr>
                <w:noProof/>
                <w:webHidden/>
              </w:rPr>
              <w:fldChar w:fldCharType="end"/>
            </w:r>
          </w:hyperlink>
        </w:p>
        <w:p w14:paraId="0F01194A" w14:textId="472E4FBE"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22" w:history="1">
            <w:r w:rsidRPr="00BD4519">
              <w:rPr>
                <w:rStyle w:val="Lienhypertexte"/>
                <w:noProof/>
              </w:rPr>
              <w:t>1.2.3</w:t>
            </w:r>
            <w:r>
              <w:rPr>
                <w:rFonts w:asciiTheme="minorHAnsi" w:eastAsiaTheme="minorEastAsia" w:hAnsiTheme="minorHAnsi"/>
                <w:noProof/>
                <w:kern w:val="2"/>
                <w:szCs w:val="24"/>
                <w:lang w:eastAsia="fr-FR"/>
              </w:rPr>
              <w:tab/>
            </w:r>
            <w:r w:rsidRPr="00BD4519">
              <w:rPr>
                <w:rStyle w:val="Lienhypertexte"/>
                <w:b/>
                <w:bCs/>
                <w:noProof/>
              </w:rPr>
              <w:t>Positionnement</w:t>
            </w:r>
            <w:r w:rsidRPr="00BD4519">
              <w:rPr>
                <w:rStyle w:val="Lienhypertexte"/>
                <w:rFonts w:eastAsia="Times New Roman" w:cs="Times New Roman"/>
                <w:b/>
                <w:bCs/>
                <w:noProof/>
              </w:rPr>
              <w:t xml:space="preserve"> dans l'organisation</w:t>
            </w:r>
            <w:r>
              <w:rPr>
                <w:noProof/>
                <w:webHidden/>
              </w:rPr>
              <w:tab/>
            </w:r>
            <w:r>
              <w:rPr>
                <w:noProof/>
                <w:webHidden/>
              </w:rPr>
              <w:fldChar w:fldCharType="begin"/>
            </w:r>
            <w:r>
              <w:rPr>
                <w:noProof/>
                <w:webHidden/>
              </w:rPr>
              <w:instrText xml:space="preserve"> PAGEREF _Toc239059222 \h </w:instrText>
            </w:r>
            <w:r>
              <w:rPr>
                <w:noProof/>
                <w:webHidden/>
              </w:rPr>
            </w:r>
            <w:r>
              <w:rPr>
                <w:noProof/>
                <w:webHidden/>
              </w:rPr>
              <w:fldChar w:fldCharType="separate"/>
            </w:r>
            <w:r>
              <w:rPr>
                <w:noProof/>
                <w:webHidden/>
              </w:rPr>
              <w:t>9</w:t>
            </w:r>
            <w:r>
              <w:rPr>
                <w:noProof/>
                <w:webHidden/>
              </w:rPr>
              <w:fldChar w:fldCharType="end"/>
            </w:r>
          </w:hyperlink>
        </w:p>
        <w:p w14:paraId="3833E547" w14:textId="1ED26F0E" w:rsidR="00EC4034" w:rsidRDefault="00EC4034">
          <w:pPr>
            <w:pStyle w:val="TM2"/>
            <w:tabs>
              <w:tab w:val="left" w:pos="960"/>
              <w:tab w:val="right" w:leader="dot" w:pos="9062"/>
            </w:tabs>
            <w:rPr>
              <w:rFonts w:asciiTheme="minorHAnsi" w:eastAsiaTheme="minorEastAsia" w:hAnsiTheme="minorHAnsi"/>
              <w:noProof/>
              <w:kern w:val="2"/>
              <w:szCs w:val="24"/>
              <w:lang w:eastAsia="fr-FR"/>
            </w:rPr>
          </w:pPr>
          <w:hyperlink w:anchor="_Toc239059223" w:history="1">
            <w:r w:rsidRPr="00BD4519">
              <w:rPr>
                <w:rStyle w:val="Lienhypertexte"/>
                <w:b/>
                <w:bCs/>
                <w:noProof/>
              </w:rPr>
              <w:t>1.3</w:t>
            </w:r>
            <w:r>
              <w:rPr>
                <w:rFonts w:asciiTheme="minorHAnsi" w:eastAsiaTheme="minorEastAsia" w:hAnsiTheme="minorHAnsi"/>
                <w:noProof/>
                <w:kern w:val="2"/>
                <w:szCs w:val="24"/>
                <w:lang w:eastAsia="fr-FR"/>
              </w:rPr>
              <w:tab/>
            </w:r>
            <w:r w:rsidRPr="00BD4519">
              <w:rPr>
                <w:rStyle w:val="Lienhypertexte"/>
                <w:rFonts w:eastAsia="Times New Roman" w:cs="Times New Roman"/>
                <w:b/>
                <w:bCs/>
                <w:noProof/>
              </w:rPr>
              <w:t>Cadre de travail</w:t>
            </w:r>
            <w:r>
              <w:rPr>
                <w:noProof/>
                <w:webHidden/>
              </w:rPr>
              <w:tab/>
            </w:r>
            <w:r>
              <w:rPr>
                <w:noProof/>
                <w:webHidden/>
              </w:rPr>
              <w:fldChar w:fldCharType="begin"/>
            </w:r>
            <w:r>
              <w:rPr>
                <w:noProof/>
                <w:webHidden/>
              </w:rPr>
              <w:instrText xml:space="preserve"> PAGEREF _Toc239059223 \h </w:instrText>
            </w:r>
            <w:r>
              <w:rPr>
                <w:noProof/>
                <w:webHidden/>
              </w:rPr>
            </w:r>
            <w:r>
              <w:rPr>
                <w:noProof/>
                <w:webHidden/>
              </w:rPr>
              <w:fldChar w:fldCharType="separate"/>
            </w:r>
            <w:r>
              <w:rPr>
                <w:noProof/>
                <w:webHidden/>
              </w:rPr>
              <w:t>10</w:t>
            </w:r>
            <w:r>
              <w:rPr>
                <w:noProof/>
                <w:webHidden/>
              </w:rPr>
              <w:fldChar w:fldCharType="end"/>
            </w:r>
          </w:hyperlink>
        </w:p>
        <w:p w14:paraId="39EFB3E1" w14:textId="05F8DAD2"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24" w:history="1">
            <w:r w:rsidRPr="00BD4519">
              <w:rPr>
                <w:rStyle w:val="Lienhypertexte"/>
                <w:b/>
                <w:bCs/>
                <w:noProof/>
              </w:rPr>
              <w:t>1.3.1</w:t>
            </w:r>
            <w:r>
              <w:rPr>
                <w:rFonts w:asciiTheme="minorHAnsi" w:eastAsiaTheme="minorEastAsia" w:hAnsiTheme="minorHAnsi"/>
                <w:noProof/>
                <w:kern w:val="2"/>
                <w:szCs w:val="24"/>
                <w:lang w:eastAsia="fr-FR"/>
              </w:rPr>
              <w:tab/>
            </w:r>
            <w:r w:rsidRPr="00BD4519">
              <w:rPr>
                <w:rStyle w:val="Lienhypertexte"/>
                <w:rFonts w:eastAsia="Times New Roman" w:cs="Times New Roman"/>
                <w:b/>
                <w:bCs/>
                <w:noProof/>
              </w:rPr>
              <w:t>Rôle de l'étudiant</w:t>
            </w:r>
            <w:r>
              <w:rPr>
                <w:noProof/>
                <w:webHidden/>
              </w:rPr>
              <w:tab/>
            </w:r>
            <w:r>
              <w:rPr>
                <w:noProof/>
                <w:webHidden/>
              </w:rPr>
              <w:fldChar w:fldCharType="begin"/>
            </w:r>
            <w:r>
              <w:rPr>
                <w:noProof/>
                <w:webHidden/>
              </w:rPr>
              <w:instrText xml:space="preserve"> PAGEREF _Toc239059224 \h </w:instrText>
            </w:r>
            <w:r>
              <w:rPr>
                <w:noProof/>
                <w:webHidden/>
              </w:rPr>
            </w:r>
            <w:r>
              <w:rPr>
                <w:noProof/>
                <w:webHidden/>
              </w:rPr>
              <w:fldChar w:fldCharType="separate"/>
            </w:r>
            <w:r>
              <w:rPr>
                <w:noProof/>
                <w:webHidden/>
              </w:rPr>
              <w:t>10</w:t>
            </w:r>
            <w:r>
              <w:rPr>
                <w:noProof/>
                <w:webHidden/>
              </w:rPr>
              <w:fldChar w:fldCharType="end"/>
            </w:r>
          </w:hyperlink>
        </w:p>
        <w:p w14:paraId="3BD48579" w14:textId="15D931CE"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25" w:history="1">
            <w:r w:rsidRPr="00BD4519">
              <w:rPr>
                <w:rStyle w:val="Lienhypertexte"/>
                <w:b/>
                <w:bCs/>
                <w:noProof/>
              </w:rPr>
              <w:t>1.3.2</w:t>
            </w:r>
            <w:r>
              <w:rPr>
                <w:rFonts w:asciiTheme="minorHAnsi" w:eastAsiaTheme="minorEastAsia" w:hAnsiTheme="minorHAnsi"/>
                <w:noProof/>
                <w:kern w:val="2"/>
                <w:szCs w:val="24"/>
                <w:lang w:eastAsia="fr-FR"/>
              </w:rPr>
              <w:tab/>
            </w:r>
            <w:r w:rsidRPr="00BD4519">
              <w:rPr>
                <w:rStyle w:val="Lienhypertexte"/>
                <w:rFonts w:eastAsia="Times New Roman" w:cs="Times New Roman"/>
                <w:b/>
                <w:bCs/>
                <w:noProof/>
              </w:rPr>
              <w:t>Missions annexes</w:t>
            </w:r>
            <w:r>
              <w:rPr>
                <w:noProof/>
                <w:webHidden/>
              </w:rPr>
              <w:tab/>
            </w:r>
            <w:r>
              <w:rPr>
                <w:noProof/>
                <w:webHidden/>
              </w:rPr>
              <w:fldChar w:fldCharType="begin"/>
            </w:r>
            <w:r>
              <w:rPr>
                <w:noProof/>
                <w:webHidden/>
              </w:rPr>
              <w:instrText xml:space="preserve"> PAGEREF _Toc239059225 \h </w:instrText>
            </w:r>
            <w:r>
              <w:rPr>
                <w:noProof/>
                <w:webHidden/>
              </w:rPr>
            </w:r>
            <w:r>
              <w:rPr>
                <w:noProof/>
                <w:webHidden/>
              </w:rPr>
              <w:fldChar w:fldCharType="separate"/>
            </w:r>
            <w:r>
              <w:rPr>
                <w:noProof/>
                <w:webHidden/>
              </w:rPr>
              <w:t>10</w:t>
            </w:r>
            <w:r>
              <w:rPr>
                <w:noProof/>
                <w:webHidden/>
              </w:rPr>
              <w:fldChar w:fldCharType="end"/>
            </w:r>
          </w:hyperlink>
        </w:p>
        <w:p w14:paraId="6311386A" w14:textId="00813AEC"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26" w:history="1">
            <w:r w:rsidRPr="00BD4519">
              <w:rPr>
                <w:rStyle w:val="Lienhypertexte"/>
                <w:b/>
                <w:bCs/>
                <w:noProof/>
              </w:rPr>
              <w:t>1.3.3</w:t>
            </w:r>
            <w:r>
              <w:rPr>
                <w:rFonts w:asciiTheme="minorHAnsi" w:eastAsiaTheme="minorEastAsia" w:hAnsiTheme="minorHAnsi"/>
                <w:noProof/>
                <w:kern w:val="2"/>
                <w:szCs w:val="24"/>
                <w:lang w:eastAsia="fr-FR"/>
              </w:rPr>
              <w:tab/>
            </w:r>
            <w:r w:rsidRPr="00BD4519">
              <w:rPr>
                <w:rStyle w:val="Lienhypertexte"/>
                <w:rFonts w:eastAsia="Times New Roman" w:cs="Times New Roman"/>
                <w:b/>
                <w:bCs/>
                <w:noProof/>
              </w:rPr>
              <w:t>Environnement technique et organisationnel</w:t>
            </w:r>
            <w:r>
              <w:rPr>
                <w:noProof/>
                <w:webHidden/>
              </w:rPr>
              <w:tab/>
            </w:r>
            <w:r>
              <w:rPr>
                <w:noProof/>
                <w:webHidden/>
              </w:rPr>
              <w:fldChar w:fldCharType="begin"/>
            </w:r>
            <w:r>
              <w:rPr>
                <w:noProof/>
                <w:webHidden/>
              </w:rPr>
              <w:instrText xml:space="preserve"> PAGEREF _Toc239059226 \h </w:instrText>
            </w:r>
            <w:r>
              <w:rPr>
                <w:noProof/>
                <w:webHidden/>
              </w:rPr>
            </w:r>
            <w:r>
              <w:rPr>
                <w:noProof/>
                <w:webHidden/>
              </w:rPr>
              <w:fldChar w:fldCharType="separate"/>
            </w:r>
            <w:r>
              <w:rPr>
                <w:noProof/>
                <w:webHidden/>
              </w:rPr>
              <w:t>10</w:t>
            </w:r>
            <w:r>
              <w:rPr>
                <w:noProof/>
                <w:webHidden/>
              </w:rPr>
              <w:fldChar w:fldCharType="end"/>
            </w:r>
          </w:hyperlink>
        </w:p>
        <w:p w14:paraId="26AE22F6" w14:textId="2F2359C5" w:rsidR="00EC4034" w:rsidRDefault="00EC4034">
          <w:pPr>
            <w:pStyle w:val="TM1"/>
            <w:tabs>
              <w:tab w:val="left" w:pos="720"/>
              <w:tab w:val="right" w:leader="dot" w:pos="9062"/>
            </w:tabs>
            <w:rPr>
              <w:rFonts w:asciiTheme="minorHAnsi" w:eastAsiaTheme="minorEastAsia" w:hAnsiTheme="minorHAnsi"/>
              <w:noProof/>
              <w:kern w:val="2"/>
              <w:szCs w:val="24"/>
              <w:lang w:eastAsia="fr-FR"/>
            </w:rPr>
          </w:pPr>
          <w:hyperlink w:anchor="_Toc239059227" w:history="1">
            <w:r w:rsidRPr="00BD4519">
              <w:rPr>
                <w:rStyle w:val="Lienhypertexte"/>
                <w:b/>
                <w:bCs/>
                <w:noProof/>
              </w:rPr>
              <w:t>II.</w:t>
            </w:r>
            <w:r>
              <w:rPr>
                <w:rFonts w:asciiTheme="minorHAnsi" w:eastAsiaTheme="minorEastAsia" w:hAnsiTheme="minorHAnsi"/>
                <w:noProof/>
                <w:kern w:val="2"/>
                <w:szCs w:val="24"/>
                <w:lang w:eastAsia="fr-FR"/>
              </w:rPr>
              <w:tab/>
            </w:r>
            <w:r w:rsidRPr="00BD4519">
              <w:rPr>
                <w:rStyle w:val="Lienhypertexte"/>
                <w:b/>
                <w:bCs/>
                <w:noProof/>
              </w:rPr>
              <w:t>Contexte et enjeux du projet</w:t>
            </w:r>
            <w:r>
              <w:rPr>
                <w:noProof/>
                <w:webHidden/>
              </w:rPr>
              <w:tab/>
            </w:r>
            <w:r>
              <w:rPr>
                <w:noProof/>
                <w:webHidden/>
              </w:rPr>
              <w:fldChar w:fldCharType="begin"/>
            </w:r>
            <w:r>
              <w:rPr>
                <w:noProof/>
                <w:webHidden/>
              </w:rPr>
              <w:instrText xml:space="preserve"> PAGEREF _Toc239059227 \h </w:instrText>
            </w:r>
            <w:r>
              <w:rPr>
                <w:noProof/>
                <w:webHidden/>
              </w:rPr>
            </w:r>
            <w:r>
              <w:rPr>
                <w:noProof/>
                <w:webHidden/>
              </w:rPr>
              <w:fldChar w:fldCharType="separate"/>
            </w:r>
            <w:r>
              <w:rPr>
                <w:noProof/>
                <w:webHidden/>
              </w:rPr>
              <w:t>11</w:t>
            </w:r>
            <w:r>
              <w:rPr>
                <w:noProof/>
                <w:webHidden/>
              </w:rPr>
              <w:fldChar w:fldCharType="end"/>
            </w:r>
          </w:hyperlink>
        </w:p>
        <w:p w14:paraId="017FF2CA" w14:textId="42EBEFAA"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28" w:history="1">
            <w:r w:rsidRPr="00BD4519">
              <w:rPr>
                <w:rStyle w:val="Lienhypertexte"/>
                <w:rFonts w:cs="Times New Roman"/>
                <w:b/>
                <w:bCs/>
                <w:noProof/>
              </w:rPr>
              <w:t>2.1 Un problème générique : répartir et ordonnancer une charge de travail</w:t>
            </w:r>
            <w:r>
              <w:rPr>
                <w:noProof/>
                <w:webHidden/>
              </w:rPr>
              <w:tab/>
            </w:r>
            <w:r>
              <w:rPr>
                <w:noProof/>
                <w:webHidden/>
              </w:rPr>
              <w:fldChar w:fldCharType="begin"/>
            </w:r>
            <w:r>
              <w:rPr>
                <w:noProof/>
                <w:webHidden/>
              </w:rPr>
              <w:instrText xml:space="preserve"> PAGEREF _Toc239059228 \h </w:instrText>
            </w:r>
            <w:r>
              <w:rPr>
                <w:noProof/>
                <w:webHidden/>
              </w:rPr>
            </w:r>
            <w:r>
              <w:rPr>
                <w:noProof/>
                <w:webHidden/>
              </w:rPr>
              <w:fldChar w:fldCharType="separate"/>
            </w:r>
            <w:r>
              <w:rPr>
                <w:noProof/>
                <w:webHidden/>
              </w:rPr>
              <w:t>11</w:t>
            </w:r>
            <w:r>
              <w:rPr>
                <w:noProof/>
                <w:webHidden/>
              </w:rPr>
              <w:fldChar w:fldCharType="end"/>
            </w:r>
          </w:hyperlink>
        </w:p>
        <w:p w14:paraId="2491E46F" w14:textId="347B0899"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29" w:history="1">
            <w:r w:rsidRPr="00BD4519">
              <w:rPr>
                <w:rStyle w:val="Lienhypertexte"/>
                <w:b/>
                <w:bCs/>
                <w:noProof/>
              </w:rPr>
              <w:t>2.3.1 Synthèse comparative des approches</w:t>
            </w:r>
            <w:r>
              <w:rPr>
                <w:noProof/>
                <w:webHidden/>
              </w:rPr>
              <w:tab/>
            </w:r>
            <w:r>
              <w:rPr>
                <w:noProof/>
                <w:webHidden/>
              </w:rPr>
              <w:fldChar w:fldCharType="begin"/>
            </w:r>
            <w:r>
              <w:rPr>
                <w:noProof/>
                <w:webHidden/>
              </w:rPr>
              <w:instrText xml:space="preserve"> PAGEREF _Toc239059229 \h </w:instrText>
            </w:r>
            <w:r>
              <w:rPr>
                <w:noProof/>
                <w:webHidden/>
              </w:rPr>
            </w:r>
            <w:r>
              <w:rPr>
                <w:noProof/>
                <w:webHidden/>
              </w:rPr>
              <w:fldChar w:fldCharType="separate"/>
            </w:r>
            <w:r>
              <w:rPr>
                <w:noProof/>
                <w:webHidden/>
              </w:rPr>
              <w:t>15</w:t>
            </w:r>
            <w:r>
              <w:rPr>
                <w:noProof/>
                <w:webHidden/>
              </w:rPr>
              <w:fldChar w:fldCharType="end"/>
            </w:r>
          </w:hyperlink>
        </w:p>
        <w:p w14:paraId="0BF540E2" w14:textId="48DF8BA1"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30" w:history="1">
            <w:r w:rsidRPr="00BD4519">
              <w:rPr>
                <w:rStyle w:val="Lienhypertexte"/>
                <w:b/>
                <w:bCs/>
                <w:noProof/>
              </w:rPr>
              <w:t>2.4 Enjeux</w:t>
            </w:r>
            <w:r w:rsidRPr="00BD4519">
              <w:rPr>
                <w:rStyle w:val="Lienhypertexte"/>
                <w:rFonts w:eastAsia="Times New Roman" w:cs="Times New Roman"/>
                <w:b/>
                <w:bCs/>
                <w:noProof/>
              </w:rPr>
              <w:t xml:space="preserve"> de la mission</w:t>
            </w:r>
            <w:r>
              <w:rPr>
                <w:noProof/>
                <w:webHidden/>
              </w:rPr>
              <w:tab/>
            </w:r>
            <w:r>
              <w:rPr>
                <w:noProof/>
                <w:webHidden/>
              </w:rPr>
              <w:fldChar w:fldCharType="begin"/>
            </w:r>
            <w:r>
              <w:rPr>
                <w:noProof/>
                <w:webHidden/>
              </w:rPr>
              <w:instrText xml:space="preserve"> PAGEREF _Toc239059230 \h </w:instrText>
            </w:r>
            <w:r>
              <w:rPr>
                <w:noProof/>
                <w:webHidden/>
              </w:rPr>
            </w:r>
            <w:r>
              <w:rPr>
                <w:noProof/>
                <w:webHidden/>
              </w:rPr>
              <w:fldChar w:fldCharType="separate"/>
            </w:r>
            <w:r>
              <w:rPr>
                <w:noProof/>
                <w:webHidden/>
              </w:rPr>
              <w:t>17</w:t>
            </w:r>
            <w:r>
              <w:rPr>
                <w:noProof/>
                <w:webHidden/>
              </w:rPr>
              <w:fldChar w:fldCharType="end"/>
            </w:r>
          </w:hyperlink>
        </w:p>
        <w:p w14:paraId="5AC6D2D0" w14:textId="6B73D56D"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31" w:history="1">
            <w:r w:rsidRPr="00BD4519">
              <w:rPr>
                <w:rStyle w:val="Lienhypertexte"/>
                <w:b/>
                <w:bCs/>
                <w:noProof/>
              </w:rPr>
              <w:t>2.4.1</w:t>
            </w:r>
            <w:r>
              <w:rPr>
                <w:rFonts w:asciiTheme="minorHAnsi" w:eastAsiaTheme="minorEastAsia" w:hAnsiTheme="minorHAnsi"/>
                <w:noProof/>
                <w:kern w:val="2"/>
                <w:szCs w:val="24"/>
                <w:lang w:eastAsia="fr-FR"/>
              </w:rPr>
              <w:tab/>
            </w:r>
            <w:r w:rsidRPr="00BD4519">
              <w:rPr>
                <w:rStyle w:val="Lienhypertexte"/>
                <w:b/>
                <w:bCs/>
                <w:noProof/>
              </w:rPr>
              <w:t>Enjeux</w:t>
            </w:r>
            <w:r w:rsidRPr="00BD4519">
              <w:rPr>
                <w:rStyle w:val="Lienhypertexte"/>
                <w:rFonts w:eastAsia="Times New Roman" w:cs="Times New Roman"/>
                <w:b/>
                <w:bCs/>
                <w:noProof/>
              </w:rPr>
              <w:t xml:space="preserve"> qualitatifs</w:t>
            </w:r>
            <w:r>
              <w:rPr>
                <w:noProof/>
                <w:webHidden/>
              </w:rPr>
              <w:tab/>
            </w:r>
            <w:r>
              <w:rPr>
                <w:noProof/>
                <w:webHidden/>
              </w:rPr>
              <w:fldChar w:fldCharType="begin"/>
            </w:r>
            <w:r>
              <w:rPr>
                <w:noProof/>
                <w:webHidden/>
              </w:rPr>
              <w:instrText xml:space="preserve"> PAGEREF _Toc239059231 \h </w:instrText>
            </w:r>
            <w:r>
              <w:rPr>
                <w:noProof/>
                <w:webHidden/>
              </w:rPr>
            </w:r>
            <w:r>
              <w:rPr>
                <w:noProof/>
                <w:webHidden/>
              </w:rPr>
              <w:fldChar w:fldCharType="separate"/>
            </w:r>
            <w:r>
              <w:rPr>
                <w:noProof/>
                <w:webHidden/>
              </w:rPr>
              <w:t>17</w:t>
            </w:r>
            <w:r>
              <w:rPr>
                <w:noProof/>
                <w:webHidden/>
              </w:rPr>
              <w:fldChar w:fldCharType="end"/>
            </w:r>
          </w:hyperlink>
        </w:p>
        <w:p w14:paraId="18925A4E" w14:textId="1A04067C"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32" w:history="1">
            <w:r w:rsidRPr="00BD4519">
              <w:rPr>
                <w:rStyle w:val="Lienhypertexte"/>
                <w:b/>
                <w:bCs/>
                <w:noProof/>
              </w:rPr>
              <w:t>2.4.2</w:t>
            </w:r>
            <w:r>
              <w:rPr>
                <w:rFonts w:asciiTheme="minorHAnsi" w:eastAsiaTheme="minorEastAsia" w:hAnsiTheme="minorHAnsi"/>
                <w:noProof/>
                <w:kern w:val="2"/>
                <w:szCs w:val="24"/>
                <w:lang w:eastAsia="fr-FR"/>
              </w:rPr>
              <w:tab/>
            </w:r>
            <w:r w:rsidRPr="00BD4519">
              <w:rPr>
                <w:rStyle w:val="Lienhypertexte"/>
                <w:b/>
                <w:bCs/>
                <w:noProof/>
              </w:rPr>
              <w:t>Enjeux</w:t>
            </w:r>
            <w:r w:rsidRPr="00BD4519">
              <w:rPr>
                <w:rStyle w:val="Lienhypertexte"/>
                <w:rFonts w:eastAsia="Times New Roman" w:cs="Times New Roman"/>
                <w:b/>
                <w:bCs/>
                <w:noProof/>
              </w:rPr>
              <w:t xml:space="preserve"> stratégiques</w:t>
            </w:r>
            <w:r>
              <w:rPr>
                <w:noProof/>
                <w:webHidden/>
              </w:rPr>
              <w:tab/>
            </w:r>
            <w:r>
              <w:rPr>
                <w:noProof/>
                <w:webHidden/>
              </w:rPr>
              <w:fldChar w:fldCharType="begin"/>
            </w:r>
            <w:r>
              <w:rPr>
                <w:noProof/>
                <w:webHidden/>
              </w:rPr>
              <w:instrText xml:space="preserve"> PAGEREF _Toc239059232 \h </w:instrText>
            </w:r>
            <w:r>
              <w:rPr>
                <w:noProof/>
                <w:webHidden/>
              </w:rPr>
            </w:r>
            <w:r>
              <w:rPr>
                <w:noProof/>
                <w:webHidden/>
              </w:rPr>
              <w:fldChar w:fldCharType="separate"/>
            </w:r>
            <w:r>
              <w:rPr>
                <w:noProof/>
                <w:webHidden/>
              </w:rPr>
              <w:t>17</w:t>
            </w:r>
            <w:r>
              <w:rPr>
                <w:noProof/>
                <w:webHidden/>
              </w:rPr>
              <w:fldChar w:fldCharType="end"/>
            </w:r>
          </w:hyperlink>
        </w:p>
        <w:p w14:paraId="419F3150" w14:textId="7B88100B"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33" w:history="1">
            <w:r w:rsidRPr="00BD4519">
              <w:rPr>
                <w:rStyle w:val="Lienhypertexte"/>
                <w:b/>
                <w:bCs/>
                <w:noProof/>
              </w:rPr>
              <w:t>2.4.3</w:t>
            </w:r>
            <w:r>
              <w:rPr>
                <w:rFonts w:asciiTheme="minorHAnsi" w:eastAsiaTheme="minorEastAsia" w:hAnsiTheme="minorHAnsi"/>
                <w:noProof/>
                <w:kern w:val="2"/>
                <w:szCs w:val="24"/>
                <w:lang w:eastAsia="fr-FR"/>
              </w:rPr>
              <w:tab/>
            </w:r>
            <w:r w:rsidRPr="00BD4519">
              <w:rPr>
                <w:rStyle w:val="Lienhypertexte"/>
                <w:b/>
                <w:bCs/>
                <w:noProof/>
              </w:rPr>
              <w:t>Enjeux</w:t>
            </w:r>
            <w:r w:rsidRPr="00BD4519">
              <w:rPr>
                <w:rStyle w:val="Lienhypertexte"/>
                <w:rFonts w:eastAsia="Times New Roman" w:cs="Times New Roman"/>
                <w:b/>
                <w:bCs/>
                <w:noProof/>
              </w:rPr>
              <w:t xml:space="preserve"> économiques</w:t>
            </w:r>
            <w:r>
              <w:rPr>
                <w:noProof/>
                <w:webHidden/>
              </w:rPr>
              <w:tab/>
            </w:r>
            <w:r>
              <w:rPr>
                <w:noProof/>
                <w:webHidden/>
              </w:rPr>
              <w:fldChar w:fldCharType="begin"/>
            </w:r>
            <w:r>
              <w:rPr>
                <w:noProof/>
                <w:webHidden/>
              </w:rPr>
              <w:instrText xml:space="preserve"> PAGEREF _Toc239059233 \h </w:instrText>
            </w:r>
            <w:r>
              <w:rPr>
                <w:noProof/>
                <w:webHidden/>
              </w:rPr>
            </w:r>
            <w:r>
              <w:rPr>
                <w:noProof/>
                <w:webHidden/>
              </w:rPr>
              <w:fldChar w:fldCharType="separate"/>
            </w:r>
            <w:r>
              <w:rPr>
                <w:noProof/>
                <w:webHidden/>
              </w:rPr>
              <w:t>18</w:t>
            </w:r>
            <w:r>
              <w:rPr>
                <w:noProof/>
                <w:webHidden/>
              </w:rPr>
              <w:fldChar w:fldCharType="end"/>
            </w:r>
          </w:hyperlink>
        </w:p>
        <w:p w14:paraId="13338EC6" w14:textId="7E646C33" w:rsidR="00EC4034" w:rsidRDefault="00EC4034">
          <w:pPr>
            <w:pStyle w:val="TM3"/>
            <w:tabs>
              <w:tab w:val="left" w:pos="1440"/>
              <w:tab w:val="right" w:leader="dot" w:pos="9062"/>
            </w:tabs>
            <w:rPr>
              <w:rFonts w:asciiTheme="minorHAnsi" w:eastAsiaTheme="minorEastAsia" w:hAnsiTheme="minorHAnsi"/>
              <w:noProof/>
              <w:kern w:val="2"/>
              <w:szCs w:val="24"/>
              <w:lang w:eastAsia="fr-FR"/>
            </w:rPr>
          </w:pPr>
          <w:hyperlink w:anchor="_Toc239059234" w:history="1">
            <w:r w:rsidRPr="00BD4519">
              <w:rPr>
                <w:rStyle w:val="Lienhypertexte"/>
                <w:b/>
                <w:bCs/>
                <w:noProof/>
              </w:rPr>
              <w:t>2.4.4</w:t>
            </w:r>
            <w:r>
              <w:rPr>
                <w:rFonts w:asciiTheme="minorHAnsi" w:eastAsiaTheme="minorEastAsia" w:hAnsiTheme="minorHAnsi"/>
                <w:noProof/>
                <w:kern w:val="2"/>
                <w:szCs w:val="24"/>
                <w:lang w:eastAsia="fr-FR"/>
              </w:rPr>
              <w:tab/>
            </w:r>
            <w:r w:rsidRPr="00BD4519">
              <w:rPr>
                <w:rStyle w:val="Lienhypertexte"/>
                <w:b/>
                <w:bCs/>
                <w:noProof/>
              </w:rPr>
              <w:t>Enjeux</w:t>
            </w:r>
            <w:r w:rsidRPr="00BD4519">
              <w:rPr>
                <w:rStyle w:val="Lienhypertexte"/>
                <w:rFonts w:eastAsia="Times New Roman" w:cs="Times New Roman"/>
                <w:b/>
                <w:bCs/>
                <w:noProof/>
              </w:rPr>
              <w:t xml:space="preserve"> techniques</w:t>
            </w:r>
            <w:r>
              <w:rPr>
                <w:noProof/>
                <w:webHidden/>
              </w:rPr>
              <w:tab/>
            </w:r>
            <w:r>
              <w:rPr>
                <w:noProof/>
                <w:webHidden/>
              </w:rPr>
              <w:fldChar w:fldCharType="begin"/>
            </w:r>
            <w:r>
              <w:rPr>
                <w:noProof/>
                <w:webHidden/>
              </w:rPr>
              <w:instrText xml:space="preserve"> PAGEREF _Toc239059234 \h </w:instrText>
            </w:r>
            <w:r>
              <w:rPr>
                <w:noProof/>
                <w:webHidden/>
              </w:rPr>
            </w:r>
            <w:r>
              <w:rPr>
                <w:noProof/>
                <w:webHidden/>
              </w:rPr>
              <w:fldChar w:fldCharType="separate"/>
            </w:r>
            <w:r>
              <w:rPr>
                <w:noProof/>
                <w:webHidden/>
              </w:rPr>
              <w:t>18</w:t>
            </w:r>
            <w:r>
              <w:rPr>
                <w:noProof/>
                <w:webHidden/>
              </w:rPr>
              <w:fldChar w:fldCharType="end"/>
            </w:r>
          </w:hyperlink>
        </w:p>
        <w:p w14:paraId="3BF90B0F" w14:textId="7430F34D"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35" w:history="1">
            <w:r w:rsidRPr="00BD4519">
              <w:rPr>
                <w:rStyle w:val="Lienhypertexte"/>
                <w:b/>
                <w:bCs/>
                <w:noProof/>
              </w:rPr>
              <w:t>2.4.5 Synthèse</w:t>
            </w:r>
            <w:r w:rsidRPr="00BD4519">
              <w:rPr>
                <w:rStyle w:val="Lienhypertexte"/>
                <w:rFonts w:eastAsia="Times New Roman" w:cs="Times New Roman"/>
                <w:b/>
                <w:bCs/>
                <w:noProof/>
              </w:rPr>
              <w:t xml:space="preserve"> : le besoin exprimé sous forme de bête à cornes</w:t>
            </w:r>
            <w:r>
              <w:rPr>
                <w:noProof/>
                <w:webHidden/>
              </w:rPr>
              <w:tab/>
            </w:r>
            <w:r>
              <w:rPr>
                <w:noProof/>
                <w:webHidden/>
              </w:rPr>
              <w:fldChar w:fldCharType="begin"/>
            </w:r>
            <w:r>
              <w:rPr>
                <w:noProof/>
                <w:webHidden/>
              </w:rPr>
              <w:instrText xml:space="preserve"> PAGEREF _Toc239059235 \h </w:instrText>
            </w:r>
            <w:r>
              <w:rPr>
                <w:noProof/>
                <w:webHidden/>
              </w:rPr>
            </w:r>
            <w:r>
              <w:rPr>
                <w:noProof/>
                <w:webHidden/>
              </w:rPr>
              <w:fldChar w:fldCharType="separate"/>
            </w:r>
            <w:r>
              <w:rPr>
                <w:noProof/>
                <w:webHidden/>
              </w:rPr>
              <w:t>19</w:t>
            </w:r>
            <w:r>
              <w:rPr>
                <w:noProof/>
                <w:webHidden/>
              </w:rPr>
              <w:fldChar w:fldCharType="end"/>
            </w:r>
          </w:hyperlink>
        </w:p>
        <w:p w14:paraId="5C2A2314" w14:textId="3DE8AFCA"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36" w:history="1">
            <w:r w:rsidRPr="00BD4519">
              <w:rPr>
                <w:rStyle w:val="Lienhypertexte"/>
                <w:b/>
                <w:bCs/>
                <w:noProof/>
              </w:rPr>
              <w:t>2.5 Diagnostic</w:t>
            </w:r>
            <w:r w:rsidRPr="00BD4519">
              <w:rPr>
                <w:rStyle w:val="Lienhypertexte"/>
                <w:rFonts w:eastAsia="Times New Roman" w:cs="Times New Roman"/>
                <w:b/>
                <w:bCs/>
                <w:noProof/>
              </w:rPr>
              <w:t xml:space="preserve"> fonctionnel</w:t>
            </w:r>
            <w:r>
              <w:rPr>
                <w:noProof/>
                <w:webHidden/>
              </w:rPr>
              <w:tab/>
            </w:r>
            <w:r>
              <w:rPr>
                <w:noProof/>
                <w:webHidden/>
              </w:rPr>
              <w:fldChar w:fldCharType="begin"/>
            </w:r>
            <w:r>
              <w:rPr>
                <w:noProof/>
                <w:webHidden/>
              </w:rPr>
              <w:instrText xml:space="preserve"> PAGEREF _Toc239059236 \h </w:instrText>
            </w:r>
            <w:r>
              <w:rPr>
                <w:noProof/>
                <w:webHidden/>
              </w:rPr>
            </w:r>
            <w:r>
              <w:rPr>
                <w:noProof/>
                <w:webHidden/>
              </w:rPr>
              <w:fldChar w:fldCharType="separate"/>
            </w:r>
            <w:r>
              <w:rPr>
                <w:noProof/>
                <w:webHidden/>
              </w:rPr>
              <w:t>20</w:t>
            </w:r>
            <w:r>
              <w:rPr>
                <w:noProof/>
                <w:webHidden/>
              </w:rPr>
              <w:fldChar w:fldCharType="end"/>
            </w:r>
          </w:hyperlink>
        </w:p>
        <w:p w14:paraId="57908DEE" w14:textId="57D913E2"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37" w:history="1">
            <w:r w:rsidRPr="00BD4519">
              <w:rPr>
                <w:rStyle w:val="Lienhypertexte"/>
                <w:rFonts w:eastAsia="Times New Roman" w:cs="Times New Roman"/>
                <w:b/>
                <w:bCs/>
                <w:noProof/>
              </w:rPr>
              <w:t>2.5.1 Analyse des fonctions les plus critiques</w:t>
            </w:r>
            <w:r>
              <w:rPr>
                <w:noProof/>
                <w:webHidden/>
              </w:rPr>
              <w:tab/>
            </w:r>
            <w:r>
              <w:rPr>
                <w:noProof/>
                <w:webHidden/>
              </w:rPr>
              <w:fldChar w:fldCharType="begin"/>
            </w:r>
            <w:r>
              <w:rPr>
                <w:noProof/>
                <w:webHidden/>
              </w:rPr>
              <w:instrText xml:space="preserve"> PAGEREF _Toc239059237 \h </w:instrText>
            </w:r>
            <w:r>
              <w:rPr>
                <w:noProof/>
                <w:webHidden/>
              </w:rPr>
            </w:r>
            <w:r>
              <w:rPr>
                <w:noProof/>
                <w:webHidden/>
              </w:rPr>
              <w:fldChar w:fldCharType="separate"/>
            </w:r>
            <w:r>
              <w:rPr>
                <w:noProof/>
                <w:webHidden/>
              </w:rPr>
              <w:t>21</w:t>
            </w:r>
            <w:r>
              <w:rPr>
                <w:noProof/>
                <w:webHidden/>
              </w:rPr>
              <w:fldChar w:fldCharType="end"/>
            </w:r>
          </w:hyperlink>
        </w:p>
        <w:p w14:paraId="5FA1D13B" w14:textId="57650BB5"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38" w:history="1">
            <w:r w:rsidRPr="00BD4519">
              <w:rPr>
                <w:rStyle w:val="Lienhypertexte"/>
                <w:rFonts w:eastAsia="Times New Roman" w:cs="Times New Roman"/>
                <w:b/>
                <w:bCs/>
                <w:noProof/>
              </w:rPr>
              <w:t>2.5.2 Fonctions génériques et fonctions propres au terrain pilote</w:t>
            </w:r>
            <w:r>
              <w:rPr>
                <w:noProof/>
                <w:webHidden/>
              </w:rPr>
              <w:tab/>
            </w:r>
            <w:r>
              <w:rPr>
                <w:noProof/>
                <w:webHidden/>
              </w:rPr>
              <w:fldChar w:fldCharType="begin"/>
            </w:r>
            <w:r>
              <w:rPr>
                <w:noProof/>
                <w:webHidden/>
              </w:rPr>
              <w:instrText xml:space="preserve"> PAGEREF _Toc239059238 \h </w:instrText>
            </w:r>
            <w:r>
              <w:rPr>
                <w:noProof/>
                <w:webHidden/>
              </w:rPr>
            </w:r>
            <w:r>
              <w:rPr>
                <w:noProof/>
                <w:webHidden/>
              </w:rPr>
              <w:fldChar w:fldCharType="separate"/>
            </w:r>
            <w:r>
              <w:rPr>
                <w:noProof/>
                <w:webHidden/>
              </w:rPr>
              <w:t>22</w:t>
            </w:r>
            <w:r>
              <w:rPr>
                <w:noProof/>
                <w:webHidden/>
              </w:rPr>
              <w:fldChar w:fldCharType="end"/>
            </w:r>
          </w:hyperlink>
        </w:p>
        <w:p w14:paraId="5DE4A23E" w14:textId="56FC2F65"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39" w:history="1">
            <w:r w:rsidRPr="00BD4519">
              <w:rPr>
                <w:rStyle w:val="Lienhypertexte"/>
                <w:noProof/>
              </w:rPr>
              <w:t>2.4.3 Diagramme Fast</w:t>
            </w:r>
            <w:r>
              <w:rPr>
                <w:noProof/>
                <w:webHidden/>
              </w:rPr>
              <w:tab/>
            </w:r>
            <w:r>
              <w:rPr>
                <w:noProof/>
                <w:webHidden/>
              </w:rPr>
              <w:fldChar w:fldCharType="begin"/>
            </w:r>
            <w:r>
              <w:rPr>
                <w:noProof/>
                <w:webHidden/>
              </w:rPr>
              <w:instrText xml:space="preserve"> PAGEREF _Toc239059239 \h </w:instrText>
            </w:r>
            <w:r>
              <w:rPr>
                <w:noProof/>
                <w:webHidden/>
              </w:rPr>
            </w:r>
            <w:r>
              <w:rPr>
                <w:noProof/>
                <w:webHidden/>
              </w:rPr>
              <w:fldChar w:fldCharType="separate"/>
            </w:r>
            <w:r>
              <w:rPr>
                <w:noProof/>
                <w:webHidden/>
              </w:rPr>
              <w:t>24</w:t>
            </w:r>
            <w:r>
              <w:rPr>
                <w:noProof/>
                <w:webHidden/>
              </w:rPr>
              <w:fldChar w:fldCharType="end"/>
            </w:r>
          </w:hyperlink>
        </w:p>
        <w:p w14:paraId="27310E40" w14:textId="285BFB16" w:rsidR="00EC4034" w:rsidRDefault="00EC4034">
          <w:pPr>
            <w:pStyle w:val="TM1"/>
            <w:tabs>
              <w:tab w:val="left" w:pos="480"/>
              <w:tab w:val="right" w:leader="dot" w:pos="9062"/>
            </w:tabs>
            <w:rPr>
              <w:rFonts w:asciiTheme="minorHAnsi" w:eastAsiaTheme="minorEastAsia" w:hAnsiTheme="minorHAnsi"/>
              <w:noProof/>
              <w:kern w:val="2"/>
              <w:szCs w:val="24"/>
              <w:lang w:eastAsia="fr-FR"/>
            </w:rPr>
          </w:pPr>
          <w:hyperlink w:anchor="_Toc239059240" w:history="1">
            <w:r w:rsidRPr="00BD4519">
              <w:rPr>
                <w:rStyle w:val="Lienhypertexte"/>
                <w:b/>
                <w:bCs/>
                <w:noProof/>
              </w:rPr>
              <w:t>3</w:t>
            </w:r>
            <w:r>
              <w:rPr>
                <w:rFonts w:asciiTheme="minorHAnsi" w:eastAsiaTheme="minorEastAsia" w:hAnsiTheme="minorHAnsi"/>
                <w:noProof/>
                <w:kern w:val="2"/>
                <w:szCs w:val="24"/>
                <w:lang w:eastAsia="fr-FR"/>
              </w:rPr>
              <w:tab/>
            </w:r>
            <w:r w:rsidRPr="00BD4519">
              <w:rPr>
                <w:rStyle w:val="Lienhypertexte"/>
                <w:b/>
                <w:bCs/>
                <w:noProof/>
              </w:rPr>
              <w:t>Objectifs de la mission</w:t>
            </w:r>
            <w:r>
              <w:rPr>
                <w:noProof/>
                <w:webHidden/>
              </w:rPr>
              <w:tab/>
            </w:r>
            <w:r>
              <w:rPr>
                <w:noProof/>
                <w:webHidden/>
              </w:rPr>
              <w:fldChar w:fldCharType="begin"/>
            </w:r>
            <w:r>
              <w:rPr>
                <w:noProof/>
                <w:webHidden/>
              </w:rPr>
              <w:instrText xml:space="preserve"> PAGEREF _Toc239059240 \h </w:instrText>
            </w:r>
            <w:r>
              <w:rPr>
                <w:noProof/>
                <w:webHidden/>
              </w:rPr>
            </w:r>
            <w:r>
              <w:rPr>
                <w:noProof/>
                <w:webHidden/>
              </w:rPr>
              <w:fldChar w:fldCharType="separate"/>
            </w:r>
            <w:r>
              <w:rPr>
                <w:noProof/>
                <w:webHidden/>
              </w:rPr>
              <w:t>25</w:t>
            </w:r>
            <w:r>
              <w:rPr>
                <w:noProof/>
                <w:webHidden/>
              </w:rPr>
              <w:fldChar w:fldCharType="end"/>
            </w:r>
          </w:hyperlink>
        </w:p>
        <w:p w14:paraId="1FFC6C0B" w14:textId="323D6A7E"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41" w:history="1">
            <w:r w:rsidRPr="00BD4519">
              <w:rPr>
                <w:rStyle w:val="Lienhypertexte"/>
                <w:b/>
                <w:bCs/>
                <w:noProof/>
              </w:rPr>
              <w:t>3.1 Formulation S.M.A.R.T. de la mission</w:t>
            </w:r>
            <w:r>
              <w:rPr>
                <w:noProof/>
                <w:webHidden/>
              </w:rPr>
              <w:tab/>
            </w:r>
            <w:r>
              <w:rPr>
                <w:noProof/>
                <w:webHidden/>
              </w:rPr>
              <w:fldChar w:fldCharType="begin"/>
            </w:r>
            <w:r>
              <w:rPr>
                <w:noProof/>
                <w:webHidden/>
              </w:rPr>
              <w:instrText xml:space="preserve"> PAGEREF _Toc239059241 \h </w:instrText>
            </w:r>
            <w:r>
              <w:rPr>
                <w:noProof/>
                <w:webHidden/>
              </w:rPr>
            </w:r>
            <w:r>
              <w:rPr>
                <w:noProof/>
                <w:webHidden/>
              </w:rPr>
              <w:fldChar w:fldCharType="separate"/>
            </w:r>
            <w:r>
              <w:rPr>
                <w:noProof/>
                <w:webHidden/>
              </w:rPr>
              <w:t>25</w:t>
            </w:r>
            <w:r>
              <w:rPr>
                <w:noProof/>
                <w:webHidden/>
              </w:rPr>
              <w:fldChar w:fldCharType="end"/>
            </w:r>
          </w:hyperlink>
        </w:p>
        <w:p w14:paraId="31C99DB7" w14:textId="09F04CD5"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42" w:history="1">
            <w:r w:rsidRPr="00BD4519">
              <w:rPr>
                <w:rStyle w:val="Lienhypertexte"/>
                <w:b/>
                <w:bCs/>
                <w:noProof/>
              </w:rPr>
              <w:t>3.2 Justification</w:t>
            </w:r>
            <w:r w:rsidRPr="00BD4519">
              <w:rPr>
                <w:rStyle w:val="Lienhypertexte"/>
                <w:rFonts w:eastAsia="Times New Roman" w:cs="Times New Roman"/>
                <w:b/>
                <w:bCs/>
                <w:noProof/>
              </w:rPr>
              <w:t xml:space="preserve"> au regard des critères S.M.A.R.T.</w:t>
            </w:r>
            <w:r>
              <w:rPr>
                <w:noProof/>
                <w:webHidden/>
              </w:rPr>
              <w:tab/>
            </w:r>
            <w:r>
              <w:rPr>
                <w:noProof/>
                <w:webHidden/>
              </w:rPr>
              <w:fldChar w:fldCharType="begin"/>
            </w:r>
            <w:r>
              <w:rPr>
                <w:noProof/>
                <w:webHidden/>
              </w:rPr>
              <w:instrText xml:space="preserve"> PAGEREF _Toc239059242 \h </w:instrText>
            </w:r>
            <w:r>
              <w:rPr>
                <w:noProof/>
                <w:webHidden/>
              </w:rPr>
            </w:r>
            <w:r>
              <w:rPr>
                <w:noProof/>
                <w:webHidden/>
              </w:rPr>
              <w:fldChar w:fldCharType="separate"/>
            </w:r>
            <w:r>
              <w:rPr>
                <w:noProof/>
                <w:webHidden/>
              </w:rPr>
              <w:t>25</w:t>
            </w:r>
            <w:r>
              <w:rPr>
                <w:noProof/>
                <w:webHidden/>
              </w:rPr>
              <w:fldChar w:fldCharType="end"/>
            </w:r>
          </w:hyperlink>
        </w:p>
        <w:p w14:paraId="1EB44668" w14:textId="04EC263C"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43" w:history="1">
            <w:r w:rsidRPr="00BD4519">
              <w:rPr>
                <w:rStyle w:val="Lienhypertexte"/>
                <w:rFonts w:eastAsia="Times New Roman" w:cs="Times New Roman"/>
                <w:b/>
                <w:bCs/>
                <w:noProof/>
              </w:rPr>
              <w:t>3.3 Objectifs opérationnels et critères de vérification</w:t>
            </w:r>
            <w:r>
              <w:rPr>
                <w:noProof/>
                <w:webHidden/>
              </w:rPr>
              <w:tab/>
            </w:r>
            <w:r>
              <w:rPr>
                <w:noProof/>
                <w:webHidden/>
              </w:rPr>
              <w:fldChar w:fldCharType="begin"/>
            </w:r>
            <w:r>
              <w:rPr>
                <w:noProof/>
                <w:webHidden/>
              </w:rPr>
              <w:instrText xml:space="preserve"> PAGEREF _Toc239059243 \h </w:instrText>
            </w:r>
            <w:r>
              <w:rPr>
                <w:noProof/>
                <w:webHidden/>
              </w:rPr>
            </w:r>
            <w:r>
              <w:rPr>
                <w:noProof/>
                <w:webHidden/>
              </w:rPr>
              <w:fldChar w:fldCharType="separate"/>
            </w:r>
            <w:r>
              <w:rPr>
                <w:noProof/>
                <w:webHidden/>
              </w:rPr>
              <w:t>26</w:t>
            </w:r>
            <w:r>
              <w:rPr>
                <w:noProof/>
                <w:webHidden/>
              </w:rPr>
              <w:fldChar w:fldCharType="end"/>
            </w:r>
          </w:hyperlink>
        </w:p>
        <w:p w14:paraId="04FDBDDB" w14:textId="36FED166" w:rsidR="00EC4034" w:rsidRDefault="00EC4034">
          <w:pPr>
            <w:pStyle w:val="TM1"/>
            <w:tabs>
              <w:tab w:val="right" w:leader="dot" w:pos="9062"/>
            </w:tabs>
            <w:rPr>
              <w:rFonts w:asciiTheme="minorHAnsi" w:eastAsiaTheme="minorEastAsia" w:hAnsiTheme="minorHAnsi"/>
              <w:noProof/>
              <w:kern w:val="2"/>
              <w:szCs w:val="24"/>
              <w:lang w:eastAsia="fr-FR"/>
            </w:rPr>
          </w:pPr>
          <w:hyperlink w:anchor="_Toc239059244" w:history="1">
            <w:r w:rsidRPr="00BD4519">
              <w:rPr>
                <w:rStyle w:val="Lienhypertexte"/>
                <w:rFonts w:eastAsia="Times New Roman" w:cs="Times New Roman"/>
                <w:b/>
                <w:bCs/>
                <w:noProof/>
              </w:rPr>
              <w:t>IV.  Ressources mobilisées</w:t>
            </w:r>
            <w:r>
              <w:rPr>
                <w:noProof/>
                <w:webHidden/>
              </w:rPr>
              <w:tab/>
            </w:r>
            <w:r>
              <w:rPr>
                <w:noProof/>
                <w:webHidden/>
              </w:rPr>
              <w:fldChar w:fldCharType="begin"/>
            </w:r>
            <w:r>
              <w:rPr>
                <w:noProof/>
                <w:webHidden/>
              </w:rPr>
              <w:instrText xml:space="preserve"> PAGEREF _Toc239059244 \h </w:instrText>
            </w:r>
            <w:r>
              <w:rPr>
                <w:noProof/>
                <w:webHidden/>
              </w:rPr>
            </w:r>
            <w:r>
              <w:rPr>
                <w:noProof/>
                <w:webHidden/>
              </w:rPr>
              <w:fldChar w:fldCharType="separate"/>
            </w:r>
            <w:r>
              <w:rPr>
                <w:noProof/>
                <w:webHidden/>
              </w:rPr>
              <w:t>29</w:t>
            </w:r>
            <w:r>
              <w:rPr>
                <w:noProof/>
                <w:webHidden/>
              </w:rPr>
              <w:fldChar w:fldCharType="end"/>
            </w:r>
          </w:hyperlink>
        </w:p>
        <w:p w14:paraId="15692545" w14:textId="5EBB96E5"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45" w:history="1">
            <w:r w:rsidRPr="00BD4519">
              <w:rPr>
                <w:rStyle w:val="Lienhypertexte"/>
                <w:rFonts w:eastAsia="Times New Roman" w:cs="Times New Roman"/>
                <w:b/>
                <w:bCs/>
                <w:noProof/>
              </w:rPr>
              <w:t xml:space="preserve">4.1 </w:t>
            </w:r>
            <w:r w:rsidRPr="00BD4519">
              <w:rPr>
                <w:rStyle w:val="Lienhypertexte"/>
                <w:b/>
                <w:bCs/>
                <w:noProof/>
              </w:rPr>
              <w:t>Ressources</w:t>
            </w:r>
            <w:r w:rsidRPr="00BD4519">
              <w:rPr>
                <w:rStyle w:val="Lienhypertexte"/>
                <w:rFonts w:eastAsia="Times New Roman" w:cs="Times New Roman"/>
                <w:b/>
                <w:bCs/>
                <w:noProof/>
              </w:rPr>
              <w:t xml:space="preserve"> humaines</w:t>
            </w:r>
            <w:r>
              <w:rPr>
                <w:noProof/>
                <w:webHidden/>
              </w:rPr>
              <w:tab/>
            </w:r>
            <w:r>
              <w:rPr>
                <w:noProof/>
                <w:webHidden/>
              </w:rPr>
              <w:fldChar w:fldCharType="begin"/>
            </w:r>
            <w:r>
              <w:rPr>
                <w:noProof/>
                <w:webHidden/>
              </w:rPr>
              <w:instrText xml:space="preserve"> PAGEREF _Toc239059245 \h </w:instrText>
            </w:r>
            <w:r>
              <w:rPr>
                <w:noProof/>
                <w:webHidden/>
              </w:rPr>
            </w:r>
            <w:r>
              <w:rPr>
                <w:noProof/>
                <w:webHidden/>
              </w:rPr>
              <w:fldChar w:fldCharType="separate"/>
            </w:r>
            <w:r>
              <w:rPr>
                <w:noProof/>
                <w:webHidden/>
              </w:rPr>
              <w:t>29</w:t>
            </w:r>
            <w:r>
              <w:rPr>
                <w:noProof/>
                <w:webHidden/>
              </w:rPr>
              <w:fldChar w:fldCharType="end"/>
            </w:r>
          </w:hyperlink>
        </w:p>
        <w:p w14:paraId="7DC79012" w14:textId="4978F173"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46" w:history="1">
            <w:r w:rsidRPr="00BD4519">
              <w:rPr>
                <w:rStyle w:val="Lienhypertexte"/>
                <w:rFonts w:eastAsia="Times New Roman" w:cs="Times New Roman"/>
                <w:b/>
                <w:bCs/>
                <w:noProof/>
              </w:rPr>
              <w:t xml:space="preserve">4.2 </w:t>
            </w:r>
            <w:r w:rsidRPr="00BD4519">
              <w:rPr>
                <w:rStyle w:val="Lienhypertexte"/>
                <w:b/>
                <w:bCs/>
                <w:noProof/>
              </w:rPr>
              <w:t>Ressources</w:t>
            </w:r>
            <w:r w:rsidRPr="00BD4519">
              <w:rPr>
                <w:rStyle w:val="Lienhypertexte"/>
                <w:rFonts w:eastAsia="Times New Roman" w:cs="Times New Roman"/>
                <w:b/>
                <w:bCs/>
                <w:noProof/>
              </w:rPr>
              <w:t xml:space="preserve"> technologiques</w:t>
            </w:r>
            <w:r>
              <w:rPr>
                <w:noProof/>
                <w:webHidden/>
              </w:rPr>
              <w:tab/>
            </w:r>
            <w:r>
              <w:rPr>
                <w:noProof/>
                <w:webHidden/>
              </w:rPr>
              <w:fldChar w:fldCharType="begin"/>
            </w:r>
            <w:r>
              <w:rPr>
                <w:noProof/>
                <w:webHidden/>
              </w:rPr>
              <w:instrText xml:space="preserve"> PAGEREF _Toc239059246 \h </w:instrText>
            </w:r>
            <w:r>
              <w:rPr>
                <w:noProof/>
                <w:webHidden/>
              </w:rPr>
            </w:r>
            <w:r>
              <w:rPr>
                <w:noProof/>
                <w:webHidden/>
              </w:rPr>
              <w:fldChar w:fldCharType="separate"/>
            </w:r>
            <w:r>
              <w:rPr>
                <w:noProof/>
                <w:webHidden/>
              </w:rPr>
              <w:t>30</w:t>
            </w:r>
            <w:r>
              <w:rPr>
                <w:noProof/>
                <w:webHidden/>
              </w:rPr>
              <w:fldChar w:fldCharType="end"/>
            </w:r>
          </w:hyperlink>
        </w:p>
        <w:p w14:paraId="6BEEF1BB" w14:textId="372EC0C2"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47" w:history="1">
            <w:r w:rsidRPr="00BD4519">
              <w:rPr>
                <w:rStyle w:val="Lienhypertexte"/>
                <w:rFonts w:eastAsia="Times New Roman" w:cs="Times New Roman"/>
                <w:b/>
                <w:bCs/>
                <w:noProof/>
              </w:rPr>
              <w:t xml:space="preserve">4.3 </w:t>
            </w:r>
            <w:r w:rsidRPr="00BD4519">
              <w:rPr>
                <w:rStyle w:val="Lienhypertexte"/>
                <w:b/>
                <w:bCs/>
                <w:noProof/>
              </w:rPr>
              <w:t>Ressources</w:t>
            </w:r>
            <w:r w:rsidRPr="00BD4519">
              <w:rPr>
                <w:rStyle w:val="Lienhypertexte"/>
                <w:rFonts w:eastAsia="Times New Roman" w:cs="Times New Roman"/>
                <w:b/>
                <w:bCs/>
                <w:noProof/>
              </w:rPr>
              <w:t xml:space="preserve"> matérielles</w:t>
            </w:r>
            <w:r>
              <w:rPr>
                <w:noProof/>
                <w:webHidden/>
              </w:rPr>
              <w:tab/>
            </w:r>
            <w:r>
              <w:rPr>
                <w:noProof/>
                <w:webHidden/>
              </w:rPr>
              <w:fldChar w:fldCharType="begin"/>
            </w:r>
            <w:r>
              <w:rPr>
                <w:noProof/>
                <w:webHidden/>
              </w:rPr>
              <w:instrText xml:space="preserve"> PAGEREF _Toc239059247 \h </w:instrText>
            </w:r>
            <w:r>
              <w:rPr>
                <w:noProof/>
                <w:webHidden/>
              </w:rPr>
            </w:r>
            <w:r>
              <w:rPr>
                <w:noProof/>
                <w:webHidden/>
              </w:rPr>
              <w:fldChar w:fldCharType="separate"/>
            </w:r>
            <w:r>
              <w:rPr>
                <w:noProof/>
                <w:webHidden/>
              </w:rPr>
              <w:t>31</w:t>
            </w:r>
            <w:r>
              <w:rPr>
                <w:noProof/>
                <w:webHidden/>
              </w:rPr>
              <w:fldChar w:fldCharType="end"/>
            </w:r>
          </w:hyperlink>
        </w:p>
        <w:p w14:paraId="48BC820D" w14:textId="489FBECE"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48" w:history="1">
            <w:r w:rsidRPr="00BD4519">
              <w:rPr>
                <w:rStyle w:val="Lienhypertexte"/>
                <w:rFonts w:eastAsia="Times New Roman" w:cs="Times New Roman"/>
                <w:b/>
                <w:bCs/>
                <w:noProof/>
              </w:rPr>
              <w:t>4.4 Ressources documentaires et données</w:t>
            </w:r>
            <w:r>
              <w:rPr>
                <w:noProof/>
                <w:webHidden/>
              </w:rPr>
              <w:tab/>
            </w:r>
            <w:r>
              <w:rPr>
                <w:noProof/>
                <w:webHidden/>
              </w:rPr>
              <w:fldChar w:fldCharType="begin"/>
            </w:r>
            <w:r>
              <w:rPr>
                <w:noProof/>
                <w:webHidden/>
              </w:rPr>
              <w:instrText xml:space="preserve"> PAGEREF _Toc239059248 \h </w:instrText>
            </w:r>
            <w:r>
              <w:rPr>
                <w:noProof/>
                <w:webHidden/>
              </w:rPr>
            </w:r>
            <w:r>
              <w:rPr>
                <w:noProof/>
                <w:webHidden/>
              </w:rPr>
              <w:fldChar w:fldCharType="separate"/>
            </w:r>
            <w:r>
              <w:rPr>
                <w:noProof/>
                <w:webHidden/>
              </w:rPr>
              <w:t>32</w:t>
            </w:r>
            <w:r>
              <w:rPr>
                <w:noProof/>
                <w:webHidden/>
              </w:rPr>
              <w:fldChar w:fldCharType="end"/>
            </w:r>
          </w:hyperlink>
        </w:p>
        <w:p w14:paraId="02D614F4" w14:textId="3032ABB1" w:rsidR="00EC4034" w:rsidRDefault="00EC4034">
          <w:pPr>
            <w:pStyle w:val="TM1"/>
            <w:tabs>
              <w:tab w:val="right" w:leader="dot" w:pos="9062"/>
            </w:tabs>
            <w:rPr>
              <w:rFonts w:asciiTheme="minorHAnsi" w:eastAsiaTheme="minorEastAsia" w:hAnsiTheme="minorHAnsi"/>
              <w:noProof/>
              <w:kern w:val="2"/>
              <w:szCs w:val="24"/>
              <w:lang w:eastAsia="fr-FR"/>
            </w:rPr>
          </w:pPr>
          <w:hyperlink w:anchor="_Toc239059249" w:history="1">
            <w:r w:rsidRPr="00BD4519">
              <w:rPr>
                <w:rStyle w:val="Lienhypertexte"/>
                <w:rFonts w:eastAsia="Times New Roman" w:cs="Times New Roman"/>
                <w:b/>
                <w:bCs/>
                <w:noProof/>
              </w:rPr>
              <w:t>V.  Méthodologie suivie</w:t>
            </w:r>
            <w:r>
              <w:rPr>
                <w:noProof/>
                <w:webHidden/>
              </w:rPr>
              <w:tab/>
            </w:r>
            <w:r>
              <w:rPr>
                <w:noProof/>
                <w:webHidden/>
              </w:rPr>
              <w:fldChar w:fldCharType="begin"/>
            </w:r>
            <w:r>
              <w:rPr>
                <w:noProof/>
                <w:webHidden/>
              </w:rPr>
              <w:instrText xml:space="preserve"> PAGEREF _Toc239059249 \h </w:instrText>
            </w:r>
            <w:r>
              <w:rPr>
                <w:noProof/>
                <w:webHidden/>
              </w:rPr>
            </w:r>
            <w:r>
              <w:rPr>
                <w:noProof/>
                <w:webHidden/>
              </w:rPr>
              <w:fldChar w:fldCharType="separate"/>
            </w:r>
            <w:r>
              <w:rPr>
                <w:noProof/>
                <w:webHidden/>
              </w:rPr>
              <w:t>34</w:t>
            </w:r>
            <w:r>
              <w:rPr>
                <w:noProof/>
                <w:webHidden/>
              </w:rPr>
              <w:fldChar w:fldCharType="end"/>
            </w:r>
          </w:hyperlink>
        </w:p>
        <w:p w14:paraId="69EE7B27" w14:textId="21FE43EA"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50" w:history="1">
            <w:r w:rsidRPr="00BD4519">
              <w:rPr>
                <w:rStyle w:val="Lienhypertexte"/>
                <w:b/>
                <w:bCs/>
                <w:noProof/>
              </w:rPr>
              <w:t>5.1 Approche</w:t>
            </w:r>
            <w:r w:rsidRPr="00BD4519">
              <w:rPr>
                <w:rStyle w:val="Lienhypertexte"/>
                <w:rFonts w:eastAsia="Times New Roman" w:cs="Times New Roman"/>
                <w:b/>
                <w:bCs/>
                <w:noProof/>
              </w:rPr>
              <w:t xml:space="preserve"> générale retenue</w:t>
            </w:r>
            <w:r>
              <w:rPr>
                <w:noProof/>
                <w:webHidden/>
              </w:rPr>
              <w:tab/>
            </w:r>
            <w:r>
              <w:rPr>
                <w:noProof/>
                <w:webHidden/>
              </w:rPr>
              <w:fldChar w:fldCharType="begin"/>
            </w:r>
            <w:r>
              <w:rPr>
                <w:noProof/>
                <w:webHidden/>
              </w:rPr>
              <w:instrText xml:space="preserve"> PAGEREF _Toc239059250 \h </w:instrText>
            </w:r>
            <w:r>
              <w:rPr>
                <w:noProof/>
                <w:webHidden/>
              </w:rPr>
            </w:r>
            <w:r>
              <w:rPr>
                <w:noProof/>
                <w:webHidden/>
              </w:rPr>
              <w:fldChar w:fldCharType="separate"/>
            </w:r>
            <w:r>
              <w:rPr>
                <w:noProof/>
                <w:webHidden/>
              </w:rPr>
              <w:t>34</w:t>
            </w:r>
            <w:r>
              <w:rPr>
                <w:noProof/>
                <w:webHidden/>
              </w:rPr>
              <w:fldChar w:fldCharType="end"/>
            </w:r>
          </w:hyperlink>
        </w:p>
        <w:p w14:paraId="7CF76EF1" w14:textId="77B6B533"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51" w:history="1">
            <w:r w:rsidRPr="00BD4519">
              <w:rPr>
                <w:rStyle w:val="Lienhypertexte"/>
                <w:rFonts w:eastAsia="Times New Roman" w:cs="Times New Roman"/>
                <w:b/>
                <w:bCs/>
                <w:noProof/>
              </w:rPr>
              <w:t>5.2 Structuration du projet</w:t>
            </w:r>
            <w:r>
              <w:rPr>
                <w:noProof/>
                <w:webHidden/>
              </w:rPr>
              <w:tab/>
            </w:r>
            <w:r>
              <w:rPr>
                <w:noProof/>
                <w:webHidden/>
              </w:rPr>
              <w:fldChar w:fldCharType="begin"/>
            </w:r>
            <w:r>
              <w:rPr>
                <w:noProof/>
                <w:webHidden/>
              </w:rPr>
              <w:instrText xml:space="preserve"> PAGEREF _Toc239059251 \h </w:instrText>
            </w:r>
            <w:r>
              <w:rPr>
                <w:noProof/>
                <w:webHidden/>
              </w:rPr>
            </w:r>
            <w:r>
              <w:rPr>
                <w:noProof/>
                <w:webHidden/>
              </w:rPr>
              <w:fldChar w:fldCharType="separate"/>
            </w:r>
            <w:r>
              <w:rPr>
                <w:noProof/>
                <w:webHidden/>
              </w:rPr>
              <w:t>35</w:t>
            </w:r>
            <w:r>
              <w:rPr>
                <w:noProof/>
                <w:webHidden/>
              </w:rPr>
              <w:fldChar w:fldCharType="end"/>
            </w:r>
          </w:hyperlink>
        </w:p>
        <w:p w14:paraId="3B681A59" w14:textId="6C8BE5E8"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52" w:history="1">
            <w:r w:rsidRPr="00BD4519">
              <w:rPr>
                <w:rStyle w:val="Lienhypertexte"/>
                <w:b/>
                <w:bCs/>
                <w:noProof/>
              </w:rPr>
              <w:t>5.3 Gouvernance</w:t>
            </w:r>
            <w:r w:rsidRPr="00BD4519">
              <w:rPr>
                <w:rStyle w:val="Lienhypertexte"/>
                <w:rFonts w:eastAsia="Times New Roman" w:cs="Times New Roman"/>
                <w:b/>
                <w:bCs/>
                <w:noProof/>
              </w:rPr>
              <w:t xml:space="preserve"> et pilotage</w:t>
            </w:r>
            <w:r>
              <w:rPr>
                <w:noProof/>
                <w:webHidden/>
              </w:rPr>
              <w:tab/>
            </w:r>
            <w:r>
              <w:rPr>
                <w:noProof/>
                <w:webHidden/>
              </w:rPr>
              <w:fldChar w:fldCharType="begin"/>
            </w:r>
            <w:r>
              <w:rPr>
                <w:noProof/>
                <w:webHidden/>
              </w:rPr>
              <w:instrText xml:space="preserve"> PAGEREF _Toc239059252 \h </w:instrText>
            </w:r>
            <w:r>
              <w:rPr>
                <w:noProof/>
                <w:webHidden/>
              </w:rPr>
            </w:r>
            <w:r>
              <w:rPr>
                <w:noProof/>
                <w:webHidden/>
              </w:rPr>
              <w:fldChar w:fldCharType="separate"/>
            </w:r>
            <w:r>
              <w:rPr>
                <w:noProof/>
                <w:webHidden/>
              </w:rPr>
              <w:t>36</w:t>
            </w:r>
            <w:r>
              <w:rPr>
                <w:noProof/>
                <w:webHidden/>
              </w:rPr>
              <w:fldChar w:fldCharType="end"/>
            </w:r>
          </w:hyperlink>
        </w:p>
        <w:p w14:paraId="23C7997B" w14:textId="6C4BEC51"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53" w:history="1">
            <w:r w:rsidRPr="00BD4519">
              <w:rPr>
                <w:rStyle w:val="Lienhypertexte"/>
                <w:b/>
                <w:bCs/>
                <w:noProof/>
              </w:rPr>
              <w:t>5.4.1 Ajustements</w:t>
            </w:r>
            <w:r w:rsidRPr="00BD4519">
              <w:rPr>
                <w:rStyle w:val="Lienhypertexte"/>
                <w:rFonts w:eastAsia="Times New Roman" w:cs="Times New Roman"/>
                <w:b/>
                <w:bCs/>
                <w:noProof/>
              </w:rPr>
              <w:t xml:space="preserve"> du dispositif avec le recul</w:t>
            </w:r>
            <w:r>
              <w:rPr>
                <w:noProof/>
                <w:webHidden/>
              </w:rPr>
              <w:tab/>
            </w:r>
            <w:r>
              <w:rPr>
                <w:noProof/>
                <w:webHidden/>
              </w:rPr>
              <w:fldChar w:fldCharType="begin"/>
            </w:r>
            <w:r>
              <w:rPr>
                <w:noProof/>
                <w:webHidden/>
              </w:rPr>
              <w:instrText xml:space="preserve"> PAGEREF _Toc239059253 \h </w:instrText>
            </w:r>
            <w:r>
              <w:rPr>
                <w:noProof/>
                <w:webHidden/>
              </w:rPr>
            </w:r>
            <w:r>
              <w:rPr>
                <w:noProof/>
                <w:webHidden/>
              </w:rPr>
              <w:fldChar w:fldCharType="separate"/>
            </w:r>
            <w:r>
              <w:rPr>
                <w:noProof/>
                <w:webHidden/>
              </w:rPr>
              <w:t>37</w:t>
            </w:r>
            <w:r>
              <w:rPr>
                <w:noProof/>
                <w:webHidden/>
              </w:rPr>
              <w:fldChar w:fldCharType="end"/>
            </w:r>
          </w:hyperlink>
        </w:p>
        <w:p w14:paraId="3B57D2A9" w14:textId="53CD3DCA" w:rsidR="00EC4034" w:rsidRDefault="00EC4034">
          <w:pPr>
            <w:pStyle w:val="TM1"/>
            <w:tabs>
              <w:tab w:val="right" w:leader="dot" w:pos="9062"/>
            </w:tabs>
            <w:rPr>
              <w:rFonts w:asciiTheme="minorHAnsi" w:eastAsiaTheme="minorEastAsia" w:hAnsiTheme="minorHAnsi"/>
              <w:noProof/>
              <w:kern w:val="2"/>
              <w:szCs w:val="24"/>
              <w:lang w:eastAsia="fr-FR"/>
            </w:rPr>
          </w:pPr>
          <w:hyperlink w:anchor="_Toc239059254" w:history="1">
            <w:r w:rsidRPr="00BD4519">
              <w:rPr>
                <w:rStyle w:val="Lienhypertexte"/>
                <w:rFonts w:eastAsia="Times New Roman" w:cs="Times New Roman"/>
                <w:b/>
                <w:bCs/>
                <w:noProof/>
              </w:rPr>
              <w:t>VI.  WBS à jour et écarts au plan directeur</w:t>
            </w:r>
            <w:r>
              <w:rPr>
                <w:noProof/>
                <w:webHidden/>
              </w:rPr>
              <w:tab/>
            </w:r>
            <w:r>
              <w:rPr>
                <w:noProof/>
                <w:webHidden/>
              </w:rPr>
              <w:fldChar w:fldCharType="begin"/>
            </w:r>
            <w:r>
              <w:rPr>
                <w:noProof/>
                <w:webHidden/>
              </w:rPr>
              <w:instrText xml:space="preserve"> PAGEREF _Toc239059254 \h </w:instrText>
            </w:r>
            <w:r>
              <w:rPr>
                <w:noProof/>
                <w:webHidden/>
              </w:rPr>
            </w:r>
            <w:r>
              <w:rPr>
                <w:noProof/>
                <w:webHidden/>
              </w:rPr>
              <w:fldChar w:fldCharType="separate"/>
            </w:r>
            <w:r>
              <w:rPr>
                <w:noProof/>
                <w:webHidden/>
              </w:rPr>
              <w:t>38</w:t>
            </w:r>
            <w:r>
              <w:rPr>
                <w:noProof/>
                <w:webHidden/>
              </w:rPr>
              <w:fldChar w:fldCharType="end"/>
            </w:r>
          </w:hyperlink>
        </w:p>
        <w:p w14:paraId="3339621B" w14:textId="35622610"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55" w:history="1">
            <w:r w:rsidRPr="00BD4519">
              <w:rPr>
                <w:rStyle w:val="Lienhypertexte"/>
                <w:b/>
                <w:bCs/>
                <w:noProof/>
              </w:rPr>
              <w:t>6.1 Comparaison</w:t>
            </w:r>
            <w:r w:rsidRPr="00BD4519">
              <w:rPr>
                <w:rStyle w:val="Lienhypertexte"/>
                <w:rFonts w:eastAsia="Times New Roman" w:cs="Times New Roman"/>
                <w:b/>
                <w:bCs/>
                <w:noProof/>
              </w:rPr>
              <w:t xml:space="preserve"> macro-tâche par macro-tâche</w:t>
            </w:r>
            <w:r>
              <w:rPr>
                <w:noProof/>
                <w:webHidden/>
              </w:rPr>
              <w:tab/>
            </w:r>
            <w:r>
              <w:rPr>
                <w:noProof/>
                <w:webHidden/>
              </w:rPr>
              <w:fldChar w:fldCharType="begin"/>
            </w:r>
            <w:r>
              <w:rPr>
                <w:noProof/>
                <w:webHidden/>
              </w:rPr>
              <w:instrText xml:space="preserve"> PAGEREF _Toc239059255 \h </w:instrText>
            </w:r>
            <w:r>
              <w:rPr>
                <w:noProof/>
                <w:webHidden/>
              </w:rPr>
            </w:r>
            <w:r>
              <w:rPr>
                <w:noProof/>
                <w:webHidden/>
              </w:rPr>
              <w:fldChar w:fldCharType="separate"/>
            </w:r>
            <w:r>
              <w:rPr>
                <w:noProof/>
                <w:webHidden/>
              </w:rPr>
              <w:t>38</w:t>
            </w:r>
            <w:r>
              <w:rPr>
                <w:noProof/>
                <w:webHidden/>
              </w:rPr>
              <w:fldChar w:fldCharType="end"/>
            </w:r>
          </w:hyperlink>
        </w:p>
        <w:p w14:paraId="3B756EF0" w14:textId="699E1A13"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56" w:history="1">
            <w:r w:rsidRPr="00BD4519">
              <w:rPr>
                <w:rStyle w:val="Lienhypertexte"/>
                <w:b/>
                <w:bCs/>
                <w:noProof/>
              </w:rPr>
              <w:t>6.2 Analyse</w:t>
            </w:r>
            <w:r w:rsidRPr="00BD4519">
              <w:rPr>
                <w:rStyle w:val="Lienhypertexte"/>
                <w:rFonts w:eastAsia="Times New Roman" w:cs="Times New Roman"/>
                <w:b/>
                <w:bCs/>
                <w:noProof/>
              </w:rPr>
              <w:t xml:space="preserve"> des écarts</w:t>
            </w:r>
            <w:r>
              <w:rPr>
                <w:noProof/>
                <w:webHidden/>
              </w:rPr>
              <w:tab/>
            </w:r>
            <w:r>
              <w:rPr>
                <w:noProof/>
                <w:webHidden/>
              </w:rPr>
              <w:fldChar w:fldCharType="begin"/>
            </w:r>
            <w:r>
              <w:rPr>
                <w:noProof/>
                <w:webHidden/>
              </w:rPr>
              <w:instrText xml:space="preserve"> PAGEREF _Toc239059256 \h </w:instrText>
            </w:r>
            <w:r>
              <w:rPr>
                <w:noProof/>
                <w:webHidden/>
              </w:rPr>
            </w:r>
            <w:r>
              <w:rPr>
                <w:noProof/>
                <w:webHidden/>
              </w:rPr>
              <w:fldChar w:fldCharType="separate"/>
            </w:r>
            <w:r>
              <w:rPr>
                <w:noProof/>
                <w:webHidden/>
              </w:rPr>
              <w:t>39</w:t>
            </w:r>
            <w:r>
              <w:rPr>
                <w:noProof/>
                <w:webHidden/>
              </w:rPr>
              <w:fldChar w:fldCharType="end"/>
            </w:r>
          </w:hyperlink>
        </w:p>
        <w:p w14:paraId="232DD1D1" w14:textId="555D47FD"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57" w:history="1">
            <w:r w:rsidRPr="00BD4519">
              <w:rPr>
                <w:rStyle w:val="Lienhypertexte"/>
                <w:rFonts w:eastAsia="Times New Roman" w:cs="Times New Roman"/>
                <w:b/>
                <w:bCs/>
                <w:noProof/>
              </w:rPr>
              <w:t>6.2.1 Fusion de la répartition et du séquencement (MT4)</w:t>
            </w:r>
            <w:r>
              <w:rPr>
                <w:noProof/>
                <w:webHidden/>
              </w:rPr>
              <w:tab/>
            </w:r>
            <w:r>
              <w:rPr>
                <w:noProof/>
                <w:webHidden/>
              </w:rPr>
              <w:fldChar w:fldCharType="begin"/>
            </w:r>
            <w:r>
              <w:rPr>
                <w:noProof/>
                <w:webHidden/>
              </w:rPr>
              <w:instrText xml:space="preserve"> PAGEREF _Toc239059257 \h </w:instrText>
            </w:r>
            <w:r>
              <w:rPr>
                <w:noProof/>
                <w:webHidden/>
              </w:rPr>
            </w:r>
            <w:r>
              <w:rPr>
                <w:noProof/>
                <w:webHidden/>
              </w:rPr>
              <w:fldChar w:fldCharType="separate"/>
            </w:r>
            <w:r>
              <w:rPr>
                <w:noProof/>
                <w:webHidden/>
              </w:rPr>
              <w:t>40</w:t>
            </w:r>
            <w:r>
              <w:rPr>
                <w:noProof/>
                <w:webHidden/>
              </w:rPr>
              <w:fldChar w:fldCharType="end"/>
            </w:r>
          </w:hyperlink>
        </w:p>
        <w:p w14:paraId="2FD71698" w14:textId="655EC8F3"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58" w:history="1">
            <w:r w:rsidRPr="00BD4519">
              <w:rPr>
                <w:rStyle w:val="Lienhypertexte"/>
                <w:rFonts w:eastAsia="Times New Roman" w:cs="Times New Roman"/>
                <w:b/>
                <w:bCs/>
                <w:noProof/>
              </w:rPr>
              <w:t>6.2.2 Requalification du BPMN en adaptateur d'entrée (MT2)</w:t>
            </w:r>
            <w:r>
              <w:rPr>
                <w:noProof/>
                <w:webHidden/>
              </w:rPr>
              <w:tab/>
            </w:r>
            <w:r>
              <w:rPr>
                <w:noProof/>
                <w:webHidden/>
              </w:rPr>
              <w:fldChar w:fldCharType="begin"/>
            </w:r>
            <w:r>
              <w:rPr>
                <w:noProof/>
                <w:webHidden/>
              </w:rPr>
              <w:instrText xml:space="preserve"> PAGEREF _Toc239059258 \h </w:instrText>
            </w:r>
            <w:r>
              <w:rPr>
                <w:noProof/>
                <w:webHidden/>
              </w:rPr>
            </w:r>
            <w:r>
              <w:rPr>
                <w:noProof/>
                <w:webHidden/>
              </w:rPr>
              <w:fldChar w:fldCharType="separate"/>
            </w:r>
            <w:r>
              <w:rPr>
                <w:noProof/>
                <w:webHidden/>
              </w:rPr>
              <w:t>40</w:t>
            </w:r>
            <w:r>
              <w:rPr>
                <w:noProof/>
                <w:webHidden/>
              </w:rPr>
              <w:fldChar w:fldCharType="end"/>
            </w:r>
          </w:hyperlink>
        </w:p>
        <w:p w14:paraId="698A8CA0" w14:textId="19215E88"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59" w:history="1">
            <w:r w:rsidRPr="00BD4519">
              <w:rPr>
                <w:rStyle w:val="Lienhypertexte"/>
                <w:rFonts w:eastAsia="Times New Roman" w:cs="Times New Roman"/>
                <w:b/>
                <w:bCs/>
                <w:noProof/>
              </w:rPr>
              <w:t>6.2.3 Construction préalable des moyens de mesure (MT5, tâche non prévue)</w:t>
            </w:r>
            <w:r>
              <w:rPr>
                <w:noProof/>
                <w:webHidden/>
              </w:rPr>
              <w:tab/>
            </w:r>
            <w:r>
              <w:rPr>
                <w:noProof/>
                <w:webHidden/>
              </w:rPr>
              <w:fldChar w:fldCharType="begin"/>
            </w:r>
            <w:r>
              <w:rPr>
                <w:noProof/>
                <w:webHidden/>
              </w:rPr>
              <w:instrText xml:space="preserve"> PAGEREF _Toc239059259 \h </w:instrText>
            </w:r>
            <w:r>
              <w:rPr>
                <w:noProof/>
                <w:webHidden/>
              </w:rPr>
            </w:r>
            <w:r>
              <w:rPr>
                <w:noProof/>
                <w:webHidden/>
              </w:rPr>
              <w:fldChar w:fldCharType="separate"/>
            </w:r>
            <w:r>
              <w:rPr>
                <w:noProof/>
                <w:webHidden/>
              </w:rPr>
              <w:t>41</w:t>
            </w:r>
            <w:r>
              <w:rPr>
                <w:noProof/>
                <w:webHidden/>
              </w:rPr>
              <w:fldChar w:fldCharType="end"/>
            </w:r>
          </w:hyperlink>
        </w:p>
        <w:p w14:paraId="0341B3F0" w14:textId="630DDEBD"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60" w:history="1">
            <w:r w:rsidRPr="00BD4519">
              <w:rPr>
                <w:rStyle w:val="Lienhypertexte"/>
                <w:rFonts w:eastAsia="Times New Roman" w:cs="Times New Roman"/>
                <w:b/>
                <w:bCs/>
                <w:noProof/>
              </w:rPr>
              <w:t>6.2.4 Extension de la généricité au-delà du secteur industriel</w:t>
            </w:r>
            <w:r>
              <w:rPr>
                <w:noProof/>
                <w:webHidden/>
              </w:rPr>
              <w:tab/>
            </w:r>
            <w:r>
              <w:rPr>
                <w:noProof/>
                <w:webHidden/>
              </w:rPr>
              <w:fldChar w:fldCharType="begin"/>
            </w:r>
            <w:r>
              <w:rPr>
                <w:noProof/>
                <w:webHidden/>
              </w:rPr>
              <w:instrText xml:space="preserve"> PAGEREF _Toc239059260 \h </w:instrText>
            </w:r>
            <w:r>
              <w:rPr>
                <w:noProof/>
                <w:webHidden/>
              </w:rPr>
            </w:r>
            <w:r>
              <w:rPr>
                <w:noProof/>
                <w:webHidden/>
              </w:rPr>
              <w:fldChar w:fldCharType="separate"/>
            </w:r>
            <w:r>
              <w:rPr>
                <w:noProof/>
                <w:webHidden/>
              </w:rPr>
              <w:t>41</w:t>
            </w:r>
            <w:r>
              <w:rPr>
                <w:noProof/>
                <w:webHidden/>
              </w:rPr>
              <w:fldChar w:fldCharType="end"/>
            </w:r>
          </w:hyperlink>
        </w:p>
        <w:p w14:paraId="0AA0C18D" w14:textId="3A9727F9"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61" w:history="1">
            <w:r w:rsidRPr="00BD4519">
              <w:rPr>
                <w:rStyle w:val="Lienhypertexte"/>
                <w:rFonts w:eastAsia="Times New Roman" w:cs="Times New Roman"/>
                <w:b/>
                <w:bCs/>
                <w:noProof/>
              </w:rPr>
              <w:t>6.3 Vue synthétique du déroulement</w:t>
            </w:r>
            <w:r>
              <w:rPr>
                <w:noProof/>
                <w:webHidden/>
              </w:rPr>
              <w:tab/>
            </w:r>
            <w:r>
              <w:rPr>
                <w:noProof/>
                <w:webHidden/>
              </w:rPr>
              <w:fldChar w:fldCharType="begin"/>
            </w:r>
            <w:r>
              <w:rPr>
                <w:noProof/>
                <w:webHidden/>
              </w:rPr>
              <w:instrText xml:space="preserve"> PAGEREF _Toc239059261 \h </w:instrText>
            </w:r>
            <w:r>
              <w:rPr>
                <w:noProof/>
                <w:webHidden/>
              </w:rPr>
            </w:r>
            <w:r>
              <w:rPr>
                <w:noProof/>
                <w:webHidden/>
              </w:rPr>
              <w:fldChar w:fldCharType="separate"/>
            </w:r>
            <w:r>
              <w:rPr>
                <w:noProof/>
                <w:webHidden/>
              </w:rPr>
              <w:t>41</w:t>
            </w:r>
            <w:r>
              <w:rPr>
                <w:noProof/>
                <w:webHidden/>
              </w:rPr>
              <w:fldChar w:fldCharType="end"/>
            </w:r>
          </w:hyperlink>
        </w:p>
        <w:p w14:paraId="542DFD04" w14:textId="20F4AB8D"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62" w:history="1">
            <w:r w:rsidRPr="00BD4519">
              <w:rPr>
                <w:rStyle w:val="Lienhypertexte"/>
                <w:rFonts w:eastAsia="Times New Roman" w:cs="Times New Roman"/>
                <w:b/>
                <w:bCs/>
                <w:noProof/>
              </w:rPr>
              <w:t>6.4 Respect des jalons</w:t>
            </w:r>
            <w:r>
              <w:rPr>
                <w:noProof/>
                <w:webHidden/>
              </w:rPr>
              <w:tab/>
            </w:r>
            <w:r>
              <w:rPr>
                <w:noProof/>
                <w:webHidden/>
              </w:rPr>
              <w:fldChar w:fldCharType="begin"/>
            </w:r>
            <w:r>
              <w:rPr>
                <w:noProof/>
                <w:webHidden/>
              </w:rPr>
              <w:instrText xml:space="preserve"> PAGEREF _Toc239059262 \h </w:instrText>
            </w:r>
            <w:r>
              <w:rPr>
                <w:noProof/>
                <w:webHidden/>
              </w:rPr>
            </w:r>
            <w:r>
              <w:rPr>
                <w:noProof/>
                <w:webHidden/>
              </w:rPr>
              <w:fldChar w:fldCharType="separate"/>
            </w:r>
            <w:r>
              <w:rPr>
                <w:noProof/>
                <w:webHidden/>
              </w:rPr>
              <w:t>42</w:t>
            </w:r>
            <w:r>
              <w:rPr>
                <w:noProof/>
                <w:webHidden/>
              </w:rPr>
              <w:fldChar w:fldCharType="end"/>
            </w:r>
          </w:hyperlink>
        </w:p>
        <w:p w14:paraId="0350552B" w14:textId="13AD46EB" w:rsidR="00EC4034" w:rsidRDefault="00EC4034">
          <w:pPr>
            <w:pStyle w:val="TM1"/>
            <w:tabs>
              <w:tab w:val="right" w:leader="dot" w:pos="9062"/>
            </w:tabs>
            <w:rPr>
              <w:rFonts w:asciiTheme="minorHAnsi" w:eastAsiaTheme="minorEastAsia" w:hAnsiTheme="minorHAnsi"/>
              <w:noProof/>
              <w:kern w:val="2"/>
              <w:szCs w:val="24"/>
              <w:lang w:eastAsia="fr-FR"/>
            </w:rPr>
          </w:pPr>
          <w:hyperlink w:anchor="_Toc239059263" w:history="1">
            <w:r w:rsidRPr="00BD4519">
              <w:rPr>
                <w:rStyle w:val="Lienhypertexte"/>
                <w:rFonts w:eastAsia="Times New Roman" w:cs="Times New Roman"/>
                <w:b/>
                <w:bCs/>
                <w:noProof/>
              </w:rPr>
              <w:t>VII.  Contenu technique</w:t>
            </w:r>
            <w:r>
              <w:rPr>
                <w:noProof/>
                <w:webHidden/>
              </w:rPr>
              <w:tab/>
            </w:r>
            <w:r>
              <w:rPr>
                <w:noProof/>
                <w:webHidden/>
              </w:rPr>
              <w:fldChar w:fldCharType="begin"/>
            </w:r>
            <w:r>
              <w:rPr>
                <w:noProof/>
                <w:webHidden/>
              </w:rPr>
              <w:instrText xml:space="preserve"> PAGEREF _Toc239059263 \h </w:instrText>
            </w:r>
            <w:r>
              <w:rPr>
                <w:noProof/>
                <w:webHidden/>
              </w:rPr>
            </w:r>
            <w:r>
              <w:rPr>
                <w:noProof/>
                <w:webHidden/>
              </w:rPr>
              <w:fldChar w:fldCharType="separate"/>
            </w:r>
            <w:r>
              <w:rPr>
                <w:noProof/>
                <w:webHidden/>
              </w:rPr>
              <w:t>45</w:t>
            </w:r>
            <w:r>
              <w:rPr>
                <w:noProof/>
                <w:webHidden/>
              </w:rPr>
              <w:fldChar w:fldCharType="end"/>
            </w:r>
          </w:hyperlink>
        </w:p>
        <w:p w14:paraId="3BE00B31" w14:textId="321F6D9A"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64" w:history="1">
            <w:r w:rsidRPr="00BD4519">
              <w:rPr>
                <w:rStyle w:val="Lienhypertexte"/>
                <w:b/>
                <w:bCs/>
                <w:noProof/>
              </w:rPr>
              <w:t>7.1 Analyse</w:t>
            </w:r>
            <w:r w:rsidRPr="00BD4519">
              <w:rPr>
                <w:rStyle w:val="Lienhypertexte"/>
                <w:rFonts w:eastAsia="Times New Roman" w:cs="Times New Roman"/>
                <w:b/>
                <w:bCs/>
                <w:noProof/>
              </w:rPr>
              <w:t xml:space="preserve"> du besoin et études préalables</w:t>
            </w:r>
            <w:r>
              <w:rPr>
                <w:noProof/>
                <w:webHidden/>
              </w:rPr>
              <w:tab/>
            </w:r>
            <w:r>
              <w:rPr>
                <w:noProof/>
                <w:webHidden/>
              </w:rPr>
              <w:fldChar w:fldCharType="begin"/>
            </w:r>
            <w:r>
              <w:rPr>
                <w:noProof/>
                <w:webHidden/>
              </w:rPr>
              <w:instrText xml:space="preserve"> PAGEREF _Toc239059264 \h </w:instrText>
            </w:r>
            <w:r>
              <w:rPr>
                <w:noProof/>
                <w:webHidden/>
              </w:rPr>
            </w:r>
            <w:r>
              <w:rPr>
                <w:noProof/>
                <w:webHidden/>
              </w:rPr>
              <w:fldChar w:fldCharType="separate"/>
            </w:r>
            <w:r>
              <w:rPr>
                <w:noProof/>
                <w:webHidden/>
              </w:rPr>
              <w:t>45</w:t>
            </w:r>
            <w:r>
              <w:rPr>
                <w:noProof/>
                <w:webHidden/>
              </w:rPr>
              <w:fldChar w:fldCharType="end"/>
            </w:r>
          </w:hyperlink>
        </w:p>
        <w:p w14:paraId="1D1A35F7" w14:textId="292A9121"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65" w:history="1">
            <w:r w:rsidRPr="00BD4519">
              <w:rPr>
                <w:rStyle w:val="Lienhypertexte"/>
                <w:b/>
                <w:bCs/>
                <w:noProof/>
              </w:rPr>
              <w:t>7.1.1 Études</w:t>
            </w:r>
            <w:r w:rsidRPr="00BD4519">
              <w:rPr>
                <w:rStyle w:val="Lienhypertexte"/>
                <w:rFonts w:eastAsia="Times New Roman" w:cs="Times New Roman"/>
                <w:b/>
                <w:bCs/>
                <w:noProof/>
              </w:rPr>
              <w:t xml:space="preserve"> comparatives conduites</w:t>
            </w:r>
            <w:r>
              <w:rPr>
                <w:noProof/>
                <w:webHidden/>
              </w:rPr>
              <w:tab/>
            </w:r>
            <w:r>
              <w:rPr>
                <w:noProof/>
                <w:webHidden/>
              </w:rPr>
              <w:fldChar w:fldCharType="begin"/>
            </w:r>
            <w:r>
              <w:rPr>
                <w:noProof/>
                <w:webHidden/>
              </w:rPr>
              <w:instrText xml:space="preserve"> PAGEREF _Toc239059265 \h </w:instrText>
            </w:r>
            <w:r>
              <w:rPr>
                <w:noProof/>
                <w:webHidden/>
              </w:rPr>
            </w:r>
            <w:r>
              <w:rPr>
                <w:noProof/>
                <w:webHidden/>
              </w:rPr>
              <w:fldChar w:fldCharType="separate"/>
            </w:r>
            <w:r>
              <w:rPr>
                <w:noProof/>
                <w:webHidden/>
              </w:rPr>
              <w:t>45</w:t>
            </w:r>
            <w:r>
              <w:rPr>
                <w:noProof/>
                <w:webHidden/>
              </w:rPr>
              <w:fldChar w:fldCharType="end"/>
            </w:r>
          </w:hyperlink>
        </w:p>
        <w:p w14:paraId="11950313" w14:textId="0291B673"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66" w:history="1">
            <w:r w:rsidRPr="00BD4519">
              <w:rPr>
                <w:rStyle w:val="Lienhypertexte"/>
                <w:b/>
                <w:bCs/>
                <w:noProof/>
              </w:rPr>
              <w:t>7.1.2 Traduction</w:t>
            </w:r>
            <w:r w:rsidRPr="00BD4519">
              <w:rPr>
                <w:rStyle w:val="Lienhypertexte"/>
                <w:rFonts w:eastAsia="Times New Roman" w:cs="Times New Roman"/>
                <w:b/>
                <w:bCs/>
                <w:noProof/>
              </w:rPr>
              <w:t xml:space="preserve"> des fonctions en décisions de conception</w:t>
            </w:r>
            <w:r>
              <w:rPr>
                <w:noProof/>
                <w:webHidden/>
              </w:rPr>
              <w:tab/>
            </w:r>
            <w:r>
              <w:rPr>
                <w:noProof/>
                <w:webHidden/>
              </w:rPr>
              <w:fldChar w:fldCharType="begin"/>
            </w:r>
            <w:r>
              <w:rPr>
                <w:noProof/>
                <w:webHidden/>
              </w:rPr>
              <w:instrText xml:space="preserve"> PAGEREF _Toc239059266 \h </w:instrText>
            </w:r>
            <w:r>
              <w:rPr>
                <w:noProof/>
                <w:webHidden/>
              </w:rPr>
            </w:r>
            <w:r>
              <w:rPr>
                <w:noProof/>
                <w:webHidden/>
              </w:rPr>
              <w:fldChar w:fldCharType="separate"/>
            </w:r>
            <w:r>
              <w:rPr>
                <w:noProof/>
                <w:webHidden/>
              </w:rPr>
              <w:t>47</w:t>
            </w:r>
            <w:r>
              <w:rPr>
                <w:noProof/>
                <w:webHidden/>
              </w:rPr>
              <w:fldChar w:fldCharType="end"/>
            </w:r>
          </w:hyperlink>
        </w:p>
        <w:p w14:paraId="1CA3A82D" w14:textId="4AB46B94"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67" w:history="1">
            <w:r w:rsidRPr="00BD4519">
              <w:rPr>
                <w:rStyle w:val="Lienhypertexte"/>
                <w:b/>
                <w:bCs/>
                <w:noProof/>
              </w:rPr>
              <w:t>7.2 Conception</w:t>
            </w:r>
            <w:r w:rsidRPr="00BD4519">
              <w:rPr>
                <w:rStyle w:val="Lienhypertexte"/>
                <w:rFonts w:eastAsia="Times New Roman" w:cs="Times New Roman"/>
                <w:b/>
                <w:bCs/>
                <w:noProof/>
              </w:rPr>
              <w:t xml:space="preserve"> du langage pivot et de l'architecture</w:t>
            </w:r>
            <w:r>
              <w:rPr>
                <w:noProof/>
                <w:webHidden/>
              </w:rPr>
              <w:tab/>
            </w:r>
            <w:r>
              <w:rPr>
                <w:noProof/>
                <w:webHidden/>
              </w:rPr>
              <w:fldChar w:fldCharType="begin"/>
            </w:r>
            <w:r>
              <w:rPr>
                <w:noProof/>
                <w:webHidden/>
              </w:rPr>
              <w:instrText xml:space="preserve"> PAGEREF _Toc239059267 \h </w:instrText>
            </w:r>
            <w:r>
              <w:rPr>
                <w:noProof/>
                <w:webHidden/>
              </w:rPr>
            </w:r>
            <w:r>
              <w:rPr>
                <w:noProof/>
                <w:webHidden/>
              </w:rPr>
              <w:fldChar w:fldCharType="separate"/>
            </w:r>
            <w:r>
              <w:rPr>
                <w:noProof/>
                <w:webHidden/>
              </w:rPr>
              <w:t>47</w:t>
            </w:r>
            <w:r>
              <w:rPr>
                <w:noProof/>
                <w:webHidden/>
              </w:rPr>
              <w:fldChar w:fldCharType="end"/>
            </w:r>
          </w:hyperlink>
        </w:p>
        <w:p w14:paraId="4D7789A2" w14:textId="58104B2E"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68" w:history="1">
            <w:r w:rsidRPr="00BD4519">
              <w:rPr>
                <w:rStyle w:val="Lienhypertexte"/>
                <w:b/>
                <w:bCs/>
                <w:noProof/>
              </w:rPr>
              <w:t>7.2.1 Le</w:t>
            </w:r>
            <w:r w:rsidRPr="00BD4519">
              <w:rPr>
                <w:rStyle w:val="Lienhypertexte"/>
                <w:rFonts w:eastAsia="Times New Roman" w:cs="Times New Roman"/>
                <w:b/>
                <w:bCs/>
                <w:noProof/>
              </w:rPr>
              <w:t xml:space="preserve"> modèle pivot à quatre axes</w:t>
            </w:r>
            <w:r>
              <w:rPr>
                <w:noProof/>
                <w:webHidden/>
              </w:rPr>
              <w:tab/>
            </w:r>
            <w:r>
              <w:rPr>
                <w:noProof/>
                <w:webHidden/>
              </w:rPr>
              <w:fldChar w:fldCharType="begin"/>
            </w:r>
            <w:r>
              <w:rPr>
                <w:noProof/>
                <w:webHidden/>
              </w:rPr>
              <w:instrText xml:space="preserve"> PAGEREF _Toc239059268 \h </w:instrText>
            </w:r>
            <w:r>
              <w:rPr>
                <w:noProof/>
                <w:webHidden/>
              </w:rPr>
            </w:r>
            <w:r>
              <w:rPr>
                <w:noProof/>
                <w:webHidden/>
              </w:rPr>
              <w:fldChar w:fldCharType="separate"/>
            </w:r>
            <w:r>
              <w:rPr>
                <w:noProof/>
                <w:webHidden/>
              </w:rPr>
              <w:t>47</w:t>
            </w:r>
            <w:r>
              <w:rPr>
                <w:noProof/>
                <w:webHidden/>
              </w:rPr>
              <w:fldChar w:fldCharType="end"/>
            </w:r>
          </w:hyperlink>
        </w:p>
        <w:p w14:paraId="7DE7EA08" w14:textId="024129AA"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69" w:history="1">
            <w:r w:rsidRPr="00BD4519">
              <w:rPr>
                <w:rStyle w:val="Lienhypertexte"/>
                <w:b/>
                <w:bCs/>
                <w:noProof/>
              </w:rPr>
              <w:t>7.2.2 Ce</w:t>
            </w:r>
            <w:r w:rsidRPr="00BD4519">
              <w:rPr>
                <w:rStyle w:val="Lienhypertexte"/>
                <w:rFonts w:eastAsia="Times New Roman" w:cs="Times New Roman"/>
                <w:b/>
                <w:bCs/>
                <w:noProof/>
              </w:rPr>
              <w:t xml:space="preserve"> qu'est un agent dans ce projet</w:t>
            </w:r>
            <w:r>
              <w:rPr>
                <w:noProof/>
                <w:webHidden/>
              </w:rPr>
              <w:tab/>
            </w:r>
            <w:r>
              <w:rPr>
                <w:noProof/>
                <w:webHidden/>
              </w:rPr>
              <w:fldChar w:fldCharType="begin"/>
            </w:r>
            <w:r>
              <w:rPr>
                <w:noProof/>
                <w:webHidden/>
              </w:rPr>
              <w:instrText xml:space="preserve"> PAGEREF _Toc239059269 \h </w:instrText>
            </w:r>
            <w:r>
              <w:rPr>
                <w:noProof/>
                <w:webHidden/>
              </w:rPr>
            </w:r>
            <w:r>
              <w:rPr>
                <w:noProof/>
                <w:webHidden/>
              </w:rPr>
              <w:fldChar w:fldCharType="separate"/>
            </w:r>
            <w:r>
              <w:rPr>
                <w:noProof/>
                <w:webHidden/>
              </w:rPr>
              <w:t>48</w:t>
            </w:r>
            <w:r>
              <w:rPr>
                <w:noProof/>
                <w:webHidden/>
              </w:rPr>
              <w:fldChar w:fldCharType="end"/>
            </w:r>
          </w:hyperlink>
        </w:p>
        <w:p w14:paraId="450A4179" w14:textId="192783F3"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70" w:history="1">
            <w:r w:rsidRPr="00BD4519">
              <w:rPr>
                <w:rStyle w:val="Lienhypertexte"/>
                <w:b/>
                <w:bCs/>
                <w:noProof/>
              </w:rPr>
              <w:t>7.2.3 Architecture</w:t>
            </w:r>
            <w:r w:rsidRPr="00BD4519">
              <w:rPr>
                <w:rStyle w:val="Lienhypertexte"/>
                <w:rFonts w:eastAsia="Times New Roman" w:cs="Times New Roman"/>
                <w:b/>
                <w:bCs/>
                <w:noProof/>
              </w:rPr>
              <w:t xml:space="preserve"> générale</w:t>
            </w:r>
            <w:r>
              <w:rPr>
                <w:noProof/>
                <w:webHidden/>
              </w:rPr>
              <w:tab/>
            </w:r>
            <w:r>
              <w:rPr>
                <w:noProof/>
                <w:webHidden/>
              </w:rPr>
              <w:fldChar w:fldCharType="begin"/>
            </w:r>
            <w:r>
              <w:rPr>
                <w:noProof/>
                <w:webHidden/>
              </w:rPr>
              <w:instrText xml:space="preserve"> PAGEREF _Toc239059270 \h </w:instrText>
            </w:r>
            <w:r>
              <w:rPr>
                <w:noProof/>
                <w:webHidden/>
              </w:rPr>
            </w:r>
            <w:r>
              <w:rPr>
                <w:noProof/>
                <w:webHidden/>
              </w:rPr>
              <w:fldChar w:fldCharType="separate"/>
            </w:r>
            <w:r>
              <w:rPr>
                <w:noProof/>
                <w:webHidden/>
              </w:rPr>
              <w:t>49</w:t>
            </w:r>
            <w:r>
              <w:rPr>
                <w:noProof/>
                <w:webHidden/>
              </w:rPr>
              <w:fldChar w:fldCharType="end"/>
            </w:r>
          </w:hyperlink>
        </w:p>
        <w:p w14:paraId="357E8F82" w14:textId="70B58EA4"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71" w:history="1">
            <w:r w:rsidRPr="00BD4519">
              <w:rPr>
                <w:rStyle w:val="Lienhypertexte"/>
                <w:b/>
                <w:bCs/>
                <w:noProof/>
              </w:rPr>
              <w:t>7.3 Moteur</w:t>
            </w:r>
            <w:r w:rsidRPr="00BD4519">
              <w:rPr>
                <w:rStyle w:val="Lienhypertexte"/>
                <w:rFonts w:eastAsia="Times New Roman" w:cs="Times New Roman"/>
                <w:b/>
                <w:bCs/>
                <w:noProof/>
              </w:rPr>
              <w:t xml:space="preserve"> de génération</w:t>
            </w:r>
            <w:r>
              <w:rPr>
                <w:noProof/>
                <w:webHidden/>
              </w:rPr>
              <w:tab/>
            </w:r>
            <w:r>
              <w:rPr>
                <w:noProof/>
                <w:webHidden/>
              </w:rPr>
              <w:fldChar w:fldCharType="begin"/>
            </w:r>
            <w:r>
              <w:rPr>
                <w:noProof/>
                <w:webHidden/>
              </w:rPr>
              <w:instrText xml:space="preserve"> PAGEREF _Toc239059271 \h </w:instrText>
            </w:r>
            <w:r>
              <w:rPr>
                <w:noProof/>
                <w:webHidden/>
              </w:rPr>
            </w:r>
            <w:r>
              <w:rPr>
                <w:noProof/>
                <w:webHidden/>
              </w:rPr>
              <w:fldChar w:fldCharType="separate"/>
            </w:r>
            <w:r>
              <w:rPr>
                <w:noProof/>
                <w:webHidden/>
              </w:rPr>
              <w:t>50</w:t>
            </w:r>
            <w:r>
              <w:rPr>
                <w:noProof/>
                <w:webHidden/>
              </w:rPr>
              <w:fldChar w:fldCharType="end"/>
            </w:r>
          </w:hyperlink>
        </w:p>
        <w:p w14:paraId="53542BD1" w14:textId="0689E975"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72" w:history="1">
            <w:r w:rsidRPr="00BD4519">
              <w:rPr>
                <w:rStyle w:val="Lienhypertexte"/>
                <w:rFonts w:eastAsia="Times New Roman" w:cs="Times New Roman"/>
                <w:b/>
                <w:bCs/>
                <w:noProof/>
              </w:rPr>
              <w:t>7.3.1 Décorticage agent par agent</w:t>
            </w:r>
            <w:r>
              <w:rPr>
                <w:noProof/>
                <w:webHidden/>
              </w:rPr>
              <w:tab/>
            </w:r>
            <w:r>
              <w:rPr>
                <w:noProof/>
                <w:webHidden/>
              </w:rPr>
              <w:fldChar w:fldCharType="begin"/>
            </w:r>
            <w:r>
              <w:rPr>
                <w:noProof/>
                <w:webHidden/>
              </w:rPr>
              <w:instrText xml:space="preserve"> PAGEREF _Toc239059272 \h </w:instrText>
            </w:r>
            <w:r>
              <w:rPr>
                <w:noProof/>
                <w:webHidden/>
              </w:rPr>
            </w:r>
            <w:r>
              <w:rPr>
                <w:noProof/>
                <w:webHidden/>
              </w:rPr>
              <w:fldChar w:fldCharType="separate"/>
            </w:r>
            <w:r>
              <w:rPr>
                <w:noProof/>
                <w:webHidden/>
              </w:rPr>
              <w:t>53</w:t>
            </w:r>
            <w:r>
              <w:rPr>
                <w:noProof/>
                <w:webHidden/>
              </w:rPr>
              <w:fldChar w:fldCharType="end"/>
            </w:r>
          </w:hyperlink>
        </w:p>
        <w:p w14:paraId="5F21D69A" w14:textId="3D8D2E19"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73" w:history="1">
            <w:r w:rsidRPr="00BD4519">
              <w:rPr>
                <w:rStyle w:val="Lienhypertexte"/>
                <w:rFonts w:eastAsia="Times New Roman" w:cs="Times New Roman"/>
                <w:b/>
                <w:bCs/>
                <w:noProof/>
              </w:rPr>
              <w:t>7.3.2 Agents retirés du pipeline</w:t>
            </w:r>
            <w:r>
              <w:rPr>
                <w:noProof/>
                <w:webHidden/>
              </w:rPr>
              <w:tab/>
            </w:r>
            <w:r>
              <w:rPr>
                <w:noProof/>
                <w:webHidden/>
              </w:rPr>
              <w:fldChar w:fldCharType="begin"/>
            </w:r>
            <w:r>
              <w:rPr>
                <w:noProof/>
                <w:webHidden/>
              </w:rPr>
              <w:instrText xml:space="preserve"> PAGEREF _Toc239059273 \h </w:instrText>
            </w:r>
            <w:r>
              <w:rPr>
                <w:noProof/>
                <w:webHidden/>
              </w:rPr>
            </w:r>
            <w:r>
              <w:rPr>
                <w:noProof/>
                <w:webHidden/>
              </w:rPr>
              <w:fldChar w:fldCharType="separate"/>
            </w:r>
            <w:r>
              <w:rPr>
                <w:noProof/>
                <w:webHidden/>
              </w:rPr>
              <w:t>54</w:t>
            </w:r>
            <w:r>
              <w:rPr>
                <w:noProof/>
                <w:webHidden/>
              </w:rPr>
              <w:fldChar w:fldCharType="end"/>
            </w:r>
          </w:hyperlink>
        </w:p>
        <w:p w14:paraId="3032BE71" w14:textId="45DBD953"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74" w:history="1">
            <w:r w:rsidRPr="00BD4519">
              <w:rPr>
                <w:rStyle w:val="Lienhypertexte"/>
                <w:rFonts w:eastAsia="Times New Roman" w:cs="Times New Roman"/>
                <w:b/>
                <w:bCs/>
                <w:noProof/>
              </w:rPr>
              <w:t>7.3.3 Outils des agents et mémoire du debugger</w:t>
            </w:r>
            <w:r>
              <w:rPr>
                <w:noProof/>
                <w:webHidden/>
              </w:rPr>
              <w:tab/>
            </w:r>
            <w:r>
              <w:rPr>
                <w:noProof/>
                <w:webHidden/>
              </w:rPr>
              <w:fldChar w:fldCharType="begin"/>
            </w:r>
            <w:r>
              <w:rPr>
                <w:noProof/>
                <w:webHidden/>
              </w:rPr>
              <w:instrText xml:space="preserve"> PAGEREF _Toc239059274 \h </w:instrText>
            </w:r>
            <w:r>
              <w:rPr>
                <w:noProof/>
                <w:webHidden/>
              </w:rPr>
            </w:r>
            <w:r>
              <w:rPr>
                <w:noProof/>
                <w:webHidden/>
              </w:rPr>
              <w:fldChar w:fldCharType="separate"/>
            </w:r>
            <w:r>
              <w:rPr>
                <w:noProof/>
                <w:webHidden/>
              </w:rPr>
              <w:t>54</w:t>
            </w:r>
            <w:r>
              <w:rPr>
                <w:noProof/>
                <w:webHidden/>
              </w:rPr>
              <w:fldChar w:fldCharType="end"/>
            </w:r>
          </w:hyperlink>
        </w:p>
        <w:p w14:paraId="25C0CF7E" w14:textId="4158E6FC"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75" w:history="1">
            <w:r w:rsidRPr="00BD4519">
              <w:rPr>
                <w:rStyle w:val="Lienhypertexte"/>
                <w:rFonts w:eastAsia="Times New Roman" w:cs="Times New Roman"/>
                <w:b/>
                <w:bCs/>
                <w:noProof/>
              </w:rPr>
              <w:t>7.4 Validation et bac à sable</w:t>
            </w:r>
            <w:r>
              <w:rPr>
                <w:noProof/>
                <w:webHidden/>
              </w:rPr>
              <w:tab/>
            </w:r>
            <w:r>
              <w:rPr>
                <w:noProof/>
                <w:webHidden/>
              </w:rPr>
              <w:fldChar w:fldCharType="begin"/>
            </w:r>
            <w:r>
              <w:rPr>
                <w:noProof/>
                <w:webHidden/>
              </w:rPr>
              <w:instrText xml:space="preserve"> PAGEREF _Toc239059275 \h </w:instrText>
            </w:r>
            <w:r>
              <w:rPr>
                <w:noProof/>
                <w:webHidden/>
              </w:rPr>
            </w:r>
            <w:r>
              <w:rPr>
                <w:noProof/>
                <w:webHidden/>
              </w:rPr>
              <w:fldChar w:fldCharType="separate"/>
            </w:r>
            <w:r>
              <w:rPr>
                <w:noProof/>
                <w:webHidden/>
              </w:rPr>
              <w:t>55</w:t>
            </w:r>
            <w:r>
              <w:rPr>
                <w:noProof/>
                <w:webHidden/>
              </w:rPr>
              <w:fldChar w:fldCharType="end"/>
            </w:r>
          </w:hyperlink>
        </w:p>
        <w:p w14:paraId="70E4D176" w14:textId="091415E7"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76" w:history="1">
            <w:r w:rsidRPr="00BD4519">
              <w:rPr>
                <w:rStyle w:val="Lienhypertexte"/>
                <w:b/>
                <w:bCs/>
                <w:noProof/>
              </w:rPr>
              <w:t>7.5 Service</w:t>
            </w:r>
            <w:r w:rsidRPr="00BD4519">
              <w:rPr>
                <w:rStyle w:val="Lienhypertexte"/>
                <w:rFonts w:eastAsia="Times New Roman" w:cs="Times New Roman"/>
                <w:b/>
                <w:bCs/>
                <w:noProof/>
              </w:rPr>
              <w:t xml:space="preserve"> applicatif et adaptateurs</w:t>
            </w:r>
            <w:r>
              <w:rPr>
                <w:noProof/>
                <w:webHidden/>
              </w:rPr>
              <w:tab/>
            </w:r>
            <w:r>
              <w:rPr>
                <w:noProof/>
                <w:webHidden/>
              </w:rPr>
              <w:fldChar w:fldCharType="begin"/>
            </w:r>
            <w:r>
              <w:rPr>
                <w:noProof/>
                <w:webHidden/>
              </w:rPr>
              <w:instrText xml:space="preserve"> PAGEREF _Toc239059276 \h </w:instrText>
            </w:r>
            <w:r>
              <w:rPr>
                <w:noProof/>
                <w:webHidden/>
              </w:rPr>
            </w:r>
            <w:r>
              <w:rPr>
                <w:noProof/>
                <w:webHidden/>
              </w:rPr>
              <w:fldChar w:fldCharType="separate"/>
            </w:r>
            <w:r>
              <w:rPr>
                <w:noProof/>
                <w:webHidden/>
              </w:rPr>
              <w:t>57</w:t>
            </w:r>
            <w:r>
              <w:rPr>
                <w:noProof/>
                <w:webHidden/>
              </w:rPr>
              <w:fldChar w:fldCharType="end"/>
            </w:r>
          </w:hyperlink>
        </w:p>
        <w:p w14:paraId="1544A105" w14:textId="1EA9749C"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77" w:history="1">
            <w:r w:rsidRPr="00BD4519">
              <w:rPr>
                <w:rStyle w:val="Lienhypertexte"/>
                <w:b/>
                <w:bCs/>
                <w:noProof/>
              </w:rPr>
              <w:t>7.5.1 Adaptateurs</w:t>
            </w:r>
            <w:r w:rsidRPr="00BD4519">
              <w:rPr>
                <w:rStyle w:val="Lienhypertexte"/>
                <w:rFonts w:eastAsia="Times New Roman" w:cs="Times New Roman"/>
                <w:b/>
                <w:bCs/>
                <w:noProof/>
              </w:rPr>
              <w:t xml:space="preserve"> d'entrée</w:t>
            </w:r>
            <w:r>
              <w:rPr>
                <w:noProof/>
                <w:webHidden/>
              </w:rPr>
              <w:tab/>
            </w:r>
            <w:r>
              <w:rPr>
                <w:noProof/>
                <w:webHidden/>
              </w:rPr>
              <w:fldChar w:fldCharType="begin"/>
            </w:r>
            <w:r>
              <w:rPr>
                <w:noProof/>
                <w:webHidden/>
              </w:rPr>
              <w:instrText xml:space="preserve"> PAGEREF _Toc239059277 \h </w:instrText>
            </w:r>
            <w:r>
              <w:rPr>
                <w:noProof/>
                <w:webHidden/>
              </w:rPr>
            </w:r>
            <w:r>
              <w:rPr>
                <w:noProof/>
                <w:webHidden/>
              </w:rPr>
              <w:fldChar w:fldCharType="separate"/>
            </w:r>
            <w:r>
              <w:rPr>
                <w:noProof/>
                <w:webHidden/>
              </w:rPr>
              <w:t>58</w:t>
            </w:r>
            <w:r>
              <w:rPr>
                <w:noProof/>
                <w:webHidden/>
              </w:rPr>
              <w:fldChar w:fldCharType="end"/>
            </w:r>
          </w:hyperlink>
        </w:p>
        <w:p w14:paraId="04E1E7C1" w14:textId="0E81FCB3"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78" w:history="1">
            <w:r w:rsidRPr="00BD4519">
              <w:rPr>
                <w:rStyle w:val="Lienhypertexte"/>
                <w:b/>
                <w:bCs/>
                <w:noProof/>
              </w:rPr>
              <w:t>7.6 Interface</w:t>
            </w:r>
            <w:r w:rsidRPr="00BD4519">
              <w:rPr>
                <w:rStyle w:val="Lienhypertexte"/>
                <w:rFonts w:eastAsia="Times New Roman" w:cs="Times New Roman"/>
                <w:b/>
                <w:bCs/>
                <w:noProof/>
              </w:rPr>
              <w:t xml:space="preserve"> web</w:t>
            </w:r>
            <w:r>
              <w:rPr>
                <w:noProof/>
                <w:webHidden/>
              </w:rPr>
              <w:tab/>
            </w:r>
            <w:r>
              <w:rPr>
                <w:noProof/>
                <w:webHidden/>
              </w:rPr>
              <w:fldChar w:fldCharType="begin"/>
            </w:r>
            <w:r>
              <w:rPr>
                <w:noProof/>
                <w:webHidden/>
              </w:rPr>
              <w:instrText xml:space="preserve"> PAGEREF _Toc239059278 \h </w:instrText>
            </w:r>
            <w:r>
              <w:rPr>
                <w:noProof/>
                <w:webHidden/>
              </w:rPr>
            </w:r>
            <w:r>
              <w:rPr>
                <w:noProof/>
                <w:webHidden/>
              </w:rPr>
              <w:fldChar w:fldCharType="separate"/>
            </w:r>
            <w:r>
              <w:rPr>
                <w:noProof/>
                <w:webHidden/>
              </w:rPr>
              <w:t>59</w:t>
            </w:r>
            <w:r>
              <w:rPr>
                <w:noProof/>
                <w:webHidden/>
              </w:rPr>
              <w:fldChar w:fldCharType="end"/>
            </w:r>
          </w:hyperlink>
        </w:p>
        <w:p w14:paraId="69848DA9" w14:textId="37E7949A"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79" w:history="1">
            <w:r w:rsidRPr="00BD4519">
              <w:rPr>
                <w:rStyle w:val="Lienhypertexte"/>
                <w:b/>
                <w:bCs/>
                <w:noProof/>
              </w:rPr>
              <w:t>7.7 Tests</w:t>
            </w:r>
            <w:r w:rsidRPr="00BD4519">
              <w:rPr>
                <w:rStyle w:val="Lienhypertexte"/>
                <w:rFonts w:eastAsia="Times New Roman" w:cs="Times New Roman"/>
                <w:b/>
                <w:bCs/>
                <w:noProof/>
              </w:rPr>
              <w:t xml:space="preserve"> et validation du système</w:t>
            </w:r>
            <w:r>
              <w:rPr>
                <w:noProof/>
                <w:webHidden/>
              </w:rPr>
              <w:tab/>
            </w:r>
            <w:r>
              <w:rPr>
                <w:noProof/>
                <w:webHidden/>
              </w:rPr>
              <w:fldChar w:fldCharType="begin"/>
            </w:r>
            <w:r>
              <w:rPr>
                <w:noProof/>
                <w:webHidden/>
              </w:rPr>
              <w:instrText xml:space="preserve"> PAGEREF _Toc239059279 \h </w:instrText>
            </w:r>
            <w:r>
              <w:rPr>
                <w:noProof/>
                <w:webHidden/>
              </w:rPr>
            </w:r>
            <w:r>
              <w:rPr>
                <w:noProof/>
                <w:webHidden/>
              </w:rPr>
              <w:fldChar w:fldCharType="separate"/>
            </w:r>
            <w:r>
              <w:rPr>
                <w:noProof/>
                <w:webHidden/>
              </w:rPr>
              <w:t>59</w:t>
            </w:r>
            <w:r>
              <w:rPr>
                <w:noProof/>
                <w:webHidden/>
              </w:rPr>
              <w:fldChar w:fldCharType="end"/>
            </w:r>
          </w:hyperlink>
        </w:p>
        <w:p w14:paraId="1D3B6F3A" w14:textId="14410BEC"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80" w:history="1">
            <w:r w:rsidRPr="00BD4519">
              <w:rPr>
                <w:rStyle w:val="Lienhypertexte"/>
                <w:b/>
                <w:bCs/>
                <w:noProof/>
              </w:rPr>
              <w:t>7.8 Intégration</w:t>
            </w:r>
            <w:r w:rsidRPr="00BD4519">
              <w:rPr>
                <w:rStyle w:val="Lienhypertexte"/>
                <w:rFonts w:eastAsia="Times New Roman" w:cs="Times New Roman"/>
                <w:b/>
                <w:bCs/>
                <w:noProof/>
              </w:rPr>
              <w:t xml:space="preserve"> continue et environnement d'exécution</w:t>
            </w:r>
            <w:r>
              <w:rPr>
                <w:noProof/>
                <w:webHidden/>
              </w:rPr>
              <w:tab/>
            </w:r>
            <w:r>
              <w:rPr>
                <w:noProof/>
                <w:webHidden/>
              </w:rPr>
              <w:fldChar w:fldCharType="begin"/>
            </w:r>
            <w:r>
              <w:rPr>
                <w:noProof/>
                <w:webHidden/>
              </w:rPr>
              <w:instrText xml:space="preserve"> PAGEREF _Toc239059280 \h </w:instrText>
            </w:r>
            <w:r>
              <w:rPr>
                <w:noProof/>
                <w:webHidden/>
              </w:rPr>
            </w:r>
            <w:r>
              <w:rPr>
                <w:noProof/>
                <w:webHidden/>
              </w:rPr>
              <w:fldChar w:fldCharType="separate"/>
            </w:r>
            <w:r>
              <w:rPr>
                <w:noProof/>
                <w:webHidden/>
              </w:rPr>
              <w:t>61</w:t>
            </w:r>
            <w:r>
              <w:rPr>
                <w:noProof/>
                <w:webHidden/>
              </w:rPr>
              <w:fldChar w:fldCharType="end"/>
            </w:r>
          </w:hyperlink>
        </w:p>
        <w:p w14:paraId="0C26CDF4" w14:textId="3E224639"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81" w:history="1">
            <w:r w:rsidRPr="00BD4519">
              <w:rPr>
                <w:rStyle w:val="Lienhypertexte"/>
                <w:b/>
                <w:bCs/>
                <w:noProof/>
              </w:rPr>
              <w:t>7.9 Résultats</w:t>
            </w:r>
            <w:r w:rsidRPr="00BD4519">
              <w:rPr>
                <w:rStyle w:val="Lienhypertexte"/>
                <w:rFonts w:eastAsia="Times New Roman" w:cs="Times New Roman"/>
                <w:b/>
                <w:bCs/>
                <w:noProof/>
              </w:rPr>
              <w:t xml:space="preserve"> obtenus et couverture des besoins</w:t>
            </w:r>
            <w:r>
              <w:rPr>
                <w:noProof/>
                <w:webHidden/>
              </w:rPr>
              <w:tab/>
            </w:r>
            <w:r>
              <w:rPr>
                <w:noProof/>
                <w:webHidden/>
              </w:rPr>
              <w:fldChar w:fldCharType="begin"/>
            </w:r>
            <w:r>
              <w:rPr>
                <w:noProof/>
                <w:webHidden/>
              </w:rPr>
              <w:instrText xml:space="preserve"> PAGEREF _Toc239059281 \h </w:instrText>
            </w:r>
            <w:r>
              <w:rPr>
                <w:noProof/>
                <w:webHidden/>
              </w:rPr>
            </w:r>
            <w:r>
              <w:rPr>
                <w:noProof/>
                <w:webHidden/>
              </w:rPr>
              <w:fldChar w:fldCharType="separate"/>
            </w:r>
            <w:r>
              <w:rPr>
                <w:noProof/>
                <w:webHidden/>
              </w:rPr>
              <w:t>61</w:t>
            </w:r>
            <w:r>
              <w:rPr>
                <w:noProof/>
                <w:webHidden/>
              </w:rPr>
              <w:fldChar w:fldCharType="end"/>
            </w:r>
          </w:hyperlink>
        </w:p>
        <w:p w14:paraId="47B7C0DD" w14:textId="6DC96860" w:rsidR="00EC4034" w:rsidRDefault="00EC4034">
          <w:pPr>
            <w:pStyle w:val="TM2"/>
            <w:tabs>
              <w:tab w:val="right" w:leader="dot" w:pos="9062"/>
            </w:tabs>
            <w:rPr>
              <w:rFonts w:asciiTheme="minorHAnsi" w:eastAsiaTheme="minorEastAsia" w:hAnsiTheme="minorHAnsi"/>
              <w:noProof/>
              <w:kern w:val="2"/>
              <w:szCs w:val="24"/>
              <w:lang w:eastAsia="fr-FR"/>
            </w:rPr>
          </w:pPr>
          <w:hyperlink w:anchor="_Toc239059282" w:history="1">
            <w:r w:rsidRPr="00BD4519">
              <w:rPr>
                <w:rStyle w:val="Lienhypertexte"/>
                <w:rFonts w:eastAsia="Times New Roman" w:cs="Times New Roman"/>
                <w:b/>
                <w:bCs/>
                <w:noProof/>
              </w:rPr>
              <w:t>7.10 Synthèse et interprétation transverse</w:t>
            </w:r>
            <w:r>
              <w:rPr>
                <w:noProof/>
                <w:webHidden/>
              </w:rPr>
              <w:tab/>
            </w:r>
            <w:r>
              <w:rPr>
                <w:noProof/>
                <w:webHidden/>
              </w:rPr>
              <w:fldChar w:fldCharType="begin"/>
            </w:r>
            <w:r>
              <w:rPr>
                <w:noProof/>
                <w:webHidden/>
              </w:rPr>
              <w:instrText xml:space="preserve"> PAGEREF _Toc239059282 \h </w:instrText>
            </w:r>
            <w:r>
              <w:rPr>
                <w:noProof/>
                <w:webHidden/>
              </w:rPr>
            </w:r>
            <w:r>
              <w:rPr>
                <w:noProof/>
                <w:webHidden/>
              </w:rPr>
              <w:fldChar w:fldCharType="separate"/>
            </w:r>
            <w:r>
              <w:rPr>
                <w:noProof/>
                <w:webHidden/>
              </w:rPr>
              <w:t>63</w:t>
            </w:r>
            <w:r>
              <w:rPr>
                <w:noProof/>
                <w:webHidden/>
              </w:rPr>
              <w:fldChar w:fldCharType="end"/>
            </w:r>
          </w:hyperlink>
        </w:p>
        <w:p w14:paraId="6F6EB31A" w14:textId="008B7C6F"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83" w:history="1">
            <w:r w:rsidRPr="00BD4519">
              <w:rPr>
                <w:rStyle w:val="Lienhypertexte"/>
                <w:rFonts w:eastAsia="Times New Roman" w:cs="Times New Roman"/>
                <w:b/>
                <w:bCs/>
                <w:noProof/>
              </w:rPr>
              <w:t>7.10.1 Forces et fragilités</w:t>
            </w:r>
            <w:r>
              <w:rPr>
                <w:noProof/>
                <w:webHidden/>
              </w:rPr>
              <w:tab/>
            </w:r>
            <w:r>
              <w:rPr>
                <w:noProof/>
                <w:webHidden/>
              </w:rPr>
              <w:fldChar w:fldCharType="begin"/>
            </w:r>
            <w:r>
              <w:rPr>
                <w:noProof/>
                <w:webHidden/>
              </w:rPr>
              <w:instrText xml:space="preserve"> PAGEREF _Toc239059283 \h </w:instrText>
            </w:r>
            <w:r>
              <w:rPr>
                <w:noProof/>
                <w:webHidden/>
              </w:rPr>
            </w:r>
            <w:r>
              <w:rPr>
                <w:noProof/>
                <w:webHidden/>
              </w:rPr>
              <w:fldChar w:fldCharType="separate"/>
            </w:r>
            <w:r>
              <w:rPr>
                <w:noProof/>
                <w:webHidden/>
              </w:rPr>
              <w:t>63</w:t>
            </w:r>
            <w:r>
              <w:rPr>
                <w:noProof/>
                <w:webHidden/>
              </w:rPr>
              <w:fldChar w:fldCharType="end"/>
            </w:r>
          </w:hyperlink>
        </w:p>
        <w:p w14:paraId="04D9DDF7" w14:textId="3888096B"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84" w:history="1">
            <w:r w:rsidRPr="00BD4519">
              <w:rPr>
                <w:rStyle w:val="Lienhypertexte"/>
                <w:rFonts w:eastAsia="Times New Roman" w:cs="Times New Roman"/>
                <w:b/>
                <w:bCs/>
                <w:noProof/>
              </w:rPr>
              <w:t>7.10.2 Propagation des erreurs le long de la chaîne</w:t>
            </w:r>
            <w:r>
              <w:rPr>
                <w:noProof/>
                <w:webHidden/>
              </w:rPr>
              <w:tab/>
            </w:r>
            <w:r>
              <w:rPr>
                <w:noProof/>
                <w:webHidden/>
              </w:rPr>
              <w:fldChar w:fldCharType="begin"/>
            </w:r>
            <w:r>
              <w:rPr>
                <w:noProof/>
                <w:webHidden/>
              </w:rPr>
              <w:instrText xml:space="preserve"> PAGEREF _Toc239059284 \h </w:instrText>
            </w:r>
            <w:r>
              <w:rPr>
                <w:noProof/>
                <w:webHidden/>
              </w:rPr>
            </w:r>
            <w:r>
              <w:rPr>
                <w:noProof/>
                <w:webHidden/>
              </w:rPr>
              <w:fldChar w:fldCharType="separate"/>
            </w:r>
            <w:r>
              <w:rPr>
                <w:noProof/>
                <w:webHidden/>
              </w:rPr>
              <w:t>64</w:t>
            </w:r>
            <w:r>
              <w:rPr>
                <w:noProof/>
                <w:webHidden/>
              </w:rPr>
              <w:fldChar w:fldCharType="end"/>
            </w:r>
          </w:hyperlink>
        </w:p>
        <w:p w14:paraId="35250766" w14:textId="453D6C0E"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85" w:history="1">
            <w:r w:rsidRPr="00BD4519">
              <w:rPr>
                <w:rStyle w:val="Lienhypertexte"/>
                <w:rFonts w:eastAsia="Times New Roman" w:cs="Times New Roman"/>
                <w:b/>
                <w:bCs/>
                <w:noProof/>
              </w:rPr>
              <w:t>7.10.3 Retour aux enjeux de la mission</w:t>
            </w:r>
            <w:r>
              <w:rPr>
                <w:noProof/>
                <w:webHidden/>
              </w:rPr>
              <w:tab/>
            </w:r>
            <w:r>
              <w:rPr>
                <w:noProof/>
                <w:webHidden/>
              </w:rPr>
              <w:fldChar w:fldCharType="begin"/>
            </w:r>
            <w:r>
              <w:rPr>
                <w:noProof/>
                <w:webHidden/>
              </w:rPr>
              <w:instrText xml:space="preserve"> PAGEREF _Toc239059285 \h </w:instrText>
            </w:r>
            <w:r>
              <w:rPr>
                <w:noProof/>
                <w:webHidden/>
              </w:rPr>
            </w:r>
            <w:r>
              <w:rPr>
                <w:noProof/>
                <w:webHidden/>
              </w:rPr>
              <w:fldChar w:fldCharType="separate"/>
            </w:r>
            <w:r>
              <w:rPr>
                <w:noProof/>
                <w:webHidden/>
              </w:rPr>
              <w:t>64</w:t>
            </w:r>
            <w:r>
              <w:rPr>
                <w:noProof/>
                <w:webHidden/>
              </w:rPr>
              <w:fldChar w:fldCharType="end"/>
            </w:r>
          </w:hyperlink>
        </w:p>
        <w:p w14:paraId="6899B682" w14:textId="70551937" w:rsidR="00EC4034" w:rsidRDefault="00EC4034">
          <w:pPr>
            <w:pStyle w:val="TM3"/>
            <w:tabs>
              <w:tab w:val="right" w:leader="dot" w:pos="9062"/>
            </w:tabs>
            <w:rPr>
              <w:rFonts w:asciiTheme="minorHAnsi" w:eastAsiaTheme="minorEastAsia" w:hAnsiTheme="minorHAnsi"/>
              <w:noProof/>
              <w:kern w:val="2"/>
              <w:szCs w:val="24"/>
              <w:lang w:eastAsia="fr-FR"/>
            </w:rPr>
          </w:pPr>
          <w:hyperlink w:anchor="_Toc239059286" w:history="1">
            <w:r w:rsidRPr="00BD4519">
              <w:rPr>
                <w:rStyle w:val="Lienhypertexte"/>
                <w:rFonts w:eastAsia="Times New Roman" w:cs="Times New Roman"/>
                <w:b/>
                <w:bCs/>
                <w:noProof/>
              </w:rPr>
              <w:t>7.10.4 Perspectives d'évolution</w:t>
            </w:r>
            <w:r>
              <w:rPr>
                <w:noProof/>
                <w:webHidden/>
              </w:rPr>
              <w:tab/>
            </w:r>
            <w:r>
              <w:rPr>
                <w:noProof/>
                <w:webHidden/>
              </w:rPr>
              <w:fldChar w:fldCharType="begin"/>
            </w:r>
            <w:r>
              <w:rPr>
                <w:noProof/>
                <w:webHidden/>
              </w:rPr>
              <w:instrText xml:space="preserve"> PAGEREF _Toc239059286 \h </w:instrText>
            </w:r>
            <w:r>
              <w:rPr>
                <w:noProof/>
                <w:webHidden/>
              </w:rPr>
            </w:r>
            <w:r>
              <w:rPr>
                <w:noProof/>
                <w:webHidden/>
              </w:rPr>
              <w:fldChar w:fldCharType="separate"/>
            </w:r>
            <w:r>
              <w:rPr>
                <w:noProof/>
                <w:webHidden/>
              </w:rPr>
              <w:t>65</w:t>
            </w:r>
            <w:r>
              <w:rPr>
                <w:noProof/>
                <w:webHidden/>
              </w:rPr>
              <w:fldChar w:fldCharType="end"/>
            </w:r>
          </w:hyperlink>
        </w:p>
        <w:p w14:paraId="303BB835" w14:textId="6BFB8CFD" w:rsidR="00004BED" w:rsidRPr="0074395F" w:rsidRDefault="00004BED">
          <w:pPr>
            <w:rPr>
              <w:rFonts w:cs="Times New Roman"/>
              <w:b/>
              <w:bCs/>
            </w:rPr>
          </w:pPr>
          <w:r w:rsidRPr="00004BED">
            <w:rPr>
              <w:rFonts w:cs="Times New Roman"/>
              <w:b/>
              <w:bCs/>
            </w:rPr>
            <w:fldChar w:fldCharType="end"/>
          </w:r>
        </w:p>
      </w:sdtContent>
    </w:sdt>
    <w:p w14:paraId="282B5C16" w14:textId="77777777" w:rsidR="00937621" w:rsidRPr="00EA2C25" w:rsidRDefault="00937621" w:rsidP="009928A8"/>
    <w:p w14:paraId="0E592490" w14:textId="4640A39F" w:rsidR="00937621" w:rsidRPr="00EA2C25" w:rsidRDefault="0074395F">
      <w:r>
        <w:br w:type="page"/>
      </w:r>
    </w:p>
    <w:p w14:paraId="4653F66F" w14:textId="77777777" w:rsidR="00937621" w:rsidRPr="00EA2C25" w:rsidRDefault="00937621" w:rsidP="00D17C92">
      <w:pPr>
        <w:pStyle w:val="Titre1"/>
        <w:numPr>
          <w:ilvl w:val="0"/>
          <w:numId w:val="0"/>
        </w:numPr>
        <w:jc w:val="center"/>
      </w:pPr>
      <w:bookmarkStart w:id="0" w:name="_Toc239059214"/>
      <w:r w:rsidRPr="00EA2C25">
        <w:lastRenderedPageBreak/>
        <w:t>Remerciements</w:t>
      </w:r>
      <w:bookmarkEnd w:id="0"/>
    </w:p>
    <w:p w14:paraId="2C5B8147" w14:textId="77777777" w:rsidR="00F215EE" w:rsidRPr="00EA2C25" w:rsidRDefault="00F215EE" w:rsidP="00004BED">
      <w:pPr>
        <w:spacing w:line="360" w:lineRule="auto"/>
      </w:pPr>
      <w:r w:rsidRPr="00EA2C25">
        <w:t xml:space="preserve">Avant toute chose, je rends grâce à </w:t>
      </w:r>
      <w:r w:rsidRPr="00EA2C25">
        <w:rPr>
          <w:b/>
          <w:bCs/>
        </w:rPr>
        <w:t>Dieu Tout-Puissant</w:t>
      </w:r>
      <w:r w:rsidRPr="00EA2C25">
        <w:t xml:space="preserve"> pour Sa protection, Sa miséricorde et les innombrables bénédictions qu'Il m'a accordées tout au long de mon parcours. Je Le remercie de m'avoir donné la santé, la force, la patience et la persévérance nécessaires pour mener à bien mes études et accomplir ce projet de fin d'études.</w:t>
      </w:r>
    </w:p>
    <w:p w14:paraId="4D7B559C" w14:textId="2782B691" w:rsidR="00F215EE" w:rsidRPr="00EA2C25" w:rsidRDefault="00F215EE" w:rsidP="00004BED">
      <w:pPr>
        <w:spacing w:line="360" w:lineRule="auto"/>
      </w:pPr>
      <w:r w:rsidRPr="00EA2C25">
        <w:t xml:space="preserve">J'adresse ensuite ma plus profonde gratitude à </w:t>
      </w:r>
      <w:r w:rsidRPr="00EA2C25">
        <w:rPr>
          <w:b/>
          <w:bCs/>
        </w:rPr>
        <w:t>mes parents</w:t>
      </w:r>
      <w:r w:rsidRPr="00EA2C25">
        <w:t xml:space="preserve">, </w:t>
      </w:r>
      <w:r w:rsidRPr="00EA2C25">
        <w:rPr>
          <w:b/>
          <w:bCs/>
        </w:rPr>
        <w:t xml:space="preserve">Monsieur DJOUROBI </w:t>
      </w:r>
      <w:r w:rsidR="001273AD" w:rsidRPr="00EA2C25">
        <w:rPr>
          <w:b/>
          <w:bCs/>
        </w:rPr>
        <w:t xml:space="preserve">Bruno </w:t>
      </w:r>
      <w:r w:rsidRPr="00EA2C25">
        <w:t xml:space="preserve">et </w:t>
      </w:r>
      <w:r w:rsidRPr="00EA2C25">
        <w:rPr>
          <w:b/>
          <w:bCs/>
        </w:rPr>
        <w:t xml:space="preserve">Mme </w:t>
      </w:r>
      <w:r w:rsidR="001273AD" w:rsidRPr="00EA2C25">
        <w:rPr>
          <w:b/>
          <w:bCs/>
        </w:rPr>
        <w:t>NZIENGUI ALOUDA Marie Gisèle</w:t>
      </w:r>
      <w:r w:rsidRPr="00EA2C25">
        <w:t xml:space="preserve">, ainsi qu'à toute </w:t>
      </w:r>
      <w:r w:rsidRPr="00EA2C25">
        <w:rPr>
          <w:b/>
          <w:bCs/>
        </w:rPr>
        <w:t>ma famille</w:t>
      </w:r>
      <w:r w:rsidRPr="00EA2C25">
        <w:t>, notamment pour leur amour inconditionnel, leurs sacrifices, leurs encouragements constants et leur confiance en moi. Leur soutien moral, leurs conseils et leur présence à chaque étape de mon parcours ont été une source de motivation permanente et ont largement contribué à la réalisation de ce travail.</w:t>
      </w:r>
      <w:r w:rsidR="001273AD" w:rsidRPr="00EA2C25">
        <w:t> </w:t>
      </w:r>
    </w:p>
    <w:p w14:paraId="0F903331" w14:textId="53178C78" w:rsidR="00F215EE" w:rsidRPr="00EA2C25" w:rsidRDefault="00F215EE" w:rsidP="00004BED">
      <w:pPr>
        <w:spacing w:line="360" w:lineRule="auto"/>
      </w:pPr>
      <w:r w:rsidRPr="00EA2C25">
        <w:t xml:space="preserve">J'exprime mes sincères remerciements à </w:t>
      </w:r>
      <w:r w:rsidRPr="00EA2C25">
        <w:rPr>
          <w:b/>
          <w:bCs/>
        </w:rPr>
        <w:t>Al</w:t>
      </w:r>
      <w:r w:rsidR="00705223">
        <w:rPr>
          <w:b/>
          <w:bCs/>
        </w:rPr>
        <w:t xml:space="preserve"> </w:t>
      </w:r>
      <w:proofErr w:type="spellStart"/>
      <w:r w:rsidR="00705223">
        <w:rPr>
          <w:b/>
          <w:bCs/>
        </w:rPr>
        <w:t>B</w:t>
      </w:r>
      <w:r w:rsidRPr="00EA2C25">
        <w:rPr>
          <w:b/>
          <w:bCs/>
        </w:rPr>
        <w:t>arra</w:t>
      </w:r>
      <w:r w:rsidR="00705223">
        <w:rPr>
          <w:b/>
          <w:bCs/>
        </w:rPr>
        <w:t>a</w:t>
      </w:r>
      <w:proofErr w:type="spellEnd"/>
      <w:r w:rsidRPr="00EA2C25">
        <w:rPr>
          <w:b/>
          <w:bCs/>
        </w:rPr>
        <w:t xml:space="preserve"> Consulting</w:t>
      </w:r>
      <w:r w:rsidRPr="00EA2C25">
        <w:t xml:space="preserve"> pour m'avoir accueilli au sein de son équipe et pour m'avoir offert l'opportunité de réaliser ce stage de fin d'études dans un environnement professionnel stimulant et enrichissant.</w:t>
      </w:r>
    </w:p>
    <w:p w14:paraId="2A089965" w14:textId="7DB9724F" w:rsidR="00F215EE" w:rsidRPr="00EA2C25" w:rsidRDefault="00F215EE" w:rsidP="00004BED">
      <w:pPr>
        <w:spacing w:line="360" w:lineRule="auto"/>
      </w:pPr>
      <w:r w:rsidRPr="00EA2C25">
        <w:t xml:space="preserve">Je tiens à adresser ma profonde reconnaissance à </w:t>
      </w:r>
      <w:r w:rsidR="00EB72CE" w:rsidRPr="00EA2C25">
        <w:rPr>
          <w:b/>
          <w:bCs/>
        </w:rPr>
        <w:t>Mme Soumaya</w:t>
      </w:r>
      <w:r w:rsidR="00840B1B" w:rsidRPr="00EA2C25">
        <w:rPr>
          <w:b/>
          <w:bCs/>
        </w:rPr>
        <w:t xml:space="preserve"> </w:t>
      </w:r>
      <w:r w:rsidR="00EB72CE" w:rsidRPr="00EA2C25">
        <w:rPr>
          <w:b/>
          <w:bCs/>
        </w:rPr>
        <w:t>Choukri,</w:t>
      </w:r>
      <w:r w:rsidRPr="00EA2C25">
        <w:t xml:space="preserve"> mon</w:t>
      </w:r>
      <w:r w:rsidR="00840B1B" w:rsidRPr="00EA2C25">
        <w:t xml:space="preserve"> </w:t>
      </w:r>
      <w:r w:rsidRPr="00EA2C25">
        <w:t>encadrante de stage, pour son accompagnement, qu'</w:t>
      </w:r>
      <w:r w:rsidR="00840B1B" w:rsidRPr="00EA2C25">
        <w:t>e</w:t>
      </w:r>
      <w:r w:rsidRPr="00EA2C25">
        <w:t>lle m'a témoignée tout au long de cette expérience. Son expertise et son soutien ont été déterminants dans la réussite de ce projet.</w:t>
      </w:r>
    </w:p>
    <w:p w14:paraId="73380B7B" w14:textId="481D6738" w:rsidR="00FA0B44" w:rsidRPr="00EA2C25" w:rsidRDefault="00FA0B44" w:rsidP="00FA0B44">
      <w:r w:rsidRPr="00EA2C25">
        <w:br w:type="page"/>
      </w:r>
    </w:p>
    <w:p w14:paraId="5DDE24F9" w14:textId="12C9C48E" w:rsidR="0094409D" w:rsidRPr="00EA2C25" w:rsidRDefault="00CC3B72">
      <w:pPr>
        <w:pStyle w:val="Titre1"/>
        <w:numPr>
          <w:ilvl w:val="0"/>
          <w:numId w:val="1"/>
        </w:numPr>
        <w:spacing w:before="0" w:after="0" w:line="240" w:lineRule="auto"/>
        <w:rPr>
          <w:sz w:val="44"/>
          <w:szCs w:val="44"/>
        </w:rPr>
      </w:pPr>
      <w:bookmarkStart w:id="1" w:name="_Toc239059215"/>
      <w:r w:rsidRPr="00EA2C25">
        <w:rPr>
          <w:sz w:val="44"/>
          <w:szCs w:val="44"/>
        </w:rPr>
        <w:lastRenderedPageBreak/>
        <w:t>Présentation de l'entreprise et cadre de travail</w:t>
      </w:r>
      <w:bookmarkEnd w:id="1"/>
    </w:p>
    <w:p w14:paraId="7344BA2D" w14:textId="7FD10887" w:rsidR="00544691" w:rsidRPr="0087176C" w:rsidRDefault="00544691">
      <w:pPr>
        <w:pStyle w:val="Paragraphedeliste"/>
        <w:numPr>
          <w:ilvl w:val="1"/>
          <w:numId w:val="1"/>
        </w:numPr>
        <w:spacing w:before="240" w:line="360" w:lineRule="auto"/>
        <w:rPr>
          <w:b/>
          <w:bCs/>
          <w:sz w:val="30"/>
          <w:szCs w:val="30"/>
        </w:rPr>
      </w:pPr>
      <w:r w:rsidRPr="0087176C">
        <w:rPr>
          <w:b/>
          <w:bCs/>
          <w:sz w:val="30"/>
          <w:szCs w:val="30"/>
        </w:rPr>
        <w:t>Présentation de l’entreprise</w:t>
      </w:r>
    </w:p>
    <w:p w14:paraId="40C27A0C" w14:textId="0DAD6693" w:rsidR="001F355A" w:rsidRPr="00EA2C25" w:rsidRDefault="001F355A" w:rsidP="0047590F">
      <w:pPr>
        <w:spacing w:line="360" w:lineRule="auto"/>
        <w:jc w:val="both"/>
      </w:pPr>
      <w:r w:rsidRPr="00EA2C25">
        <w:t>AL BARAA CONSULTING est un cabinet d'ingénierie fondé en mars 2017, constitué sous la forme juridique de Société à Responsabilité Limitée à Associé Unique (SARL AU) avec un capital de 100 000 MAD. Le cabinet est basé à Casablanca (Résidence Al Amane GH31, Imm. 253, Appartement 1, Ain Sebaa, 20410 Casablanca) et est dirigé par Mme Soumia CHOKRI, Directrice Générale. AL BARAA CONSULTING intervient sur des problématiques complexes alliant développement logiciel, architecture de systèmes d'information et transformation numérique, pour une clientèle à la fois publique et privée</w:t>
      </w:r>
      <w:r w:rsidR="00A75DD4" w:rsidRPr="00EA2C25">
        <w:t>.</w:t>
      </w:r>
    </w:p>
    <w:tbl>
      <w:tblPr>
        <w:tblStyle w:val="Grilledutableau"/>
        <w:tblW w:w="9654" w:type="dxa"/>
        <w:tblLook w:val="04A0" w:firstRow="1" w:lastRow="0" w:firstColumn="1" w:lastColumn="0" w:noHBand="0" w:noVBand="1"/>
      </w:tblPr>
      <w:tblGrid>
        <w:gridCol w:w="4827"/>
        <w:gridCol w:w="4827"/>
      </w:tblGrid>
      <w:tr w:rsidR="00030848" w:rsidRPr="0045651C" w14:paraId="1257CEA7" w14:textId="77777777" w:rsidTr="0045651C">
        <w:trPr>
          <w:trHeight w:val="525"/>
        </w:trPr>
        <w:tc>
          <w:tcPr>
            <w:tcW w:w="4827" w:type="dxa"/>
            <w:tcBorders>
              <w:bottom w:val="nil"/>
            </w:tcBorders>
            <w:shd w:val="clear" w:color="auto" w:fill="BFBFBF" w:themeFill="background1" w:themeFillShade="BF"/>
            <w:vAlign w:val="center"/>
          </w:tcPr>
          <w:p w14:paraId="65645F32" w14:textId="54AC61D2" w:rsidR="00030848" w:rsidRPr="0045651C" w:rsidRDefault="00030848" w:rsidP="0074395F">
            <w:pPr>
              <w:spacing w:line="360" w:lineRule="auto"/>
              <w:jc w:val="center"/>
              <w:rPr>
                <w:b/>
                <w:bCs/>
                <w:color w:val="0D0D0D" w:themeColor="text1" w:themeTint="F2"/>
                <w:sz w:val="20"/>
                <w:szCs w:val="20"/>
                <w:lang w:val="fr-FR"/>
              </w:rPr>
            </w:pPr>
            <w:r w:rsidRPr="0045651C">
              <w:rPr>
                <w:b/>
                <w:bCs/>
                <w:color w:val="0D0D0D" w:themeColor="text1" w:themeTint="F2"/>
                <w:sz w:val="20"/>
                <w:szCs w:val="20"/>
                <w:lang w:val="fr-FR"/>
              </w:rPr>
              <w:t>Paramètre</w:t>
            </w:r>
          </w:p>
        </w:tc>
        <w:tc>
          <w:tcPr>
            <w:tcW w:w="4827" w:type="dxa"/>
            <w:shd w:val="clear" w:color="auto" w:fill="BFBFBF" w:themeFill="background1" w:themeFillShade="BF"/>
            <w:vAlign w:val="center"/>
          </w:tcPr>
          <w:p w14:paraId="56A4FBAC" w14:textId="6F696664" w:rsidR="00030848" w:rsidRPr="0045651C" w:rsidRDefault="00030848" w:rsidP="0074395F">
            <w:pPr>
              <w:spacing w:line="360" w:lineRule="auto"/>
              <w:jc w:val="center"/>
              <w:rPr>
                <w:b/>
                <w:bCs/>
                <w:color w:val="0D0D0D" w:themeColor="text1" w:themeTint="F2"/>
                <w:sz w:val="20"/>
                <w:szCs w:val="20"/>
                <w:lang w:val="fr-FR"/>
              </w:rPr>
            </w:pPr>
            <w:r w:rsidRPr="0045651C">
              <w:rPr>
                <w:b/>
                <w:bCs/>
                <w:color w:val="0D0D0D" w:themeColor="text1" w:themeTint="F2"/>
                <w:sz w:val="20"/>
                <w:szCs w:val="20"/>
                <w:lang w:val="fr-FR"/>
              </w:rPr>
              <w:t>Valeur</w:t>
            </w:r>
          </w:p>
        </w:tc>
      </w:tr>
      <w:tr w:rsidR="00030848" w:rsidRPr="0045651C" w14:paraId="43873FB9" w14:textId="77777777" w:rsidTr="0045651C">
        <w:trPr>
          <w:trHeight w:val="654"/>
        </w:trPr>
        <w:tc>
          <w:tcPr>
            <w:tcW w:w="4827" w:type="dxa"/>
            <w:vAlign w:val="center"/>
          </w:tcPr>
          <w:p w14:paraId="0EA76438" w14:textId="2D311A94" w:rsidR="00030848" w:rsidRPr="0045651C" w:rsidRDefault="00384B8F" w:rsidP="00CC3B72">
            <w:pPr>
              <w:spacing w:line="360" w:lineRule="auto"/>
              <w:jc w:val="center"/>
              <w:rPr>
                <w:color w:val="0D0D0D" w:themeColor="text1" w:themeTint="F2"/>
                <w:sz w:val="20"/>
                <w:szCs w:val="20"/>
                <w:lang w:val="fr-FR"/>
              </w:rPr>
            </w:pPr>
            <w:r w:rsidRPr="0045651C">
              <w:rPr>
                <w:color w:val="0D0D0D" w:themeColor="text1" w:themeTint="F2"/>
                <w:sz w:val="20"/>
                <w:szCs w:val="20"/>
                <w:lang w:val="fr-FR"/>
              </w:rPr>
              <w:t>Année</w:t>
            </w:r>
            <w:r w:rsidR="00030848" w:rsidRPr="0045651C">
              <w:rPr>
                <w:color w:val="0D0D0D" w:themeColor="text1" w:themeTint="F2"/>
                <w:sz w:val="20"/>
                <w:szCs w:val="20"/>
                <w:lang w:val="fr-FR"/>
              </w:rPr>
              <w:t xml:space="preserve"> de </w:t>
            </w:r>
            <w:r w:rsidRPr="0045651C">
              <w:rPr>
                <w:color w:val="0D0D0D" w:themeColor="text1" w:themeTint="F2"/>
                <w:sz w:val="20"/>
                <w:szCs w:val="20"/>
                <w:lang w:val="fr-FR"/>
              </w:rPr>
              <w:t>creátion</w:t>
            </w:r>
          </w:p>
        </w:tc>
        <w:tc>
          <w:tcPr>
            <w:tcW w:w="4827" w:type="dxa"/>
            <w:vAlign w:val="center"/>
          </w:tcPr>
          <w:p w14:paraId="46BC5EA2" w14:textId="7D63AB78" w:rsidR="00030848" w:rsidRPr="0045651C" w:rsidRDefault="00030848" w:rsidP="00CC3B72">
            <w:pPr>
              <w:spacing w:line="360" w:lineRule="auto"/>
              <w:jc w:val="center"/>
              <w:rPr>
                <w:color w:val="0D0D0D" w:themeColor="text1" w:themeTint="F2"/>
                <w:sz w:val="20"/>
                <w:szCs w:val="20"/>
                <w:lang w:val="fr-FR"/>
              </w:rPr>
            </w:pPr>
            <w:r w:rsidRPr="0045651C">
              <w:rPr>
                <w:color w:val="0D0D0D" w:themeColor="text1" w:themeTint="F2"/>
                <w:sz w:val="20"/>
                <w:szCs w:val="20"/>
                <w:lang w:val="fr-FR"/>
              </w:rPr>
              <w:t>Mars 2017</w:t>
            </w:r>
          </w:p>
        </w:tc>
      </w:tr>
      <w:tr w:rsidR="00030848" w:rsidRPr="0045651C" w14:paraId="3435C233" w14:textId="77777777" w:rsidTr="0045651C">
        <w:trPr>
          <w:trHeight w:val="607"/>
        </w:trPr>
        <w:tc>
          <w:tcPr>
            <w:tcW w:w="4827" w:type="dxa"/>
            <w:vAlign w:val="center"/>
          </w:tcPr>
          <w:p w14:paraId="36A47200" w14:textId="4EC57816" w:rsidR="00030848" w:rsidRPr="0045651C" w:rsidRDefault="00030848" w:rsidP="00CC3B72">
            <w:pPr>
              <w:spacing w:line="360" w:lineRule="auto"/>
              <w:jc w:val="center"/>
              <w:rPr>
                <w:color w:val="0D0D0D" w:themeColor="text1" w:themeTint="F2"/>
                <w:sz w:val="20"/>
                <w:szCs w:val="20"/>
                <w:lang w:val="fr-FR"/>
              </w:rPr>
            </w:pPr>
            <w:r w:rsidRPr="0045651C">
              <w:rPr>
                <w:color w:val="0D0D0D" w:themeColor="text1" w:themeTint="F2"/>
                <w:sz w:val="20"/>
                <w:szCs w:val="20"/>
                <w:lang w:val="fr-FR"/>
              </w:rPr>
              <w:t>Capital</w:t>
            </w:r>
          </w:p>
        </w:tc>
        <w:tc>
          <w:tcPr>
            <w:tcW w:w="4827" w:type="dxa"/>
            <w:vAlign w:val="center"/>
          </w:tcPr>
          <w:p w14:paraId="5DB64303" w14:textId="1EAFE064" w:rsidR="00030848" w:rsidRPr="0045651C" w:rsidRDefault="00030848" w:rsidP="00CC3B72">
            <w:pPr>
              <w:tabs>
                <w:tab w:val="left" w:pos="1650"/>
              </w:tabs>
              <w:spacing w:line="360" w:lineRule="auto"/>
              <w:jc w:val="center"/>
              <w:rPr>
                <w:color w:val="0D0D0D" w:themeColor="text1" w:themeTint="F2"/>
                <w:sz w:val="20"/>
                <w:szCs w:val="20"/>
                <w:lang w:val="fr-FR"/>
              </w:rPr>
            </w:pPr>
            <w:r w:rsidRPr="0045651C">
              <w:rPr>
                <w:color w:val="0D0D0D" w:themeColor="text1" w:themeTint="F2"/>
                <w:sz w:val="20"/>
                <w:szCs w:val="20"/>
                <w:lang w:val="fr-FR"/>
              </w:rPr>
              <w:t>100 000 MAD</w:t>
            </w:r>
          </w:p>
        </w:tc>
      </w:tr>
      <w:tr w:rsidR="00030848" w:rsidRPr="0045651C" w14:paraId="3CE3F12B" w14:textId="77777777" w:rsidTr="0045651C">
        <w:trPr>
          <w:trHeight w:val="886"/>
        </w:trPr>
        <w:tc>
          <w:tcPr>
            <w:tcW w:w="4827" w:type="dxa"/>
            <w:vAlign w:val="center"/>
          </w:tcPr>
          <w:p w14:paraId="0D67FEE3" w14:textId="089CBA3D" w:rsidR="00030848" w:rsidRPr="0045651C" w:rsidRDefault="00030848" w:rsidP="00CC3B72">
            <w:pPr>
              <w:spacing w:line="360" w:lineRule="auto"/>
              <w:jc w:val="center"/>
              <w:rPr>
                <w:color w:val="0D0D0D" w:themeColor="text1" w:themeTint="F2"/>
                <w:sz w:val="20"/>
                <w:szCs w:val="20"/>
                <w:lang w:val="fr-FR"/>
              </w:rPr>
            </w:pPr>
            <w:r w:rsidRPr="0045651C">
              <w:rPr>
                <w:color w:val="0D0D0D" w:themeColor="text1" w:themeTint="F2"/>
                <w:sz w:val="20"/>
                <w:szCs w:val="20"/>
                <w:lang w:val="fr-FR"/>
              </w:rPr>
              <w:t>Siege social</w:t>
            </w:r>
          </w:p>
        </w:tc>
        <w:tc>
          <w:tcPr>
            <w:tcW w:w="4827" w:type="dxa"/>
            <w:vAlign w:val="center"/>
          </w:tcPr>
          <w:p w14:paraId="69AA1491" w14:textId="187B5E02" w:rsidR="00030848" w:rsidRPr="0045651C" w:rsidRDefault="00030848" w:rsidP="00CC3B72">
            <w:pPr>
              <w:spacing w:line="360" w:lineRule="auto"/>
              <w:jc w:val="center"/>
              <w:rPr>
                <w:color w:val="0D0D0D" w:themeColor="text1" w:themeTint="F2"/>
                <w:sz w:val="20"/>
                <w:szCs w:val="20"/>
                <w:lang w:val="fr-FR"/>
              </w:rPr>
            </w:pPr>
            <w:r w:rsidRPr="0045651C">
              <w:rPr>
                <w:color w:val="0D0D0D" w:themeColor="text1" w:themeTint="F2"/>
                <w:sz w:val="20"/>
                <w:szCs w:val="20"/>
                <w:lang w:val="fr-FR"/>
              </w:rPr>
              <w:t>Ain Sebaa, Casablanca</w:t>
            </w:r>
          </w:p>
        </w:tc>
      </w:tr>
      <w:tr w:rsidR="00030848" w:rsidRPr="0045651C" w14:paraId="69A6A8E3" w14:textId="77777777" w:rsidTr="0045651C">
        <w:trPr>
          <w:trHeight w:val="561"/>
        </w:trPr>
        <w:tc>
          <w:tcPr>
            <w:tcW w:w="4827" w:type="dxa"/>
            <w:vAlign w:val="center"/>
          </w:tcPr>
          <w:p w14:paraId="0FA7C714" w14:textId="7FA16C41" w:rsidR="00030848" w:rsidRPr="0045651C" w:rsidRDefault="00030848" w:rsidP="00CC3B72">
            <w:pPr>
              <w:spacing w:line="360" w:lineRule="auto"/>
              <w:jc w:val="center"/>
              <w:rPr>
                <w:color w:val="0D0D0D" w:themeColor="text1" w:themeTint="F2"/>
                <w:sz w:val="20"/>
                <w:szCs w:val="20"/>
                <w:lang w:val="fr-FR"/>
              </w:rPr>
            </w:pPr>
            <w:r w:rsidRPr="0045651C">
              <w:rPr>
                <w:color w:val="0D0D0D" w:themeColor="text1" w:themeTint="F2"/>
                <w:sz w:val="20"/>
                <w:szCs w:val="20"/>
                <w:lang w:val="fr-FR"/>
              </w:rPr>
              <w:t>Dirigeant</w:t>
            </w:r>
          </w:p>
        </w:tc>
        <w:tc>
          <w:tcPr>
            <w:tcW w:w="4827" w:type="dxa"/>
            <w:vAlign w:val="center"/>
          </w:tcPr>
          <w:p w14:paraId="328D168B" w14:textId="2F67E20E" w:rsidR="00030848" w:rsidRPr="0045651C" w:rsidRDefault="00030848" w:rsidP="00CC3B72">
            <w:pPr>
              <w:spacing w:line="360" w:lineRule="auto"/>
              <w:jc w:val="center"/>
              <w:rPr>
                <w:color w:val="0D0D0D" w:themeColor="text1" w:themeTint="F2"/>
                <w:sz w:val="20"/>
                <w:szCs w:val="20"/>
                <w:lang w:val="fr-FR"/>
              </w:rPr>
            </w:pPr>
            <w:r w:rsidRPr="0045651C">
              <w:rPr>
                <w:color w:val="0D0D0D" w:themeColor="text1" w:themeTint="F2"/>
                <w:sz w:val="20"/>
                <w:szCs w:val="20"/>
                <w:lang w:val="fr-FR"/>
              </w:rPr>
              <w:t>Soumia CHOKRI (DG)</w:t>
            </w:r>
          </w:p>
        </w:tc>
      </w:tr>
      <w:tr w:rsidR="00CC3B72" w:rsidRPr="0045651C" w14:paraId="590A1070" w14:textId="77777777" w:rsidTr="0045651C">
        <w:trPr>
          <w:trHeight w:val="1576"/>
        </w:trPr>
        <w:tc>
          <w:tcPr>
            <w:tcW w:w="4827" w:type="dxa"/>
            <w:vAlign w:val="center"/>
          </w:tcPr>
          <w:p w14:paraId="2708F48F" w14:textId="5F81209F" w:rsidR="00CC3B72" w:rsidRPr="0045651C" w:rsidRDefault="00CC3B72" w:rsidP="00CC3B72">
            <w:pPr>
              <w:spacing w:line="360" w:lineRule="auto"/>
              <w:jc w:val="center"/>
              <w:rPr>
                <w:color w:val="0D0D0D" w:themeColor="text1" w:themeTint="F2"/>
                <w:sz w:val="20"/>
                <w:szCs w:val="20"/>
                <w:lang w:val="fr-FR"/>
              </w:rPr>
            </w:pPr>
            <w:r w:rsidRPr="0045651C">
              <w:rPr>
                <w:color w:val="0D0D0D" w:themeColor="text1" w:themeTint="F2"/>
                <w:sz w:val="20"/>
                <w:szCs w:val="20"/>
                <w:lang w:val="fr-FR"/>
              </w:rPr>
              <w:t>Secteur d'activité</w:t>
            </w:r>
          </w:p>
        </w:tc>
        <w:tc>
          <w:tcPr>
            <w:tcW w:w="4827" w:type="dxa"/>
            <w:vAlign w:val="center"/>
          </w:tcPr>
          <w:p w14:paraId="1D9ADC81" w14:textId="227FDF8D" w:rsidR="00CC3B72" w:rsidRPr="0045651C" w:rsidRDefault="00CC3B72" w:rsidP="00AD5927">
            <w:pPr>
              <w:spacing w:line="360" w:lineRule="auto"/>
              <w:jc w:val="center"/>
              <w:rPr>
                <w:color w:val="0D0D0D" w:themeColor="text1" w:themeTint="F2"/>
                <w:sz w:val="20"/>
                <w:szCs w:val="20"/>
                <w:lang w:val="fr-FR"/>
              </w:rPr>
            </w:pPr>
            <w:r w:rsidRPr="0045651C">
              <w:rPr>
                <w:rFonts w:eastAsia="Times New Roman" w:cs="Times New Roman"/>
                <w:color w:val="0D0D0D" w:themeColor="text1" w:themeTint="F2"/>
                <w:sz w:val="20"/>
                <w:szCs w:val="20"/>
                <w:lang w:val="fr-FR"/>
              </w:rPr>
              <w:t>Conseil et ingénierie numérique développement logiciel, architecture de systèmes d'information, SIG et transformation numérique</w:t>
            </w:r>
          </w:p>
        </w:tc>
      </w:tr>
      <w:tr w:rsidR="00CC3B72" w:rsidRPr="0045651C" w14:paraId="4E2DE400" w14:textId="77777777" w:rsidTr="0045651C">
        <w:trPr>
          <w:trHeight w:val="652"/>
        </w:trPr>
        <w:tc>
          <w:tcPr>
            <w:tcW w:w="4827" w:type="dxa"/>
            <w:vAlign w:val="center"/>
          </w:tcPr>
          <w:p w14:paraId="12D8E6C6" w14:textId="471235BF" w:rsidR="00CC3B72" w:rsidRPr="0045651C" w:rsidRDefault="00CC3B72" w:rsidP="00EA2C25">
            <w:pPr>
              <w:spacing w:line="360" w:lineRule="auto"/>
              <w:jc w:val="center"/>
              <w:rPr>
                <w:color w:val="0D0D0D" w:themeColor="text1" w:themeTint="F2"/>
                <w:sz w:val="20"/>
                <w:szCs w:val="20"/>
                <w:lang w:val="fr-FR"/>
              </w:rPr>
            </w:pPr>
            <w:r w:rsidRPr="0045651C">
              <w:rPr>
                <w:color w:val="0D0D0D" w:themeColor="text1" w:themeTint="F2"/>
                <w:sz w:val="20"/>
                <w:szCs w:val="20"/>
                <w:lang w:val="fr-FR"/>
              </w:rPr>
              <w:t>Clientèle</w:t>
            </w:r>
          </w:p>
        </w:tc>
        <w:tc>
          <w:tcPr>
            <w:tcW w:w="4827" w:type="dxa"/>
            <w:vAlign w:val="center"/>
          </w:tcPr>
          <w:p w14:paraId="2619FDE4" w14:textId="6E3BAEBE" w:rsidR="00CC3B72" w:rsidRPr="0045651C" w:rsidRDefault="00CC3B72" w:rsidP="00EA2C25">
            <w:pPr>
              <w:keepNext/>
              <w:spacing w:line="360" w:lineRule="auto"/>
              <w:jc w:val="center"/>
              <w:rPr>
                <w:color w:val="0D0D0D" w:themeColor="text1" w:themeTint="F2"/>
                <w:sz w:val="20"/>
                <w:szCs w:val="20"/>
                <w:lang w:val="fr-FR"/>
              </w:rPr>
            </w:pPr>
            <w:r w:rsidRPr="0045651C">
              <w:rPr>
                <w:color w:val="0D0D0D" w:themeColor="text1" w:themeTint="F2"/>
                <w:sz w:val="20"/>
                <w:szCs w:val="20"/>
                <w:lang w:val="fr-FR"/>
              </w:rPr>
              <w:t>Publique et privée (B2B)</w:t>
            </w:r>
          </w:p>
        </w:tc>
      </w:tr>
      <w:tr w:rsidR="00EA2C25" w:rsidRPr="0045651C" w14:paraId="4D216C83" w14:textId="77777777" w:rsidTr="0045651C">
        <w:trPr>
          <w:trHeight w:val="625"/>
        </w:trPr>
        <w:tc>
          <w:tcPr>
            <w:tcW w:w="4827" w:type="dxa"/>
            <w:vAlign w:val="center"/>
          </w:tcPr>
          <w:p w14:paraId="45C6BAE7" w14:textId="102442A8" w:rsidR="00EA2C25" w:rsidRPr="0045651C" w:rsidRDefault="00EA2C25" w:rsidP="00EA2C25">
            <w:pPr>
              <w:spacing w:line="360" w:lineRule="auto"/>
              <w:jc w:val="center"/>
              <w:rPr>
                <w:color w:val="0D0D0D" w:themeColor="text1" w:themeTint="F2"/>
                <w:sz w:val="20"/>
                <w:szCs w:val="20"/>
                <w:lang w:val="fr-FR"/>
              </w:rPr>
            </w:pPr>
            <w:r w:rsidRPr="0045651C">
              <w:rPr>
                <w:color w:val="0D0D0D" w:themeColor="text1" w:themeTint="F2"/>
                <w:sz w:val="20"/>
                <w:szCs w:val="20"/>
                <w:lang w:val="fr-FR"/>
              </w:rPr>
              <w:t>Statut Juridique</w:t>
            </w:r>
          </w:p>
        </w:tc>
        <w:tc>
          <w:tcPr>
            <w:tcW w:w="4827" w:type="dxa"/>
            <w:vAlign w:val="center"/>
          </w:tcPr>
          <w:p w14:paraId="73FD07CE" w14:textId="6E114229" w:rsidR="00EA2C25" w:rsidRPr="0045651C" w:rsidRDefault="00EA2C25" w:rsidP="00EA2C25">
            <w:pPr>
              <w:keepNext/>
              <w:spacing w:line="360" w:lineRule="auto"/>
              <w:jc w:val="center"/>
              <w:rPr>
                <w:color w:val="0D0D0D" w:themeColor="text1" w:themeTint="F2"/>
                <w:sz w:val="20"/>
                <w:szCs w:val="20"/>
                <w:lang w:val="fr-FR"/>
              </w:rPr>
            </w:pPr>
            <w:r w:rsidRPr="0045651C">
              <w:rPr>
                <w:color w:val="0D0D0D" w:themeColor="text1" w:themeTint="F2"/>
                <w:sz w:val="20"/>
                <w:szCs w:val="20"/>
                <w:lang w:val="fr-FR"/>
              </w:rPr>
              <w:t>SARL AU</w:t>
            </w:r>
          </w:p>
        </w:tc>
      </w:tr>
    </w:tbl>
    <w:p w14:paraId="444D9070" w14:textId="3F614DD8" w:rsidR="00CC3B72" w:rsidRDefault="000615E8" w:rsidP="003438DE">
      <w:pPr>
        <w:pStyle w:val="Lgende"/>
        <w:spacing w:before="240" w:after="0"/>
        <w:jc w:val="center"/>
        <w:rPr>
          <w:i w:val="0"/>
          <w:iCs w:val="0"/>
          <w:color w:val="000000" w:themeColor="text1"/>
        </w:rPr>
      </w:pPr>
      <w:bookmarkStart w:id="2" w:name="_Toc238189955"/>
      <w:r w:rsidRPr="00EA2C25">
        <w:rPr>
          <w:i w:val="0"/>
          <w:iCs w:val="0"/>
          <w:color w:val="000000" w:themeColor="text1"/>
        </w:rPr>
        <w:t xml:space="preserve">Tableau </w:t>
      </w:r>
      <w:r w:rsidR="00AD5927" w:rsidRPr="00EA2C25">
        <w:rPr>
          <w:i w:val="0"/>
          <w:iCs w:val="0"/>
          <w:color w:val="000000" w:themeColor="text1"/>
        </w:rPr>
        <w:fldChar w:fldCharType="begin"/>
      </w:r>
      <w:r w:rsidR="00AD5927" w:rsidRPr="00EA2C25">
        <w:rPr>
          <w:i w:val="0"/>
          <w:iCs w:val="0"/>
          <w:color w:val="000000" w:themeColor="text1"/>
        </w:rPr>
        <w:instrText xml:space="preserve"> SEQ Tableau \* ARABIC </w:instrText>
      </w:r>
      <w:r w:rsidR="00AD5927" w:rsidRPr="00EA2C25">
        <w:rPr>
          <w:i w:val="0"/>
          <w:iCs w:val="0"/>
          <w:color w:val="000000" w:themeColor="text1"/>
        </w:rPr>
        <w:fldChar w:fldCharType="separate"/>
      </w:r>
      <w:r w:rsidR="00910D51">
        <w:rPr>
          <w:i w:val="0"/>
          <w:iCs w:val="0"/>
          <w:noProof/>
          <w:color w:val="000000" w:themeColor="text1"/>
        </w:rPr>
        <w:t>1</w:t>
      </w:r>
      <w:r w:rsidR="00AD5927" w:rsidRPr="00EA2C25">
        <w:rPr>
          <w:i w:val="0"/>
          <w:iCs w:val="0"/>
          <w:color w:val="000000" w:themeColor="text1"/>
        </w:rPr>
        <w:fldChar w:fldCharType="end"/>
      </w:r>
      <w:r w:rsidRPr="00EA2C25">
        <w:rPr>
          <w:i w:val="0"/>
          <w:iCs w:val="0"/>
          <w:color w:val="000000" w:themeColor="text1"/>
        </w:rPr>
        <w:t> : Données clés d’AL BARAA CONSULTING</w:t>
      </w:r>
      <w:bookmarkEnd w:id="2"/>
    </w:p>
    <w:p w14:paraId="2737BADA" w14:textId="3D6FD81D" w:rsidR="0074395F" w:rsidRPr="0074395F" w:rsidRDefault="0074395F" w:rsidP="0074395F">
      <w:r>
        <w:br w:type="page"/>
      </w:r>
    </w:p>
    <w:p w14:paraId="18B25856" w14:textId="4C4D6810" w:rsidR="00CC3B72" w:rsidRPr="0074395F" w:rsidRDefault="00CC3B72" w:rsidP="0074395F">
      <w:pPr>
        <w:pStyle w:val="Titre3"/>
        <w:tabs>
          <w:tab w:val="left" w:pos="6660"/>
        </w:tabs>
        <w:spacing w:before="0" w:after="0" w:line="360" w:lineRule="auto"/>
        <w:rPr>
          <w:color w:val="auto"/>
          <w:sz w:val="26"/>
          <w:szCs w:val="26"/>
        </w:rPr>
      </w:pPr>
      <w:bookmarkStart w:id="3" w:name="_Toc239059216"/>
      <w:r w:rsidRPr="0074395F">
        <w:rPr>
          <w:color w:val="auto"/>
          <w:sz w:val="26"/>
          <w:szCs w:val="26"/>
        </w:rPr>
        <w:lastRenderedPageBreak/>
        <w:t>Historique</w:t>
      </w:r>
      <w:bookmarkEnd w:id="3"/>
    </w:p>
    <w:p w14:paraId="3D4E90B1" w14:textId="77777777" w:rsidR="00CC3B72" w:rsidRPr="00EA2C25" w:rsidRDefault="00CC3B72" w:rsidP="00D17C92">
      <w:pPr>
        <w:spacing w:after="0" w:line="360" w:lineRule="auto"/>
        <w:jc w:val="both"/>
      </w:pPr>
      <w:r w:rsidRPr="00EA2C25">
        <w:rPr>
          <w:rFonts w:eastAsia="Times New Roman" w:cs="Times New Roman"/>
          <w:szCs w:val="24"/>
        </w:rPr>
        <w:t>Le cabinet a été fondé en mars 2017 par Mme Soumia CHOKRI, qui en assure aujourd'hui la direction générale. Depuis sa création, AL BARAA CONSULTING a développé son activité autour du conseil et de l'ingénierie numérique, en construisant progressivement un portefeuille de références auprès d'acteurs publics et privés de premier plan, notamment dans les domaines de l'aménagement du territoire et de l'urbanisme.</w:t>
      </w:r>
    </w:p>
    <w:p w14:paraId="77513F51" w14:textId="1F7C7A9F" w:rsidR="00CC3B72" w:rsidRPr="0074395F" w:rsidRDefault="00CC3B72" w:rsidP="00D17C92">
      <w:pPr>
        <w:pStyle w:val="Titre3"/>
        <w:spacing w:before="0" w:after="0" w:line="360" w:lineRule="auto"/>
        <w:rPr>
          <w:color w:val="auto"/>
        </w:rPr>
      </w:pPr>
      <w:bookmarkStart w:id="4" w:name="_Toc239059217"/>
      <w:r w:rsidRPr="0074395F">
        <w:rPr>
          <w:color w:val="auto"/>
          <w:sz w:val="26"/>
          <w:szCs w:val="26"/>
        </w:rPr>
        <w:t>Activités</w:t>
      </w:r>
      <w:r w:rsidRPr="0074395F">
        <w:rPr>
          <w:rFonts w:eastAsia="Times New Roman" w:cs="Times New Roman"/>
          <w:color w:val="auto"/>
          <w:sz w:val="26"/>
          <w:szCs w:val="26"/>
        </w:rPr>
        <w:t xml:space="preserve"> principales</w:t>
      </w:r>
      <w:bookmarkEnd w:id="4"/>
    </w:p>
    <w:p w14:paraId="02F6EB6F" w14:textId="77777777" w:rsidR="00CC3B72" w:rsidRPr="00EA2C25" w:rsidRDefault="00CC3B72" w:rsidP="00D17C92">
      <w:pPr>
        <w:spacing w:after="0" w:line="360" w:lineRule="auto"/>
        <w:jc w:val="both"/>
      </w:pPr>
      <w:r w:rsidRPr="00EA2C25">
        <w:rPr>
          <w:rFonts w:eastAsia="Times New Roman" w:cs="Times New Roman"/>
          <w:szCs w:val="24"/>
        </w:rPr>
        <w:t>Le cabinet intervient sur cinq domaines :</w:t>
      </w:r>
    </w:p>
    <w:p w14:paraId="7942D905" w14:textId="77777777" w:rsidR="003438DE" w:rsidRPr="00EA2C25" w:rsidRDefault="00CC3B72">
      <w:pPr>
        <w:pStyle w:val="Paragraphedeliste"/>
        <w:numPr>
          <w:ilvl w:val="0"/>
          <w:numId w:val="4"/>
        </w:numPr>
        <w:spacing w:after="0" w:line="360" w:lineRule="auto"/>
        <w:contextualSpacing w:val="0"/>
        <w:jc w:val="both"/>
      </w:pPr>
      <w:r w:rsidRPr="00EA2C25">
        <w:rPr>
          <w:rFonts w:eastAsia="Times New Roman" w:cs="Times New Roman"/>
          <w:szCs w:val="24"/>
        </w:rPr>
        <w:t>Développement d'applications web et mobiles sur mesure ;</w:t>
      </w:r>
    </w:p>
    <w:p w14:paraId="1C4D6EB6" w14:textId="77777777" w:rsidR="003438DE" w:rsidRPr="00EA2C25" w:rsidRDefault="00CC3B72">
      <w:pPr>
        <w:pStyle w:val="Paragraphedeliste"/>
        <w:numPr>
          <w:ilvl w:val="0"/>
          <w:numId w:val="4"/>
        </w:numPr>
        <w:spacing w:after="0" w:line="360" w:lineRule="auto"/>
        <w:contextualSpacing w:val="0"/>
        <w:jc w:val="both"/>
      </w:pPr>
      <w:r w:rsidRPr="00EA2C25">
        <w:rPr>
          <w:rFonts w:eastAsia="Times New Roman" w:cs="Times New Roman"/>
          <w:szCs w:val="24"/>
        </w:rPr>
        <w:t xml:space="preserve">Architecture de systèmes d'information distribués </w:t>
      </w:r>
    </w:p>
    <w:p w14:paraId="10D3DA97" w14:textId="77777777" w:rsidR="003438DE" w:rsidRPr="00EA2C25" w:rsidRDefault="00CC3B72">
      <w:pPr>
        <w:pStyle w:val="Paragraphedeliste"/>
        <w:numPr>
          <w:ilvl w:val="0"/>
          <w:numId w:val="4"/>
        </w:numPr>
        <w:spacing w:after="0" w:line="360" w:lineRule="auto"/>
        <w:contextualSpacing w:val="0"/>
        <w:jc w:val="both"/>
      </w:pPr>
      <w:r w:rsidRPr="00EA2C25">
        <w:rPr>
          <w:rFonts w:eastAsia="Times New Roman" w:cs="Times New Roman"/>
          <w:szCs w:val="24"/>
        </w:rPr>
        <w:t>Conseil en transformation numérique ;</w:t>
      </w:r>
    </w:p>
    <w:p w14:paraId="4999EC05" w14:textId="77777777" w:rsidR="003438DE" w:rsidRPr="00EA2C25" w:rsidRDefault="00CC3B72">
      <w:pPr>
        <w:pStyle w:val="Paragraphedeliste"/>
        <w:numPr>
          <w:ilvl w:val="0"/>
          <w:numId w:val="4"/>
        </w:numPr>
        <w:spacing w:after="100" w:line="276" w:lineRule="auto"/>
        <w:contextualSpacing w:val="0"/>
        <w:jc w:val="both"/>
      </w:pPr>
      <w:r w:rsidRPr="00EA2C25">
        <w:rPr>
          <w:rFonts w:eastAsia="Times New Roman" w:cs="Times New Roman"/>
          <w:szCs w:val="24"/>
        </w:rPr>
        <w:t>Systèmes d'information géographique (SIG) et géomatique appliquée ;</w:t>
      </w:r>
    </w:p>
    <w:p w14:paraId="7FA5D9FC" w14:textId="5BC2573F" w:rsidR="00CC3B72" w:rsidRPr="00EA2C25" w:rsidRDefault="00CC3B72">
      <w:pPr>
        <w:pStyle w:val="Paragraphedeliste"/>
        <w:numPr>
          <w:ilvl w:val="0"/>
          <w:numId w:val="4"/>
        </w:numPr>
        <w:spacing w:after="100" w:line="276" w:lineRule="auto"/>
        <w:contextualSpacing w:val="0"/>
        <w:jc w:val="both"/>
      </w:pPr>
      <w:r w:rsidRPr="00EA2C25">
        <w:rPr>
          <w:rFonts w:eastAsia="Times New Roman" w:cs="Times New Roman"/>
          <w:szCs w:val="24"/>
        </w:rPr>
        <w:t>Aménagement du territoire et urbanisme</w:t>
      </w:r>
    </w:p>
    <w:p w14:paraId="20E97246" w14:textId="1B81B358" w:rsidR="00CC3B72" w:rsidRPr="0074395F" w:rsidRDefault="00CC3B72" w:rsidP="00CC3B72">
      <w:pPr>
        <w:pStyle w:val="Titre3"/>
        <w:spacing w:before="260" w:after="140"/>
        <w:rPr>
          <w:color w:val="auto"/>
        </w:rPr>
      </w:pPr>
      <w:bookmarkStart w:id="5" w:name="_Toc239059218"/>
      <w:r w:rsidRPr="0074395F">
        <w:rPr>
          <w:color w:val="auto"/>
          <w:sz w:val="26"/>
          <w:szCs w:val="26"/>
        </w:rPr>
        <w:t>Positionnement</w:t>
      </w:r>
      <w:r w:rsidRPr="0074395F">
        <w:rPr>
          <w:rFonts w:eastAsia="Times New Roman" w:cs="Times New Roman"/>
          <w:color w:val="auto"/>
          <w:sz w:val="26"/>
          <w:szCs w:val="26"/>
        </w:rPr>
        <w:t xml:space="preserve"> sur le marché</w:t>
      </w:r>
      <w:bookmarkEnd w:id="5"/>
    </w:p>
    <w:p w14:paraId="36D1AB3E" w14:textId="77777777" w:rsidR="00CC3B72" w:rsidRPr="00EA2C25" w:rsidRDefault="00CC3B72" w:rsidP="00D17C92">
      <w:pPr>
        <w:spacing w:after="0" w:line="360" w:lineRule="auto"/>
        <w:jc w:val="both"/>
      </w:pPr>
      <w:r w:rsidRPr="00EA2C25">
        <w:rPr>
          <w:rFonts w:eastAsia="Times New Roman" w:cs="Times New Roman"/>
          <w:szCs w:val="24"/>
        </w:rPr>
        <w:t>Le cabinet se positionne comme un acteur intégré du conseil et de l'ingénierie numérique, avec une clientèle mixte relevant des secteurs public et privé. Sa différenciation repose sur une approche sur mesure plutôt que sur la commercialisation d'une solution générique clé en main, ce qui constitue un axe stratégique sur un marché africain en forte croissance. Cette orientation éclaire directement le sens de la mission décrite dans ce rapport : un système capable de générer une solution adaptée à chaque contexte prolonge, par l'automatisation, le positionnement historique du cabinet.</w:t>
      </w:r>
    </w:p>
    <w:tbl>
      <w:tblPr>
        <w:tblW w:w="9422"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4711"/>
        <w:gridCol w:w="4711"/>
      </w:tblGrid>
      <w:tr w:rsidR="00CC3B72" w:rsidRPr="0045651C" w14:paraId="057ECE57" w14:textId="77777777" w:rsidTr="0074395F">
        <w:trPr>
          <w:trHeight w:val="526"/>
          <w:tblHeader/>
        </w:trPr>
        <w:tc>
          <w:tcPr>
            <w:tcW w:w="4711" w:type="dxa"/>
            <w:shd w:val="clear" w:color="auto" w:fill="BFBFBF" w:themeFill="background1" w:themeFillShade="BF"/>
            <w:tcMar>
              <w:top w:w="70" w:type="dxa"/>
              <w:left w:w="80" w:type="dxa"/>
              <w:bottom w:w="70" w:type="dxa"/>
              <w:right w:w="80" w:type="dxa"/>
            </w:tcMar>
            <w:vAlign w:val="center"/>
          </w:tcPr>
          <w:p w14:paraId="24A32BC3" w14:textId="77777777" w:rsidR="00CC3B72" w:rsidRPr="0045651C" w:rsidRDefault="00CC3B72" w:rsidP="0074395F">
            <w:pPr>
              <w:spacing w:after="0" w:line="360" w:lineRule="auto"/>
              <w:jc w:val="center"/>
              <w:rPr>
                <w:sz w:val="20"/>
                <w:szCs w:val="20"/>
              </w:rPr>
            </w:pPr>
            <w:r w:rsidRPr="0045651C">
              <w:rPr>
                <w:rFonts w:eastAsia="Times New Roman" w:cs="Times New Roman"/>
                <w:b/>
                <w:bCs/>
                <w:sz w:val="20"/>
                <w:szCs w:val="20"/>
              </w:rPr>
              <w:t>Secteur public</w:t>
            </w:r>
          </w:p>
        </w:tc>
        <w:tc>
          <w:tcPr>
            <w:tcW w:w="4711" w:type="dxa"/>
            <w:shd w:val="clear" w:color="auto" w:fill="BFBFBF" w:themeFill="background1" w:themeFillShade="BF"/>
            <w:tcMar>
              <w:top w:w="70" w:type="dxa"/>
              <w:left w:w="80" w:type="dxa"/>
              <w:bottom w:w="70" w:type="dxa"/>
              <w:right w:w="80" w:type="dxa"/>
            </w:tcMar>
            <w:vAlign w:val="center"/>
          </w:tcPr>
          <w:p w14:paraId="22D2A132" w14:textId="77777777" w:rsidR="00CC3B72" w:rsidRPr="0045651C" w:rsidRDefault="00CC3B72" w:rsidP="0074395F">
            <w:pPr>
              <w:spacing w:after="0" w:line="360" w:lineRule="auto"/>
              <w:jc w:val="center"/>
              <w:rPr>
                <w:sz w:val="20"/>
                <w:szCs w:val="20"/>
              </w:rPr>
            </w:pPr>
            <w:r w:rsidRPr="0045651C">
              <w:rPr>
                <w:rFonts w:eastAsia="Times New Roman" w:cs="Times New Roman"/>
                <w:b/>
                <w:bCs/>
                <w:sz w:val="20"/>
                <w:szCs w:val="20"/>
              </w:rPr>
              <w:t>Secteur privé</w:t>
            </w:r>
          </w:p>
        </w:tc>
      </w:tr>
      <w:tr w:rsidR="00CC3B72" w:rsidRPr="0045651C" w14:paraId="7E5B4A92" w14:textId="77777777" w:rsidTr="0074395F">
        <w:trPr>
          <w:trHeight w:val="400"/>
        </w:trPr>
        <w:tc>
          <w:tcPr>
            <w:tcW w:w="4711" w:type="dxa"/>
            <w:shd w:val="clear" w:color="auto" w:fill="FFFFFF"/>
            <w:tcMar>
              <w:top w:w="70" w:type="dxa"/>
              <w:left w:w="80" w:type="dxa"/>
              <w:bottom w:w="70" w:type="dxa"/>
              <w:right w:w="80" w:type="dxa"/>
            </w:tcMar>
            <w:vAlign w:val="center"/>
          </w:tcPr>
          <w:p w14:paraId="6CBE848B" w14:textId="77777777" w:rsidR="00CC3B72" w:rsidRPr="0045651C" w:rsidRDefault="00CC3B72" w:rsidP="0074395F">
            <w:pPr>
              <w:spacing w:after="0" w:line="360" w:lineRule="auto"/>
              <w:jc w:val="center"/>
              <w:rPr>
                <w:sz w:val="20"/>
                <w:szCs w:val="20"/>
              </w:rPr>
            </w:pPr>
            <w:r w:rsidRPr="0045651C">
              <w:rPr>
                <w:rFonts w:eastAsia="Times New Roman" w:cs="Times New Roman"/>
                <w:color w:val="000000"/>
                <w:sz w:val="20"/>
                <w:szCs w:val="20"/>
              </w:rPr>
              <w:t>Ministère de l'Intérieur</w:t>
            </w:r>
          </w:p>
        </w:tc>
        <w:tc>
          <w:tcPr>
            <w:tcW w:w="4711" w:type="dxa"/>
            <w:shd w:val="clear" w:color="auto" w:fill="FFFFFF"/>
            <w:tcMar>
              <w:top w:w="70" w:type="dxa"/>
              <w:left w:w="80" w:type="dxa"/>
              <w:bottom w:w="70" w:type="dxa"/>
              <w:right w:w="80" w:type="dxa"/>
            </w:tcMar>
            <w:vAlign w:val="center"/>
          </w:tcPr>
          <w:p w14:paraId="63EFB763" w14:textId="77777777" w:rsidR="00CC3B72" w:rsidRPr="0045651C" w:rsidRDefault="00CC3B72" w:rsidP="0074395F">
            <w:pPr>
              <w:spacing w:after="0" w:line="360" w:lineRule="auto"/>
              <w:jc w:val="center"/>
              <w:rPr>
                <w:sz w:val="20"/>
                <w:szCs w:val="20"/>
              </w:rPr>
            </w:pPr>
            <w:r w:rsidRPr="0045651C">
              <w:rPr>
                <w:rFonts w:eastAsia="Times New Roman" w:cs="Times New Roman"/>
                <w:color w:val="000000"/>
                <w:sz w:val="20"/>
                <w:szCs w:val="20"/>
              </w:rPr>
              <w:t>Société Marocaine d'Ingénierie Immobilière</w:t>
            </w:r>
          </w:p>
        </w:tc>
      </w:tr>
      <w:tr w:rsidR="00CC3B72" w:rsidRPr="0045651C" w14:paraId="6D9A9756" w14:textId="77777777" w:rsidTr="0074395F">
        <w:trPr>
          <w:trHeight w:val="959"/>
        </w:trPr>
        <w:tc>
          <w:tcPr>
            <w:tcW w:w="4711" w:type="dxa"/>
            <w:tcMar>
              <w:top w:w="70" w:type="dxa"/>
              <w:left w:w="80" w:type="dxa"/>
              <w:bottom w:w="70" w:type="dxa"/>
              <w:right w:w="80" w:type="dxa"/>
            </w:tcMar>
            <w:vAlign w:val="center"/>
          </w:tcPr>
          <w:p w14:paraId="0F48BBAD" w14:textId="77777777" w:rsidR="00CC3B72" w:rsidRPr="0045651C" w:rsidRDefault="00CC3B72" w:rsidP="00EA2C25">
            <w:pPr>
              <w:spacing w:line="360" w:lineRule="auto"/>
              <w:jc w:val="center"/>
              <w:rPr>
                <w:sz w:val="20"/>
                <w:szCs w:val="20"/>
              </w:rPr>
            </w:pPr>
            <w:r w:rsidRPr="0045651C">
              <w:rPr>
                <w:rFonts w:eastAsia="Times New Roman" w:cs="Times New Roman"/>
                <w:color w:val="000000"/>
                <w:sz w:val="20"/>
                <w:szCs w:val="20"/>
              </w:rPr>
              <w:t>Ministère de l'Urbanisme, de l'Habitat et de la Politique de la Ville</w:t>
            </w:r>
          </w:p>
        </w:tc>
        <w:tc>
          <w:tcPr>
            <w:tcW w:w="4711" w:type="dxa"/>
            <w:tcMar>
              <w:top w:w="70" w:type="dxa"/>
              <w:left w:w="80" w:type="dxa"/>
              <w:bottom w:w="70" w:type="dxa"/>
              <w:right w:w="80" w:type="dxa"/>
            </w:tcMar>
            <w:vAlign w:val="center"/>
          </w:tcPr>
          <w:p w14:paraId="7454A067" w14:textId="77777777" w:rsidR="00CC3B72" w:rsidRPr="0045651C" w:rsidRDefault="00CC3B72" w:rsidP="00EA2C25">
            <w:pPr>
              <w:spacing w:line="360" w:lineRule="auto"/>
              <w:jc w:val="center"/>
              <w:rPr>
                <w:sz w:val="20"/>
                <w:szCs w:val="20"/>
              </w:rPr>
            </w:pPr>
            <w:proofErr w:type="spellStart"/>
            <w:r w:rsidRPr="0045651C">
              <w:rPr>
                <w:rFonts w:eastAsia="Times New Roman" w:cs="Times New Roman"/>
                <w:color w:val="000000"/>
                <w:sz w:val="20"/>
                <w:szCs w:val="20"/>
              </w:rPr>
              <w:t>NavCities</w:t>
            </w:r>
            <w:proofErr w:type="spellEnd"/>
          </w:p>
        </w:tc>
      </w:tr>
      <w:tr w:rsidR="00CC3B72" w:rsidRPr="0045651C" w14:paraId="3EB73A3E" w14:textId="77777777" w:rsidTr="0074395F">
        <w:trPr>
          <w:trHeight w:val="559"/>
        </w:trPr>
        <w:tc>
          <w:tcPr>
            <w:tcW w:w="4711" w:type="dxa"/>
            <w:shd w:val="clear" w:color="auto" w:fill="FFFFFF"/>
            <w:tcMar>
              <w:top w:w="70" w:type="dxa"/>
              <w:left w:w="80" w:type="dxa"/>
              <w:bottom w:w="70" w:type="dxa"/>
              <w:right w:w="80" w:type="dxa"/>
            </w:tcMar>
            <w:vAlign w:val="center"/>
          </w:tcPr>
          <w:p w14:paraId="5EACAB43" w14:textId="77777777" w:rsidR="00CC3B72" w:rsidRPr="0045651C" w:rsidRDefault="00CC3B72" w:rsidP="00EA2C25">
            <w:pPr>
              <w:spacing w:line="360" w:lineRule="auto"/>
              <w:jc w:val="center"/>
              <w:rPr>
                <w:sz w:val="20"/>
                <w:szCs w:val="20"/>
              </w:rPr>
            </w:pPr>
            <w:r w:rsidRPr="0045651C">
              <w:rPr>
                <w:rFonts w:eastAsia="Times New Roman" w:cs="Times New Roman"/>
                <w:color w:val="000000"/>
                <w:sz w:val="20"/>
                <w:szCs w:val="20"/>
              </w:rPr>
              <w:t>Commune de Casablanca</w:t>
            </w:r>
          </w:p>
        </w:tc>
        <w:tc>
          <w:tcPr>
            <w:tcW w:w="4711" w:type="dxa"/>
            <w:shd w:val="clear" w:color="auto" w:fill="FFFFFF"/>
            <w:tcMar>
              <w:top w:w="70" w:type="dxa"/>
              <w:left w:w="80" w:type="dxa"/>
              <w:bottom w:w="70" w:type="dxa"/>
              <w:right w:w="80" w:type="dxa"/>
            </w:tcMar>
            <w:vAlign w:val="center"/>
          </w:tcPr>
          <w:p w14:paraId="21330E45" w14:textId="77777777" w:rsidR="00CC3B72" w:rsidRPr="0045651C" w:rsidRDefault="00CC3B72" w:rsidP="00EA2C25">
            <w:pPr>
              <w:spacing w:line="360" w:lineRule="auto"/>
              <w:jc w:val="center"/>
              <w:rPr>
                <w:sz w:val="20"/>
                <w:szCs w:val="20"/>
              </w:rPr>
            </w:pPr>
            <w:proofErr w:type="spellStart"/>
            <w:r w:rsidRPr="0045651C">
              <w:rPr>
                <w:rFonts w:eastAsia="Times New Roman" w:cs="Times New Roman"/>
                <w:color w:val="000000"/>
                <w:sz w:val="20"/>
                <w:szCs w:val="20"/>
              </w:rPr>
              <w:t>Vector</w:t>
            </w:r>
            <w:proofErr w:type="spellEnd"/>
            <w:r w:rsidRPr="0045651C">
              <w:rPr>
                <w:rFonts w:eastAsia="Times New Roman" w:cs="Times New Roman"/>
                <w:color w:val="000000"/>
                <w:sz w:val="20"/>
                <w:szCs w:val="20"/>
              </w:rPr>
              <w:t xml:space="preserve"> Engineering</w:t>
            </w:r>
          </w:p>
        </w:tc>
      </w:tr>
      <w:tr w:rsidR="00CC3B72" w:rsidRPr="0045651C" w14:paraId="62FDEBDD" w14:textId="77777777" w:rsidTr="0074395F">
        <w:trPr>
          <w:trHeight w:val="559"/>
        </w:trPr>
        <w:tc>
          <w:tcPr>
            <w:tcW w:w="4711" w:type="dxa"/>
            <w:tcMar>
              <w:top w:w="70" w:type="dxa"/>
              <w:left w:w="80" w:type="dxa"/>
              <w:bottom w:w="70" w:type="dxa"/>
              <w:right w:w="80" w:type="dxa"/>
            </w:tcMar>
            <w:vAlign w:val="center"/>
          </w:tcPr>
          <w:p w14:paraId="164239D0" w14:textId="77777777" w:rsidR="00CC3B72" w:rsidRPr="0045651C" w:rsidRDefault="00CC3B72" w:rsidP="00EA2C25">
            <w:pPr>
              <w:spacing w:line="360" w:lineRule="auto"/>
              <w:jc w:val="center"/>
              <w:rPr>
                <w:sz w:val="20"/>
                <w:szCs w:val="20"/>
              </w:rPr>
            </w:pPr>
            <w:r w:rsidRPr="0045651C">
              <w:rPr>
                <w:rFonts w:eastAsia="Times New Roman" w:cs="Times New Roman"/>
                <w:color w:val="000000"/>
                <w:sz w:val="20"/>
                <w:szCs w:val="20"/>
              </w:rPr>
              <w:t>Agence Urbaine de Rabat</w:t>
            </w:r>
          </w:p>
        </w:tc>
        <w:tc>
          <w:tcPr>
            <w:tcW w:w="4711" w:type="dxa"/>
            <w:tcMar>
              <w:top w:w="70" w:type="dxa"/>
              <w:left w:w="80" w:type="dxa"/>
              <w:bottom w:w="70" w:type="dxa"/>
              <w:right w:w="80" w:type="dxa"/>
            </w:tcMar>
            <w:vAlign w:val="center"/>
          </w:tcPr>
          <w:p w14:paraId="05B09983" w14:textId="77777777" w:rsidR="00CC3B72" w:rsidRPr="0045651C" w:rsidRDefault="00CC3B72" w:rsidP="00EA2C25">
            <w:pPr>
              <w:spacing w:line="360" w:lineRule="auto"/>
              <w:jc w:val="center"/>
              <w:rPr>
                <w:sz w:val="20"/>
                <w:szCs w:val="20"/>
              </w:rPr>
            </w:pPr>
            <w:r w:rsidRPr="0045651C">
              <w:rPr>
                <w:rFonts w:eastAsia="Times New Roman" w:cs="Times New Roman"/>
                <w:color w:val="000000"/>
                <w:sz w:val="20"/>
                <w:szCs w:val="20"/>
              </w:rPr>
              <w:t>YZ Prestations</w:t>
            </w:r>
          </w:p>
        </w:tc>
      </w:tr>
      <w:tr w:rsidR="00CC3B72" w:rsidRPr="0045651C" w14:paraId="2B2A9ACD" w14:textId="77777777" w:rsidTr="0074395F">
        <w:trPr>
          <w:trHeight w:val="245"/>
        </w:trPr>
        <w:tc>
          <w:tcPr>
            <w:tcW w:w="4711" w:type="dxa"/>
            <w:shd w:val="clear" w:color="auto" w:fill="FFFFFF"/>
            <w:tcMar>
              <w:top w:w="70" w:type="dxa"/>
              <w:left w:w="80" w:type="dxa"/>
              <w:bottom w:w="70" w:type="dxa"/>
              <w:right w:w="80" w:type="dxa"/>
            </w:tcMar>
            <w:vAlign w:val="center"/>
          </w:tcPr>
          <w:p w14:paraId="424E5CBE" w14:textId="77777777" w:rsidR="00CC3B72" w:rsidRPr="0045651C" w:rsidRDefault="00CC3B72" w:rsidP="00EA2C25">
            <w:pPr>
              <w:spacing w:line="360" w:lineRule="auto"/>
              <w:jc w:val="center"/>
              <w:rPr>
                <w:sz w:val="20"/>
                <w:szCs w:val="20"/>
              </w:rPr>
            </w:pPr>
            <w:r w:rsidRPr="0045651C">
              <w:rPr>
                <w:rFonts w:eastAsia="Times New Roman" w:cs="Times New Roman"/>
                <w:color w:val="000000"/>
                <w:sz w:val="20"/>
                <w:szCs w:val="20"/>
              </w:rPr>
              <w:t>—</w:t>
            </w:r>
          </w:p>
        </w:tc>
        <w:tc>
          <w:tcPr>
            <w:tcW w:w="4711" w:type="dxa"/>
            <w:shd w:val="clear" w:color="auto" w:fill="FFFFFF"/>
            <w:tcMar>
              <w:top w:w="70" w:type="dxa"/>
              <w:left w:w="80" w:type="dxa"/>
              <w:bottom w:w="70" w:type="dxa"/>
              <w:right w:w="80" w:type="dxa"/>
            </w:tcMar>
            <w:vAlign w:val="center"/>
          </w:tcPr>
          <w:p w14:paraId="5348CE99" w14:textId="77777777" w:rsidR="00CC3B72" w:rsidRPr="0045651C" w:rsidRDefault="00CC3B72" w:rsidP="00EA2C25">
            <w:pPr>
              <w:keepNext/>
              <w:spacing w:line="360" w:lineRule="auto"/>
              <w:jc w:val="center"/>
              <w:rPr>
                <w:sz w:val="20"/>
                <w:szCs w:val="20"/>
              </w:rPr>
            </w:pPr>
            <w:r w:rsidRPr="0045651C">
              <w:rPr>
                <w:rFonts w:eastAsia="Times New Roman" w:cs="Times New Roman"/>
                <w:color w:val="000000"/>
                <w:sz w:val="20"/>
                <w:szCs w:val="20"/>
              </w:rPr>
              <w:t>Top Service Telecom</w:t>
            </w:r>
          </w:p>
        </w:tc>
      </w:tr>
    </w:tbl>
    <w:p w14:paraId="4262091F" w14:textId="62AEBE0E" w:rsidR="00AD5927" w:rsidRPr="00EA2C25" w:rsidRDefault="00AD5927" w:rsidP="00AD5927">
      <w:pPr>
        <w:pStyle w:val="Lgende"/>
        <w:spacing w:before="240"/>
        <w:jc w:val="center"/>
        <w:rPr>
          <w:i w:val="0"/>
          <w:iCs w:val="0"/>
          <w:color w:val="auto"/>
        </w:rPr>
      </w:pPr>
      <w:bookmarkStart w:id="6" w:name="_Toc238189956"/>
      <w:r w:rsidRPr="00EA2C25">
        <w:rPr>
          <w:i w:val="0"/>
          <w:iCs w:val="0"/>
          <w:color w:val="auto"/>
        </w:rPr>
        <w:t xml:space="preserve">Tableau </w:t>
      </w:r>
      <w:r w:rsidRPr="00EA2C25">
        <w:rPr>
          <w:i w:val="0"/>
          <w:iCs w:val="0"/>
          <w:color w:val="auto"/>
        </w:rPr>
        <w:fldChar w:fldCharType="begin"/>
      </w:r>
      <w:r w:rsidRPr="00EA2C25">
        <w:rPr>
          <w:i w:val="0"/>
          <w:iCs w:val="0"/>
          <w:color w:val="auto"/>
        </w:rPr>
        <w:instrText xml:space="preserve"> SEQ Tableau \* ARABIC </w:instrText>
      </w:r>
      <w:r w:rsidRPr="00EA2C25">
        <w:rPr>
          <w:i w:val="0"/>
          <w:iCs w:val="0"/>
          <w:color w:val="auto"/>
        </w:rPr>
        <w:fldChar w:fldCharType="separate"/>
      </w:r>
      <w:r w:rsidR="00910D51">
        <w:rPr>
          <w:i w:val="0"/>
          <w:iCs w:val="0"/>
          <w:noProof/>
          <w:color w:val="auto"/>
        </w:rPr>
        <w:t>2</w:t>
      </w:r>
      <w:r w:rsidRPr="00EA2C25">
        <w:rPr>
          <w:i w:val="0"/>
          <w:iCs w:val="0"/>
          <w:color w:val="auto"/>
        </w:rPr>
        <w:fldChar w:fldCharType="end"/>
      </w:r>
      <w:r w:rsidRPr="00EA2C25">
        <w:rPr>
          <w:i w:val="0"/>
          <w:iCs w:val="0"/>
          <w:color w:val="auto"/>
        </w:rPr>
        <w:t> :</w:t>
      </w:r>
      <w:r w:rsidRPr="00EA2C25">
        <w:rPr>
          <w:rFonts w:eastAsia="Times New Roman" w:cs="Times New Roman"/>
          <w:sz w:val="20"/>
          <w:szCs w:val="20"/>
        </w:rPr>
        <w:t xml:space="preserve"> </w:t>
      </w:r>
      <w:r w:rsidRPr="00EA2C25">
        <w:rPr>
          <w:rFonts w:eastAsia="Times New Roman" w:cs="Times New Roman"/>
          <w:i w:val="0"/>
          <w:iCs w:val="0"/>
          <w:color w:val="auto"/>
        </w:rPr>
        <w:t>Références clients d'AL BARAA CONSULTING</w:t>
      </w:r>
      <w:bookmarkEnd w:id="6"/>
      <w:r w:rsidRPr="00EA2C25">
        <w:rPr>
          <w:i w:val="0"/>
          <w:iCs w:val="0"/>
          <w:color w:val="auto"/>
        </w:rPr>
        <w:t xml:space="preserve">  </w:t>
      </w:r>
    </w:p>
    <w:p w14:paraId="2C766880" w14:textId="640FFE98" w:rsidR="00CC3B72" w:rsidRPr="00EA2C25" w:rsidRDefault="00CC3B72" w:rsidP="00D17C92">
      <w:pPr>
        <w:spacing w:after="0" w:line="360" w:lineRule="auto"/>
        <w:jc w:val="both"/>
      </w:pPr>
      <w:r w:rsidRPr="00EA2C25">
        <w:rPr>
          <w:rFonts w:eastAsia="Times New Roman" w:cs="Times New Roman"/>
          <w:szCs w:val="24"/>
        </w:rPr>
        <w:lastRenderedPageBreak/>
        <w:t xml:space="preserve">Ces références se répartissent en trois profils de clients types, dont les attentes diffèrent sensiblement. Les donneurs d'ordre publics nationaux ministères de tutelle engagent des projets structurants, encadrés par des cahiers des charges détaillés et de fortes exigences de conformité et de pérennité. Les collectivités et agences territoriales mobilisent principalement les compétences du cabinet en systèmes d'information géographique et en aménagement du territoire, sur des projets où la donnée est l'actif central. Les entreprises privées, </w:t>
      </w:r>
      <w:r w:rsidR="003438DE" w:rsidRPr="00EA2C25">
        <w:rPr>
          <w:rFonts w:eastAsia="Times New Roman" w:cs="Times New Roman"/>
          <w:szCs w:val="24"/>
        </w:rPr>
        <w:t>enfin ingénierie</w:t>
      </w:r>
      <w:r w:rsidRPr="00EA2C25">
        <w:rPr>
          <w:rFonts w:eastAsia="Times New Roman" w:cs="Times New Roman"/>
          <w:szCs w:val="24"/>
        </w:rPr>
        <w:t xml:space="preserve"> immobilière, télécommunications, prestations de services sollicitent des développements plus courts et plus étroitement ajustés à leurs processus internes.</w:t>
      </w:r>
    </w:p>
    <w:p w14:paraId="39093591" w14:textId="20069B23" w:rsidR="003438DE" w:rsidRPr="00827A06" w:rsidRDefault="003438DE" w:rsidP="00705223">
      <w:pPr>
        <w:pStyle w:val="Titre2"/>
        <w:spacing w:line="360" w:lineRule="auto"/>
        <w:rPr>
          <w:b/>
          <w:bCs/>
          <w:color w:val="auto"/>
        </w:rPr>
      </w:pPr>
      <w:bookmarkStart w:id="7" w:name="_Toc239059219"/>
      <w:r w:rsidRPr="00827A06">
        <w:rPr>
          <w:b/>
          <w:bCs/>
          <w:color w:val="auto"/>
          <w:szCs w:val="30"/>
        </w:rPr>
        <w:t>Département</w:t>
      </w:r>
      <w:r w:rsidRPr="00827A06">
        <w:rPr>
          <w:rFonts w:eastAsia="Times New Roman" w:cs="Times New Roman"/>
          <w:b/>
          <w:bCs/>
          <w:color w:val="auto"/>
          <w:szCs w:val="30"/>
        </w:rPr>
        <w:t xml:space="preserve"> d'accueil et positionnement du stage</w:t>
      </w:r>
      <w:bookmarkEnd w:id="7"/>
    </w:p>
    <w:p w14:paraId="3158CDCC" w14:textId="1489F307" w:rsidR="003438DE" w:rsidRPr="00827A06" w:rsidRDefault="003438DE" w:rsidP="00F3239A">
      <w:pPr>
        <w:pStyle w:val="Titre3"/>
        <w:spacing w:line="360" w:lineRule="auto"/>
        <w:rPr>
          <w:b/>
          <w:bCs/>
          <w:color w:val="auto"/>
        </w:rPr>
      </w:pPr>
      <w:bookmarkStart w:id="8" w:name="_Toc239059220"/>
      <w:r w:rsidRPr="00827A06">
        <w:rPr>
          <w:b/>
          <w:bCs/>
          <w:color w:val="auto"/>
          <w:sz w:val="26"/>
          <w:szCs w:val="26"/>
        </w:rPr>
        <w:t>Une</w:t>
      </w:r>
      <w:r w:rsidRPr="00827A06">
        <w:rPr>
          <w:rFonts w:eastAsia="Times New Roman" w:cs="Times New Roman"/>
          <w:b/>
          <w:bCs/>
          <w:color w:val="auto"/>
          <w:sz w:val="26"/>
          <w:szCs w:val="26"/>
        </w:rPr>
        <w:t xml:space="preserve"> organisation par équipes projet</w:t>
      </w:r>
      <w:bookmarkEnd w:id="8"/>
    </w:p>
    <w:p w14:paraId="36DBE7F2" w14:textId="77777777" w:rsidR="003438DE" w:rsidRPr="00EA2C25" w:rsidRDefault="003438DE" w:rsidP="00705223">
      <w:pPr>
        <w:spacing w:before="160" w:after="0" w:line="360" w:lineRule="auto"/>
        <w:jc w:val="both"/>
      </w:pPr>
      <w:r w:rsidRPr="00EA2C25">
        <w:rPr>
          <w:rFonts w:eastAsia="Times New Roman" w:cs="Times New Roman"/>
          <w:szCs w:val="24"/>
        </w:rPr>
        <w:t>AL BARAA CONSULTING est une structure à taille humaine qui ne comporte pas de découpage en départements permanents : il n'existe ni pôle recherche et développement distinct, ni service informatique séparé du conseil. L'organisation repose sur des équipes projet constituées mission par mission, dont la composition évolue avec le portefeuille de commandes. Le stage s'est donc déroulé au sein de l'équipe projet constituée autour de la mission PRISME, elle-même rattachée directement à la Direction Générale.</w:t>
      </w:r>
    </w:p>
    <w:p w14:paraId="2D5E0AC7" w14:textId="5F7074A8" w:rsidR="003438DE" w:rsidRPr="00EA2C25" w:rsidRDefault="003438DE" w:rsidP="00D17C92">
      <w:pPr>
        <w:spacing w:after="0" w:line="360" w:lineRule="auto"/>
        <w:jc w:val="both"/>
      </w:pPr>
      <w:r w:rsidRPr="00EA2C25">
        <w:rPr>
          <w:rFonts w:eastAsia="Times New Roman" w:cs="Times New Roman"/>
          <w:szCs w:val="24"/>
        </w:rPr>
        <w:t>Cette organisation a deux conséquences concrètes sur le déroulement du stage. Elle raccourcit d'abord la chaîne de décision : un arbitrage de périmètre est rendu par la Directrice Générale sans passer par un niveau intermédiaire, ce qui a permis de trancher rapidement les exclusions. Elle implique ensuite une responsabilisation forte, chaque projet reposant sur un référent technique unique rôle occupé, pour la mission PRISME, par le stagiaire lui-même</w:t>
      </w:r>
      <w:r w:rsidR="00D72C1F">
        <w:rPr>
          <w:rFonts w:eastAsia="Times New Roman" w:cs="Times New Roman"/>
          <w:szCs w:val="24"/>
        </w:rPr>
        <w:t xml:space="preserve"> au sein de l’entreprise</w:t>
      </w:r>
      <w:r w:rsidRPr="00EA2C25">
        <w:rPr>
          <w:rFonts w:eastAsia="Times New Roman" w:cs="Times New Roman"/>
          <w:szCs w:val="24"/>
        </w:rPr>
        <w:t>.</w:t>
      </w:r>
    </w:p>
    <w:p w14:paraId="0BD0424C" w14:textId="1B838A25" w:rsidR="003438DE" w:rsidRPr="00827A06" w:rsidRDefault="003438DE" w:rsidP="00D72C1F">
      <w:pPr>
        <w:pStyle w:val="Titre3"/>
        <w:spacing w:before="260" w:line="360" w:lineRule="auto"/>
        <w:rPr>
          <w:b/>
          <w:bCs/>
          <w:color w:val="auto"/>
        </w:rPr>
      </w:pPr>
      <w:bookmarkStart w:id="9" w:name="_Toc239059221"/>
      <w:r w:rsidRPr="00827A06">
        <w:rPr>
          <w:b/>
          <w:bCs/>
          <w:color w:val="auto"/>
          <w:sz w:val="26"/>
          <w:szCs w:val="26"/>
        </w:rPr>
        <w:t>Dispositif</w:t>
      </w:r>
      <w:r w:rsidRPr="00827A06">
        <w:rPr>
          <w:rFonts w:eastAsia="Times New Roman" w:cs="Times New Roman"/>
          <w:b/>
          <w:bCs/>
          <w:color w:val="auto"/>
          <w:sz w:val="26"/>
          <w:szCs w:val="26"/>
        </w:rPr>
        <w:t xml:space="preserve"> d'encadrement</w:t>
      </w:r>
      <w:bookmarkEnd w:id="9"/>
    </w:p>
    <w:p w14:paraId="4F8C1475" w14:textId="77777777" w:rsidR="003438DE" w:rsidRPr="00EA2C25" w:rsidRDefault="003438DE" w:rsidP="00D17C92">
      <w:pPr>
        <w:spacing w:after="0" w:line="360" w:lineRule="auto"/>
        <w:jc w:val="both"/>
      </w:pPr>
      <w:r w:rsidRPr="00EA2C25">
        <w:rPr>
          <w:rFonts w:eastAsia="Times New Roman" w:cs="Times New Roman"/>
          <w:szCs w:val="24"/>
        </w:rPr>
        <w:t>L'encadrement de la mission s'est organisé sur deux plans distincts, l'un interne à l'entreprise, l'autre relevant du dispositif académique de l'EIGSI Casablanca.</w:t>
      </w:r>
    </w:p>
    <w:p w14:paraId="5C03D5B4" w14:textId="0307D0BB" w:rsidR="00F3239A" w:rsidRPr="00F3239A" w:rsidRDefault="003438DE">
      <w:pPr>
        <w:pStyle w:val="Paragraphedeliste"/>
        <w:numPr>
          <w:ilvl w:val="0"/>
          <w:numId w:val="5"/>
        </w:numPr>
        <w:spacing w:after="0" w:line="360" w:lineRule="auto"/>
        <w:jc w:val="both"/>
      </w:pPr>
      <w:r w:rsidRPr="00F3239A">
        <w:rPr>
          <w:rFonts w:eastAsia="Times New Roman" w:cs="Times New Roman"/>
          <w:b/>
          <w:bCs/>
          <w:szCs w:val="24"/>
        </w:rPr>
        <w:t>Mme Soumia CHOKRI</w:t>
      </w:r>
      <w:r w:rsidRPr="00F3239A">
        <w:rPr>
          <w:rFonts w:eastAsia="Times New Roman" w:cs="Times New Roman"/>
          <w:szCs w:val="24"/>
        </w:rPr>
        <w:t>, Directrice Générale d'AL BARAA CONSULTING, a assuré l'encadrement entreprise. Elle constitue l'autorité hiérarchique de rattachement et l'instance de validation des livrables. Son intervention a porté sur la définition et l'arbitrage du périmètre de la mission, la mise en relation avec le</w:t>
      </w:r>
      <w:r w:rsidR="00D72C1F">
        <w:rPr>
          <w:rFonts w:eastAsia="Times New Roman" w:cs="Times New Roman"/>
          <w:szCs w:val="24"/>
        </w:rPr>
        <w:t>s contraintes</w:t>
      </w:r>
      <w:r w:rsidRPr="00F3239A">
        <w:rPr>
          <w:rFonts w:eastAsia="Times New Roman" w:cs="Times New Roman"/>
          <w:szCs w:val="24"/>
        </w:rPr>
        <w:t xml:space="preserve"> terrain, ainsi que sur la validation de la pertinence métier des résultats obtenus.</w:t>
      </w:r>
    </w:p>
    <w:p w14:paraId="4335D23A" w14:textId="25AF956A" w:rsidR="003438DE" w:rsidRPr="00EA2C25" w:rsidRDefault="003438DE">
      <w:pPr>
        <w:pStyle w:val="Paragraphedeliste"/>
        <w:numPr>
          <w:ilvl w:val="0"/>
          <w:numId w:val="5"/>
        </w:numPr>
        <w:spacing w:after="0" w:line="360" w:lineRule="auto"/>
        <w:jc w:val="both"/>
      </w:pPr>
      <w:r w:rsidRPr="00F3239A">
        <w:rPr>
          <w:rFonts w:eastAsia="Times New Roman" w:cs="Times New Roman"/>
          <w:b/>
          <w:bCs/>
          <w:szCs w:val="24"/>
        </w:rPr>
        <w:lastRenderedPageBreak/>
        <w:t>M. Zakaria EL MAKHLOUKI</w:t>
      </w:r>
      <w:r w:rsidRPr="00F3239A">
        <w:rPr>
          <w:rFonts w:eastAsia="Times New Roman" w:cs="Times New Roman"/>
          <w:szCs w:val="24"/>
        </w:rPr>
        <w:t>, tuteur académique à l'EIGSI Casablanca, a assuré le suivi du projet de fin d'études. Il n'appartient pas à la hiérarchie de l'entreprise et son rôle porte sur la démarche plutôt que sur les choix d'implémentation : formulation de la problématique, justification des choix de conception, cohérence entre les objectifs annoncés et les résultats démontrés, et exigence de traçabilité des sources.</w:t>
      </w:r>
    </w:p>
    <w:p w14:paraId="02CEDA29" w14:textId="4F63DBB3" w:rsidR="003438DE" w:rsidRPr="00EA2C25" w:rsidRDefault="003438DE" w:rsidP="00D17C92">
      <w:pPr>
        <w:spacing w:after="0" w:line="360" w:lineRule="auto"/>
        <w:jc w:val="both"/>
      </w:pPr>
      <w:r w:rsidRPr="00EA2C25">
        <w:rPr>
          <w:rFonts w:eastAsia="Times New Roman" w:cs="Times New Roman"/>
          <w:szCs w:val="24"/>
        </w:rPr>
        <w:t>Les interlocuteurs directs du stagiaire au quotidien ont été, côté entreprise, la Directrice Générale</w:t>
      </w:r>
      <w:r w:rsidR="00D17C92" w:rsidRPr="00EA2C25">
        <w:rPr>
          <w:rFonts w:eastAsia="Times New Roman" w:cs="Times New Roman"/>
          <w:szCs w:val="24"/>
        </w:rPr>
        <w:t>.</w:t>
      </w:r>
    </w:p>
    <w:p w14:paraId="5493F743" w14:textId="4FD947EE" w:rsidR="003438DE" w:rsidRPr="00EA2C25" w:rsidRDefault="003438DE" w:rsidP="00D17C92">
      <w:pPr>
        <w:pStyle w:val="Titre3"/>
        <w:spacing w:before="0" w:after="0" w:line="360" w:lineRule="auto"/>
        <w:rPr>
          <w:color w:val="auto"/>
        </w:rPr>
      </w:pPr>
      <w:bookmarkStart w:id="10" w:name="_Toc239059222"/>
      <w:r w:rsidRPr="00EA2C25">
        <w:rPr>
          <w:b/>
          <w:bCs/>
          <w:color w:val="auto"/>
          <w:sz w:val="26"/>
          <w:szCs w:val="26"/>
        </w:rPr>
        <w:t>Positionnement</w:t>
      </w:r>
      <w:r w:rsidRPr="00EA2C25">
        <w:rPr>
          <w:rFonts w:eastAsia="Times New Roman" w:cs="Times New Roman"/>
          <w:b/>
          <w:bCs/>
          <w:color w:val="auto"/>
          <w:sz w:val="26"/>
          <w:szCs w:val="26"/>
        </w:rPr>
        <w:t xml:space="preserve"> dans l'organisation</w:t>
      </w:r>
      <w:bookmarkEnd w:id="10"/>
    </w:p>
    <w:p w14:paraId="4B81B12A" w14:textId="77777777" w:rsidR="003438DE" w:rsidRPr="00EA2C25" w:rsidRDefault="003438DE" w:rsidP="00D17C92">
      <w:pPr>
        <w:spacing w:after="0" w:line="360" w:lineRule="auto"/>
        <w:jc w:val="both"/>
      </w:pPr>
      <w:r w:rsidRPr="00EA2C25">
        <w:rPr>
          <w:rFonts w:eastAsia="Times New Roman" w:cs="Times New Roman"/>
          <w:szCs w:val="24"/>
        </w:rPr>
        <w:t>L'organigramme ci-après situe la mission dans la structure du cabinet et distingue le rattachement hiérarchique interne du dispositif de suivi académique, qui lui est extérieur.</w:t>
      </w:r>
    </w:p>
    <w:p w14:paraId="02EFFEA0" w14:textId="77777777" w:rsidR="00705223" w:rsidRDefault="00705223" w:rsidP="003438DE">
      <w:pPr>
        <w:spacing w:after="100"/>
        <w:jc w:val="center"/>
        <w:rPr>
          <w:noProof/>
        </w:rPr>
      </w:pPr>
    </w:p>
    <w:p w14:paraId="44635C4F" w14:textId="77777777" w:rsidR="00910D51" w:rsidRDefault="003438DE" w:rsidP="00910D51">
      <w:pPr>
        <w:keepNext/>
        <w:spacing w:after="100"/>
        <w:jc w:val="center"/>
      </w:pPr>
      <w:r w:rsidRPr="00EA2C25">
        <w:rPr>
          <w:noProof/>
        </w:rPr>
        <w:drawing>
          <wp:inline distT="0" distB="0" distL="0" distR="0" wp14:anchorId="6440DC0F" wp14:editId="27471A6B">
            <wp:extent cx="4762500" cy="27717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71775"/>
                    </a:xfrm>
                    <a:prstGeom prst="rect">
                      <a:avLst/>
                    </a:prstGeom>
                  </pic:spPr>
                </pic:pic>
              </a:graphicData>
            </a:graphic>
          </wp:inline>
        </w:drawing>
      </w:r>
    </w:p>
    <w:p w14:paraId="7749F82A" w14:textId="369EA5B1" w:rsidR="00705223" w:rsidRPr="00910D51" w:rsidRDefault="00910D51" w:rsidP="00910D51">
      <w:pPr>
        <w:pStyle w:val="Lgende"/>
        <w:jc w:val="center"/>
        <w:rPr>
          <w:i w:val="0"/>
          <w:iCs w:val="0"/>
        </w:rPr>
      </w:pPr>
      <w:r w:rsidRPr="00910D51">
        <w:rPr>
          <w:i w:val="0"/>
          <w:iCs w:val="0"/>
          <w:color w:val="0D0D0D" w:themeColor="text1" w:themeTint="F2"/>
        </w:rPr>
        <w:t xml:space="preserve">Figure </w:t>
      </w:r>
      <w:r w:rsidRPr="00910D51">
        <w:rPr>
          <w:i w:val="0"/>
          <w:iCs w:val="0"/>
          <w:color w:val="0D0D0D" w:themeColor="text1" w:themeTint="F2"/>
        </w:rPr>
        <w:fldChar w:fldCharType="begin"/>
      </w:r>
      <w:r w:rsidRPr="00910D51">
        <w:rPr>
          <w:i w:val="0"/>
          <w:iCs w:val="0"/>
          <w:color w:val="0D0D0D" w:themeColor="text1" w:themeTint="F2"/>
        </w:rPr>
        <w:instrText xml:space="preserve"> SEQ Figure \* ARABIC </w:instrText>
      </w:r>
      <w:r w:rsidRPr="00910D51">
        <w:rPr>
          <w:i w:val="0"/>
          <w:iCs w:val="0"/>
          <w:color w:val="0D0D0D" w:themeColor="text1" w:themeTint="F2"/>
        </w:rPr>
        <w:fldChar w:fldCharType="separate"/>
      </w:r>
      <w:r w:rsidR="007B4704">
        <w:rPr>
          <w:i w:val="0"/>
          <w:iCs w:val="0"/>
          <w:noProof/>
          <w:color w:val="0D0D0D" w:themeColor="text1" w:themeTint="F2"/>
        </w:rPr>
        <w:t>1</w:t>
      </w:r>
      <w:r w:rsidRPr="00910D51">
        <w:rPr>
          <w:i w:val="0"/>
          <w:iCs w:val="0"/>
          <w:color w:val="0D0D0D" w:themeColor="text1" w:themeTint="F2"/>
        </w:rPr>
        <w:fldChar w:fldCharType="end"/>
      </w:r>
      <w:r w:rsidRPr="00910D51">
        <w:rPr>
          <w:i w:val="0"/>
          <w:iCs w:val="0"/>
          <w:color w:val="0D0D0D" w:themeColor="text1" w:themeTint="F2"/>
        </w:rPr>
        <w:t xml:space="preserve"> : Positionnement du stagiaire durant le stage à AL Baraa consulting  </w:t>
      </w:r>
    </w:p>
    <w:p w14:paraId="4D29009C" w14:textId="6AB488AC" w:rsidR="003438DE" w:rsidRPr="00EA2C25" w:rsidRDefault="003438DE" w:rsidP="00D17C92">
      <w:pPr>
        <w:spacing w:after="0" w:line="360" w:lineRule="auto"/>
        <w:jc w:val="both"/>
      </w:pPr>
      <w:r w:rsidRPr="00EA2C25">
        <w:rPr>
          <w:rFonts w:eastAsia="Times New Roman" w:cs="Times New Roman"/>
          <w:szCs w:val="24"/>
        </w:rPr>
        <w:t>Trois éléments méritent d'être soulignés à la lecture de ce schéma. Le stagiaire rapporte directement à la Directrice Générale, sans niveau hiérarchique intermédiaire, et c'est à ce niveau que les livrables sont validés. Il occupe la fonction de référent technique du projet, ce qui signifie qu'aucun autre collaborateur n'intervient sur la conception ou le développement de la solution. Enfin, le tuteur académique figure en dehors de l'organigramme de l'entreprise, relié par un trait discontinu : il participe au dispositif de suivi du projet de fin d'études sans exercer d'autorité fonctionnelle au sein du cabinet.</w:t>
      </w:r>
    </w:p>
    <w:p w14:paraId="03DE0C87" w14:textId="6D09F50C" w:rsidR="003438DE" w:rsidRPr="0045651C" w:rsidRDefault="003438DE" w:rsidP="00D17C92">
      <w:pPr>
        <w:pStyle w:val="Titre2"/>
        <w:spacing w:before="0" w:after="0" w:line="360" w:lineRule="auto"/>
        <w:rPr>
          <w:b/>
          <w:bCs/>
          <w:color w:val="auto"/>
        </w:rPr>
      </w:pPr>
      <w:bookmarkStart w:id="11" w:name="_Toc239059223"/>
      <w:r w:rsidRPr="0045651C">
        <w:rPr>
          <w:rFonts w:eastAsia="Times New Roman" w:cs="Times New Roman"/>
          <w:b/>
          <w:bCs/>
          <w:color w:val="auto"/>
          <w:szCs w:val="30"/>
        </w:rPr>
        <w:lastRenderedPageBreak/>
        <w:t>Cadre de travail</w:t>
      </w:r>
      <w:bookmarkEnd w:id="11"/>
    </w:p>
    <w:p w14:paraId="5FE08D15" w14:textId="571DDB29" w:rsidR="003438DE" w:rsidRPr="00827A06" w:rsidRDefault="003438DE" w:rsidP="00705223">
      <w:pPr>
        <w:pStyle w:val="Titre3"/>
        <w:spacing w:before="0" w:after="140" w:line="360" w:lineRule="auto"/>
        <w:rPr>
          <w:b/>
          <w:bCs/>
          <w:color w:val="auto"/>
        </w:rPr>
      </w:pPr>
      <w:bookmarkStart w:id="12" w:name="_Toc239059224"/>
      <w:r w:rsidRPr="00827A06">
        <w:rPr>
          <w:rFonts w:eastAsia="Times New Roman" w:cs="Times New Roman"/>
          <w:b/>
          <w:bCs/>
          <w:color w:val="auto"/>
          <w:sz w:val="26"/>
          <w:szCs w:val="26"/>
        </w:rPr>
        <w:t>Rôle de l'étudiant</w:t>
      </w:r>
      <w:bookmarkEnd w:id="12"/>
    </w:p>
    <w:p w14:paraId="44914595" w14:textId="4EA7E828" w:rsidR="003438DE" w:rsidRPr="00EA2C25" w:rsidRDefault="003438DE" w:rsidP="00D17C92">
      <w:pPr>
        <w:spacing w:line="360" w:lineRule="auto"/>
        <w:jc w:val="both"/>
      </w:pPr>
      <w:r w:rsidRPr="00EA2C25">
        <w:rPr>
          <w:rFonts w:eastAsia="Times New Roman" w:cs="Times New Roman"/>
          <w:szCs w:val="24"/>
        </w:rPr>
        <w:t xml:space="preserve">La mission a consisté à concevoir et développer une solution de répartition de charge, orientée vers l'automatisation du processus de planification. Elle a couvert l'ensemble de la chaîne : analyse de la problématique, modélisation des données, conception de l'architecture logicielle, développement de l'API et intégration des mécanismes d'optimisation. Une part importante du travail a porté sur l'étude des problématiques d'ordonnancement et de planification de production, afin de déterminer les méthodes permettant de générer un planning respectant l'ensemble des contraintes du problème. Cette mission a mobilisé plusieurs compétences acquises </w:t>
      </w:r>
      <w:r w:rsidR="00745B02">
        <w:rPr>
          <w:rFonts w:eastAsia="Times New Roman" w:cs="Times New Roman"/>
          <w:szCs w:val="24"/>
        </w:rPr>
        <w:t xml:space="preserve">durant mon parcours </w:t>
      </w:r>
      <w:r w:rsidR="00A0551F">
        <w:rPr>
          <w:rFonts w:eastAsia="Times New Roman" w:cs="Times New Roman"/>
          <w:szCs w:val="24"/>
        </w:rPr>
        <w:t>estudiantine</w:t>
      </w:r>
      <w:r w:rsidR="00745B02">
        <w:rPr>
          <w:rFonts w:eastAsia="Times New Roman" w:cs="Times New Roman"/>
          <w:szCs w:val="24"/>
        </w:rPr>
        <w:t xml:space="preserve"> </w:t>
      </w:r>
      <w:r w:rsidR="00A0551F">
        <w:rPr>
          <w:rFonts w:eastAsia="Times New Roman" w:cs="Times New Roman"/>
          <w:szCs w:val="24"/>
        </w:rPr>
        <w:t>à</w:t>
      </w:r>
      <w:r w:rsidR="00745B02">
        <w:rPr>
          <w:rFonts w:eastAsia="Times New Roman" w:cs="Times New Roman"/>
          <w:szCs w:val="24"/>
        </w:rPr>
        <w:t xml:space="preserve"> EIGSI</w:t>
      </w:r>
      <w:r w:rsidR="00A0551F">
        <w:rPr>
          <w:rFonts w:eastAsia="Times New Roman" w:cs="Times New Roman"/>
          <w:szCs w:val="24"/>
        </w:rPr>
        <w:t xml:space="preserve"> avec l’</w:t>
      </w:r>
      <w:r w:rsidR="00A0551F" w:rsidRPr="00EA2C25">
        <w:rPr>
          <w:rFonts w:eastAsia="Times New Roman" w:cs="Times New Roman"/>
          <w:szCs w:val="24"/>
        </w:rPr>
        <w:t>intelligence</w:t>
      </w:r>
      <w:r w:rsidRPr="00EA2C25">
        <w:rPr>
          <w:rFonts w:eastAsia="Times New Roman" w:cs="Times New Roman"/>
          <w:szCs w:val="24"/>
        </w:rPr>
        <w:t xml:space="preserve"> artificielle, </w:t>
      </w:r>
      <w:r w:rsidR="00A0551F">
        <w:rPr>
          <w:rFonts w:eastAsia="Times New Roman" w:cs="Times New Roman"/>
          <w:szCs w:val="24"/>
        </w:rPr>
        <w:t>l’</w:t>
      </w:r>
      <w:r w:rsidRPr="00EA2C25">
        <w:rPr>
          <w:rFonts w:eastAsia="Times New Roman" w:cs="Times New Roman"/>
          <w:szCs w:val="24"/>
        </w:rPr>
        <w:t>optimisation</w:t>
      </w:r>
      <w:r w:rsidR="00A0551F">
        <w:rPr>
          <w:rFonts w:eastAsia="Times New Roman" w:cs="Times New Roman"/>
          <w:szCs w:val="24"/>
        </w:rPr>
        <w:t xml:space="preserve"> des </w:t>
      </w:r>
      <w:r w:rsidR="00705223">
        <w:rPr>
          <w:rFonts w:eastAsia="Times New Roman" w:cs="Times New Roman"/>
          <w:szCs w:val="24"/>
        </w:rPr>
        <w:t>processus,</w:t>
      </w:r>
      <w:r w:rsidRPr="00EA2C25">
        <w:rPr>
          <w:rFonts w:eastAsia="Times New Roman" w:cs="Times New Roman"/>
          <w:szCs w:val="24"/>
        </w:rPr>
        <w:t xml:space="preserve"> développement logiciel, conception d'API et traitement des données.</w:t>
      </w:r>
    </w:p>
    <w:p w14:paraId="14272EA3" w14:textId="46FD7E7A" w:rsidR="003438DE" w:rsidRPr="00827A06" w:rsidRDefault="003438DE" w:rsidP="00D17C92">
      <w:pPr>
        <w:pStyle w:val="Titre3"/>
        <w:spacing w:before="260" w:after="0" w:line="360" w:lineRule="auto"/>
        <w:rPr>
          <w:b/>
          <w:bCs/>
          <w:color w:val="auto"/>
        </w:rPr>
      </w:pPr>
      <w:bookmarkStart w:id="13" w:name="_Toc239059225"/>
      <w:r w:rsidRPr="00827A06">
        <w:rPr>
          <w:rFonts w:eastAsia="Times New Roman" w:cs="Times New Roman"/>
          <w:b/>
          <w:bCs/>
          <w:color w:val="auto"/>
          <w:sz w:val="26"/>
          <w:szCs w:val="26"/>
        </w:rPr>
        <w:t>Missions annexes</w:t>
      </w:r>
      <w:bookmarkEnd w:id="13"/>
    </w:p>
    <w:p w14:paraId="0D33E96E" w14:textId="506C904F" w:rsidR="003438DE" w:rsidRPr="00EA2C25" w:rsidRDefault="00D157E7" w:rsidP="00D157E7">
      <w:pPr>
        <w:spacing w:after="0" w:line="360" w:lineRule="auto"/>
        <w:jc w:val="both"/>
      </w:pPr>
      <w:r w:rsidRPr="00D157E7">
        <w:rPr>
          <w:rFonts w:eastAsia="Times New Roman" w:cs="Times New Roman"/>
          <w:szCs w:val="24"/>
        </w:rPr>
        <w:t xml:space="preserve">En parallèle de la mission principale, l'encadrante entreprise m'a également confié la participation au développement de solutions complémentaires, à savoir l'application de Système d'Information Géographique </w:t>
      </w:r>
      <w:proofErr w:type="spellStart"/>
      <w:r w:rsidRPr="00D157E7">
        <w:rPr>
          <w:rFonts w:eastAsia="Times New Roman" w:cs="Times New Roman"/>
          <w:b/>
          <w:bCs/>
          <w:szCs w:val="24"/>
        </w:rPr>
        <w:t>GreenSIG</w:t>
      </w:r>
      <w:proofErr w:type="spellEnd"/>
      <w:r w:rsidRPr="00D157E7">
        <w:rPr>
          <w:rFonts w:eastAsia="Times New Roman" w:cs="Times New Roman"/>
          <w:szCs w:val="24"/>
        </w:rPr>
        <w:t xml:space="preserve"> et une application de pointage, ainsi qu'une contribution ponctuelle à la gestion des réseaux sociaux de l'entreprise, missions qui ne font pas l'objet d'un développement dans le présent rapport. Cette contribution ponctuelle est restée sans incidence sur le calendrier ni sur le périmètre du projet de fin d'études.</w:t>
      </w:r>
    </w:p>
    <w:p w14:paraId="1B8EEA3E" w14:textId="2284FFC8" w:rsidR="003438DE" w:rsidRPr="00827A06" w:rsidRDefault="003438DE" w:rsidP="00797197">
      <w:pPr>
        <w:pStyle w:val="Titre3"/>
        <w:spacing w:before="260" w:line="360" w:lineRule="auto"/>
        <w:rPr>
          <w:b/>
          <w:bCs/>
          <w:color w:val="auto"/>
        </w:rPr>
      </w:pPr>
      <w:bookmarkStart w:id="14" w:name="_Toc239059226"/>
      <w:r w:rsidRPr="00827A06">
        <w:rPr>
          <w:rFonts w:eastAsia="Times New Roman" w:cs="Times New Roman"/>
          <w:b/>
          <w:bCs/>
          <w:color w:val="auto"/>
          <w:sz w:val="26"/>
          <w:szCs w:val="26"/>
        </w:rPr>
        <w:t>Environnement technique et organisationnel</w:t>
      </w:r>
      <w:bookmarkEnd w:id="14"/>
    </w:p>
    <w:p w14:paraId="33B41FDB" w14:textId="67359D3E" w:rsidR="00A50C51" w:rsidRPr="00EA2C25" w:rsidRDefault="00A50C51" w:rsidP="00D17C92">
      <w:pPr>
        <w:spacing w:line="360" w:lineRule="auto"/>
        <w:jc w:val="both"/>
      </w:pPr>
      <w:r w:rsidRPr="00A50C51">
        <w:t xml:space="preserve">Le développement de la solution s’est appuyé sur un environnement technique combinant des technologies dédiées à l’exposition des fonctionnalités applicatives, à la manipulation des données et à l’optimisation. Sur le plan méthodologique, le projet a été mené selon une démarche itérative, dans laquelle les fonctionnalités ont été développées progressivement, testées, puis ajustées en fonction des résultats obtenus. Cette approche a permis d’intégrer progressivement les contraintes associées au développement d’une solution destinée à répondre à une problématique réelle d’entreprise, notamment en matière de </w:t>
      </w:r>
      <w:r w:rsidRPr="00A50C51">
        <w:rPr>
          <w:b/>
          <w:bCs/>
        </w:rPr>
        <w:t>fiabilité, de maintenabilité, de performance et d’adéquation aux besoins métier</w:t>
      </w:r>
      <w:r w:rsidRPr="00A50C51">
        <w:t>.</w:t>
      </w:r>
    </w:p>
    <w:p w14:paraId="2EF32787" w14:textId="41403159" w:rsidR="002A18B6" w:rsidRPr="00EA2C25" w:rsidRDefault="002A18B6" w:rsidP="002A18B6">
      <w:r w:rsidRPr="00EA2C25">
        <w:br w:type="page"/>
      </w:r>
    </w:p>
    <w:p w14:paraId="7F1EC4AA" w14:textId="700DD32D" w:rsidR="00A04F51" w:rsidRPr="00A50C51" w:rsidRDefault="00AE2CD1">
      <w:pPr>
        <w:pStyle w:val="Titre1"/>
        <w:numPr>
          <w:ilvl w:val="0"/>
          <w:numId w:val="1"/>
        </w:numPr>
        <w:spacing w:before="0" w:after="0" w:line="360" w:lineRule="auto"/>
        <w:rPr>
          <w:b/>
          <w:bCs/>
        </w:rPr>
      </w:pPr>
      <w:bookmarkStart w:id="15" w:name="_Toc239059227"/>
      <w:r w:rsidRPr="00A50C51">
        <w:rPr>
          <w:b/>
          <w:bCs/>
        </w:rPr>
        <w:lastRenderedPageBreak/>
        <w:t>Contexte et enjeux du projet</w:t>
      </w:r>
      <w:bookmarkEnd w:id="15"/>
    </w:p>
    <w:p w14:paraId="69C14B7E" w14:textId="3C7F9ADE" w:rsidR="0048237F" w:rsidRPr="00A50C51" w:rsidRDefault="000B718E" w:rsidP="007442AD">
      <w:pPr>
        <w:pStyle w:val="Titre2"/>
        <w:numPr>
          <w:ilvl w:val="0"/>
          <w:numId w:val="0"/>
        </w:numPr>
        <w:spacing w:before="0" w:line="240" w:lineRule="auto"/>
        <w:rPr>
          <w:rFonts w:cs="Times New Roman"/>
          <w:b/>
          <w:bCs/>
        </w:rPr>
      </w:pPr>
      <w:bookmarkStart w:id="16" w:name="_Toc239059228"/>
      <w:r w:rsidRPr="00A50C51">
        <w:rPr>
          <w:rFonts w:cs="Times New Roman"/>
          <w:b/>
          <w:bCs/>
        </w:rPr>
        <w:t xml:space="preserve">2.1 </w:t>
      </w:r>
      <w:r w:rsidR="00B34B50" w:rsidRPr="00A50C51">
        <w:rPr>
          <w:rFonts w:cs="Times New Roman"/>
          <w:b/>
          <w:bCs/>
        </w:rPr>
        <w:t>Un problème générique : répartir et ordonnancer une charge de travail</w:t>
      </w:r>
      <w:bookmarkEnd w:id="16"/>
    </w:p>
    <w:p w14:paraId="2B0CD14B" w14:textId="25C5F34E" w:rsidR="00042671" w:rsidRDefault="00A50C51" w:rsidP="007442AD">
      <w:pPr>
        <w:spacing w:before="240" w:line="360" w:lineRule="auto"/>
      </w:pPr>
      <w:r w:rsidRPr="00A50C51">
        <w:t xml:space="preserve">Dès lors qu’une organisation doit faire correspondre un ensemble de tâches à un ensemble de ressources disponibles en quantité limitée, elle est confrontée à une même structure de décision, indépendamment de son secteur d’activité. Le problème s’articule principalement autour de deux questions étroitement liées : </w:t>
      </w:r>
      <w:r w:rsidRPr="00A50C51">
        <w:rPr>
          <w:b/>
          <w:bCs/>
        </w:rPr>
        <w:t>quelle ressource doit prendre en charge chaque tâche et à quel moment celle-ci doit-elle être exécutée ?</w:t>
      </w:r>
      <w:r w:rsidRPr="00A50C51">
        <w:t xml:space="preserve"> La première question relève de l’</w:t>
      </w:r>
      <w:r w:rsidRPr="00A50C51">
        <w:rPr>
          <w:b/>
          <w:bCs/>
        </w:rPr>
        <w:t>affectation des ressources</w:t>
      </w:r>
      <w:r w:rsidRPr="00A50C51">
        <w:t>, tandis que la seconde relève de l’</w:t>
      </w:r>
      <w:r w:rsidRPr="00A50C51">
        <w:rPr>
          <w:b/>
          <w:bCs/>
        </w:rPr>
        <w:t>ordonnancement</w:t>
      </w:r>
      <w:r w:rsidRPr="00A50C51">
        <w:t>.</w:t>
      </w:r>
    </w:p>
    <w:p w14:paraId="63971667" w14:textId="668294C2" w:rsidR="00042671" w:rsidRDefault="00042671" w:rsidP="007442AD">
      <w:pPr>
        <w:spacing w:after="0" w:line="360" w:lineRule="auto"/>
        <w:rPr>
          <w:b/>
          <w:bCs/>
        </w:rPr>
      </w:pPr>
      <w:r w:rsidRPr="00042671">
        <w:t xml:space="preserve">Ces deux dimensions sont fréquemment abordées de manière séquentielle, comme si elles constituaient des étapes indépendantes. Elles sont pourtant fortement couplées. Le choix d’une ressource peut influencer les possibilités d’ordonnancement, notamment lorsque les ressources disposent de capacités, de compétences ou de caractéristiques différentes. Réciproquement, l’état de charge d’une ressource à un instant donné conditionne les affectations encore possibles. </w:t>
      </w:r>
      <w:r w:rsidRPr="00042671">
        <w:rPr>
          <w:b/>
          <w:bCs/>
        </w:rPr>
        <w:t>Traiter séparément l’affectation et l’ordonnancement revient donc à figer prématurément certaines décisions et peut conduire à un espace de solutions plus limité.</w:t>
      </w:r>
    </w:p>
    <w:p w14:paraId="4998529C" w14:textId="77777777" w:rsidR="00042671" w:rsidRDefault="00042671" w:rsidP="007442AD">
      <w:pPr>
        <w:spacing w:before="240" w:line="360" w:lineRule="auto"/>
      </w:pPr>
      <w:r w:rsidRPr="00042671">
        <w:t xml:space="preserve">Quel que soit le contexte d’application, la structure du problème peut ainsi être décrite à partir de </w:t>
      </w:r>
      <w:r w:rsidRPr="00042671">
        <w:rPr>
          <w:b/>
          <w:bCs/>
        </w:rPr>
        <w:t>quatre grandes familles d’éléments</w:t>
      </w:r>
      <w:r w:rsidRPr="00042671">
        <w:t xml:space="preserve"> :</w:t>
      </w:r>
    </w:p>
    <w:p w14:paraId="7A1F3D8F" w14:textId="0FF6EE3A" w:rsidR="00042671" w:rsidRDefault="00042671">
      <w:pPr>
        <w:pStyle w:val="Paragraphedeliste"/>
        <w:numPr>
          <w:ilvl w:val="0"/>
          <w:numId w:val="7"/>
        </w:numPr>
        <w:spacing w:line="360" w:lineRule="auto"/>
      </w:pPr>
      <w:r w:rsidRPr="00042671">
        <w:rPr>
          <w:b/>
          <w:bCs/>
        </w:rPr>
        <w:t>Les tâches à réaliser</w:t>
      </w:r>
      <w:r w:rsidRPr="00042671">
        <w:t>, auxquelles peuvent être assoc</w:t>
      </w:r>
      <w:r w:rsidR="007442AD">
        <w:t>2</w:t>
      </w:r>
      <w:r w:rsidRPr="00042671">
        <w:t>iées des durées d’exécution ainsi que des relations de précédence avec d’autres tâches ;</w:t>
      </w:r>
    </w:p>
    <w:p w14:paraId="38FFFAFD" w14:textId="77777777" w:rsidR="00042671" w:rsidRDefault="00042671">
      <w:pPr>
        <w:pStyle w:val="Paragraphedeliste"/>
        <w:numPr>
          <w:ilvl w:val="0"/>
          <w:numId w:val="7"/>
        </w:numPr>
        <w:spacing w:before="240" w:line="360" w:lineRule="auto"/>
      </w:pPr>
      <w:r w:rsidRPr="00042671">
        <w:rPr>
          <w:b/>
          <w:bCs/>
        </w:rPr>
        <w:t>Les ressources disponibles</w:t>
      </w:r>
      <w:r w:rsidRPr="00042671">
        <w:t>, en nombre fini, auxquelles sont associées des capacités, des compétences, des calendriers et des caractéristiques propres susceptibles d’influencer leur aptitude à réaliser certaines tâches ;</w:t>
      </w:r>
    </w:p>
    <w:p w14:paraId="2F78D920" w14:textId="77777777" w:rsidR="00042671" w:rsidRDefault="00042671">
      <w:pPr>
        <w:pStyle w:val="Paragraphedeliste"/>
        <w:numPr>
          <w:ilvl w:val="0"/>
          <w:numId w:val="7"/>
        </w:numPr>
        <w:spacing w:before="240" w:line="360" w:lineRule="auto"/>
      </w:pPr>
      <w:r w:rsidRPr="00042671">
        <w:rPr>
          <w:b/>
          <w:bCs/>
        </w:rPr>
        <w:t>Les contraintes à respecter</w:t>
      </w:r>
      <w:r w:rsidRPr="00042671">
        <w:t>, parmi lesquelles les relations d’antériorité, les disponibilités des ressources, leurs capacités, les compatibilités entre tâches et ressources ainsi que les échéances éventuelles ;</w:t>
      </w:r>
    </w:p>
    <w:p w14:paraId="68BD3037" w14:textId="0AECA159" w:rsidR="00680B62" w:rsidRPr="00EA2C25" w:rsidRDefault="00042671">
      <w:pPr>
        <w:pStyle w:val="Paragraphedeliste"/>
        <w:numPr>
          <w:ilvl w:val="0"/>
          <w:numId w:val="7"/>
        </w:numPr>
        <w:spacing w:before="240" w:line="360" w:lineRule="auto"/>
      </w:pPr>
      <w:r w:rsidRPr="00042671">
        <w:rPr>
          <w:b/>
          <w:bCs/>
        </w:rPr>
        <w:t>Les objectifs poursuivis</w:t>
      </w:r>
      <w:r w:rsidRPr="00042671">
        <w:t>, tels que la réduction de la durée totale du planning, le respect des délais, l’équilibrage de la charge, l’amélioration du taux d’utilisation des ressources ou encore la maîtrise des coûts. Ces objectifs peuvent être contradictoires et nécessitent alors des arbitrages.</w:t>
      </w:r>
    </w:p>
    <w:p w14:paraId="6D0F78E8" w14:textId="320A54DC" w:rsidR="00E62372" w:rsidRPr="00E62372" w:rsidRDefault="00680B62" w:rsidP="00E62372">
      <w:pPr>
        <w:pStyle w:val="Paragraphedeliste"/>
        <w:numPr>
          <w:ilvl w:val="2"/>
          <w:numId w:val="1"/>
        </w:numPr>
        <w:spacing w:line="360" w:lineRule="auto"/>
        <w:rPr>
          <w:b/>
          <w:bCs/>
          <w:sz w:val="26"/>
          <w:szCs w:val="26"/>
        </w:rPr>
      </w:pPr>
      <w:r w:rsidRPr="0050301E">
        <w:rPr>
          <w:b/>
          <w:bCs/>
          <w:sz w:val="26"/>
          <w:szCs w:val="26"/>
        </w:rPr>
        <w:lastRenderedPageBreak/>
        <w:t xml:space="preserve">Une difficulté intrinsèque, indépendante du secteur </w:t>
      </w:r>
    </w:p>
    <w:p w14:paraId="65A6C91E" w14:textId="77777777" w:rsidR="00E62372" w:rsidRPr="00E62372" w:rsidRDefault="00E62372" w:rsidP="00E62372">
      <w:pPr>
        <w:spacing w:line="360" w:lineRule="auto"/>
        <w:rPr>
          <w:szCs w:val="24"/>
        </w:rPr>
      </w:pPr>
      <w:r w:rsidRPr="00E62372">
        <w:rPr>
          <w:szCs w:val="24"/>
        </w:rPr>
        <w:t>La difficulté de ces problèmes est à la fois combinatoire et algorithmique : ils appartiennent à la classe des problèmes NP-difficiles, dont l’espace des solutions croît rapidement avec le nombre de tâches, de ressources et de contraintes. Une exploration exhaustive devient ainsi difficilement envisageable pour des instances de taille importante. Les approches exactes peuvent garantir l’optimalité, mais au prix d’un temps de calcul potentiellement élevé, tandis que les approches heuristiques ou métaheuristiques recherchent des solutions de bonne qualité dans un temps maîtrisé.</w:t>
      </w:r>
    </w:p>
    <w:p w14:paraId="4A7E739E" w14:textId="77777777" w:rsidR="00E62372" w:rsidRPr="00E62372" w:rsidRDefault="00E62372" w:rsidP="00E62372">
      <w:pPr>
        <w:spacing w:line="360" w:lineRule="auto"/>
        <w:rPr>
          <w:szCs w:val="24"/>
        </w:rPr>
      </w:pPr>
      <w:r w:rsidRPr="00E62372">
        <w:rPr>
          <w:szCs w:val="24"/>
        </w:rPr>
        <w:t>Dans ce contexte, les arbitrages manuels ou fondés sur des tableurs peuvent convenir à des situations simples, mais montrent leurs limites lorsque les possibilités d’affectation et les contraintes se multiplient. Le besoin est alors d’automatiser simultanément l’affectation des opérations aux ressources et leur séquencement dans le temps.</w:t>
      </w:r>
    </w:p>
    <w:p w14:paraId="70264791" w14:textId="77777777" w:rsidR="00E62372" w:rsidRPr="00E62372" w:rsidRDefault="00E62372" w:rsidP="00E62372">
      <w:pPr>
        <w:spacing w:line="360" w:lineRule="auto"/>
        <w:rPr>
          <w:szCs w:val="24"/>
        </w:rPr>
      </w:pPr>
      <w:r w:rsidRPr="00E62372">
        <w:rPr>
          <w:szCs w:val="24"/>
        </w:rPr>
        <w:t xml:space="preserve">Cette problématique correspond au Flexible Job-Shop </w:t>
      </w:r>
      <w:proofErr w:type="spellStart"/>
      <w:r w:rsidRPr="00E62372">
        <w:rPr>
          <w:szCs w:val="24"/>
        </w:rPr>
        <w:t>Scheduling</w:t>
      </w:r>
      <w:proofErr w:type="spellEnd"/>
      <w:r w:rsidRPr="00E62372">
        <w:rPr>
          <w:szCs w:val="24"/>
        </w:rPr>
        <w:t xml:space="preserve"> </w:t>
      </w:r>
      <w:proofErr w:type="spellStart"/>
      <w:r w:rsidRPr="00E62372">
        <w:rPr>
          <w:szCs w:val="24"/>
        </w:rPr>
        <w:t>Problem</w:t>
      </w:r>
      <w:proofErr w:type="spellEnd"/>
      <w:r w:rsidRPr="00E62372">
        <w:rPr>
          <w:szCs w:val="24"/>
        </w:rPr>
        <w:t xml:space="preserve"> (FJSP). Chaque opération doit être affectée à une ressource compatible et respecter les contraintes de précédence, tout en optimisant les critères de planification retenus.</w:t>
      </w:r>
    </w:p>
    <w:p w14:paraId="07947759" w14:textId="77777777" w:rsidR="00E62372" w:rsidRPr="00E62372" w:rsidRDefault="00E62372" w:rsidP="00E62372">
      <w:pPr>
        <w:spacing w:line="360" w:lineRule="auto"/>
        <w:rPr>
          <w:szCs w:val="24"/>
        </w:rPr>
      </w:pPr>
      <w:r w:rsidRPr="00E62372">
        <w:rPr>
          <w:szCs w:val="24"/>
        </w:rPr>
        <w:t>Le FJSP constitue ainsi le périmètre technique retenu pour ce projet et sert de formulation de référence pour les développements réalisés par la suite.</w:t>
      </w:r>
    </w:p>
    <w:p w14:paraId="5963B883" w14:textId="77777777" w:rsidR="0050301E" w:rsidRDefault="0050301E" w:rsidP="0050301E">
      <w:pPr>
        <w:pStyle w:val="Paragraphedeliste"/>
        <w:spacing w:before="240" w:after="0" w:line="360" w:lineRule="auto"/>
        <w:ind w:left="0"/>
      </w:pPr>
    </w:p>
    <w:p w14:paraId="103ED919" w14:textId="77777777" w:rsidR="00064C95" w:rsidRPr="00EA2C25" w:rsidRDefault="00064C95" w:rsidP="00703C18">
      <w:pPr>
        <w:keepNext/>
        <w:spacing w:after="0" w:line="360" w:lineRule="auto"/>
        <w:jc w:val="center"/>
      </w:pPr>
      <w:r>
        <w:rPr>
          <w:noProof/>
        </w:rPr>
        <w:t>+</w:t>
      </w:r>
      <w:r w:rsidRPr="00EA2C25">
        <w:rPr>
          <w:noProof/>
        </w:rPr>
        <w:drawing>
          <wp:inline distT="0" distB="0" distL="0" distR="0" wp14:anchorId="71415759" wp14:editId="35526A2B">
            <wp:extent cx="3937025" cy="2913321"/>
            <wp:effectExtent l="0" t="0" r="6350" b="1905"/>
            <wp:docPr id="1297340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9670" cy="2937478"/>
                    </a:xfrm>
                    <a:prstGeom prst="rect">
                      <a:avLst/>
                    </a:prstGeom>
                    <a:noFill/>
                    <a:ln>
                      <a:noFill/>
                    </a:ln>
                  </pic:spPr>
                </pic:pic>
              </a:graphicData>
            </a:graphic>
          </wp:inline>
        </w:drawing>
      </w:r>
    </w:p>
    <w:p w14:paraId="06680F00" w14:textId="55623CFD" w:rsidR="00064C95" w:rsidRPr="005E0FDC" w:rsidRDefault="00064C95" w:rsidP="005E0FDC">
      <w:pPr>
        <w:pStyle w:val="Lgende"/>
        <w:spacing w:after="0" w:line="360" w:lineRule="auto"/>
        <w:jc w:val="center"/>
        <w:rPr>
          <w:i w:val="0"/>
          <w:iCs w:val="0"/>
          <w:color w:val="000000" w:themeColor="text1"/>
        </w:rPr>
      </w:pPr>
      <w:bookmarkStart w:id="17" w:name="_Toc238190220"/>
      <w:r w:rsidRPr="00EA2C25">
        <w:rPr>
          <w:i w:val="0"/>
          <w:iCs w:val="0"/>
          <w:color w:val="000000" w:themeColor="text1"/>
        </w:rPr>
        <w:t xml:space="preserve">Figure </w:t>
      </w:r>
      <w:r w:rsidRPr="00EA2C25">
        <w:rPr>
          <w:i w:val="0"/>
          <w:iCs w:val="0"/>
          <w:color w:val="000000" w:themeColor="text1"/>
        </w:rPr>
        <w:fldChar w:fldCharType="begin"/>
      </w:r>
      <w:r w:rsidRPr="00EA2C25">
        <w:rPr>
          <w:i w:val="0"/>
          <w:iCs w:val="0"/>
          <w:color w:val="000000" w:themeColor="text1"/>
        </w:rPr>
        <w:instrText xml:space="preserve"> SEQ Figure \* ARABIC </w:instrText>
      </w:r>
      <w:r w:rsidRPr="00EA2C25">
        <w:rPr>
          <w:i w:val="0"/>
          <w:iCs w:val="0"/>
          <w:color w:val="000000" w:themeColor="text1"/>
        </w:rPr>
        <w:fldChar w:fldCharType="separate"/>
      </w:r>
      <w:r w:rsidR="007B4704">
        <w:rPr>
          <w:i w:val="0"/>
          <w:iCs w:val="0"/>
          <w:noProof/>
          <w:color w:val="000000" w:themeColor="text1"/>
        </w:rPr>
        <w:t>2</w:t>
      </w:r>
      <w:r w:rsidRPr="00EA2C25">
        <w:rPr>
          <w:i w:val="0"/>
          <w:iCs w:val="0"/>
          <w:color w:val="000000" w:themeColor="text1"/>
        </w:rPr>
        <w:fldChar w:fldCharType="end"/>
      </w:r>
      <w:r w:rsidRPr="00EA2C25">
        <w:rPr>
          <w:i w:val="0"/>
          <w:iCs w:val="0"/>
          <w:color w:val="000000" w:themeColor="text1"/>
        </w:rPr>
        <w:t xml:space="preserve"> : </w:t>
      </w:r>
      <w:bookmarkEnd w:id="17"/>
      <w:r w:rsidR="0050301E" w:rsidRPr="0050301E">
        <w:rPr>
          <w:i w:val="0"/>
          <w:iCs w:val="0"/>
          <w:color w:val="000000" w:themeColor="text1"/>
        </w:rPr>
        <w:t xml:space="preserve">Représentation schématique d’un problème de Flexible Job-Shop </w:t>
      </w:r>
      <w:proofErr w:type="spellStart"/>
      <w:r w:rsidR="0050301E" w:rsidRPr="0050301E">
        <w:rPr>
          <w:i w:val="0"/>
          <w:iCs w:val="0"/>
          <w:color w:val="000000" w:themeColor="text1"/>
        </w:rPr>
        <w:t>Scheduling</w:t>
      </w:r>
      <w:proofErr w:type="spellEnd"/>
      <w:r w:rsidR="0050301E" w:rsidRPr="0050301E">
        <w:rPr>
          <w:i w:val="0"/>
          <w:iCs w:val="0"/>
          <w:color w:val="000000" w:themeColor="text1"/>
        </w:rPr>
        <w:t xml:space="preserve"> (FJSP)</w:t>
      </w:r>
    </w:p>
    <w:p w14:paraId="0267D906" w14:textId="661BE46A" w:rsidR="00180BEA" w:rsidRPr="00C10648" w:rsidRDefault="00180BEA" w:rsidP="00703C18">
      <w:pPr>
        <w:pStyle w:val="Paragraphedeliste"/>
        <w:numPr>
          <w:ilvl w:val="1"/>
          <w:numId w:val="1"/>
        </w:numPr>
        <w:spacing w:before="240" w:after="0" w:line="360" w:lineRule="auto"/>
        <w:rPr>
          <w:rFonts w:eastAsia="Times New Roman" w:cs="Times New Roman"/>
          <w:b/>
          <w:bCs/>
          <w:sz w:val="30"/>
          <w:szCs w:val="30"/>
        </w:rPr>
      </w:pPr>
      <w:r w:rsidRPr="00C10648">
        <w:rPr>
          <w:rFonts w:eastAsia="Times New Roman" w:cs="Times New Roman"/>
          <w:b/>
          <w:bCs/>
          <w:sz w:val="30"/>
          <w:szCs w:val="30"/>
        </w:rPr>
        <w:lastRenderedPageBreak/>
        <w:t>Positionnement par rapport à l'existant</w:t>
      </w:r>
    </w:p>
    <w:p w14:paraId="04F8661B" w14:textId="77777777" w:rsidR="00703C18" w:rsidRPr="00703C18" w:rsidRDefault="00703C18" w:rsidP="00703C18">
      <w:pPr>
        <w:pStyle w:val="NormalWeb"/>
        <w:spacing w:before="0" w:beforeAutospacing="0" w:after="0" w:afterAutospacing="0" w:line="360" w:lineRule="auto"/>
      </w:pPr>
      <w:r w:rsidRPr="00703C18">
        <w:t xml:space="preserve">Les problèmes d’affectation et d’ordonnancement sont couverts par de nombreuses solutions spécialisées, telles que les </w:t>
      </w:r>
      <w:r w:rsidRPr="00703C18">
        <w:rPr>
          <w:b/>
          <w:bCs/>
        </w:rPr>
        <w:t>APS et MES dans l’industrie</w:t>
      </w:r>
      <w:r w:rsidRPr="00703C18">
        <w:t>, les outils de programmation opératoire dans la santé ou les solutions d’optimisation en logistique. Malgré leur spécialisation, ces outils reposent sur une logique commune : affecter des tâches à des ressources limitées tout en respectant un ensemble de contraintes.</w:t>
      </w:r>
    </w:p>
    <w:p w14:paraId="4871CF02" w14:textId="77777777" w:rsidR="00703C18" w:rsidRPr="00703C18" w:rsidRDefault="00703C18" w:rsidP="00703C18">
      <w:pPr>
        <w:pStyle w:val="NormalWeb"/>
        <w:spacing w:line="360" w:lineRule="auto"/>
      </w:pPr>
      <w:r w:rsidRPr="00703C18">
        <w:t xml:space="preserve">Leur principale limite concerne la </w:t>
      </w:r>
      <w:r w:rsidRPr="00703C18">
        <w:rPr>
          <w:b/>
          <w:bCs/>
        </w:rPr>
        <w:t>flexibilité du modèle de contraintes</w:t>
      </w:r>
      <w:r w:rsidRPr="00703C18">
        <w:t>. Les règles métier sont généralement définies à l’avance et leur évolution peut nécessiter un paramétrage avancé, l’intervention d’un expert ou un développement spécifique. Cette dépendance peut ralentir l’adaptation de la solution lorsque les ressources, les règles d’affectation ou les contraintes évoluent.</w:t>
      </w:r>
    </w:p>
    <w:p w14:paraId="511F5837" w14:textId="77777777" w:rsidR="00703C18" w:rsidRPr="00703C18" w:rsidRDefault="00703C18" w:rsidP="00703C18">
      <w:pPr>
        <w:pStyle w:val="NormalWeb"/>
        <w:spacing w:line="360" w:lineRule="auto"/>
      </w:pPr>
      <w:r w:rsidRPr="00703C18">
        <w:t xml:space="preserve">Le recours direct aux </w:t>
      </w:r>
      <w:r w:rsidRPr="00703C18">
        <w:rPr>
          <w:b/>
          <w:bCs/>
        </w:rPr>
        <w:t>grands modèles de langage (LLM)</w:t>
      </w:r>
      <w:r w:rsidRPr="00703C18">
        <w:t xml:space="preserve"> pour générer les plannings constitue une alternative, mais soulève des enjeux de </w:t>
      </w:r>
      <w:r w:rsidRPr="00703C18">
        <w:rPr>
          <w:b/>
          <w:bCs/>
        </w:rPr>
        <w:t>déterminisme, de reproductibilité et d’</w:t>
      </w:r>
      <w:proofErr w:type="spellStart"/>
      <w:r w:rsidRPr="00703C18">
        <w:rPr>
          <w:b/>
          <w:bCs/>
        </w:rPr>
        <w:t>auditabilité</w:t>
      </w:r>
      <w:proofErr w:type="spellEnd"/>
      <w:r w:rsidRPr="00703C18">
        <w:t xml:space="preserve"> incompatibles avec leur utilisation comme moteur direct de décision. Dans ce projet, les LLM sont donc mobilisés pour </w:t>
      </w:r>
      <w:r w:rsidRPr="00703C18">
        <w:rPr>
          <w:b/>
          <w:bCs/>
        </w:rPr>
        <w:t>générer les artefacts nécessaires au solveur</w:t>
      </w:r>
      <w:r w:rsidRPr="00703C18">
        <w:t>, tandis que la résolution du problème est confiée à un moteur d’optimisation déterministe.</w:t>
      </w:r>
    </w:p>
    <w:p w14:paraId="2B853118" w14:textId="5608787B" w:rsidR="00703C18" w:rsidRPr="00D7505C" w:rsidRDefault="00703C18" w:rsidP="00D7505C">
      <w:pPr>
        <w:pStyle w:val="NormalWeb"/>
        <w:spacing w:line="360" w:lineRule="auto"/>
      </w:pPr>
      <w:r w:rsidRPr="00703C18">
        <w:t xml:space="preserve">La généricité recherchée reste volontairement </w:t>
      </w:r>
      <w:r w:rsidRPr="00703C18">
        <w:rPr>
          <w:b/>
          <w:bCs/>
        </w:rPr>
        <w:t xml:space="preserve">bornée au Flexible Job-Shop </w:t>
      </w:r>
      <w:proofErr w:type="spellStart"/>
      <w:r w:rsidRPr="00703C18">
        <w:rPr>
          <w:b/>
          <w:bCs/>
        </w:rPr>
        <w:t>Scheduling</w:t>
      </w:r>
      <w:proofErr w:type="spellEnd"/>
      <w:r w:rsidRPr="00703C18">
        <w:rPr>
          <w:b/>
          <w:bCs/>
        </w:rPr>
        <w:t xml:space="preserve"> </w:t>
      </w:r>
      <w:proofErr w:type="spellStart"/>
      <w:r w:rsidRPr="00703C18">
        <w:rPr>
          <w:b/>
          <w:bCs/>
        </w:rPr>
        <w:t>Problem</w:t>
      </w:r>
      <w:proofErr w:type="spellEnd"/>
      <w:r w:rsidRPr="00703C18">
        <w:rPr>
          <w:b/>
          <w:bCs/>
        </w:rPr>
        <w:t xml:space="preserve"> (FJSP)</w:t>
      </w:r>
      <w:r w:rsidRPr="00703C18">
        <w:t>. L’objectif n’est pas de construire un solveur universel, mais d’automatiser la génération d’un solveur adapté à une classe de problèmes précisément définie. Ce choix permet de conserver un périmètre maîtrisable et de valider objectivement le code ainsi que les solutions produites.</w:t>
      </w:r>
    </w:p>
    <w:p w14:paraId="35751075" w14:textId="6943E275" w:rsidR="003F23ED" w:rsidRPr="003F23ED" w:rsidRDefault="003F23ED" w:rsidP="00AD36AB">
      <w:pPr>
        <w:pStyle w:val="Titre3"/>
        <w:numPr>
          <w:ilvl w:val="0"/>
          <w:numId w:val="0"/>
        </w:numPr>
        <w:spacing w:before="260" w:after="140" w:line="360" w:lineRule="auto"/>
        <w:rPr>
          <w:color w:val="auto"/>
          <w:sz w:val="24"/>
        </w:rPr>
      </w:pPr>
      <w:bookmarkStart w:id="18" w:name="_Toc239059229"/>
      <w:r w:rsidRPr="003F23ED">
        <w:rPr>
          <w:b/>
          <w:bCs/>
          <w:color w:val="auto"/>
          <w:sz w:val="26"/>
          <w:szCs w:val="26"/>
        </w:rPr>
        <w:t>2.3.1 Synthèse comparative des approches</w:t>
      </w:r>
      <w:bookmarkEnd w:id="18"/>
    </w:p>
    <w:p w14:paraId="7A135507" w14:textId="64D004A7" w:rsidR="009B4CB0" w:rsidRDefault="009B4CB0" w:rsidP="009B4CB0">
      <w:pPr>
        <w:spacing w:after="200" w:line="360" w:lineRule="auto"/>
        <w:jc w:val="both"/>
      </w:pPr>
      <w:r w:rsidRPr="009B4CB0">
        <w:t xml:space="preserve">Les différentes approches peuvent être comparées selon plusieurs critères : capacité à exprimer des règles spécifiques, niveau d’expertise nécessaire, coût d’adaptation, déterminisme du résultat et </w:t>
      </w:r>
      <w:proofErr w:type="spellStart"/>
      <w:r w:rsidRPr="009B4CB0">
        <w:t>auditabilité</w:t>
      </w:r>
      <w:proofErr w:type="spellEnd"/>
      <w:r w:rsidRPr="009B4CB0">
        <w:t>.</w:t>
      </w:r>
    </w:p>
    <w:tbl>
      <w:tblPr>
        <w:tblW w:w="9985" w:type="dxa"/>
        <w:jc w:val="center"/>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4A0" w:firstRow="1" w:lastRow="0" w:firstColumn="1" w:lastColumn="0" w:noHBand="0" w:noVBand="1"/>
      </w:tblPr>
      <w:tblGrid>
        <w:gridCol w:w="1972"/>
        <w:gridCol w:w="1488"/>
        <w:gridCol w:w="1488"/>
        <w:gridCol w:w="1488"/>
        <w:gridCol w:w="1488"/>
        <w:gridCol w:w="2061"/>
      </w:tblGrid>
      <w:tr w:rsidR="003F23ED" w:rsidRPr="00336417" w14:paraId="0134F07A" w14:textId="77777777" w:rsidTr="00BA147A">
        <w:trPr>
          <w:trHeight w:val="643"/>
          <w:tblHeader/>
          <w:jc w:val="center"/>
        </w:trPr>
        <w:tc>
          <w:tcPr>
            <w:tcW w:w="1972" w:type="dxa"/>
            <w:tcBorders>
              <w:top w:val="single" w:sz="4" w:space="0" w:color="8496B0"/>
              <w:left w:val="single" w:sz="4" w:space="0" w:color="8496B0"/>
              <w:bottom w:val="single" w:sz="2" w:space="0" w:color="8496B0"/>
              <w:right w:val="single" w:sz="2" w:space="0" w:color="8496B0"/>
            </w:tcBorders>
            <w:shd w:val="clear" w:color="auto" w:fill="A6A6A6" w:themeFill="background1" w:themeFillShade="A6"/>
            <w:tcMar>
              <w:top w:w="70" w:type="dxa"/>
              <w:left w:w="60" w:type="dxa"/>
              <w:bottom w:w="70" w:type="dxa"/>
              <w:right w:w="60" w:type="dxa"/>
            </w:tcMar>
            <w:vAlign w:val="center"/>
            <w:hideMark/>
          </w:tcPr>
          <w:p w14:paraId="4E0464A8" w14:textId="0C9A6825" w:rsidR="003F23ED" w:rsidRPr="00336417" w:rsidRDefault="009B4CB0" w:rsidP="003F23ED">
            <w:pPr>
              <w:spacing w:line="218" w:lineRule="auto"/>
              <w:jc w:val="center"/>
              <w:rPr>
                <w:sz w:val="18"/>
                <w:szCs w:val="18"/>
              </w:rPr>
            </w:pPr>
            <w:r w:rsidRPr="009B4CB0">
              <w:rPr>
                <w:b/>
                <w:bCs/>
                <w:sz w:val="18"/>
                <w:szCs w:val="18"/>
              </w:rPr>
              <w:t>Critère</w:t>
            </w:r>
          </w:p>
        </w:tc>
        <w:tc>
          <w:tcPr>
            <w:tcW w:w="1488" w:type="dxa"/>
            <w:tcBorders>
              <w:top w:val="single" w:sz="4" w:space="0" w:color="8496B0"/>
              <w:left w:val="single" w:sz="2" w:space="0" w:color="8496B0"/>
              <w:bottom w:val="single" w:sz="2" w:space="0" w:color="8496B0"/>
              <w:right w:val="single" w:sz="2" w:space="0" w:color="8496B0"/>
            </w:tcBorders>
            <w:shd w:val="clear" w:color="auto" w:fill="A6A6A6" w:themeFill="background1" w:themeFillShade="A6"/>
            <w:tcMar>
              <w:top w:w="70" w:type="dxa"/>
              <w:left w:w="60" w:type="dxa"/>
              <w:bottom w:w="70" w:type="dxa"/>
              <w:right w:w="60" w:type="dxa"/>
            </w:tcMar>
            <w:vAlign w:val="center"/>
            <w:hideMark/>
          </w:tcPr>
          <w:p w14:paraId="19966211" w14:textId="77777777" w:rsidR="003F23ED" w:rsidRPr="00336417" w:rsidRDefault="003F23ED" w:rsidP="003F23ED">
            <w:pPr>
              <w:spacing w:line="218" w:lineRule="auto"/>
              <w:jc w:val="center"/>
              <w:rPr>
                <w:sz w:val="18"/>
                <w:szCs w:val="18"/>
              </w:rPr>
            </w:pPr>
            <w:r w:rsidRPr="00336417">
              <w:rPr>
                <w:b/>
                <w:bCs/>
                <w:sz w:val="18"/>
                <w:szCs w:val="18"/>
              </w:rPr>
              <w:t>Tableur et arbitrage humain</w:t>
            </w:r>
          </w:p>
        </w:tc>
        <w:tc>
          <w:tcPr>
            <w:tcW w:w="1488" w:type="dxa"/>
            <w:tcBorders>
              <w:top w:val="single" w:sz="4" w:space="0" w:color="8496B0"/>
              <w:left w:val="single" w:sz="2" w:space="0" w:color="8496B0"/>
              <w:bottom w:val="single" w:sz="2" w:space="0" w:color="8496B0"/>
              <w:right w:val="single" w:sz="2" w:space="0" w:color="8496B0"/>
            </w:tcBorders>
            <w:shd w:val="clear" w:color="auto" w:fill="A6A6A6" w:themeFill="background1" w:themeFillShade="A6"/>
            <w:tcMar>
              <w:top w:w="70" w:type="dxa"/>
              <w:left w:w="60" w:type="dxa"/>
              <w:bottom w:w="70" w:type="dxa"/>
              <w:right w:w="60" w:type="dxa"/>
            </w:tcMar>
            <w:vAlign w:val="center"/>
            <w:hideMark/>
          </w:tcPr>
          <w:p w14:paraId="393CE245" w14:textId="77777777" w:rsidR="003F23ED" w:rsidRPr="00336417" w:rsidRDefault="003F23ED" w:rsidP="003F23ED">
            <w:pPr>
              <w:spacing w:line="218" w:lineRule="auto"/>
              <w:jc w:val="center"/>
              <w:rPr>
                <w:sz w:val="18"/>
                <w:szCs w:val="18"/>
              </w:rPr>
            </w:pPr>
            <w:r w:rsidRPr="00336417">
              <w:rPr>
                <w:b/>
                <w:bCs/>
                <w:sz w:val="18"/>
                <w:szCs w:val="18"/>
              </w:rPr>
              <w:t>Outil sectoriel paramétrable (APS / MES)</w:t>
            </w:r>
          </w:p>
        </w:tc>
        <w:tc>
          <w:tcPr>
            <w:tcW w:w="1488" w:type="dxa"/>
            <w:tcBorders>
              <w:top w:val="single" w:sz="4" w:space="0" w:color="8496B0"/>
              <w:left w:val="single" w:sz="2" w:space="0" w:color="8496B0"/>
              <w:bottom w:val="single" w:sz="2" w:space="0" w:color="8496B0"/>
              <w:right w:val="single" w:sz="2" w:space="0" w:color="8496B0"/>
            </w:tcBorders>
            <w:shd w:val="clear" w:color="auto" w:fill="A6A6A6" w:themeFill="background1" w:themeFillShade="A6"/>
            <w:tcMar>
              <w:top w:w="70" w:type="dxa"/>
              <w:left w:w="60" w:type="dxa"/>
              <w:bottom w:w="70" w:type="dxa"/>
              <w:right w:w="60" w:type="dxa"/>
            </w:tcMar>
            <w:vAlign w:val="center"/>
            <w:hideMark/>
          </w:tcPr>
          <w:p w14:paraId="6FC13E77" w14:textId="77777777" w:rsidR="003F23ED" w:rsidRPr="00336417" w:rsidRDefault="003F23ED" w:rsidP="003F23ED">
            <w:pPr>
              <w:spacing w:line="218" w:lineRule="auto"/>
              <w:jc w:val="center"/>
              <w:rPr>
                <w:sz w:val="18"/>
                <w:szCs w:val="18"/>
              </w:rPr>
            </w:pPr>
            <w:r w:rsidRPr="00336417">
              <w:rPr>
                <w:b/>
                <w:bCs/>
                <w:sz w:val="18"/>
                <w:szCs w:val="18"/>
              </w:rPr>
              <w:t>Développement sur mesure</w:t>
            </w:r>
          </w:p>
        </w:tc>
        <w:tc>
          <w:tcPr>
            <w:tcW w:w="1488" w:type="dxa"/>
            <w:tcBorders>
              <w:top w:val="single" w:sz="4" w:space="0" w:color="8496B0"/>
              <w:left w:val="single" w:sz="2" w:space="0" w:color="8496B0"/>
              <w:bottom w:val="single" w:sz="2" w:space="0" w:color="8496B0"/>
              <w:right w:val="single" w:sz="4" w:space="0" w:color="auto"/>
            </w:tcBorders>
            <w:shd w:val="clear" w:color="auto" w:fill="A6A6A6" w:themeFill="background1" w:themeFillShade="A6"/>
            <w:tcMar>
              <w:top w:w="70" w:type="dxa"/>
              <w:left w:w="60" w:type="dxa"/>
              <w:bottom w:w="70" w:type="dxa"/>
              <w:right w:w="60" w:type="dxa"/>
            </w:tcMar>
            <w:vAlign w:val="center"/>
            <w:hideMark/>
          </w:tcPr>
          <w:p w14:paraId="63864D6B" w14:textId="77777777" w:rsidR="003F23ED" w:rsidRPr="00336417" w:rsidRDefault="003F23ED" w:rsidP="003F23ED">
            <w:pPr>
              <w:spacing w:line="218" w:lineRule="auto"/>
              <w:jc w:val="center"/>
              <w:rPr>
                <w:sz w:val="18"/>
                <w:szCs w:val="18"/>
              </w:rPr>
            </w:pPr>
            <w:r w:rsidRPr="00336417">
              <w:rPr>
                <w:b/>
                <w:bCs/>
                <w:sz w:val="18"/>
                <w:szCs w:val="18"/>
              </w:rPr>
              <w:t>Modèle génératif sollicité à chaque planning</w:t>
            </w:r>
          </w:p>
        </w:tc>
        <w:tc>
          <w:tcPr>
            <w:tcW w:w="2061" w:type="dxa"/>
            <w:tcBorders>
              <w:top w:val="single" w:sz="4" w:space="0" w:color="8496B0"/>
              <w:left w:val="single" w:sz="4" w:space="0" w:color="auto"/>
              <w:bottom w:val="single" w:sz="2" w:space="0" w:color="8496B0"/>
              <w:right w:val="single" w:sz="4" w:space="0" w:color="8496B0"/>
            </w:tcBorders>
            <w:shd w:val="clear" w:color="auto" w:fill="A6A6A6" w:themeFill="background1" w:themeFillShade="A6"/>
            <w:tcMar>
              <w:top w:w="70" w:type="dxa"/>
              <w:left w:w="60" w:type="dxa"/>
              <w:bottom w:w="70" w:type="dxa"/>
              <w:right w:w="60" w:type="dxa"/>
            </w:tcMar>
            <w:vAlign w:val="center"/>
            <w:hideMark/>
          </w:tcPr>
          <w:p w14:paraId="3254FB2E" w14:textId="77777777" w:rsidR="003F23ED" w:rsidRPr="00336417" w:rsidRDefault="003F23ED" w:rsidP="003F23ED">
            <w:pPr>
              <w:spacing w:line="218" w:lineRule="auto"/>
              <w:jc w:val="center"/>
              <w:rPr>
                <w:sz w:val="18"/>
                <w:szCs w:val="18"/>
              </w:rPr>
            </w:pPr>
            <w:r w:rsidRPr="00336417">
              <w:rPr>
                <w:b/>
                <w:bCs/>
                <w:sz w:val="18"/>
                <w:szCs w:val="18"/>
              </w:rPr>
              <w:t>Approche retenue (génération de solveur)</w:t>
            </w:r>
          </w:p>
        </w:tc>
      </w:tr>
      <w:tr w:rsidR="003F23ED" w:rsidRPr="00336417" w14:paraId="099A3C6F" w14:textId="77777777" w:rsidTr="00BA147A">
        <w:trPr>
          <w:trHeight w:val="630"/>
          <w:jc w:val="center"/>
        </w:trPr>
        <w:tc>
          <w:tcPr>
            <w:tcW w:w="1972" w:type="dxa"/>
            <w:tcBorders>
              <w:top w:val="single" w:sz="2" w:space="0" w:color="8496B0"/>
              <w:left w:val="single" w:sz="4" w:space="0" w:color="8496B0"/>
              <w:bottom w:val="single" w:sz="2" w:space="0" w:color="8496B0"/>
              <w:right w:val="single" w:sz="2" w:space="0" w:color="8496B0"/>
            </w:tcBorders>
            <w:tcMar>
              <w:top w:w="60" w:type="dxa"/>
              <w:left w:w="60" w:type="dxa"/>
              <w:bottom w:w="60" w:type="dxa"/>
              <w:right w:w="60" w:type="dxa"/>
            </w:tcMar>
            <w:vAlign w:val="center"/>
            <w:hideMark/>
          </w:tcPr>
          <w:p w14:paraId="66FA26D9" w14:textId="0499FB79" w:rsidR="003F23ED" w:rsidRPr="00336417" w:rsidRDefault="009B4CB0" w:rsidP="003F23ED">
            <w:pPr>
              <w:spacing w:line="218" w:lineRule="auto"/>
              <w:jc w:val="center"/>
              <w:rPr>
                <w:sz w:val="18"/>
                <w:szCs w:val="18"/>
              </w:rPr>
            </w:pPr>
            <w:r w:rsidRPr="009B4CB0">
              <w:rPr>
                <w:b/>
                <w:bCs/>
                <w:sz w:val="18"/>
                <w:szCs w:val="18"/>
              </w:rPr>
              <w:t>Expression des règles spécifiques</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25B14B52" w14:textId="77777777" w:rsidR="003F23ED" w:rsidRPr="00336417" w:rsidRDefault="003F23ED" w:rsidP="003F23ED">
            <w:pPr>
              <w:spacing w:line="218" w:lineRule="auto"/>
              <w:jc w:val="center"/>
              <w:rPr>
                <w:sz w:val="18"/>
                <w:szCs w:val="18"/>
              </w:rPr>
            </w:pPr>
            <w:r w:rsidRPr="00336417">
              <w:rPr>
                <w:sz w:val="18"/>
                <w:szCs w:val="18"/>
              </w:rPr>
              <w:t>Totale mais non formalisée</w:t>
            </w:r>
          </w:p>
        </w:tc>
        <w:tc>
          <w:tcPr>
            <w:tcW w:w="1488" w:type="dxa"/>
            <w:tcBorders>
              <w:top w:val="single" w:sz="2" w:space="0" w:color="8496B0"/>
              <w:left w:val="single" w:sz="2" w:space="0" w:color="8496B0"/>
              <w:bottom w:val="single" w:sz="2" w:space="0" w:color="8496B0"/>
              <w:right w:val="single" w:sz="4" w:space="0" w:color="auto"/>
            </w:tcBorders>
            <w:tcMar>
              <w:top w:w="60" w:type="dxa"/>
              <w:left w:w="60" w:type="dxa"/>
              <w:bottom w:w="60" w:type="dxa"/>
              <w:right w:w="60" w:type="dxa"/>
            </w:tcMar>
            <w:vAlign w:val="center"/>
            <w:hideMark/>
          </w:tcPr>
          <w:p w14:paraId="1DA34ABA" w14:textId="77777777" w:rsidR="003F23ED" w:rsidRPr="00336417" w:rsidRDefault="003F23ED" w:rsidP="003F23ED">
            <w:pPr>
              <w:spacing w:line="218" w:lineRule="auto"/>
              <w:jc w:val="center"/>
              <w:rPr>
                <w:sz w:val="18"/>
                <w:szCs w:val="18"/>
              </w:rPr>
            </w:pPr>
            <w:r w:rsidRPr="00336417">
              <w:rPr>
                <w:sz w:val="18"/>
                <w:szCs w:val="18"/>
              </w:rPr>
              <w:t>Limitée au catalogue de l'éditeur</w:t>
            </w:r>
          </w:p>
        </w:tc>
        <w:tc>
          <w:tcPr>
            <w:tcW w:w="1488" w:type="dxa"/>
            <w:tcBorders>
              <w:top w:val="single" w:sz="2" w:space="0" w:color="8496B0"/>
              <w:left w:val="single" w:sz="4" w:space="0" w:color="auto"/>
              <w:bottom w:val="single" w:sz="2" w:space="0" w:color="8496B0"/>
              <w:right w:val="single" w:sz="4" w:space="0" w:color="auto"/>
            </w:tcBorders>
            <w:tcMar>
              <w:top w:w="60" w:type="dxa"/>
              <w:left w:w="60" w:type="dxa"/>
              <w:bottom w:w="60" w:type="dxa"/>
              <w:right w:w="60" w:type="dxa"/>
            </w:tcMar>
            <w:vAlign w:val="center"/>
            <w:hideMark/>
          </w:tcPr>
          <w:p w14:paraId="1C76956B" w14:textId="77777777" w:rsidR="003F23ED" w:rsidRPr="00336417" w:rsidRDefault="003F23ED" w:rsidP="003F23ED">
            <w:pPr>
              <w:spacing w:line="218" w:lineRule="auto"/>
              <w:jc w:val="center"/>
              <w:rPr>
                <w:sz w:val="18"/>
                <w:szCs w:val="18"/>
              </w:rPr>
            </w:pPr>
            <w:r w:rsidRPr="00336417">
              <w:rPr>
                <w:sz w:val="18"/>
                <w:szCs w:val="18"/>
              </w:rPr>
              <w:t>Totale</w:t>
            </w:r>
          </w:p>
        </w:tc>
        <w:tc>
          <w:tcPr>
            <w:tcW w:w="1488" w:type="dxa"/>
            <w:tcBorders>
              <w:top w:val="single" w:sz="2" w:space="0" w:color="8496B0"/>
              <w:left w:val="single" w:sz="4" w:space="0" w:color="auto"/>
              <w:bottom w:val="single" w:sz="2" w:space="0" w:color="8496B0"/>
              <w:right w:val="single" w:sz="2" w:space="0" w:color="8496B0"/>
            </w:tcBorders>
            <w:tcMar>
              <w:top w:w="60" w:type="dxa"/>
              <w:left w:w="60" w:type="dxa"/>
              <w:bottom w:w="60" w:type="dxa"/>
              <w:right w:w="60" w:type="dxa"/>
            </w:tcMar>
            <w:vAlign w:val="center"/>
            <w:hideMark/>
          </w:tcPr>
          <w:p w14:paraId="0C4EE72A" w14:textId="77777777" w:rsidR="003F23ED" w:rsidRPr="00336417" w:rsidRDefault="003F23ED" w:rsidP="003F23ED">
            <w:pPr>
              <w:spacing w:line="218" w:lineRule="auto"/>
              <w:jc w:val="center"/>
              <w:rPr>
                <w:sz w:val="18"/>
                <w:szCs w:val="18"/>
              </w:rPr>
            </w:pPr>
            <w:r w:rsidRPr="00336417">
              <w:rPr>
                <w:sz w:val="18"/>
                <w:szCs w:val="18"/>
              </w:rPr>
              <w:t>Totale</w:t>
            </w:r>
          </w:p>
        </w:tc>
        <w:tc>
          <w:tcPr>
            <w:tcW w:w="2061" w:type="dxa"/>
            <w:tcBorders>
              <w:top w:val="single" w:sz="2" w:space="0" w:color="8496B0"/>
              <w:left w:val="single" w:sz="2" w:space="0" w:color="8496B0"/>
              <w:bottom w:val="single" w:sz="4" w:space="0" w:color="auto"/>
              <w:right w:val="single" w:sz="4" w:space="0" w:color="8496B0"/>
            </w:tcBorders>
            <w:tcMar>
              <w:top w:w="60" w:type="dxa"/>
              <w:left w:w="60" w:type="dxa"/>
              <w:bottom w:w="60" w:type="dxa"/>
              <w:right w:w="60" w:type="dxa"/>
            </w:tcMar>
            <w:vAlign w:val="center"/>
            <w:hideMark/>
          </w:tcPr>
          <w:p w14:paraId="4A070010" w14:textId="77777777" w:rsidR="003F23ED" w:rsidRPr="00336417" w:rsidRDefault="003F23ED" w:rsidP="003F23ED">
            <w:pPr>
              <w:spacing w:line="218" w:lineRule="auto"/>
              <w:jc w:val="center"/>
              <w:rPr>
                <w:sz w:val="18"/>
                <w:szCs w:val="18"/>
              </w:rPr>
            </w:pPr>
            <w:r w:rsidRPr="00336417">
              <w:rPr>
                <w:sz w:val="18"/>
                <w:szCs w:val="18"/>
              </w:rPr>
              <w:t>Totale, par déclaration dans le modèle pivot</w:t>
            </w:r>
          </w:p>
        </w:tc>
      </w:tr>
      <w:tr w:rsidR="003F23ED" w:rsidRPr="00336417" w14:paraId="44A7E25A" w14:textId="77777777" w:rsidTr="00BA147A">
        <w:trPr>
          <w:trHeight w:val="477"/>
          <w:jc w:val="center"/>
        </w:trPr>
        <w:tc>
          <w:tcPr>
            <w:tcW w:w="1972" w:type="dxa"/>
            <w:tcBorders>
              <w:top w:val="single" w:sz="2" w:space="0" w:color="8496B0"/>
              <w:left w:val="single" w:sz="4" w:space="0" w:color="8496B0"/>
              <w:bottom w:val="single" w:sz="2" w:space="0" w:color="8496B0"/>
              <w:right w:val="single" w:sz="2" w:space="0" w:color="8496B0"/>
            </w:tcBorders>
            <w:tcMar>
              <w:top w:w="60" w:type="dxa"/>
              <w:left w:w="60" w:type="dxa"/>
              <w:bottom w:w="60" w:type="dxa"/>
              <w:right w:w="60" w:type="dxa"/>
            </w:tcMar>
            <w:vAlign w:val="center"/>
            <w:hideMark/>
          </w:tcPr>
          <w:p w14:paraId="7D0D20E6" w14:textId="1F4FA854" w:rsidR="003F23ED" w:rsidRPr="00336417" w:rsidRDefault="009B4CB0" w:rsidP="003F23ED">
            <w:pPr>
              <w:spacing w:line="218" w:lineRule="auto"/>
              <w:jc w:val="center"/>
              <w:rPr>
                <w:sz w:val="18"/>
                <w:szCs w:val="18"/>
              </w:rPr>
            </w:pPr>
            <w:r w:rsidRPr="009B4CB0">
              <w:rPr>
                <w:b/>
                <w:bCs/>
                <w:sz w:val="18"/>
                <w:szCs w:val="18"/>
              </w:rPr>
              <w:lastRenderedPageBreak/>
              <w:t>Expertise nécessaire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7BB408B1" w14:textId="77777777" w:rsidR="003F23ED" w:rsidRPr="00336417" w:rsidRDefault="003F23ED" w:rsidP="003F23ED">
            <w:pPr>
              <w:spacing w:line="218" w:lineRule="auto"/>
              <w:jc w:val="center"/>
              <w:rPr>
                <w:sz w:val="18"/>
                <w:szCs w:val="18"/>
              </w:rPr>
            </w:pPr>
            <w:r w:rsidRPr="00336417">
              <w:rPr>
                <w:sz w:val="18"/>
                <w:szCs w:val="18"/>
              </w:rPr>
              <w:t>Métier</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44BE794B" w14:textId="77777777" w:rsidR="003F23ED" w:rsidRPr="00336417" w:rsidRDefault="003F23ED" w:rsidP="003F23ED">
            <w:pPr>
              <w:spacing w:line="218" w:lineRule="auto"/>
              <w:jc w:val="center"/>
              <w:rPr>
                <w:sz w:val="18"/>
                <w:szCs w:val="18"/>
              </w:rPr>
            </w:pPr>
            <w:r w:rsidRPr="00336417">
              <w:rPr>
                <w:sz w:val="18"/>
                <w:szCs w:val="18"/>
              </w:rPr>
              <w:t>Expert en recherche opérationnelle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5A4009FC" w14:textId="77777777" w:rsidR="003F23ED" w:rsidRPr="00336417" w:rsidRDefault="003F23ED" w:rsidP="003F23ED">
            <w:pPr>
              <w:spacing w:line="218" w:lineRule="auto"/>
              <w:jc w:val="center"/>
              <w:rPr>
                <w:sz w:val="18"/>
                <w:szCs w:val="18"/>
              </w:rPr>
            </w:pPr>
            <w:r w:rsidRPr="00336417">
              <w:rPr>
                <w:sz w:val="18"/>
                <w:szCs w:val="18"/>
              </w:rPr>
              <w:t>Expert et développeur</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65CBFD48" w14:textId="77777777" w:rsidR="003F23ED" w:rsidRPr="00336417" w:rsidRDefault="003F23ED" w:rsidP="003F23ED">
            <w:pPr>
              <w:spacing w:line="218" w:lineRule="auto"/>
              <w:jc w:val="center"/>
              <w:rPr>
                <w:sz w:val="18"/>
                <w:szCs w:val="18"/>
              </w:rPr>
            </w:pPr>
            <w:r w:rsidRPr="00336417">
              <w:rPr>
                <w:sz w:val="18"/>
                <w:szCs w:val="18"/>
              </w:rPr>
              <w:t>Aucune</w:t>
            </w:r>
          </w:p>
        </w:tc>
        <w:tc>
          <w:tcPr>
            <w:tcW w:w="2061" w:type="dxa"/>
            <w:tcBorders>
              <w:top w:val="single" w:sz="4" w:space="0" w:color="auto"/>
              <w:left w:val="single" w:sz="2" w:space="0" w:color="8496B0"/>
              <w:bottom w:val="single" w:sz="2" w:space="0" w:color="8496B0"/>
              <w:right w:val="single" w:sz="4" w:space="0" w:color="8496B0"/>
            </w:tcBorders>
            <w:tcMar>
              <w:top w:w="60" w:type="dxa"/>
              <w:left w:w="60" w:type="dxa"/>
              <w:bottom w:w="60" w:type="dxa"/>
              <w:right w:w="60" w:type="dxa"/>
            </w:tcMar>
            <w:vAlign w:val="center"/>
            <w:hideMark/>
          </w:tcPr>
          <w:p w14:paraId="5DC0B335" w14:textId="77777777" w:rsidR="003F23ED" w:rsidRPr="00336417" w:rsidRDefault="003F23ED" w:rsidP="003F23ED">
            <w:pPr>
              <w:spacing w:line="218" w:lineRule="auto"/>
              <w:jc w:val="center"/>
              <w:rPr>
                <w:sz w:val="18"/>
                <w:szCs w:val="18"/>
              </w:rPr>
            </w:pPr>
            <w:r w:rsidRPr="00336417">
              <w:rPr>
                <w:sz w:val="18"/>
                <w:szCs w:val="18"/>
              </w:rPr>
              <w:t>Métier</w:t>
            </w:r>
          </w:p>
        </w:tc>
      </w:tr>
      <w:tr w:rsidR="003F23ED" w:rsidRPr="00336417" w14:paraId="5715146D" w14:textId="77777777" w:rsidTr="00BA147A">
        <w:trPr>
          <w:trHeight w:val="477"/>
          <w:jc w:val="center"/>
        </w:trPr>
        <w:tc>
          <w:tcPr>
            <w:tcW w:w="1972" w:type="dxa"/>
            <w:tcBorders>
              <w:top w:val="single" w:sz="2" w:space="0" w:color="8496B0"/>
              <w:left w:val="single" w:sz="4" w:space="0" w:color="8496B0"/>
              <w:bottom w:val="single" w:sz="2" w:space="0" w:color="8496B0"/>
              <w:right w:val="single" w:sz="2" w:space="0" w:color="8496B0"/>
            </w:tcBorders>
            <w:tcMar>
              <w:top w:w="60" w:type="dxa"/>
              <w:left w:w="60" w:type="dxa"/>
              <w:bottom w:w="60" w:type="dxa"/>
              <w:right w:w="60" w:type="dxa"/>
            </w:tcMar>
            <w:vAlign w:val="center"/>
            <w:hideMark/>
          </w:tcPr>
          <w:p w14:paraId="77A37853" w14:textId="2C4A0E50" w:rsidR="003F23ED" w:rsidRPr="00336417" w:rsidRDefault="009B4CB0" w:rsidP="003F23ED">
            <w:pPr>
              <w:spacing w:line="218" w:lineRule="auto"/>
              <w:jc w:val="center"/>
              <w:rPr>
                <w:sz w:val="18"/>
                <w:szCs w:val="18"/>
              </w:rPr>
            </w:pPr>
            <w:r w:rsidRPr="009B4CB0">
              <w:rPr>
                <w:b/>
                <w:bCs/>
                <w:sz w:val="18"/>
                <w:szCs w:val="18"/>
              </w:rPr>
              <w:t>Adaptation à une évolution</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554BFBFE" w14:textId="77777777" w:rsidR="003F23ED" w:rsidRPr="00336417" w:rsidRDefault="003F23ED" w:rsidP="003F23ED">
            <w:pPr>
              <w:spacing w:line="218" w:lineRule="auto"/>
              <w:jc w:val="center"/>
              <w:rPr>
                <w:sz w:val="18"/>
                <w:szCs w:val="18"/>
              </w:rPr>
            </w:pPr>
            <w:r w:rsidRPr="00336417">
              <w:rPr>
                <w:sz w:val="18"/>
                <w:szCs w:val="18"/>
              </w:rPr>
              <w:t>Faible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5F0F1238" w14:textId="77777777" w:rsidR="003F23ED" w:rsidRPr="00336417" w:rsidRDefault="003F23ED" w:rsidP="003F23ED">
            <w:pPr>
              <w:spacing w:line="218" w:lineRule="auto"/>
              <w:jc w:val="center"/>
              <w:rPr>
                <w:sz w:val="18"/>
                <w:szCs w:val="18"/>
              </w:rPr>
            </w:pPr>
            <w:r w:rsidRPr="00336417">
              <w:rPr>
                <w:sz w:val="18"/>
                <w:szCs w:val="18"/>
              </w:rPr>
              <w:t>Élevé (</w:t>
            </w:r>
            <w:proofErr w:type="spellStart"/>
            <w:r w:rsidRPr="00336417">
              <w:rPr>
                <w:sz w:val="18"/>
                <w:szCs w:val="18"/>
              </w:rPr>
              <w:t>reparamétrage</w:t>
            </w:r>
            <w:proofErr w:type="spellEnd"/>
            <w:r w:rsidRPr="00336417">
              <w:rPr>
                <w:sz w:val="18"/>
                <w:szCs w:val="18"/>
              </w:rPr>
              <w:t>)</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603ACB1A" w14:textId="77777777" w:rsidR="003F23ED" w:rsidRPr="00336417" w:rsidRDefault="003F23ED" w:rsidP="003F23ED">
            <w:pPr>
              <w:spacing w:line="218" w:lineRule="auto"/>
              <w:jc w:val="center"/>
              <w:rPr>
                <w:sz w:val="18"/>
                <w:szCs w:val="18"/>
              </w:rPr>
            </w:pPr>
            <w:r w:rsidRPr="00336417">
              <w:rPr>
                <w:sz w:val="18"/>
                <w:szCs w:val="18"/>
              </w:rPr>
              <w:t>Très élevé (redéveloppement)</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4A8E9FB4" w14:textId="77777777" w:rsidR="003F23ED" w:rsidRPr="00336417" w:rsidRDefault="003F23ED" w:rsidP="003F23ED">
            <w:pPr>
              <w:spacing w:line="218" w:lineRule="auto"/>
              <w:jc w:val="center"/>
              <w:rPr>
                <w:sz w:val="18"/>
                <w:szCs w:val="18"/>
              </w:rPr>
            </w:pPr>
            <w:r w:rsidRPr="00336417">
              <w:rPr>
                <w:sz w:val="18"/>
                <w:szCs w:val="18"/>
              </w:rPr>
              <w:t>Nul</w:t>
            </w:r>
          </w:p>
        </w:tc>
        <w:tc>
          <w:tcPr>
            <w:tcW w:w="2061" w:type="dxa"/>
            <w:tcBorders>
              <w:top w:val="single" w:sz="2" w:space="0" w:color="8496B0"/>
              <w:left w:val="single" w:sz="2" w:space="0" w:color="8496B0"/>
              <w:bottom w:val="single" w:sz="2" w:space="0" w:color="8496B0"/>
              <w:right w:val="single" w:sz="4" w:space="0" w:color="8496B0"/>
            </w:tcBorders>
            <w:tcMar>
              <w:top w:w="60" w:type="dxa"/>
              <w:left w:w="60" w:type="dxa"/>
              <w:bottom w:w="60" w:type="dxa"/>
              <w:right w:w="60" w:type="dxa"/>
            </w:tcMar>
            <w:vAlign w:val="center"/>
            <w:hideMark/>
          </w:tcPr>
          <w:p w14:paraId="5C918E83" w14:textId="77C26BA5" w:rsidR="003F23ED" w:rsidRPr="00336417" w:rsidRDefault="002D73DF" w:rsidP="003F23ED">
            <w:pPr>
              <w:spacing w:line="218" w:lineRule="auto"/>
              <w:jc w:val="center"/>
              <w:rPr>
                <w:sz w:val="18"/>
                <w:szCs w:val="18"/>
              </w:rPr>
            </w:pPr>
            <w:r>
              <w:rPr>
                <w:sz w:val="18"/>
                <w:szCs w:val="18"/>
              </w:rPr>
              <w:t>Moyen</w:t>
            </w:r>
            <w:r w:rsidR="003F23ED" w:rsidRPr="00336417">
              <w:rPr>
                <w:sz w:val="18"/>
                <w:szCs w:val="18"/>
              </w:rPr>
              <w:t xml:space="preserve"> (régénération)</w:t>
            </w:r>
          </w:p>
        </w:tc>
      </w:tr>
      <w:tr w:rsidR="003F23ED" w:rsidRPr="00336417" w14:paraId="0E845219" w14:textId="77777777" w:rsidTr="00BA147A">
        <w:trPr>
          <w:trHeight w:val="477"/>
          <w:jc w:val="center"/>
        </w:trPr>
        <w:tc>
          <w:tcPr>
            <w:tcW w:w="1972" w:type="dxa"/>
            <w:tcBorders>
              <w:top w:val="single" w:sz="2" w:space="0" w:color="8496B0"/>
              <w:left w:val="single" w:sz="4" w:space="0" w:color="8496B0"/>
              <w:bottom w:val="single" w:sz="2" w:space="0" w:color="8496B0"/>
              <w:right w:val="single" w:sz="2" w:space="0" w:color="8496B0"/>
            </w:tcBorders>
            <w:tcMar>
              <w:top w:w="60" w:type="dxa"/>
              <w:left w:w="60" w:type="dxa"/>
              <w:bottom w:w="60" w:type="dxa"/>
              <w:right w:w="60" w:type="dxa"/>
            </w:tcMar>
            <w:vAlign w:val="center"/>
            <w:hideMark/>
          </w:tcPr>
          <w:p w14:paraId="5EBD7575" w14:textId="0782F0C6" w:rsidR="003F23ED" w:rsidRPr="00336417" w:rsidRDefault="009B4CB0" w:rsidP="003F23ED">
            <w:pPr>
              <w:spacing w:line="218" w:lineRule="auto"/>
              <w:jc w:val="center"/>
              <w:rPr>
                <w:sz w:val="18"/>
                <w:szCs w:val="18"/>
              </w:rPr>
            </w:pPr>
            <w:r w:rsidRPr="009B4CB0">
              <w:rPr>
                <w:b/>
                <w:bCs/>
                <w:sz w:val="18"/>
                <w:szCs w:val="18"/>
              </w:rPr>
              <w:t>Déterminisme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254FFDDF" w14:textId="77777777" w:rsidR="003F23ED" w:rsidRPr="00336417" w:rsidRDefault="003F23ED" w:rsidP="003F23ED">
            <w:pPr>
              <w:spacing w:line="218" w:lineRule="auto"/>
              <w:jc w:val="center"/>
              <w:rPr>
                <w:sz w:val="18"/>
                <w:szCs w:val="18"/>
              </w:rPr>
            </w:pPr>
            <w:r w:rsidRPr="00336417">
              <w:rPr>
                <w:sz w:val="18"/>
                <w:szCs w:val="18"/>
              </w:rPr>
              <w:t>Aucune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08CB0ADD" w14:textId="77777777" w:rsidR="003F23ED" w:rsidRPr="00336417" w:rsidRDefault="003F23ED" w:rsidP="003F23ED">
            <w:pPr>
              <w:spacing w:line="218" w:lineRule="auto"/>
              <w:jc w:val="center"/>
              <w:rPr>
                <w:sz w:val="18"/>
                <w:szCs w:val="18"/>
              </w:rPr>
            </w:pPr>
            <w:r w:rsidRPr="00336417">
              <w:rPr>
                <w:sz w:val="18"/>
                <w:szCs w:val="18"/>
              </w:rPr>
              <w:t>Forte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706C7242" w14:textId="77777777" w:rsidR="003F23ED" w:rsidRPr="00336417" w:rsidRDefault="003F23ED" w:rsidP="003F23ED">
            <w:pPr>
              <w:spacing w:line="218" w:lineRule="auto"/>
              <w:jc w:val="center"/>
              <w:rPr>
                <w:sz w:val="18"/>
                <w:szCs w:val="18"/>
              </w:rPr>
            </w:pPr>
            <w:r w:rsidRPr="00336417">
              <w:rPr>
                <w:sz w:val="18"/>
                <w:szCs w:val="18"/>
              </w:rPr>
              <w:t>Forte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0B68541A" w14:textId="77777777" w:rsidR="003F23ED" w:rsidRPr="00336417" w:rsidRDefault="003F23ED" w:rsidP="003F23ED">
            <w:pPr>
              <w:spacing w:line="218" w:lineRule="auto"/>
              <w:jc w:val="center"/>
              <w:rPr>
                <w:sz w:val="18"/>
                <w:szCs w:val="18"/>
              </w:rPr>
            </w:pPr>
            <w:r w:rsidRPr="00336417">
              <w:rPr>
                <w:sz w:val="18"/>
                <w:szCs w:val="18"/>
              </w:rPr>
              <w:t>Aucune</w:t>
            </w:r>
          </w:p>
        </w:tc>
        <w:tc>
          <w:tcPr>
            <w:tcW w:w="2061" w:type="dxa"/>
            <w:tcBorders>
              <w:top w:val="single" w:sz="2" w:space="0" w:color="8496B0"/>
              <w:left w:val="single" w:sz="2" w:space="0" w:color="8496B0"/>
              <w:bottom w:val="single" w:sz="2" w:space="0" w:color="8496B0"/>
              <w:right w:val="single" w:sz="4" w:space="0" w:color="8496B0"/>
            </w:tcBorders>
            <w:tcMar>
              <w:top w:w="60" w:type="dxa"/>
              <w:left w:w="60" w:type="dxa"/>
              <w:bottom w:w="60" w:type="dxa"/>
              <w:right w:w="60" w:type="dxa"/>
            </w:tcMar>
            <w:vAlign w:val="center"/>
            <w:hideMark/>
          </w:tcPr>
          <w:p w14:paraId="3C6F2251" w14:textId="77777777" w:rsidR="003F23ED" w:rsidRPr="00336417" w:rsidRDefault="003F23ED" w:rsidP="003F23ED">
            <w:pPr>
              <w:spacing w:line="218" w:lineRule="auto"/>
              <w:jc w:val="center"/>
              <w:rPr>
                <w:sz w:val="18"/>
                <w:szCs w:val="18"/>
              </w:rPr>
            </w:pPr>
            <w:r w:rsidRPr="00336417">
              <w:rPr>
                <w:sz w:val="18"/>
                <w:szCs w:val="18"/>
              </w:rPr>
              <w:t>Forte (cascade de validation)</w:t>
            </w:r>
          </w:p>
        </w:tc>
      </w:tr>
      <w:tr w:rsidR="003F23ED" w:rsidRPr="00336417" w14:paraId="2C7FB64B" w14:textId="77777777" w:rsidTr="00BA147A">
        <w:trPr>
          <w:trHeight w:val="322"/>
          <w:jc w:val="center"/>
        </w:trPr>
        <w:tc>
          <w:tcPr>
            <w:tcW w:w="1972" w:type="dxa"/>
            <w:tcBorders>
              <w:top w:val="single" w:sz="2" w:space="0" w:color="8496B0"/>
              <w:left w:val="single" w:sz="4" w:space="0" w:color="8496B0"/>
              <w:bottom w:val="single" w:sz="2" w:space="0" w:color="8496B0"/>
              <w:right w:val="single" w:sz="2" w:space="0" w:color="8496B0"/>
            </w:tcBorders>
            <w:tcMar>
              <w:top w:w="60" w:type="dxa"/>
              <w:left w:w="60" w:type="dxa"/>
              <w:bottom w:w="60" w:type="dxa"/>
              <w:right w:w="60" w:type="dxa"/>
            </w:tcMar>
            <w:vAlign w:val="center"/>
            <w:hideMark/>
          </w:tcPr>
          <w:p w14:paraId="054E464D" w14:textId="77777777" w:rsidR="003F23ED" w:rsidRPr="00336417" w:rsidRDefault="003F23ED" w:rsidP="003F23ED">
            <w:pPr>
              <w:spacing w:line="218" w:lineRule="auto"/>
              <w:jc w:val="center"/>
              <w:rPr>
                <w:sz w:val="18"/>
                <w:szCs w:val="18"/>
              </w:rPr>
            </w:pPr>
            <w:r w:rsidRPr="00336417">
              <w:rPr>
                <w:b/>
                <w:bCs/>
                <w:sz w:val="18"/>
                <w:szCs w:val="18"/>
              </w:rPr>
              <w:t>Déterminisme du résultat</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26EBBAD0" w14:textId="77777777" w:rsidR="003F23ED" w:rsidRPr="00336417" w:rsidRDefault="003F23ED" w:rsidP="003F23ED">
            <w:pPr>
              <w:spacing w:line="218" w:lineRule="auto"/>
              <w:jc w:val="center"/>
              <w:rPr>
                <w:sz w:val="18"/>
                <w:szCs w:val="18"/>
              </w:rPr>
            </w:pPr>
            <w:r w:rsidRPr="00336417">
              <w:rPr>
                <w:sz w:val="18"/>
                <w:szCs w:val="18"/>
              </w:rPr>
              <w:t>Non</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3C6A71F0" w14:textId="77777777" w:rsidR="003F23ED" w:rsidRPr="00336417" w:rsidRDefault="003F23ED" w:rsidP="003F23ED">
            <w:pPr>
              <w:spacing w:line="218" w:lineRule="auto"/>
              <w:jc w:val="center"/>
              <w:rPr>
                <w:sz w:val="18"/>
                <w:szCs w:val="18"/>
              </w:rPr>
            </w:pPr>
            <w:r w:rsidRPr="00336417">
              <w:rPr>
                <w:sz w:val="18"/>
                <w:szCs w:val="18"/>
              </w:rPr>
              <w:t>Oui</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5AA1DCC0" w14:textId="77777777" w:rsidR="003F23ED" w:rsidRPr="00336417" w:rsidRDefault="003F23ED" w:rsidP="003F23ED">
            <w:pPr>
              <w:spacing w:line="218" w:lineRule="auto"/>
              <w:jc w:val="center"/>
              <w:rPr>
                <w:sz w:val="18"/>
                <w:szCs w:val="18"/>
              </w:rPr>
            </w:pPr>
            <w:r w:rsidRPr="00336417">
              <w:rPr>
                <w:sz w:val="18"/>
                <w:szCs w:val="18"/>
              </w:rPr>
              <w:t>Oui</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0E9EA66B" w14:textId="77777777" w:rsidR="003F23ED" w:rsidRPr="00336417" w:rsidRDefault="003F23ED" w:rsidP="003F23ED">
            <w:pPr>
              <w:spacing w:line="218" w:lineRule="auto"/>
              <w:jc w:val="center"/>
              <w:rPr>
                <w:sz w:val="18"/>
                <w:szCs w:val="18"/>
              </w:rPr>
            </w:pPr>
            <w:r w:rsidRPr="00336417">
              <w:rPr>
                <w:sz w:val="18"/>
                <w:szCs w:val="18"/>
              </w:rPr>
              <w:t>Non</w:t>
            </w:r>
          </w:p>
        </w:tc>
        <w:tc>
          <w:tcPr>
            <w:tcW w:w="2061" w:type="dxa"/>
            <w:tcBorders>
              <w:top w:val="single" w:sz="2" w:space="0" w:color="8496B0"/>
              <w:left w:val="single" w:sz="2" w:space="0" w:color="8496B0"/>
              <w:bottom w:val="single" w:sz="2" w:space="0" w:color="8496B0"/>
              <w:right w:val="single" w:sz="4" w:space="0" w:color="8496B0"/>
            </w:tcBorders>
            <w:tcMar>
              <w:top w:w="60" w:type="dxa"/>
              <w:left w:w="60" w:type="dxa"/>
              <w:bottom w:w="60" w:type="dxa"/>
              <w:right w:w="60" w:type="dxa"/>
            </w:tcMar>
            <w:vAlign w:val="center"/>
            <w:hideMark/>
          </w:tcPr>
          <w:p w14:paraId="7763033A" w14:textId="77777777" w:rsidR="003F23ED" w:rsidRPr="00336417" w:rsidRDefault="003F23ED" w:rsidP="003F23ED">
            <w:pPr>
              <w:spacing w:line="218" w:lineRule="auto"/>
              <w:jc w:val="center"/>
              <w:rPr>
                <w:sz w:val="18"/>
                <w:szCs w:val="18"/>
              </w:rPr>
            </w:pPr>
            <w:r w:rsidRPr="00336417">
              <w:rPr>
                <w:sz w:val="18"/>
                <w:szCs w:val="18"/>
              </w:rPr>
              <w:t>Oui (solveur figé)</w:t>
            </w:r>
          </w:p>
        </w:tc>
      </w:tr>
      <w:tr w:rsidR="003F23ED" w:rsidRPr="00336417" w14:paraId="649BD7E8" w14:textId="77777777" w:rsidTr="00BA147A">
        <w:trPr>
          <w:trHeight w:val="477"/>
          <w:jc w:val="center"/>
        </w:trPr>
        <w:tc>
          <w:tcPr>
            <w:tcW w:w="1972" w:type="dxa"/>
            <w:tcBorders>
              <w:top w:val="single" w:sz="2" w:space="0" w:color="8496B0"/>
              <w:left w:val="single" w:sz="4" w:space="0" w:color="8496B0"/>
              <w:bottom w:val="single" w:sz="2" w:space="0" w:color="8496B0"/>
              <w:right w:val="single" w:sz="2" w:space="0" w:color="8496B0"/>
            </w:tcBorders>
            <w:tcMar>
              <w:top w:w="60" w:type="dxa"/>
              <w:left w:w="60" w:type="dxa"/>
              <w:bottom w:w="60" w:type="dxa"/>
              <w:right w:w="60" w:type="dxa"/>
            </w:tcMar>
            <w:vAlign w:val="center"/>
            <w:hideMark/>
          </w:tcPr>
          <w:p w14:paraId="3A811637" w14:textId="36B92075" w:rsidR="003F23ED" w:rsidRPr="00336417" w:rsidRDefault="009B4CB0" w:rsidP="003F23ED">
            <w:pPr>
              <w:spacing w:line="218" w:lineRule="auto"/>
              <w:jc w:val="center"/>
              <w:rPr>
                <w:sz w:val="18"/>
                <w:szCs w:val="18"/>
              </w:rPr>
            </w:pPr>
            <w:proofErr w:type="spellStart"/>
            <w:r w:rsidRPr="009B4CB0">
              <w:rPr>
                <w:b/>
                <w:bCs/>
                <w:sz w:val="18"/>
                <w:szCs w:val="18"/>
              </w:rPr>
              <w:t>Auditabilité</w:t>
            </w:r>
            <w:proofErr w:type="spellEnd"/>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053E13F3" w14:textId="77777777" w:rsidR="003F23ED" w:rsidRPr="00336417" w:rsidRDefault="003F23ED" w:rsidP="003F23ED">
            <w:pPr>
              <w:spacing w:line="218" w:lineRule="auto"/>
              <w:jc w:val="center"/>
              <w:rPr>
                <w:sz w:val="18"/>
                <w:szCs w:val="18"/>
              </w:rPr>
            </w:pPr>
            <w:r w:rsidRPr="00336417">
              <w:rPr>
                <w:sz w:val="18"/>
                <w:szCs w:val="18"/>
              </w:rPr>
              <w:t>Faible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39900E32" w14:textId="77777777" w:rsidR="003F23ED" w:rsidRPr="00336417" w:rsidRDefault="003F23ED" w:rsidP="003F23ED">
            <w:pPr>
              <w:spacing w:line="218" w:lineRule="auto"/>
              <w:jc w:val="center"/>
              <w:rPr>
                <w:sz w:val="18"/>
                <w:szCs w:val="18"/>
              </w:rPr>
            </w:pPr>
            <w:r w:rsidRPr="00336417">
              <w:rPr>
                <w:sz w:val="18"/>
                <w:szCs w:val="18"/>
              </w:rPr>
              <w:t>Moyenne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667D617D" w14:textId="77777777" w:rsidR="003F23ED" w:rsidRPr="00336417" w:rsidRDefault="003F23ED" w:rsidP="003F23ED">
            <w:pPr>
              <w:spacing w:line="218" w:lineRule="auto"/>
              <w:jc w:val="center"/>
              <w:rPr>
                <w:sz w:val="18"/>
                <w:szCs w:val="18"/>
              </w:rPr>
            </w:pPr>
            <w:r w:rsidRPr="00336417">
              <w:rPr>
                <w:sz w:val="18"/>
                <w:szCs w:val="18"/>
              </w:rPr>
              <w:t>Forte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7311E3A1" w14:textId="77777777" w:rsidR="003F23ED" w:rsidRPr="00336417" w:rsidRDefault="003F23ED" w:rsidP="003F23ED">
            <w:pPr>
              <w:spacing w:line="218" w:lineRule="auto"/>
              <w:jc w:val="center"/>
              <w:rPr>
                <w:sz w:val="18"/>
                <w:szCs w:val="18"/>
              </w:rPr>
            </w:pPr>
            <w:r w:rsidRPr="00336417">
              <w:rPr>
                <w:sz w:val="18"/>
                <w:szCs w:val="18"/>
              </w:rPr>
              <w:t>Très faible</w:t>
            </w:r>
          </w:p>
        </w:tc>
        <w:tc>
          <w:tcPr>
            <w:tcW w:w="2061" w:type="dxa"/>
            <w:tcBorders>
              <w:top w:val="single" w:sz="2" w:space="0" w:color="8496B0"/>
              <w:left w:val="single" w:sz="2" w:space="0" w:color="8496B0"/>
              <w:bottom w:val="single" w:sz="2" w:space="0" w:color="8496B0"/>
              <w:right w:val="single" w:sz="4" w:space="0" w:color="8496B0"/>
            </w:tcBorders>
            <w:tcMar>
              <w:top w:w="60" w:type="dxa"/>
              <w:left w:w="60" w:type="dxa"/>
              <w:bottom w:w="60" w:type="dxa"/>
              <w:right w:w="60" w:type="dxa"/>
            </w:tcMar>
            <w:vAlign w:val="center"/>
            <w:hideMark/>
          </w:tcPr>
          <w:p w14:paraId="105694EC" w14:textId="77777777" w:rsidR="003F23ED" w:rsidRPr="00336417" w:rsidRDefault="003F23ED" w:rsidP="003F23ED">
            <w:pPr>
              <w:spacing w:line="218" w:lineRule="auto"/>
              <w:jc w:val="center"/>
              <w:rPr>
                <w:sz w:val="18"/>
                <w:szCs w:val="18"/>
              </w:rPr>
            </w:pPr>
            <w:r w:rsidRPr="00336417">
              <w:rPr>
                <w:sz w:val="18"/>
                <w:szCs w:val="18"/>
              </w:rPr>
              <w:t>Forte (code source lisible)</w:t>
            </w:r>
          </w:p>
        </w:tc>
      </w:tr>
      <w:tr w:rsidR="003F23ED" w:rsidRPr="00336417" w14:paraId="00B8A612" w14:textId="77777777" w:rsidTr="00BA147A">
        <w:trPr>
          <w:trHeight w:val="477"/>
          <w:jc w:val="center"/>
        </w:trPr>
        <w:tc>
          <w:tcPr>
            <w:tcW w:w="1972" w:type="dxa"/>
            <w:tcBorders>
              <w:top w:val="single" w:sz="2" w:space="0" w:color="8496B0"/>
              <w:left w:val="single" w:sz="4" w:space="0" w:color="8496B0"/>
              <w:bottom w:val="single" w:sz="2" w:space="0" w:color="8496B0"/>
              <w:right w:val="single" w:sz="2" w:space="0" w:color="8496B0"/>
            </w:tcBorders>
            <w:tcMar>
              <w:top w:w="60" w:type="dxa"/>
              <w:left w:w="60" w:type="dxa"/>
              <w:bottom w:w="60" w:type="dxa"/>
              <w:right w:w="60" w:type="dxa"/>
            </w:tcMar>
            <w:vAlign w:val="center"/>
            <w:hideMark/>
          </w:tcPr>
          <w:p w14:paraId="49B6C5A2" w14:textId="77777777" w:rsidR="003F23ED" w:rsidRPr="00336417" w:rsidRDefault="003F23ED" w:rsidP="003F23ED">
            <w:pPr>
              <w:spacing w:line="218" w:lineRule="auto"/>
              <w:jc w:val="center"/>
              <w:rPr>
                <w:sz w:val="18"/>
                <w:szCs w:val="18"/>
              </w:rPr>
            </w:pPr>
            <w:r w:rsidRPr="00336417">
              <w:rPr>
                <w:b/>
                <w:bCs/>
                <w:sz w:val="18"/>
                <w:szCs w:val="18"/>
              </w:rPr>
              <w:t>Coût marginal par planning produit</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03C8B657" w14:textId="77777777" w:rsidR="003F23ED" w:rsidRPr="00336417" w:rsidRDefault="003F23ED" w:rsidP="003F23ED">
            <w:pPr>
              <w:spacing w:line="218" w:lineRule="auto"/>
              <w:jc w:val="center"/>
              <w:rPr>
                <w:sz w:val="18"/>
                <w:szCs w:val="18"/>
              </w:rPr>
            </w:pPr>
            <w:r w:rsidRPr="00336417">
              <w:rPr>
                <w:sz w:val="18"/>
                <w:szCs w:val="18"/>
              </w:rPr>
              <w:t>Temps humain</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4607DCF4" w14:textId="77777777" w:rsidR="003F23ED" w:rsidRPr="00336417" w:rsidRDefault="003F23ED" w:rsidP="003F23ED">
            <w:pPr>
              <w:spacing w:line="218" w:lineRule="auto"/>
              <w:jc w:val="center"/>
              <w:rPr>
                <w:sz w:val="18"/>
                <w:szCs w:val="18"/>
              </w:rPr>
            </w:pPr>
            <w:r w:rsidRPr="00336417">
              <w:rPr>
                <w:sz w:val="18"/>
                <w:szCs w:val="18"/>
              </w:rPr>
              <w:t>Faible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36B46312" w14:textId="77777777" w:rsidR="003F23ED" w:rsidRPr="00336417" w:rsidRDefault="003F23ED" w:rsidP="003F23ED">
            <w:pPr>
              <w:spacing w:line="218" w:lineRule="auto"/>
              <w:jc w:val="center"/>
              <w:rPr>
                <w:sz w:val="18"/>
                <w:szCs w:val="18"/>
              </w:rPr>
            </w:pPr>
            <w:r w:rsidRPr="00336417">
              <w:rPr>
                <w:sz w:val="18"/>
                <w:szCs w:val="18"/>
              </w:rPr>
              <w:t>Faible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414968A1" w14:textId="77777777" w:rsidR="003F23ED" w:rsidRPr="00336417" w:rsidRDefault="003F23ED" w:rsidP="003F23ED">
            <w:pPr>
              <w:spacing w:line="218" w:lineRule="auto"/>
              <w:jc w:val="center"/>
              <w:rPr>
                <w:sz w:val="18"/>
                <w:szCs w:val="18"/>
              </w:rPr>
            </w:pPr>
            <w:r w:rsidRPr="00336417">
              <w:rPr>
                <w:sz w:val="18"/>
                <w:szCs w:val="18"/>
              </w:rPr>
              <w:t>Élevé (appel au modèle)</w:t>
            </w:r>
          </w:p>
        </w:tc>
        <w:tc>
          <w:tcPr>
            <w:tcW w:w="2061" w:type="dxa"/>
            <w:tcBorders>
              <w:top w:val="single" w:sz="2" w:space="0" w:color="8496B0"/>
              <w:left w:val="single" w:sz="2" w:space="0" w:color="8496B0"/>
              <w:bottom w:val="single" w:sz="2" w:space="0" w:color="8496B0"/>
              <w:right w:val="single" w:sz="4" w:space="0" w:color="8496B0"/>
            </w:tcBorders>
            <w:tcMar>
              <w:top w:w="60" w:type="dxa"/>
              <w:left w:w="60" w:type="dxa"/>
              <w:bottom w:w="60" w:type="dxa"/>
              <w:right w:w="60" w:type="dxa"/>
            </w:tcMar>
            <w:vAlign w:val="center"/>
            <w:hideMark/>
          </w:tcPr>
          <w:p w14:paraId="383FC015" w14:textId="77777777" w:rsidR="003F23ED" w:rsidRPr="00336417" w:rsidRDefault="003F23ED" w:rsidP="003F23ED">
            <w:pPr>
              <w:spacing w:line="218" w:lineRule="auto"/>
              <w:jc w:val="center"/>
              <w:rPr>
                <w:sz w:val="18"/>
                <w:szCs w:val="18"/>
              </w:rPr>
            </w:pPr>
            <w:r w:rsidRPr="00336417">
              <w:rPr>
                <w:sz w:val="18"/>
                <w:szCs w:val="18"/>
              </w:rPr>
              <w:t>Faible</w:t>
            </w:r>
          </w:p>
        </w:tc>
      </w:tr>
      <w:tr w:rsidR="003F23ED" w:rsidRPr="00336417" w14:paraId="7725452D" w14:textId="77777777" w:rsidTr="00BA147A">
        <w:trPr>
          <w:trHeight w:val="477"/>
          <w:jc w:val="center"/>
        </w:trPr>
        <w:tc>
          <w:tcPr>
            <w:tcW w:w="1972" w:type="dxa"/>
            <w:tcBorders>
              <w:top w:val="single" w:sz="2" w:space="0" w:color="8496B0"/>
              <w:left w:val="single" w:sz="4" w:space="0" w:color="8496B0"/>
              <w:bottom w:val="single" w:sz="2" w:space="0" w:color="8496B0"/>
              <w:right w:val="single" w:sz="2" w:space="0" w:color="8496B0"/>
            </w:tcBorders>
            <w:tcMar>
              <w:top w:w="60" w:type="dxa"/>
              <w:left w:w="60" w:type="dxa"/>
              <w:bottom w:w="60" w:type="dxa"/>
              <w:right w:w="60" w:type="dxa"/>
            </w:tcMar>
            <w:vAlign w:val="center"/>
            <w:hideMark/>
          </w:tcPr>
          <w:p w14:paraId="46C7BC1B" w14:textId="1B35D1A2" w:rsidR="003F23ED" w:rsidRPr="00336417" w:rsidRDefault="009B4CB0" w:rsidP="003F23ED">
            <w:pPr>
              <w:spacing w:line="218" w:lineRule="auto"/>
              <w:jc w:val="center"/>
              <w:rPr>
                <w:sz w:val="18"/>
                <w:szCs w:val="18"/>
              </w:rPr>
            </w:pPr>
            <w:r w:rsidRPr="009B4CB0">
              <w:rPr>
                <w:b/>
                <w:bCs/>
                <w:sz w:val="18"/>
                <w:szCs w:val="18"/>
              </w:rPr>
              <w:t>Périmètre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77884128" w14:textId="77777777" w:rsidR="003F23ED" w:rsidRPr="00336417" w:rsidRDefault="003F23ED" w:rsidP="003F23ED">
            <w:pPr>
              <w:spacing w:line="218" w:lineRule="auto"/>
              <w:jc w:val="center"/>
              <w:rPr>
                <w:sz w:val="18"/>
                <w:szCs w:val="18"/>
              </w:rPr>
            </w:pPr>
            <w:r w:rsidRPr="00336417">
              <w:rPr>
                <w:sz w:val="18"/>
                <w:szCs w:val="18"/>
              </w:rPr>
              <w:t>Nulle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41388FAC" w14:textId="77777777" w:rsidR="003F23ED" w:rsidRPr="00336417" w:rsidRDefault="003F23ED" w:rsidP="003F23ED">
            <w:pPr>
              <w:spacing w:line="218" w:lineRule="auto"/>
              <w:jc w:val="center"/>
              <w:rPr>
                <w:sz w:val="18"/>
                <w:szCs w:val="18"/>
              </w:rPr>
            </w:pPr>
            <w:r w:rsidRPr="00336417">
              <w:rPr>
                <w:sz w:val="18"/>
                <w:szCs w:val="18"/>
              </w:rPr>
              <w:t>Nulle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31EC81F1" w14:textId="77777777" w:rsidR="003F23ED" w:rsidRPr="00336417" w:rsidRDefault="003F23ED" w:rsidP="003F23ED">
            <w:pPr>
              <w:spacing w:line="218" w:lineRule="auto"/>
              <w:jc w:val="center"/>
              <w:rPr>
                <w:sz w:val="18"/>
                <w:szCs w:val="18"/>
              </w:rPr>
            </w:pPr>
            <w:r w:rsidRPr="00336417">
              <w:rPr>
                <w:sz w:val="18"/>
                <w:szCs w:val="18"/>
              </w:rPr>
              <w:t>Nulle</w:t>
            </w:r>
          </w:p>
        </w:tc>
        <w:tc>
          <w:tcPr>
            <w:tcW w:w="1488" w:type="dxa"/>
            <w:tcBorders>
              <w:top w:val="single" w:sz="2" w:space="0" w:color="8496B0"/>
              <w:left w:val="single" w:sz="2" w:space="0" w:color="8496B0"/>
              <w:bottom w:val="single" w:sz="2" w:space="0" w:color="8496B0"/>
              <w:right w:val="single" w:sz="2" w:space="0" w:color="8496B0"/>
            </w:tcBorders>
            <w:tcMar>
              <w:top w:w="60" w:type="dxa"/>
              <w:left w:w="60" w:type="dxa"/>
              <w:bottom w:w="60" w:type="dxa"/>
              <w:right w:w="60" w:type="dxa"/>
            </w:tcMar>
            <w:vAlign w:val="center"/>
            <w:hideMark/>
          </w:tcPr>
          <w:p w14:paraId="5941C6D4" w14:textId="77777777" w:rsidR="003F23ED" w:rsidRPr="00336417" w:rsidRDefault="003F23ED" w:rsidP="003F23ED">
            <w:pPr>
              <w:spacing w:line="218" w:lineRule="auto"/>
              <w:jc w:val="center"/>
              <w:rPr>
                <w:sz w:val="18"/>
                <w:szCs w:val="18"/>
              </w:rPr>
            </w:pPr>
            <w:r w:rsidRPr="00336417">
              <w:rPr>
                <w:sz w:val="18"/>
                <w:szCs w:val="18"/>
              </w:rPr>
              <w:t>Élevée</w:t>
            </w:r>
          </w:p>
        </w:tc>
        <w:tc>
          <w:tcPr>
            <w:tcW w:w="2061" w:type="dxa"/>
            <w:tcBorders>
              <w:top w:val="single" w:sz="2" w:space="0" w:color="8496B0"/>
              <w:left w:val="single" w:sz="2" w:space="0" w:color="8496B0"/>
              <w:bottom w:val="single" w:sz="2" w:space="0" w:color="8496B0"/>
              <w:right w:val="single" w:sz="4" w:space="0" w:color="8496B0"/>
            </w:tcBorders>
            <w:tcMar>
              <w:top w:w="60" w:type="dxa"/>
              <w:left w:w="60" w:type="dxa"/>
              <w:bottom w:w="60" w:type="dxa"/>
              <w:right w:w="60" w:type="dxa"/>
            </w:tcMar>
            <w:vAlign w:val="center"/>
            <w:hideMark/>
          </w:tcPr>
          <w:p w14:paraId="4B758968" w14:textId="77777777" w:rsidR="003F23ED" w:rsidRPr="00336417" w:rsidRDefault="003F23ED" w:rsidP="003F23ED">
            <w:pPr>
              <w:spacing w:line="218" w:lineRule="auto"/>
              <w:jc w:val="center"/>
              <w:rPr>
                <w:sz w:val="18"/>
                <w:szCs w:val="18"/>
              </w:rPr>
            </w:pPr>
            <w:r w:rsidRPr="00336417">
              <w:rPr>
                <w:sz w:val="18"/>
                <w:szCs w:val="18"/>
              </w:rPr>
              <w:t>Élevée (modèle pivot neutre)</w:t>
            </w:r>
          </w:p>
        </w:tc>
      </w:tr>
    </w:tbl>
    <w:p w14:paraId="6A1C875B" w14:textId="472BF56D" w:rsidR="00606B07" w:rsidRDefault="003F23ED" w:rsidP="006B2BC2">
      <w:pPr>
        <w:spacing w:before="120" w:after="240"/>
        <w:jc w:val="center"/>
        <w:rPr>
          <w:sz w:val="18"/>
          <w:szCs w:val="18"/>
        </w:rPr>
      </w:pPr>
      <w:r w:rsidRPr="00336417">
        <w:rPr>
          <w:sz w:val="18"/>
          <w:szCs w:val="18"/>
        </w:rPr>
        <w:t>Tableau 4 : Comparaison structurelle des approches de planification</w:t>
      </w:r>
    </w:p>
    <w:p w14:paraId="5D925492" w14:textId="77777777" w:rsidR="00606B07" w:rsidRPr="00606B07" w:rsidRDefault="00606B07" w:rsidP="00606B07">
      <w:pPr>
        <w:spacing w:before="120" w:after="240" w:line="360" w:lineRule="auto"/>
        <w:rPr>
          <w:szCs w:val="24"/>
        </w:rPr>
      </w:pPr>
      <w:r w:rsidRPr="00606B07">
        <w:rPr>
          <w:szCs w:val="24"/>
        </w:rPr>
        <w:t xml:space="preserve">Cette comparaison met en évidence le compromis recherché par le projet. </w:t>
      </w:r>
      <w:r w:rsidRPr="00606B07">
        <w:rPr>
          <w:b/>
          <w:bCs/>
          <w:szCs w:val="24"/>
        </w:rPr>
        <w:t>L’objectif n’est pas de remplacer les solutions existantes ni de démontrer leur insuffisance en matière de performance</w:t>
      </w:r>
      <w:r w:rsidRPr="00606B07">
        <w:rPr>
          <w:szCs w:val="24"/>
        </w:rPr>
        <w:t>, mais de traiter un problème spécifique : réduire l’effort nécessaire pour adapter un moteur d’optimisation à des règles métier particulières, tout en conservant un résultat déterministe et vérifiable.</w:t>
      </w:r>
    </w:p>
    <w:p w14:paraId="51C35B5A" w14:textId="5B2C7574" w:rsidR="00C10648" w:rsidRDefault="00606B07" w:rsidP="00606B07">
      <w:pPr>
        <w:spacing w:before="120" w:after="240" w:line="360" w:lineRule="auto"/>
        <w:rPr>
          <w:szCs w:val="24"/>
        </w:rPr>
      </w:pPr>
      <w:r w:rsidRPr="00606B07">
        <w:rPr>
          <w:szCs w:val="24"/>
        </w:rPr>
        <w:t xml:space="preserve">L’approche proposée cherche ainsi à occuper une position intermédiaire entre le </w:t>
      </w:r>
      <w:r w:rsidRPr="00606B07">
        <w:rPr>
          <w:b/>
          <w:bCs/>
          <w:szCs w:val="24"/>
        </w:rPr>
        <w:t>développement entièrement sur mesure</w:t>
      </w:r>
      <w:r w:rsidRPr="00606B07">
        <w:rPr>
          <w:szCs w:val="24"/>
        </w:rPr>
        <w:t xml:space="preserve">, coûteux en expertise et en maintenance, et les </w:t>
      </w:r>
      <w:r w:rsidRPr="00606B07">
        <w:rPr>
          <w:b/>
          <w:bCs/>
          <w:szCs w:val="24"/>
        </w:rPr>
        <w:t>solutions sectorielles paramétrables</w:t>
      </w:r>
      <w:r w:rsidRPr="00606B07">
        <w:rPr>
          <w:szCs w:val="24"/>
        </w:rPr>
        <w:t>, dont l'expressivité dépend du modèle défini par leur éditeur. La génération automatique d’un solveur permet de déplacer une partie du coût d’adaptation vers une phase de génération et de validation, puis de réutiliser le solveur obtenu tant que la structure du problème reste inchangée.</w:t>
      </w:r>
    </w:p>
    <w:p w14:paraId="751C566C" w14:textId="26862BDB" w:rsidR="00606B07" w:rsidRPr="00C10648" w:rsidRDefault="00C10648" w:rsidP="00C10648">
      <w:pPr>
        <w:rPr>
          <w:szCs w:val="24"/>
        </w:rPr>
      </w:pPr>
      <w:r>
        <w:rPr>
          <w:szCs w:val="24"/>
        </w:rPr>
        <w:br w:type="page"/>
      </w:r>
    </w:p>
    <w:p w14:paraId="017192AD" w14:textId="77777777" w:rsidR="00240A64" w:rsidRPr="00EA2C25" w:rsidRDefault="00240A64" w:rsidP="00240A64">
      <w:pPr>
        <w:pStyle w:val="Titre2"/>
        <w:numPr>
          <w:ilvl w:val="0"/>
          <w:numId w:val="0"/>
        </w:numPr>
        <w:spacing w:before="360" w:after="200"/>
        <w:ind w:left="576"/>
        <w:rPr>
          <w:color w:val="auto"/>
        </w:rPr>
      </w:pPr>
      <w:bookmarkStart w:id="19" w:name="_Toc239059230"/>
      <w:r w:rsidRPr="00EA2C25">
        <w:rPr>
          <w:b/>
          <w:bCs/>
          <w:color w:val="auto"/>
          <w:szCs w:val="30"/>
        </w:rPr>
        <w:lastRenderedPageBreak/>
        <w:t>2.4 Enjeux</w:t>
      </w:r>
      <w:r w:rsidRPr="00EA2C25">
        <w:rPr>
          <w:rFonts w:eastAsia="Times New Roman" w:cs="Times New Roman"/>
          <w:b/>
          <w:bCs/>
          <w:color w:val="auto"/>
          <w:szCs w:val="30"/>
        </w:rPr>
        <w:t xml:space="preserve"> de la mission</w:t>
      </w:r>
      <w:bookmarkEnd w:id="19"/>
    </w:p>
    <w:p w14:paraId="7D14AE84" w14:textId="77777777" w:rsidR="00240A64" w:rsidRPr="00EA2C25" w:rsidRDefault="00240A64" w:rsidP="00F618ED">
      <w:pPr>
        <w:spacing w:line="360" w:lineRule="auto"/>
        <w:jc w:val="both"/>
      </w:pPr>
      <w:r w:rsidRPr="00EA2C25">
        <w:rPr>
          <w:rFonts w:eastAsia="Times New Roman" w:cs="Times New Roman"/>
          <w:szCs w:val="24"/>
        </w:rPr>
        <w:t>Les sections précédentes ont établi la nature du problème, le terrain retenu pour le traiter et l'espace laissé vacant par les solutions existantes. Reste à préciser ce que l'organisation attend concrètement de cette mission. Les enjeux se répartissent en quatre registres qui ne se recouvrent pas : ce que le système doit améliorer dans la qualité des décisions, ce qu'il ouvre comme perspective à moyen terme pour le cabinet, ce qu'il déplace dans la structure des coûts, et ce qu'il exige sur le plan technique pour être crédible.</w:t>
      </w:r>
    </w:p>
    <w:p w14:paraId="11A1D5BD" w14:textId="796D4196" w:rsidR="00F618ED" w:rsidRPr="00F618ED" w:rsidRDefault="00240A64">
      <w:pPr>
        <w:pStyle w:val="Titre3"/>
        <w:numPr>
          <w:ilvl w:val="2"/>
          <w:numId w:val="19"/>
        </w:numPr>
        <w:spacing w:before="0" w:line="360" w:lineRule="auto"/>
        <w:rPr>
          <w:rFonts w:eastAsia="Times New Roman" w:cs="Times New Roman"/>
          <w:b/>
          <w:bCs/>
          <w:color w:val="auto"/>
          <w:sz w:val="26"/>
          <w:szCs w:val="26"/>
        </w:rPr>
      </w:pPr>
      <w:bookmarkStart w:id="20" w:name="_Toc239059231"/>
      <w:r w:rsidRPr="003F23ED">
        <w:rPr>
          <w:b/>
          <w:bCs/>
          <w:color w:val="auto"/>
          <w:sz w:val="26"/>
          <w:szCs w:val="26"/>
        </w:rPr>
        <w:t>Enjeux</w:t>
      </w:r>
      <w:r w:rsidRPr="003F23ED">
        <w:rPr>
          <w:rFonts w:eastAsia="Times New Roman" w:cs="Times New Roman"/>
          <w:b/>
          <w:bCs/>
          <w:color w:val="auto"/>
          <w:sz w:val="26"/>
          <w:szCs w:val="26"/>
        </w:rPr>
        <w:t xml:space="preserve"> qualitatifs</w:t>
      </w:r>
      <w:bookmarkEnd w:id="20"/>
    </w:p>
    <w:p w14:paraId="42F7C4BF" w14:textId="77777777" w:rsidR="00F618ED" w:rsidRDefault="00F618ED">
      <w:pPr>
        <w:pStyle w:val="Paragraphedeliste"/>
        <w:numPr>
          <w:ilvl w:val="0"/>
          <w:numId w:val="18"/>
        </w:numPr>
        <w:spacing w:after="100" w:line="360" w:lineRule="auto"/>
        <w:contextualSpacing w:val="0"/>
        <w:jc w:val="both"/>
      </w:pPr>
      <w:r>
        <w:rPr>
          <w:rFonts w:eastAsia="Times New Roman" w:cs="Times New Roman"/>
          <w:b/>
          <w:bCs/>
          <w:szCs w:val="24"/>
        </w:rPr>
        <w:t xml:space="preserve">Faire passer la décision de planification du statut d'opinion à celui de résultat vérifiable. </w:t>
      </w:r>
      <w:r>
        <w:rPr>
          <w:rFonts w:eastAsia="Times New Roman" w:cs="Times New Roman"/>
          <w:szCs w:val="24"/>
        </w:rPr>
        <w:t>Un planning d'atelier est aujourd'hui une opinion experte formalisée dans un tableur : il peut être excellent, mais rien ne permet de l'établir autrement que par la confiance accordée à son auteur. Le système doit produire un planning légal au regard des contraintes déclarées, ou nommer explicitement celles qu'il viole.</w:t>
      </w:r>
    </w:p>
    <w:p w14:paraId="2254E2F0" w14:textId="77777777" w:rsidR="00F618ED" w:rsidRDefault="00F618ED">
      <w:pPr>
        <w:pStyle w:val="Paragraphedeliste"/>
        <w:numPr>
          <w:ilvl w:val="0"/>
          <w:numId w:val="18"/>
        </w:numPr>
        <w:spacing w:after="100" w:line="360" w:lineRule="auto"/>
        <w:contextualSpacing w:val="0"/>
        <w:jc w:val="both"/>
      </w:pPr>
      <w:r w:rsidRPr="00F618ED">
        <w:rPr>
          <w:rFonts w:eastAsia="Times New Roman" w:cs="Times New Roman"/>
          <w:b/>
          <w:bCs/>
          <w:szCs w:val="24"/>
        </w:rPr>
        <w:t xml:space="preserve">Viser l'absence de défaillance silencieuse plutôt que la performance moyenne. </w:t>
      </w:r>
      <w:r w:rsidRPr="00F618ED">
        <w:rPr>
          <w:rFonts w:eastAsia="Times New Roman" w:cs="Times New Roman"/>
          <w:szCs w:val="24"/>
        </w:rPr>
        <w:t>Un responsable d'atelier n'adopte pas un outil qui produirait occasionnellement un planning inapplicable : le coût d'une erreur découverte en cours d'exécution excède le gain de plusieurs plannings corrects. C'est ce qui explique le poids donné à la validation dans l'architecture retenue.</w:t>
      </w:r>
    </w:p>
    <w:p w14:paraId="509B33F1" w14:textId="38189690" w:rsidR="00F618ED" w:rsidRPr="00F618ED" w:rsidRDefault="00F618ED">
      <w:pPr>
        <w:pStyle w:val="Paragraphedeliste"/>
        <w:numPr>
          <w:ilvl w:val="0"/>
          <w:numId w:val="18"/>
        </w:numPr>
        <w:spacing w:after="100" w:line="360" w:lineRule="auto"/>
        <w:contextualSpacing w:val="0"/>
        <w:jc w:val="both"/>
      </w:pPr>
      <w:r w:rsidRPr="00F618ED">
        <w:rPr>
          <w:rFonts w:eastAsia="Times New Roman" w:cs="Times New Roman"/>
          <w:b/>
          <w:bCs/>
          <w:szCs w:val="24"/>
        </w:rPr>
        <w:t xml:space="preserve">Transformer un savoir-faire individuel en actif de l'organisation. </w:t>
      </w:r>
      <w:r w:rsidRPr="00F618ED">
        <w:rPr>
          <w:rFonts w:eastAsia="Times New Roman" w:cs="Times New Roman"/>
          <w:szCs w:val="24"/>
        </w:rPr>
        <w:t>Formaliser les règles d'arbitrage aujourd'hui détenues par une personne réduit la vulnérabilité liée à son départ ou à son absence. Ce gain est moins visible que les précédents, mais il est durable.</w:t>
      </w:r>
    </w:p>
    <w:p w14:paraId="6EDA093F" w14:textId="41B28A95" w:rsidR="00F618ED" w:rsidRPr="00F618ED" w:rsidRDefault="00240A64">
      <w:pPr>
        <w:pStyle w:val="Titre3"/>
        <w:numPr>
          <w:ilvl w:val="2"/>
          <w:numId w:val="19"/>
        </w:numPr>
        <w:spacing w:before="260" w:after="140" w:line="360" w:lineRule="auto"/>
        <w:rPr>
          <w:rFonts w:eastAsia="Times New Roman" w:cs="Times New Roman"/>
          <w:b/>
          <w:bCs/>
          <w:color w:val="auto"/>
          <w:sz w:val="26"/>
          <w:szCs w:val="26"/>
        </w:rPr>
      </w:pPr>
      <w:bookmarkStart w:id="21" w:name="_Toc239059232"/>
      <w:r w:rsidRPr="003F23ED">
        <w:rPr>
          <w:b/>
          <w:bCs/>
          <w:color w:val="auto"/>
          <w:sz w:val="26"/>
          <w:szCs w:val="26"/>
        </w:rPr>
        <w:t>Enjeux</w:t>
      </w:r>
      <w:r w:rsidRPr="003F23ED">
        <w:rPr>
          <w:rFonts w:eastAsia="Times New Roman" w:cs="Times New Roman"/>
          <w:b/>
          <w:bCs/>
          <w:color w:val="auto"/>
          <w:sz w:val="26"/>
          <w:szCs w:val="26"/>
        </w:rPr>
        <w:t xml:space="preserve"> stratégiques</w:t>
      </w:r>
      <w:bookmarkEnd w:id="21"/>
    </w:p>
    <w:p w14:paraId="07408D1C" w14:textId="77777777" w:rsidR="00F618ED" w:rsidRDefault="00F618ED">
      <w:pPr>
        <w:pStyle w:val="Paragraphedeliste"/>
        <w:numPr>
          <w:ilvl w:val="0"/>
          <w:numId w:val="20"/>
        </w:numPr>
        <w:spacing w:after="100" w:line="360" w:lineRule="auto"/>
        <w:contextualSpacing w:val="0"/>
        <w:jc w:val="both"/>
      </w:pPr>
      <w:r>
        <w:rPr>
          <w:rFonts w:eastAsia="Times New Roman" w:cs="Times New Roman"/>
          <w:b/>
          <w:bCs/>
          <w:szCs w:val="24"/>
        </w:rPr>
        <w:t xml:space="preserve">Démontrer qu'une architecture d'agents produit un artefact d'ingénierie, et pas seulement du texte. </w:t>
      </w:r>
      <w:r>
        <w:rPr>
          <w:rFonts w:eastAsia="Times New Roman" w:cs="Times New Roman"/>
          <w:szCs w:val="24"/>
        </w:rPr>
        <w:t>Faire produire un solveur d'optimisation — et non du code d'assistance — constitue une preuve de compétence transposable à d'autres familles de livrables, sur un marché où la différenciation par le seul développement sur mesure s'érode.</w:t>
      </w:r>
    </w:p>
    <w:p w14:paraId="01814FCC" w14:textId="77777777" w:rsidR="00F618ED" w:rsidRDefault="00F618ED">
      <w:pPr>
        <w:pStyle w:val="Paragraphedeliste"/>
        <w:numPr>
          <w:ilvl w:val="0"/>
          <w:numId w:val="20"/>
        </w:numPr>
        <w:spacing w:after="100" w:line="360" w:lineRule="auto"/>
        <w:contextualSpacing w:val="0"/>
        <w:jc w:val="both"/>
      </w:pPr>
      <w:r w:rsidRPr="00F618ED">
        <w:rPr>
          <w:rFonts w:eastAsia="Times New Roman" w:cs="Times New Roman"/>
          <w:b/>
          <w:bCs/>
          <w:szCs w:val="24"/>
        </w:rPr>
        <w:t xml:space="preserve">Insérer l'intelligence artificielle sans dessaisir l'humain. </w:t>
      </w:r>
      <w:r w:rsidRPr="00F618ED">
        <w:rPr>
          <w:rFonts w:eastAsia="Times New Roman" w:cs="Times New Roman"/>
          <w:szCs w:val="24"/>
        </w:rPr>
        <w:t>Le système conserve la décision à l'humain à chaque étape à risque, ce qui répond aux réserves de clients industriels peu enclins à confier une planification à un système opaque.</w:t>
      </w:r>
    </w:p>
    <w:p w14:paraId="5F73C8FF" w14:textId="4C91694B" w:rsidR="00F618ED" w:rsidRDefault="00F618ED">
      <w:pPr>
        <w:pStyle w:val="Paragraphedeliste"/>
        <w:numPr>
          <w:ilvl w:val="0"/>
          <w:numId w:val="20"/>
        </w:numPr>
        <w:spacing w:after="100" w:line="360" w:lineRule="auto"/>
        <w:contextualSpacing w:val="0"/>
        <w:jc w:val="both"/>
      </w:pPr>
      <w:r w:rsidRPr="00F618ED">
        <w:rPr>
          <w:rFonts w:eastAsia="Times New Roman" w:cs="Times New Roman"/>
          <w:b/>
          <w:bCs/>
          <w:szCs w:val="24"/>
        </w:rPr>
        <w:lastRenderedPageBreak/>
        <w:t xml:space="preserve">Faire de la généricité sectorielle un levier économique et non un raffinement technique. </w:t>
      </w:r>
      <w:r w:rsidRPr="00F618ED">
        <w:rPr>
          <w:rFonts w:eastAsia="Times New Roman" w:cs="Times New Roman"/>
          <w:szCs w:val="24"/>
        </w:rPr>
        <w:t>Dans le modèle dominant, un éditeur maintient une base de code par domaine et le coût d'entrée sur un nouveau marché reste élevé. Parce que le modèle pivot décrit une organisation sans vocabulaire métier, l'ouverture d'un secteur relève de la configuration et non du développement. C'est ce qui justifie l'effort consenti sur l'abstraction, dont le bénéfice n'apparaît pas sur le seul terrain pilote.</w:t>
      </w:r>
    </w:p>
    <w:p w14:paraId="7DD3B91E" w14:textId="77777777" w:rsidR="00F618ED" w:rsidRPr="00F618ED" w:rsidRDefault="00F618ED" w:rsidP="00F618ED"/>
    <w:p w14:paraId="34501DFC" w14:textId="3796CC62" w:rsidR="00F618ED" w:rsidRPr="00264D34" w:rsidRDefault="00240A64">
      <w:pPr>
        <w:pStyle w:val="Titre3"/>
        <w:numPr>
          <w:ilvl w:val="2"/>
          <w:numId w:val="19"/>
        </w:numPr>
        <w:spacing w:before="260" w:after="140"/>
        <w:rPr>
          <w:rFonts w:eastAsia="Times New Roman" w:cs="Times New Roman"/>
          <w:b/>
          <w:bCs/>
          <w:color w:val="auto"/>
          <w:sz w:val="26"/>
          <w:szCs w:val="26"/>
        </w:rPr>
      </w:pPr>
      <w:bookmarkStart w:id="22" w:name="_Toc239059233"/>
      <w:r w:rsidRPr="003F23ED">
        <w:rPr>
          <w:b/>
          <w:bCs/>
          <w:color w:val="auto"/>
          <w:sz w:val="26"/>
          <w:szCs w:val="26"/>
        </w:rPr>
        <w:t>Enjeux</w:t>
      </w:r>
      <w:r w:rsidRPr="003F23ED">
        <w:rPr>
          <w:rFonts w:eastAsia="Times New Roman" w:cs="Times New Roman"/>
          <w:b/>
          <w:bCs/>
          <w:color w:val="auto"/>
          <w:sz w:val="26"/>
          <w:szCs w:val="26"/>
        </w:rPr>
        <w:t xml:space="preserve"> économiques</w:t>
      </w:r>
      <w:bookmarkEnd w:id="22"/>
    </w:p>
    <w:p w14:paraId="64575349" w14:textId="77777777" w:rsidR="00F618ED" w:rsidRDefault="00F618ED">
      <w:pPr>
        <w:pStyle w:val="Paragraphedeliste"/>
        <w:numPr>
          <w:ilvl w:val="0"/>
          <w:numId w:val="17"/>
        </w:numPr>
        <w:spacing w:after="100" w:line="360" w:lineRule="auto"/>
        <w:contextualSpacing w:val="0"/>
        <w:jc w:val="both"/>
      </w:pPr>
      <w:r>
        <w:rPr>
          <w:rFonts w:eastAsia="Times New Roman" w:cs="Times New Roman"/>
          <w:b/>
          <w:bCs/>
          <w:szCs w:val="24"/>
        </w:rPr>
        <w:t xml:space="preserve">Supprimer le coût d'adaptation, non le coût du planning. </w:t>
      </w:r>
      <w:r>
        <w:rPr>
          <w:rFonts w:eastAsia="Times New Roman" w:cs="Times New Roman"/>
          <w:szCs w:val="24"/>
        </w:rPr>
        <w:t>Chaque nouveau contexte d'ordonnancement mobilise aujourd'hui un expert en recherche opérationnelle pour traduire les règles métier en modèle de contraintes, et cette dépense se reproduit à chaque évolution structurelle. La génération automatisée convertit cette dépense récurrente en un coût marginal, engagé seulement à l'arrivée d'un nouveau client.</w:t>
      </w:r>
    </w:p>
    <w:p w14:paraId="0522FA81" w14:textId="77777777" w:rsidR="00F618ED" w:rsidRDefault="00F618ED">
      <w:pPr>
        <w:pStyle w:val="Paragraphedeliste"/>
        <w:numPr>
          <w:ilvl w:val="0"/>
          <w:numId w:val="17"/>
        </w:numPr>
        <w:spacing w:after="100" w:line="360" w:lineRule="auto"/>
        <w:contextualSpacing w:val="0"/>
        <w:jc w:val="both"/>
      </w:pPr>
      <w:r>
        <w:rPr>
          <w:rFonts w:eastAsia="Times New Roman" w:cs="Times New Roman"/>
          <w:b/>
          <w:bCs/>
          <w:szCs w:val="24"/>
        </w:rPr>
        <w:t xml:space="preserve">Libérer du temps d'ingénierie et d'encadrement. </w:t>
      </w:r>
      <w:r>
        <w:rPr>
          <w:rFonts w:eastAsia="Times New Roman" w:cs="Times New Roman"/>
          <w:szCs w:val="24"/>
        </w:rPr>
        <w:t xml:space="preserve">Celui consacré à l'estimation manuelle des durées, à l'affectation empirique des tâches et au </w:t>
      </w:r>
      <w:proofErr w:type="spellStart"/>
      <w:r>
        <w:rPr>
          <w:rFonts w:eastAsia="Times New Roman" w:cs="Times New Roman"/>
          <w:szCs w:val="24"/>
        </w:rPr>
        <w:t>reparamétrage</w:t>
      </w:r>
      <w:proofErr w:type="spellEnd"/>
      <w:r>
        <w:rPr>
          <w:rFonts w:eastAsia="Times New Roman" w:cs="Times New Roman"/>
          <w:szCs w:val="24"/>
        </w:rPr>
        <w:t xml:space="preserve"> des outils existants.</w:t>
      </w:r>
    </w:p>
    <w:p w14:paraId="29F0D851" w14:textId="77777777" w:rsidR="00F618ED" w:rsidRDefault="00F618ED">
      <w:pPr>
        <w:pStyle w:val="Paragraphedeliste"/>
        <w:numPr>
          <w:ilvl w:val="0"/>
          <w:numId w:val="17"/>
        </w:numPr>
        <w:spacing w:after="100" w:line="360" w:lineRule="auto"/>
        <w:contextualSpacing w:val="0"/>
        <w:jc w:val="both"/>
      </w:pPr>
      <w:r>
        <w:rPr>
          <w:rFonts w:eastAsia="Times New Roman" w:cs="Times New Roman"/>
          <w:b/>
          <w:bCs/>
          <w:szCs w:val="24"/>
        </w:rPr>
        <w:t xml:space="preserve">Réduire les coûts de non-qualité. </w:t>
      </w:r>
      <w:r>
        <w:rPr>
          <w:rFonts w:eastAsia="Times New Roman" w:cs="Times New Roman"/>
          <w:szCs w:val="24"/>
        </w:rPr>
        <w:t>Retards, pénalités contractuelles, heures supplémentaires non anticipées, sous-traitance d'urgence : en atelier, ces coûts dominent largement celui de l'outil lui-même.</w:t>
      </w:r>
    </w:p>
    <w:p w14:paraId="59170CEA" w14:textId="1FE49C1C" w:rsidR="00F618ED" w:rsidRPr="00F618ED" w:rsidRDefault="00F618ED">
      <w:pPr>
        <w:pStyle w:val="Paragraphedeliste"/>
        <w:numPr>
          <w:ilvl w:val="0"/>
          <w:numId w:val="17"/>
        </w:numPr>
        <w:spacing w:after="100" w:line="360" w:lineRule="auto"/>
        <w:contextualSpacing w:val="0"/>
        <w:jc w:val="both"/>
      </w:pPr>
      <w:r>
        <w:rPr>
          <w:rFonts w:eastAsia="Times New Roman" w:cs="Times New Roman"/>
          <w:b/>
          <w:bCs/>
          <w:szCs w:val="24"/>
        </w:rPr>
        <w:t xml:space="preserve">Amortir l'investissement sur la durée de vie du solveur. </w:t>
      </w:r>
      <w:r>
        <w:rPr>
          <w:rFonts w:eastAsia="Times New Roman" w:cs="Times New Roman"/>
          <w:szCs w:val="24"/>
        </w:rPr>
        <w:t>Un solveur validé est figé puis réexécuté indéfiniment sur des données changeantes sans nouveau coût de génération, jusqu'au prochain changement structurel du métier.</w:t>
      </w:r>
    </w:p>
    <w:p w14:paraId="7C2C27E3" w14:textId="16ECC53D" w:rsidR="00264D34" w:rsidRPr="00264D34" w:rsidRDefault="00240A64">
      <w:pPr>
        <w:pStyle w:val="Titre3"/>
        <w:numPr>
          <w:ilvl w:val="2"/>
          <w:numId w:val="19"/>
        </w:numPr>
        <w:spacing w:before="260" w:after="140" w:line="360" w:lineRule="auto"/>
        <w:rPr>
          <w:rFonts w:eastAsia="Times New Roman" w:cs="Times New Roman"/>
          <w:b/>
          <w:bCs/>
          <w:color w:val="auto"/>
          <w:sz w:val="26"/>
          <w:szCs w:val="26"/>
        </w:rPr>
      </w:pPr>
      <w:bookmarkStart w:id="23" w:name="_Toc239059234"/>
      <w:r w:rsidRPr="002B72FF">
        <w:rPr>
          <w:b/>
          <w:bCs/>
          <w:color w:val="auto"/>
          <w:sz w:val="26"/>
          <w:szCs w:val="26"/>
        </w:rPr>
        <w:t>Enjeux</w:t>
      </w:r>
      <w:r w:rsidRPr="002B72FF">
        <w:rPr>
          <w:rFonts w:eastAsia="Times New Roman" w:cs="Times New Roman"/>
          <w:b/>
          <w:bCs/>
          <w:color w:val="auto"/>
          <w:sz w:val="26"/>
          <w:szCs w:val="26"/>
        </w:rPr>
        <w:t xml:space="preserve"> techniques</w:t>
      </w:r>
      <w:bookmarkEnd w:id="23"/>
    </w:p>
    <w:p w14:paraId="17C51FFB" w14:textId="77777777" w:rsidR="00264D34" w:rsidRDefault="00264D34" w:rsidP="00264D34">
      <w:pPr>
        <w:spacing w:after="140" w:line="360" w:lineRule="auto"/>
        <w:jc w:val="both"/>
      </w:pPr>
      <w:r>
        <w:rPr>
          <w:rFonts w:eastAsia="Times New Roman" w:cs="Times New Roman"/>
          <w:szCs w:val="24"/>
        </w:rPr>
        <w:t>Ces enjeux découlent tous d'une même tension : le système s'appuie sur un composant non déterministe pour produire un artefact dont on exige qu'il soit fiable, reproductible et auditable.</w:t>
      </w:r>
    </w:p>
    <w:p w14:paraId="00689529" w14:textId="77777777" w:rsidR="00264D34" w:rsidRDefault="00264D34">
      <w:pPr>
        <w:pStyle w:val="Paragraphedeliste"/>
        <w:numPr>
          <w:ilvl w:val="0"/>
          <w:numId w:val="17"/>
        </w:numPr>
        <w:spacing w:after="100" w:line="360" w:lineRule="auto"/>
        <w:contextualSpacing w:val="0"/>
        <w:jc w:val="both"/>
      </w:pPr>
      <w:r>
        <w:rPr>
          <w:rFonts w:eastAsia="Times New Roman" w:cs="Times New Roman"/>
          <w:b/>
          <w:bCs/>
          <w:szCs w:val="24"/>
        </w:rPr>
        <w:t xml:space="preserve">Confiner l'indéterminisme à l'étape de génération et le neutraliser en aval. </w:t>
      </w:r>
      <w:r>
        <w:rPr>
          <w:rFonts w:eastAsia="Times New Roman" w:cs="Times New Roman"/>
          <w:szCs w:val="24"/>
        </w:rPr>
        <w:t>Le code produit doit franchir une cascade de validations déterministes avant toute exécution, et un échec doit être remonté avec son diagnostic plutôt que masqué par une correction opportuniste.</w:t>
      </w:r>
    </w:p>
    <w:p w14:paraId="472F097B" w14:textId="77777777" w:rsidR="00264D34" w:rsidRDefault="00264D34">
      <w:pPr>
        <w:pStyle w:val="Paragraphedeliste"/>
        <w:numPr>
          <w:ilvl w:val="0"/>
          <w:numId w:val="17"/>
        </w:numPr>
        <w:spacing w:after="100" w:line="360" w:lineRule="auto"/>
        <w:contextualSpacing w:val="0"/>
        <w:jc w:val="both"/>
      </w:pPr>
      <w:r>
        <w:rPr>
          <w:rFonts w:eastAsia="Times New Roman" w:cs="Times New Roman"/>
          <w:b/>
          <w:bCs/>
          <w:szCs w:val="24"/>
        </w:rPr>
        <w:t xml:space="preserve">Borner la boucle de réparation. </w:t>
      </w:r>
      <w:r>
        <w:rPr>
          <w:rFonts w:eastAsia="Times New Roman" w:cs="Times New Roman"/>
          <w:szCs w:val="24"/>
        </w:rPr>
        <w:t>Sans borne, le système peut consommer indéfiniment des ressources sur une instance qu'il ne sait pas traiter, sans jamais converger.</w:t>
      </w:r>
    </w:p>
    <w:p w14:paraId="728B8761" w14:textId="77777777" w:rsidR="00264D34" w:rsidRDefault="00264D34">
      <w:pPr>
        <w:pStyle w:val="Paragraphedeliste"/>
        <w:numPr>
          <w:ilvl w:val="0"/>
          <w:numId w:val="17"/>
        </w:numPr>
        <w:spacing w:after="100" w:line="360" w:lineRule="auto"/>
        <w:contextualSpacing w:val="0"/>
        <w:jc w:val="both"/>
      </w:pPr>
      <w:r>
        <w:rPr>
          <w:rFonts w:eastAsia="Times New Roman" w:cs="Times New Roman"/>
          <w:b/>
          <w:bCs/>
          <w:szCs w:val="24"/>
        </w:rPr>
        <w:lastRenderedPageBreak/>
        <w:t xml:space="preserve">Isoler l'exécution d'un code qu'aucun développeur n'a relu. </w:t>
      </w:r>
      <w:r>
        <w:rPr>
          <w:rFonts w:eastAsia="Times New Roman" w:cs="Times New Roman"/>
          <w:szCs w:val="24"/>
        </w:rPr>
        <w:t>C'est le risque structurel de cette architecture : l'isolation n'est pas une précaution périphérique mais une condition de viabilité.</w:t>
      </w:r>
    </w:p>
    <w:p w14:paraId="6DD57857" w14:textId="77777777" w:rsidR="00264D34" w:rsidRDefault="00264D34">
      <w:pPr>
        <w:pStyle w:val="Paragraphedeliste"/>
        <w:numPr>
          <w:ilvl w:val="0"/>
          <w:numId w:val="17"/>
        </w:numPr>
        <w:spacing w:after="100" w:line="360" w:lineRule="auto"/>
        <w:contextualSpacing w:val="0"/>
        <w:jc w:val="both"/>
      </w:pPr>
      <w:r>
        <w:rPr>
          <w:rFonts w:eastAsia="Times New Roman" w:cs="Times New Roman"/>
          <w:b/>
          <w:bCs/>
          <w:szCs w:val="24"/>
        </w:rPr>
        <w:t xml:space="preserve">Construire une référence d'optimalité. </w:t>
      </w:r>
      <w:r>
        <w:rPr>
          <w:rFonts w:eastAsia="Times New Roman" w:cs="Times New Roman"/>
          <w:szCs w:val="24"/>
        </w:rPr>
        <w:t>Le problème traité étant NP-difficile, l'optimum d'une instance réelle n'est généralement pas connu. Il faut donc des instances dont la solution est prouvée par construction pour pouvoir juger un solveur.</w:t>
      </w:r>
    </w:p>
    <w:p w14:paraId="31769539" w14:textId="77777777" w:rsidR="00264D34" w:rsidRDefault="00264D34">
      <w:pPr>
        <w:pStyle w:val="Paragraphedeliste"/>
        <w:numPr>
          <w:ilvl w:val="0"/>
          <w:numId w:val="17"/>
        </w:numPr>
        <w:spacing w:after="100" w:line="360" w:lineRule="auto"/>
        <w:contextualSpacing w:val="0"/>
        <w:jc w:val="both"/>
      </w:pPr>
      <w:r>
        <w:rPr>
          <w:rFonts w:eastAsia="Times New Roman" w:cs="Times New Roman"/>
          <w:b/>
          <w:bCs/>
          <w:szCs w:val="24"/>
        </w:rPr>
        <w:t xml:space="preserve">Rester indépendant du fournisseur de modèle de langage. </w:t>
      </w:r>
      <w:r>
        <w:rPr>
          <w:rFonts w:eastAsia="Times New Roman" w:cs="Times New Roman"/>
          <w:szCs w:val="24"/>
        </w:rPr>
        <w:t>Condition de pérennité dans un marché dont les acteurs et les tarifs évoluent rapidement.</w:t>
      </w:r>
    </w:p>
    <w:p w14:paraId="3A285BCC" w14:textId="77777777" w:rsidR="00240A64" w:rsidRPr="00061956" w:rsidRDefault="00240A64" w:rsidP="00240A64">
      <w:pPr>
        <w:pStyle w:val="Titre3"/>
        <w:numPr>
          <w:ilvl w:val="0"/>
          <w:numId w:val="0"/>
        </w:numPr>
        <w:spacing w:before="260" w:after="140"/>
        <w:rPr>
          <w:color w:val="auto"/>
        </w:rPr>
      </w:pPr>
      <w:bookmarkStart w:id="24" w:name="_Toc239059235"/>
      <w:r w:rsidRPr="00061956">
        <w:rPr>
          <w:b/>
          <w:bCs/>
          <w:color w:val="auto"/>
          <w:sz w:val="26"/>
          <w:szCs w:val="26"/>
        </w:rPr>
        <w:t>2.4.5 Synthèse</w:t>
      </w:r>
      <w:r w:rsidRPr="00061956">
        <w:rPr>
          <w:rFonts w:eastAsia="Times New Roman" w:cs="Times New Roman"/>
          <w:b/>
          <w:bCs/>
          <w:color w:val="auto"/>
          <w:sz w:val="26"/>
          <w:szCs w:val="26"/>
        </w:rPr>
        <w:t xml:space="preserve"> : le besoin exprimé sous forme de bête à cornes</w:t>
      </w:r>
      <w:bookmarkEnd w:id="24"/>
    </w:p>
    <w:p w14:paraId="3956824B" w14:textId="77777777" w:rsidR="00240A64" w:rsidRPr="00EA2C25" w:rsidRDefault="00240A64" w:rsidP="00061956">
      <w:pPr>
        <w:spacing w:line="360" w:lineRule="auto"/>
        <w:jc w:val="both"/>
      </w:pPr>
      <w:r w:rsidRPr="00EA2C25">
        <w:rPr>
          <w:rFonts w:eastAsia="Times New Roman" w:cs="Times New Roman"/>
          <w:szCs w:val="24"/>
        </w:rPr>
        <w:t>L'outil de la bête à cornes permet de cadrer ces enjeux en trois questions élémentaires, dont les réponses fixent le périmètre du besoin avant tout choix d'implémentation.</w:t>
      </w:r>
    </w:p>
    <w:p w14:paraId="54465489" w14:textId="77777777" w:rsidR="00C44EA4" w:rsidRPr="00EA2C25" w:rsidRDefault="00E9504A" w:rsidP="00C44EA4">
      <w:pPr>
        <w:keepNext/>
      </w:pPr>
      <w:r w:rsidRPr="00EA2C25">
        <w:rPr>
          <w:noProof/>
        </w:rPr>
        <w:drawing>
          <wp:inline distT="0" distB="0" distL="0" distR="0" wp14:anchorId="7D596168" wp14:editId="3E9649A0">
            <wp:extent cx="5760720" cy="3989070"/>
            <wp:effectExtent l="0" t="0" r="0" b="0"/>
            <wp:docPr id="489623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23785" name=""/>
                    <pic:cNvPicPr/>
                  </pic:nvPicPr>
                  <pic:blipFill>
                    <a:blip r:embed="rId12"/>
                    <a:stretch>
                      <a:fillRect/>
                    </a:stretch>
                  </pic:blipFill>
                  <pic:spPr>
                    <a:xfrm>
                      <a:off x="0" y="0"/>
                      <a:ext cx="5760720" cy="3989070"/>
                    </a:xfrm>
                    <a:prstGeom prst="rect">
                      <a:avLst/>
                    </a:prstGeom>
                  </pic:spPr>
                </pic:pic>
              </a:graphicData>
            </a:graphic>
          </wp:inline>
        </w:drawing>
      </w:r>
    </w:p>
    <w:p w14:paraId="0E22FCE4" w14:textId="4991DC40" w:rsidR="00240A64" w:rsidRPr="00061956" w:rsidRDefault="00C44EA4" w:rsidP="00061956">
      <w:pPr>
        <w:pStyle w:val="Lgende"/>
        <w:jc w:val="center"/>
        <w:rPr>
          <w:i w:val="0"/>
          <w:iCs w:val="0"/>
          <w:color w:val="000000" w:themeColor="text1"/>
        </w:rPr>
      </w:pPr>
      <w:bookmarkStart w:id="25" w:name="_Toc238190221"/>
      <w:r w:rsidRPr="00EA2C25">
        <w:rPr>
          <w:i w:val="0"/>
          <w:iCs w:val="0"/>
          <w:color w:val="000000" w:themeColor="text1"/>
        </w:rPr>
        <w:t xml:space="preserve">Figure </w:t>
      </w:r>
      <w:r w:rsidRPr="00EA2C25">
        <w:rPr>
          <w:i w:val="0"/>
          <w:iCs w:val="0"/>
          <w:color w:val="000000" w:themeColor="text1"/>
        </w:rPr>
        <w:fldChar w:fldCharType="begin"/>
      </w:r>
      <w:r w:rsidRPr="00EA2C25">
        <w:rPr>
          <w:i w:val="0"/>
          <w:iCs w:val="0"/>
          <w:color w:val="000000" w:themeColor="text1"/>
        </w:rPr>
        <w:instrText xml:space="preserve"> SEQ Figure \* ARABIC </w:instrText>
      </w:r>
      <w:r w:rsidRPr="00EA2C25">
        <w:rPr>
          <w:i w:val="0"/>
          <w:iCs w:val="0"/>
          <w:color w:val="000000" w:themeColor="text1"/>
        </w:rPr>
        <w:fldChar w:fldCharType="separate"/>
      </w:r>
      <w:r w:rsidR="007B4704">
        <w:rPr>
          <w:i w:val="0"/>
          <w:iCs w:val="0"/>
          <w:noProof/>
          <w:color w:val="000000" w:themeColor="text1"/>
        </w:rPr>
        <w:t>3</w:t>
      </w:r>
      <w:r w:rsidRPr="00EA2C25">
        <w:rPr>
          <w:i w:val="0"/>
          <w:iCs w:val="0"/>
          <w:color w:val="000000" w:themeColor="text1"/>
        </w:rPr>
        <w:fldChar w:fldCharType="end"/>
      </w:r>
      <w:r w:rsidRPr="00EA2C25">
        <w:rPr>
          <w:i w:val="0"/>
          <w:iCs w:val="0"/>
          <w:color w:val="000000" w:themeColor="text1"/>
        </w:rPr>
        <w:t xml:space="preserve"> : Diagramme Bête a corne</w:t>
      </w:r>
      <w:bookmarkEnd w:id="25"/>
    </w:p>
    <w:p w14:paraId="64AD8071" w14:textId="3582590F" w:rsidR="00240A64" w:rsidRPr="00064C95" w:rsidRDefault="00240A64" w:rsidP="00A74FD8">
      <w:pPr>
        <w:spacing w:after="0" w:line="360" w:lineRule="auto"/>
        <w:jc w:val="both"/>
      </w:pPr>
      <w:r w:rsidRPr="00EA2C25">
        <w:rPr>
          <w:rFonts w:eastAsia="Times New Roman" w:cs="Times New Roman"/>
          <w:szCs w:val="24"/>
        </w:rPr>
        <w:t xml:space="preserve">La lecture de ce diagramme appelle deux commentaires. D'abord, le bénéficiaire déclaré est le planificateur, non le dirigeant : le système est conçu pour être utilisé quotidiennement par la personne qui construit le planning, ce qui impose une contrainte d'utilisabilité par un profil non développeur et écarte l'hypothèse d'un outil réservé à un expert. Ensuite, la matière sur laquelle </w:t>
      </w:r>
      <w:r w:rsidRPr="00EA2C25">
        <w:rPr>
          <w:rFonts w:eastAsia="Times New Roman" w:cs="Times New Roman"/>
          <w:szCs w:val="24"/>
        </w:rPr>
        <w:lastRenderedPageBreak/>
        <w:t>le système agit tâches, ressources, contraintes, délais et objectifs est délibérément décrite dans un vocabulaire neutre. Cette formulation n'est pas une commodité de rédaction : elle est la traduction directe de l'enjeu de généricité sectorielle énoncé plus haut, et c'est elle qui autorise le même socle à décrire un atelier, un bloc opératoire ou une équipe de développement. Le but énoncé associe enfin deux objets distincts, une planification optimisée et un solveur adapté au contexte ; c'est ce second terme qui distingue la mission d'un simple projet d'optimisation.</w:t>
      </w:r>
    </w:p>
    <w:p w14:paraId="24FD6A36" w14:textId="77777777" w:rsidR="00240A64" w:rsidRPr="004F7540" w:rsidRDefault="00240A64" w:rsidP="00A74FD8">
      <w:pPr>
        <w:pStyle w:val="Titre2"/>
        <w:numPr>
          <w:ilvl w:val="0"/>
          <w:numId w:val="0"/>
        </w:numPr>
        <w:spacing w:before="0" w:after="0"/>
        <w:ind w:left="576"/>
        <w:rPr>
          <w:b/>
          <w:bCs/>
          <w:color w:val="0D0D0D" w:themeColor="text1" w:themeTint="F2"/>
        </w:rPr>
      </w:pPr>
      <w:bookmarkStart w:id="26" w:name="_Toc239059236"/>
      <w:r w:rsidRPr="004F7540">
        <w:rPr>
          <w:b/>
          <w:bCs/>
          <w:color w:val="0D0D0D" w:themeColor="text1" w:themeTint="F2"/>
          <w:szCs w:val="30"/>
        </w:rPr>
        <w:t>2.5 Diagnostic</w:t>
      </w:r>
      <w:r w:rsidRPr="004F7540">
        <w:rPr>
          <w:rFonts w:eastAsia="Times New Roman" w:cs="Times New Roman"/>
          <w:b/>
          <w:bCs/>
          <w:color w:val="0D0D0D" w:themeColor="text1" w:themeTint="F2"/>
          <w:szCs w:val="30"/>
        </w:rPr>
        <w:t xml:space="preserve"> fonctionnel</w:t>
      </w:r>
      <w:bookmarkEnd w:id="26"/>
    </w:p>
    <w:p w14:paraId="28E054D0" w14:textId="77777777" w:rsidR="00240A64" w:rsidRPr="00EA2C25" w:rsidRDefault="00240A64" w:rsidP="00A74FD8">
      <w:pPr>
        <w:spacing w:before="240" w:line="360" w:lineRule="auto"/>
        <w:jc w:val="both"/>
      </w:pPr>
      <w:r w:rsidRPr="00EA2C25">
        <w:rPr>
          <w:rFonts w:eastAsia="Times New Roman" w:cs="Times New Roman"/>
          <w:szCs w:val="24"/>
        </w:rPr>
        <w:t>L'analyse fonctionnelle externe précise ce que le système doit faire, vis-à-vis de quels éléments de son environnement, et sous quelles contraintes. Elle est conduite ici indépendamment des choix d'implémentation, qui seront arbitrés au chapitre suivant.</w:t>
      </w:r>
    </w:p>
    <w:p w14:paraId="41227612" w14:textId="77777777" w:rsidR="00240A64" w:rsidRPr="00EA2C25" w:rsidRDefault="00240A64" w:rsidP="00240A64">
      <w:pPr>
        <w:spacing w:before="160" w:after="100"/>
        <w:jc w:val="center"/>
      </w:pPr>
      <w:r w:rsidRPr="00EA2C25">
        <w:rPr>
          <w:noProof/>
        </w:rPr>
        <w:drawing>
          <wp:inline distT="0" distB="0" distL="0" distR="0" wp14:anchorId="355DE775" wp14:editId="6E85532F">
            <wp:extent cx="4762500" cy="3114675"/>
            <wp:effectExtent l="0" t="0" r="0" b="0"/>
            <wp:docPr id="1998849924" name="Image 199884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114675"/>
                    </a:xfrm>
                    <a:prstGeom prst="rect">
                      <a:avLst/>
                    </a:prstGeom>
                  </pic:spPr>
                </pic:pic>
              </a:graphicData>
            </a:graphic>
          </wp:inline>
        </w:drawing>
      </w:r>
    </w:p>
    <w:p w14:paraId="62186774" w14:textId="77777777" w:rsidR="00240A64" w:rsidRPr="00061956" w:rsidRDefault="00240A64" w:rsidP="00240A64">
      <w:pPr>
        <w:spacing w:before="120" w:after="240"/>
        <w:jc w:val="center"/>
        <w:rPr>
          <w:sz w:val="18"/>
          <w:szCs w:val="18"/>
        </w:rPr>
      </w:pPr>
      <w:r w:rsidRPr="00061956">
        <w:rPr>
          <w:rFonts w:eastAsia="Times New Roman" w:cs="Times New Roman"/>
          <w:sz w:val="18"/>
          <w:szCs w:val="18"/>
        </w:rPr>
        <w:t>Figure 3 : Diagramme pieuvre du système PRISME</w:t>
      </w:r>
    </w:p>
    <w:p w14:paraId="5D45C1F4" w14:textId="77777777" w:rsidR="00240A64" w:rsidRPr="00EA2C25" w:rsidRDefault="00240A64" w:rsidP="00061956">
      <w:pPr>
        <w:spacing w:after="200" w:line="360" w:lineRule="auto"/>
        <w:jc w:val="both"/>
      </w:pPr>
      <w:r w:rsidRPr="00EA2C25">
        <w:rPr>
          <w:rFonts w:eastAsia="Times New Roman" w:cs="Times New Roman"/>
          <w:szCs w:val="24"/>
        </w:rPr>
        <w:t>Le diagramme identifie huit éléments du milieu extérieur avec lesquels le système entre en relation, deux fonctions principales et cinq fonctions contraintes, dont l'énoncé complet est donné ci-après.</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700"/>
        <w:gridCol w:w="3170"/>
        <w:gridCol w:w="5200"/>
      </w:tblGrid>
      <w:tr w:rsidR="00240A64" w:rsidRPr="00EA2C25" w14:paraId="036F7B75" w14:textId="77777777" w:rsidTr="002B72FF">
        <w:trPr>
          <w:tblHeader/>
        </w:trPr>
        <w:tc>
          <w:tcPr>
            <w:tcW w:w="700" w:type="dxa"/>
            <w:shd w:val="clear" w:color="auto" w:fill="D0CECE" w:themeFill="background2" w:themeFillShade="E6"/>
            <w:tcMar>
              <w:top w:w="70" w:type="dxa"/>
              <w:left w:w="80" w:type="dxa"/>
              <w:bottom w:w="70" w:type="dxa"/>
              <w:right w:w="80" w:type="dxa"/>
            </w:tcMar>
            <w:vAlign w:val="center"/>
          </w:tcPr>
          <w:p w14:paraId="582E8E4C" w14:textId="77777777" w:rsidR="00240A64" w:rsidRPr="00061956" w:rsidRDefault="00240A64">
            <w:pPr>
              <w:jc w:val="center"/>
            </w:pPr>
            <w:r w:rsidRPr="00061956">
              <w:rPr>
                <w:rFonts w:eastAsia="Times New Roman" w:cs="Times New Roman"/>
                <w:b/>
                <w:bCs/>
                <w:sz w:val="18"/>
                <w:szCs w:val="18"/>
              </w:rPr>
              <w:t>Code</w:t>
            </w:r>
          </w:p>
        </w:tc>
        <w:tc>
          <w:tcPr>
            <w:tcW w:w="3170" w:type="dxa"/>
            <w:shd w:val="clear" w:color="auto" w:fill="D0CECE" w:themeFill="background2" w:themeFillShade="E6"/>
            <w:tcMar>
              <w:top w:w="70" w:type="dxa"/>
              <w:left w:w="80" w:type="dxa"/>
              <w:bottom w:w="70" w:type="dxa"/>
              <w:right w:w="80" w:type="dxa"/>
            </w:tcMar>
            <w:vAlign w:val="center"/>
          </w:tcPr>
          <w:p w14:paraId="0D15DF97" w14:textId="77777777" w:rsidR="00240A64" w:rsidRPr="00061956" w:rsidRDefault="00240A64">
            <w:pPr>
              <w:jc w:val="center"/>
            </w:pPr>
            <w:r w:rsidRPr="00061956">
              <w:rPr>
                <w:rFonts w:eastAsia="Times New Roman" w:cs="Times New Roman"/>
                <w:b/>
                <w:bCs/>
                <w:sz w:val="18"/>
                <w:szCs w:val="18"/>
              </w:rPr>
              <w:t>Intitulé</w:t>
            </w:r>
          </w:p>
        </w:tc>
        <w:tc>
          <w:tcPr>
            <w:tcW w:w="5200" w:type="dxa"/>
            <w:shd w:val="clear" w:color="auto" w:fill="D0CECE" w:themeFill="background2" w:themeFillShade="E6"/>
            <w:tcMar>
              <w:top w:w="70" w:type="dxa"/>
              <w:left w:w="80" w:type="dxa"/>
              <w:bottom w:w="70" w:type="dxa"/>
              <w:right w:w="80" w:type="dxa"/>
            </w:tcMar>
            <w:vAlign w:val="center"/>
          </w:tcPr>
          <w:p w14:paraId="1B2F5F80" w14:textId="77777777" w:rsidR="00240A64" w:rsidRPr="00061956" w:rsidRDefault="00240A64">
            <w:pPr>
              <w:jc w:val="center"/>
            </w:pPr>
            <w:r w:rsidRPr="00061956">
              <w:rPr>
                <w:rFonts w:eastAsia="Times New Roman" w:cs="Times New Roman"/>
                <w:b/>
                <w:bCs/>
                <w:sz w:val="18"/>
                <w:szCs w:val="18"/>
              </w:rPr>
              <w:t>Énoncé de la fonction</w:t>
            </w:r>
          </w:p>
        </w:tc>
      </w:tr>
      <w:tr w:rsidR="00240A64" w:rsidRPr="00EA2C25" w14:paraId="10A2B780" w14:textId="77777777" w:rsidTr="00061956">
        <w:tc>
          <w:tcPr>
            <w:tcW w:w="700" w:type="dxa"/>
            <w:tcMar>
              <w:top w:w="70" w:type="dxa"/>
              <w:left w:w="80" w:type="dxa"/>
              <w:bottom w:w="70" w:type="dxa"/>
              <w:right w:w="80" w:type="dxa"/>
            </w:tcMar>
            <w:vAlign w:val="center"/>
          </w:tcPr>
          <w:p w14:paraId="66DFF5B1" w14:textId="77777777" w:rsidR="00240A64" w:rsidRPr="00EA2C25" w:rsidRDefault="00240A64">
            <w:pPr>
              <w:jc w:val="center"/>
            </w:pPr>
            <w:r w:rsidRPr="00EA2C25">
              <w:rPr>
                <w:rFonts w:eastAsia="Times New Roman" w:cs="Times New Roman"/>
                <w:b/>
                <w:bCs/>
                <w:color w:val="000000"/>
                <w:sz w:val="18"/>
                <w:szCs w:val="18"/>
              </w:rPr>
              <w:t>FP1</w:t>
            </w:r>
          </w:p>
        </w:tc>
        <w:tc>
          <w:tcPr>
            <w:tcW w:w="3170" w:type="dxa"/>
            <w:tcMar>
              <w:top w:w="70" w:type="dxa"/>
              <w:left w:w="80" w:type="dxa"/>
              <w:bottom w:w="70" w:type="dxa"/>
              <w:right w:w="80" w:type="dxa"/>
            </w:tcMar>
            <w:vAlign w:val="center"/>
          </w:tcPr>
          <w:p w14:paraId="38E17E5D" w14:textId="77777777" w:rsidR="00240A64" w:rsidRPr="00EA2C25" w:rsidRDefault="00240A64">
            <w:r w:rsidRPr="00EA2C25">
              <w:rPr>
                <w:rFonts w:eastAsia="Times New Roman" w:cs="Times New Roman"/>
                <w:color w:val="000000"/>
                <w:sz w:val="18"/>
                <w:szCs w:val="18"/>
              </w:rPr>
              <w:t>Planifier la charge déclarée</w:t>
            </w:r>
          </w:p>
        </w:tc>
        <w:tc>
          <w:tcPr>
            <w:tcW w:w="5200" w:type="dxa"/>
            <w:tcMar>
              <w:top w:w="70" w:type="dxa"/>
              <w:left w:w="80" w:type="dxa"/>
              <w:bottom w:w="70" w:type="dxa"/>
              <w:right w:w="80" w:type="dxa"/>
            </w:tcMar>
            <w:vAlign w:val="center"/>
          </w:tcPr>
          <w:p w14:paraId="3DB98150" w14:textId="77777777" w:rsidR="00240A64" w:rsidRPr="00EA2C25" w:rsidRDefault="00240A64">
            <w:r w:rsidRPr="00EA2C25">
              <w:rPr>
                <w:rFonts w:eastAsia="Times New Roman" w:cs="Times New Roman"/>
                <w:color w:val="000000"/>
                <w:sz w:val="18"/>
                <w:szCs w:val="18"/>
              </w:rPr>
              <w:t>Permettre au planificateur d'obtenir, à partir des données de production de son organisation, un planning légal et optimisé associant chaque tâche à une ressource et à une fenêtre d'exécution.</w:t>
            </w:r>
          </w:p>
        </w:tc>
      </w:tr>
      <w:tr w:rsidR="00240A64" w:rsidRPr="00EA2C25" w14:paraId="02138101" w14:textId="77777777" w:rsidTr="00061956">
        <w:tc>
          <w:tcPr>
            <w:tcW w:w="700" w:type="dxa"/>
            <w:tcMar>
              <w:top w:w="70" w:type="dxa"/>
              <w:left w:w="80" w:type="dxa"/>
              <w:bottom w:w="70" w:type="dxa"/>
              <w:right w:w="80" w:type="dxa"/>
            </w:tcMar>
            <w:vAlign w:val="center"/>
          </w:tcPr>
          <w:p w14:paraId="4D667062" w14:textId="77777777" w:rsidR="00240A64" w:rsidRPr="00EA2C25" w:rsidRDefault="00240A64">
            <w:pPr>
              <w:jc w:val="center"/>
            </w:pPr>
            <w:r w:rsidRPr="00EA2C25">
              <w:rPr>
                <w:rFonts w:eastAsia="Times New Roman" w:cs="Times New Roman"/>
                <w:b/>
                <w:bCs/>
                <w:color w:val="000000"/>
                <w:sz w:val="18"/>
                <w:szCs w:val="18"/>
              </w:rPr>
              <w:t>FP2</w:t>
            </w:r>
          </w:p>
        </w:tc>
        <w:tc>
          <w:tcPr>
            <w:tcW w:w="3170" w:type="dxa"/>
            <w:tcMar>
              <w:top w:w="70" w:type="dxa"/>
              <w:left w:w="80" w:type="dxa"/>
              <w:bottom w:w="70" w:type="dxa"/>
              <w:right w:w="80" w:type="dxa"/>
            </w:tcMar>
            <w:vAlign w:val="center"/>
          </w:tcPr>
          <w:p w14:paraId="6DF232FF" w14:textId="77777777" w:rsidR="00240A64" w:rsidRPr="00EA2C25" w:rsidRDefault="00240A64">
            <w:r w:rsidRPr="00EA2C25">
              <w:rPr>
                <w:rFonts w:eastAsia="Times New Roman" w:cs="Times New Roman"/>
                <w:color w:val="000000"/>
                <w:sz w:val="18"/>
                <w:szCs w:val="18"/>
              </w:rPr>
              <w:t>Générer le solveur adapté au contexte</w:t>
            </w:r>
          </w:p>
        </w:tc>
        <w:tc>
          <w:tcPr>
            <w:tcW w:w="5200" w:type="dxa"/>
            <w:tcMar>
              <w:top w:w="70" w:type="dxa"/>
              <w:left w:w="80" w:type="dxa"/>
              <w:bottom w:w="70" w:type="dxa"/>
              <w:right w:w="80" w:type="dxa"/>
            </w:tcMar>
            <w:vAlign w:val="center"/>
          </w:tcPr>
          <w:p w14:paraId="7F9B40D7" w14:textId="77777777" w:rsidR="00240A64" w:rsidRPr="00EA2C25" w:rsidRDefault="00240A64">
            <w:r w:rsidRPr="00EA2C25">
              <w:rPr>
                <w:rFonts w:eastAsia="Times New Roman" w:cs="Times New Roman"/>
                <w:color w:val="000000"/>
                <w:sz w:val="18"/>
                <w:szCs w:val="18"/>
              </w:rPr>
              <w:t>Permettre au planificateur de disposer d'un solveur conforme aux règles métier déclarées par son organisation, sans mobiliser d'expertise en recherche opérationnelle.</w:t>
            </w:r>
          </w:p>
        </w:tc>
      </w:tr>
      <w:tr w:rsidR="00240A64" w:rsidRPr="00EA2C25" w14:paraId="48A1AF7F" w14:textId="77777777" w:rsidTr="00061956">
        <w:tc>
          <w:tcPr>
            <w:tcW w:w="700" w:type="dxa"/>
            <w:tcMar>
              <w:top w:w="70" w:type="dxa"/>
              <w:left w:w="80" w:type="dxa"/>
              <w:bottom w:w="70" w:type="dxa"/>
              <w:right w:w="80" w:type="dxa"/>
            </w:tcMar>
            <w:vAlign w:val="center"/>
          </w:tcPr>
          <w:p w14:paraId="4148B172" w14:textId="77777777" w:rsidR="00240A64" w:rsidRPr="00EA2C25" w:rsidRDefault="00240A64">
            <w:pPr>
              <w:jc w:val="center"/>
            </w:pPr>
            <w:r w:rsidRPr="00EA2C25">
              <w:rPr>
                <w:rFonts w:eastAsia="Times New Roman" w:cs="Times New Roman"/>
                <w:b/>
                <w:bCs/>
                <w:color w:val="000000"/>
                <w:sz w:val="18"/>
                <w:szCs w:val="18"/>
              </w:rPr>
              <w:lastRenderedPageBreak/>
              <w:t>FC1</w:t>
            </w:r>
          </w:p>
        </w:tc>
        <w:tc>
          <w:tcPr>
            <w:tcW w:w="3170" w:type="dxa"/>
            <w:tcMar>
              <w:top w:w="70" w:type="dxa"/>
              <w:left w:w="80" w:type="dxa"/>
              <w:bottom w:w="70" w:type="dxa"/>
              <w:right w:w="80" w:type="dxa"/>
            </w:tcMar>
            <w:vAlign w:val="center"/>
          </w:tcPr>
          <w:p w14:paraId="1CCC3118" w14:textId="77777777" w:rsidR="00240A64" w:rsidRPr="00EA2C25" w:rsidRDefault="00240A64">
            <w:r w:rsidRPr="00EA2C25">
              <w:rPr>
                <w:rFonts w:eastAsia="Times New Roman" w:cs="Times New Roman"/>
                <w:color w:val="000000"/>
                <w:sz w:val="18"/>
                <w:szCs w:val="18"/>
              </w:rPr>
              <w:t>Rester indépendant du secteur</w:t>
            </w:r>
          </w:p>
        </w:tc>
        <w:tc>
          <w:tcPr>
            <w:tcW w:w="5200" w:type="dxa"/>
            <w:tcMar>
              <w:top w:w="70" w:type="dxa"/>
              <w:left w:w="80" w:type="dxa"/>
              <w:bottom w:w="70" w:type="dxa"/>
              <w:right w:w="80" w:type="dxa"/>
            </w:tcMar>
            <w:vAlign w:val="center"/>
          </w:tcPr>
          <w:p w14:paraId="6084258E" w14:textId="77777777" w:rsidR="00240A64" w:rsidRPr="00EA2C25" w:rsidRDefault="00240A64">
            <w:r w:rsidRPr="00EA2C25">
              <w:rPr>
                <w:rFonts w:eastAsia="Times New Roman" w:cs="Times New Roman"/>
                <w:color w:val="000000"/>
                <w:sz w:val="18"/>
                <w:szCs w:val="18"/>
              </w:rPr>
              <w:t>Décrire toute organisation dans le vocabulaire neutre du modèle pivot, sans extension propre à un domaine d'activité.</w:t>
            </w:r>
          </w:p>
        </w:tc>
      </w:tr>
      <w:tr w:rsidR="00240A64" w:rsidRPr="00EA2C25" w14:paraId="360FFFBA" w14:textId="77777777" w:rsidTr="00061956">
        <w:tc>
          <w:tcPr>
            <w:tcW w:w="700" w:type="dxa"/>
            <w:tcMar>
              <w:top w:w="70" w:type="dxa"/>
              <w:left w:w="80" w:type="dxa"/>
              <w:bottom w:w="70" w:type="dxa"/>
              <w:right w:w="80" w:type="dxa"/>
            </w:tcMar>
            <w:vAlign w:val="center"/>
          </w:tcPr>
          <w:p w14:paraId="7DD67F16" w14:textId="77777777" w:rsidR="00240A64" w:rsidRPr="00EA2C25" w:rsidRDefault="00240A64">
            <w:pPr>
              <w:jc w:val="center"/>
            </w:pPr>
            <w:r w:rsidRPr="00EA2C25">
              <w:rPr>
                <w:rFonts w:eastAsia="Times New Roman" w:cs="Times New Roman"/>
                <w:b/>
                <w:bCs/>
                <w:color w:val="000000"/>
                <w:sz w:val="18"/>
                <w:szCs w:val="18"/>
              </w:rPr>
              <w:t>FC2</w:t>
            </w:r>
          </w:p>
        </w:tc>
        <w:tc>
          <w:tcPr>
            <w:tcW w:w="3170" w:type="dxa"/>
            <w:tcMar>
              <w:top w:w="70" w:type="dxa"/>
              <w:left w:w="80" w:type="dxa"/>
              <w:bottom w:w="70" w:type="dxa"/>
              <w:right w:w="80" w:type="dxa"/>
            </w:tcMar>
            <w:vAlign w:val="center"/>
          </w:tcPr>
          <w:p w14:paraId="28D67B09" w14:textId="77777777" w:rsidR="00240A64" w:rsidRPr="00EA2C25" w:rsidRDefault="00240A64">
            <w:r w:rsidRPr="00EA2C25">
              <w:rPr>
                <w:rFonts w:eastAsia="Times New Roman" w:cs="Times New Roman"/>
                <w:color w:val="000000"/>
                <w:sz w:val="18"/>
                <w:szCs w:val="18"/>
              </w:rPr>
              <w:t>Assurer la traçabilité des décisions</w:t>
            </w:r>
          </w:p>
        </w:tc>
        <w:tc>
          <w:tcPr>
            <w:tcW w:w="5200" w:type="dxa"/>
            <w:tcMar>
              <w:top w:w="70" w:type="dxa"/>
              <w:left w:w="80" w:type="dxa"/>
              <w:bottom w:w="70" w:type="dxa"/>
              <w:right w:w="80" w:type="dxa"/>
            </w:tcMar>
            <w:vAlign w:val="center"/>
          </w:tcPr>
          <w:p w14:paraId="473ACE7A" w14:textId="77777777" w:rsidR="00240A64" w:rsidRPr="00EA2C25" w:rsidRDefault="00240A64">
            <w:r w:rsidRPr="00EA2C25">
              <w:rPr>
                <w:rFonts w:eastAsia="Times New Roman" w:cs="Times New Roman"/>
                <w:color w:val="000000"/>
                <w:sz w:val="18"/>
                <w:szCs w:val="18"/>
              </w:rPr>
              <w:t>Rendre chaque planning et chaque replanification auditables, rattachables aux règles qui les ont produits et reproductibles à l'identique.</w:t>
            </w:r>
          </w:p>
        </w:tc>
      </w:tr>
      <w:tr w:rsidR="00240A64" w:rsidRPr="00EA2C25" w14:paraId="3F4B5F70" w14:textId="77777777" w:rsidTr="00061956">
        <w:tc>
          <w:tcPr>
            <w:tcW w:w="700" w:type="dxa"/>
            <w:tcMar>
              <w:top w:w="70" w:type="dxa"/>
              <w:left w:w="80" w:type="dxa"/>
              <w:bottom w:w="70" w:type="dxa"/>
              <w:right w:w="80" w:type="dxa"/>
            </w:tcMar>
            <w:vAlign w:val="center"/>
          </w:tcPr>
          <w:p w14:paraId="1ED26182" w14:textId="77777777" w:rsidR="00240A64" w:rsidRPr="00EA2C25" w:rsidRDefault="00240A64">
            <w:pPr>
              <w:jc w:val="center"/>
            </w:pPr>
            <w:r w:rsidRPr="00EA2C25">
              <w:rPr>
                <w:rFonts w:eastAsia="Times New Roman" w:cs="Times New Roman"/>
                <w:b/>
                <w:bCs/>
                <w:color w:val="000000"/>
                <w:sz w:val="18"/>
                <w:szCs w:val="18"/>
              </w:rPr>
              <w:t>FC3</w:t>
            </w:r>
          </w:p>
        </w:tc>
        <w:tc>
          <w:tcPr>
            <w:tcW w:w="3170" w:type="dxa"/>
            <w:tcMar>
              <w:top w:w="70" w:type="dxa"/>
              <w:left w:w="80" w:type="dxa"/>
              <w:bottom w:w="70" w:type="dxa"/>
              <w:right w:w="80" w:type="dxa"/>
            </w:tcMar>
            <w:vAlign w:val="center"/>
          </w:tcPr>
          <w:p w14:paraId="07F37107" w14:textId="77777777" w:rsidR="00240A64" w:rsidRPr="00EA2C25" w:rsidRDefault="00240A64">
            <w:r w:rsidRPr="00EA2C25">
              <w:rPr>
                <w:rFonts w:eastAsia="Times New Roman" w:cs="Times New Roman"/>
                <w:color w:val="000000"/>
                <w:sz w:val="18"/>
                <w:szCs w:val="18"/>
              </w:rPr>
              <w:t>Isoler l'exécution du code généré</w:t>
            </w:r>
          </w:p>
        </w:tc>
        <w:tc>
          <w:tcPr>
            <w:tcW w:w="5200" w:type="dxa"/>
            <w:tcMar>
              <w:top w:w="70" w:type="dxa"/>
              <w:left w:w="80" w:type="dxa"/>
              <w:bottom w:w="70" w:type="dxa"/>
              <w:right w:w="80" w:type="dxa"/>
            </w:tcMar>
            <w:vAlign w:val="center"/>
          </w:tcPr>
          <w:p w14:paraId="2143C0E2" w14:textId="77777777" w:rsidR="00240A64" w:rsidRPr="00EA2C25" w:rsidRDefault="00240A64">
            <w:r w:rsidRPr="00EA2C25">
              <w:rPr>
                <w:rFonts w:eastAsia="Times New Roman" w:cs="Times New Roman"/>
                <w:color w:val="000000"/>
                <w:sz w:val="18"/>
                <w:szCs w:val="18"/>
              </w:rPr>
              <w:t>Exécuter un solveur produit automatiquement sans compromettre l'environnement hôte ni les données de l'organisation.</w:t>
            </w:r>
          </w:p>
        </w:tc>
      </w:tr>
      <w:tr w:rsidR="00240A64" w:rsidRPr="00EA2C25" w14:paraId="416017CA" w14:textId="77777777" w:rsidTr="00061956">
        <w:tc>
          <w:tcPr>
            <w:tcW w:w="700" w:type="dxa"/>
            <w:tcMar>
              <w:top w:w="70" w:type="dxa"/>
              <w:left w:w="80" w:type="dxa"/>
              <w:bottom w:w="70" w:type="dxa"/>
              <w:right w:w="80" w:type="dxa"/>
            </w:tcMar>
            <w:vAlign w:val="center"/>
          </w:tcPr>
          <w:p w14:paraId="49993483" w14:textId="77777777" w:rsidR="00240A64" w:rsidRPr="00EA2C25" w:rsidRDefault="00240A64">
            <w:pPr>
              <w:jc w:val="center"/>
            </w:pPr>
            <w:r w:rsidRPr="00EA2C25">
              <w:rPr>
                <w:rFonts w:eastAsia="Times New Roman" w:cs="Times New Roman"/>
                <w:b/>
                <w:bCs/>
                <w:color w:val="000000"/>
                <w:sz w:val="18"/>
                <w:szCs w:val="18"/>
              </w:rPr>
              <w:t>FC4</w:t>
            </w:r>
          </w:p>
        </w:tc>
        <w:tc>
          <w:tcPr>
            <w:tcW w:w="3170" w:type="dxa"/>
            <w:tcMar>
              <w:top w:w="70" w:type="dxa"/>
              <w:left w:w="80" w:type="dxa"/>
              <w:bottom w:w="70" w:type="dxa"/>
              <w:right w:w="80" w:type="dxa"/>
            </w:tcMar>
            <w:vAlign w:val="center"/>
          </w:tcPr>
          <w:p w14:paraId="158063DA" w14:textId="77777777" w:rsidR="00240A64" w:rsidRPr="00EA2C25" w:rsidRDefault="00240A64">
            <w:r w:rsidRPr="00EA2C25">
              <w:rPr>
                <w:rFonts w:eastAsia="Times New Roman" w:cs="Times New Roman"/>
                <w:color w:val="000000"/>
                <w:sz w:val="18"/>
                <w:szCs w:val="18"/>
              </w:rPr>
              <w:t>Rester indépendant du fournisseur de LLM</w:t>
            </w:r>
          </w:p>
        </w:tc>
        <w:tc>
          <w:tcPr>
            <w:tcW w:w="5200" w:type="dxa"/>
            <w:tcMar>
              <w:top w:w="70" w:type="dxa"/>
              <w:left w:w="80" w:type="dxa"/>
              <w:bottom w:w="70" w:type="dxa"/>
              <w:right w:w="80" w:type="dxa"/>
            </w:tcMar>
            <w:vAlign w:val="center"/>
          </w:tcPr>
          <w:p w14:paraId="79836900" w14:textId="77777777" w:rsidR="00240A64" w:rsidRPr="00EA2C25" w:rsidRDefault="00240A64">
            <w:r w:rsidRPr="00EA2C25">
              <w:rPr>
                <w:rFonts w:eastAsia="Times New Roman" w:cs="Times New Roman"/>
                <w:color w:val="000000"/>
                <w:sz w:val="18"/>
                <w:szCs w:val="18"/>
              </w:rPr>
              <w:t>Permettre le remplacement du modèle de langage utilisé pour la génération sans modification du reste de l'architecture.</w:t>
            </w:r>
          </w:p>
        </w:tc>
      </w:tr>
      <w:tr w:rsidR="00240A64" w:rsidRPr="00EA2C25" w14:paraId="2CD4031A" w14:textId="77777777" w:rsidTr="00061956">
        <w:tc>
          <w:tcPr>
            <w:tcW w:w="700" w:type="dxa"/>
            <w:tcMar>
              <w:top w:w="70" w:type="dxa"/>
              <w:left w:w="80" w:type="dxa"/>
              <w:bottom w:w="70" w:type="dxa"/>
              <w:right w:w="80" w:type="dxa"/>
            </w:tcMar>
            <w:vAlign w:val="center"/>
          </w:tcPr>
          <w:p w14:paraId="1E7D84B7" w14:textId="77777777" w:rsidR="00240A64" w:rsidRPr="00EA2C25" w:rsidRDefault="00240A64">
            <w:pPr>
              <w:jc w:val="center"/>
            </w:pPr>
            <w:r w:rsidRPr="00EA2C25">
              <w:rPr>
                <w:rFonts w:eastAsia="Times New Roman" w:cs="Times New Roman"/>
                <w:b/>
                <w:bCs/>
                <w:color w:val="000000"/>
                <w:sz w:val="18"/>
                <w:szCs w:val="18"/>
              </w:rPr>
              <w:t>FC5</w:t>
            </w:r>
          </w:p>
        </w:tc>
        <w:tc>
          <w:tcPr>
            <w:tcW w:w="3170" w:type="dxa"/>
            <w:tcMar>
              <w:top w:w="70" w:type="dxa"/>
              <w:left w:w="80" w:type="dxa"/>
              <w:bottom w:w="70" w:type="dxa"/>
              <w:right w:w="80" w:type="dxa"/>
            </w:tcMar>
            <w:vAlign w:val="center"/>
          </w:tcPr>
          <w:p w14:paraId="50591C46" w14:textId="77777777" w:rsidR="00240A64" w:rsidRPr="00EA2C25" w:rsidRDefault="00240A64">
            <w:r w:rsidRPr="00EA2C25">
              <w:rPr>
                <w:rFonts w:eastAsia="Times New Roman" w:cs="Times New Roman"/>
                <w:color w:val="000000"/>
                <w:sz w:val="18"/>
                <w:szCs w:val="18"/>
              </w:rPr>
              <w:t>Interpréter les processus du terrain pilote</w:t>
            </w:r>
          </w:p>
        </w:tc>
        <w:tc>
          <w:tcPr>
            <w:tcW w:w="5200" w:type="dxa"/>
            <w:tcMar>
              <w:top w:w="70" w:type="dxa"/>
              <w:left w:w="80" w:type="dxa"/>
              <w:bottom w:w="70" w:type="dxa"/>
              <w:right w:w="80" w:type="dxa"/>
            </w:tcMar>
            <w:vAlign w:val="center"/>
          </w:tcPr>
          <w:p w14:paraId="059E8153" w14:textId="77777777" w:rsidR="00240A64" w:rsidRPr="00EA2C25" w:rsidRDefault="00240A64">
            <w:r w:rsidRPr="00EA2C25">
              <w:rPr>
                <w:rFonts w:eastAsia="Times New Roman" w:cs="Times New Roman"/>
                <w:color w:val="000000"/>
                <w:sz w:val="18"/>
                <w:szCs w:val="18"/>
              </w:rPr>
              <w:t>Extraire d'une description de processus au format BPMN les tâches, précédences et affectations candidates exploitables par le modèle pivot (fonction propre au terrain pilote).</w:t>
            </w:r>
          </w:p>
        </w:tc>
      </w:tr>
    </w:tbl>
    <w:p w14:paraId="34376433" w14:textId="6DCF3D1E" w:rsidR="00EC7C58" w:rsidRPr="004F7540" w:rsidRDefault="00240A64" w:rsidP="004F7540">
      <w:pPr>
        <w:spacing w:before="120" w:after="240"/>
        <w:jc w:val="center"/>
        <w:rPr>
          <w:rFonts w:eastAsia="Times New Roman" w:cs="Times New Roman"/>
          <w:sz w:val="18"/>
          <w:szCs w:val="18"/>
        </w:rPr>
      </w:pPr>
      <w:r w:rsidRPr="00061956">
        <w:rPr>
          <w:rFonts w:eastAsia="Times New Roman" w:cs="Times New Roman"/>
          <w:sz w:val="18"/>
          <w:szCs w:val="18"/>
        </w:rPr>
        <w:t>Tableau 4 : Fonctions principales et fonctions contraintes du système</w:t>
      </w:r>
    </w:p>
    <w:p w14:paraId="60F28EAD" w14:textId="39002200" w:rsidR="00240A64" w:rsidRPr="004F7540" w:rsidRDefault="00061956" w:rsidP="000766DD">
      <w:pPr>
        <w:pStyle w:val="Titre3"/>
        <w:numPr>
          <w:ilvl w:val="0"/>
          <w:numId w:val="0"/>
        </w:numPr>
        <w:spacing w:before="260" w:after="0" w:line="360" w:lineRule="auto"/>
        <w:rPr>
          <w:b/>
          <w:bCs/>
          <w:color w:val="auto"/>
        </w:rPr>
      </w:pPr>
      <w:bookmarkStart w:id="27" w:name="_Toc239059237"/>
      <w:r w:rsidRPr="004F7540">
        <w:rPr>
          <w:rFonts w:eastAsia="Times New Roman" w:cs="Times New Roman"/>
          <w:b/>
          <w:bCs/>
          <w:color w:val="auto"/>
          <w:sz w:val="26"/>
          <w:szCs w:val="26"/>
        </w:rPr>
        <w:t>2.5.1 Analyse</w:t>
      </w:r>
      <w:r w:rsidR="00240A64" w:rsidRPr="004F7540">
        <w:rPr>
          <w:rFonts w:eastAsia="Times New Roman" w:cs="Times New Roman"/>
          <w:b/>
          <w:bCs/>
          <w:color w:val="auto"/>
          <w:sz w:val="26"/>
          <w:szCs w:val="26"/>
        </w:rPr>
        <w:t xml:space="preserve"> des fonctions les plus critiques</w:t>
      </w:r>
      <w:bookmarkEnd w:id="27"/>
    </w:p>
    <w:p w14:paraId="54585D6F" w14:textId="77777777" w:rsidR="00240A64" w:rsidRPr="00EA2C25" w:rsidRDefault="00240A64" w:rsidP="000766DD">
      <w:pPr>
        <w:spacing w:after="0" w:line="360" w:lineRule="auto"/>
        <w:jc w:val="both"/>
      </w:pPr>
      <w:r w:rsidRPr="00EA2C25">
        <w:rPr>
          <w:rFonts w:eastAsia="Times New Roman" w:cs="Times New Roman"/>
          <w:szCs w:val="24"/>
        </w:rPr>
        <w:t>Toutes les fonctions ne pèsent pas d'un poids égal. Trois d'entre elles concentrent l'essentiel du risque projet, en ce sens que leur défaillance ne dégraderait pas le système mais l'invaliderait.</w:t>
      </w:r>
    </w:p>
    <w:p w14:paraId="2BE415E1" w14:textId="255FBB4B" w:rsidR="00703C18" w:rsidRDefault="00703C18" w:rsidP="000766DD">
      <w:pPr>
        <w:pStyle w:val="Paragraphedeliste"/>
        <w:numPr>
          <w:ilvl w:val="0"/>
          <w:numId w:val="15"/>
        </w:numPr>
        <w:spacing w:after="0" w:line="360" w:lineRule="auto"/>
        <w:jc w:val="both"/>
      </w:pPr>
      <w:r w:rsidRPr="00703C18">
        <w:rPr>
          <w:b/>
          <w:bCs/>
        </w:rPr>
        <w:t>FP2 Produire un solveur conforme aux règles métier déclarées.</w:t>
      </w:r>
      <w:r w:rsidRPr="00703C18">
        <w:t xml:space="preserve"> Cette fonction constitue le principal élément différenciant de la solution : sans elle, le système se limiterait à un moteur d’ordonnancement nécessitant un paramétrage manuel. Sa dépendance à un composant non déterministe impose toutefois une </w:t>
      </w:r>
      <w:r w:rsidRPr="00703C18">
        <w:rPr>
          <w:b/>
          <w:bCs/>
        </w:rPr>
        <w:t>chaîne de validation rigoureuse</w:t>
      </w:r>
      <w:r w:rsidRPr="00703C18">
        <w:t>, visant à détecter et corriger les éventuelles erreurs du code généré avant son exécution.</w:t>
      </w:r>
    </w:p>
    <w:p w14:paraId="40190EFA" w14:textId="2A417221" w:rsidR="000766DD" w:rsidRDefault="000766DD" w:rsidP="000766DD">
      <w:pPr>
        <w:pStyle w:val="NormalWeb"/>
        <w:numPr>
          <w:ilvl w:val="0"/>
          <w:numId w:val="15"/>
        </w:numPr>
        <w:spacing w:before="0" w:beforeAutospacing="0" w:after="0" w:afterAutospacing="0" w:line="360" w:lineRule="auto"/>
      </w:pPr>
      <w:r>
        <w:rPr>
          <w:rStyle w:val="lev"/>
        </w:rPr>
        <w:t>FP1 Fournir un planning légal et optimisé.</w:t>
      </w:r>
      <w:r>
        <w:t xml:space="preserve"> Cette fonction constitue le résultat attendu par l'utilisateur. Sa priorité porte d'abord sur </w:t>
      </w:r>
      <w:r>
        <w:t>le respect</w:t>
      </w:r>
      <w:r>
        <w:rPr>
          <w:rStyle w:val="lev"/>
        </w:rPr>
        <w:t xml:space="preserve"> des contraintes</w:t>
      </w:r>
      <w:r>
        <w:t>, notamment de compatibilité et de précédence, avant l'optimisation. Un planning légèrement sous-optimal reste exploitable, tandis qu'un planning non conforme est inutilisable. La vérification des contraintes constitue donc une priorité de conception.</w:t>
      </w:r>
    </w:p>
    <w:p w14:paraId="7C189FCE" w14:textId="77777777" w:rsidR="000766DD" w:rsidRDefault="000766DD" w:rsidP="000766DD">
      <w:pPr>
        <w:pStyle w:val="NormalWeb"/>
        <w:numPr>
          <w:ilvl w:val="0"/>
          <w:numId w:val="15"/>
        </w:numPr>
        <w:spacing w:before="0" w:beforeAutospacing="0" w:after="0" w:afterAutospacing="0" w:line="360" w:lineRule="auto"/>
      </w:pPr>
      <w:r>
        <w:rPr>
          <w:rStyle w:val="lev"/>
        </w:rPr>
        <w:t>FC3 Exécuter du code généré sans compromettre l'environnement hôte.</w:t>
      </w:r>
      <w:r>
        <w:t xml:space="preserve"> Cette fonction est indispensable à l'exploitation du système, car le code généré doit pouvoir être exécuté sans exposer l'environnement. Son exécution repose ainsi sur une </w:t>
      </w:r>
      <w:r>
        <w:rPr>
          <w:rStyle w:val="lev"/>
        </w:rPr>
        <w:t>isolation forte</w:t>
      </w:r>
      <w:r>
        <w:t>, notamment par l'utilisation d'un conteneur temporaire, l'absence d'accès réseau, un système de fichiers en lecture seule, un utilisateur non privilégié et des limites de ressources.</w:t>
      </w:r>
    </w:p>
    <w:p w14:paraId="3A0B3413" w14:textId="39FEB954" w:rsidR="00240A64" w:rsidRPr="00EA2C25" w:rsidRDefault="00240A64" w:rsidP="000766DD">
      <w:pPr>
        <w:pStyle w:val="NormalWeb"/>
        <w:spacing w:before="0" w:beforeAutospacing="0" w:after="0" w:afterAutospacing="0" w:line="360" w:lineRule="auto"/>
      </w:pPr>
      <w:r w:rsidRPr="000766DD">
        <w:lastRenderedPageBreak/>
        <w:t>Les autres fonctions contraintes présentent un profil de risque différent : leur défaillance dégrade la valeur du système sans l'invalider. Un défaut d'</w:t>
      </w:r>
      <w:proofErr w:type="spellStart"/>
      <w:r w:rsidRPr="000766DD">
        <w:t>auditabilité</w:t>
      </w:r>
      <w:proofErr w:type="spellEnd"/>
      <w:r w:rsidRPr="000766DD">
        <w:t xml:space="preserve"> (FC2) rend les décisions moins défendables mais laisse le planning utilisable ; une dépendance résiduelle à un fournisseur de modèle (FC4) crée une exposition commerciale à moyen terme sans effet immédiat sur le service rendu.</w:t>
      </w:r>
    </w:p>
    <w:p w14:paraId="56548927" w14:textId="041E7643" w:rsidR="000766DD" w:rsidRPr="000766DD" w:rsidRDefault="00240A64" w:rsidP="000766DD">
      <w:pPr>
        <w:pStyle w:val="Titre3"/>
        <w:numPr>
          <w:ilvl w:val="0"/>
          <w:numId w:val="0"/>
        </w:numPr>
        <w:spacing w:before="260" w:after="140" w:line="360" w:lineRule="auto"/>
        <w:rPr>
          <w:rFonts w:eastAsia="Times New Roman" w:cs="Times New Roman"/>
          <w:b/>
          <w:bCs/>
          <w:color w:val="auto"/>
          <w:sz w:val="26"/>
          <w:szCs w:val="26"/>
        </w:rPr>
      </w:pPr>
      <w:bookmarkStart w:id="28" w:name="_Toc239059238"/>
      <w:r w:rsidRPr="004F7540">
        <w:rPr>
          <w:rFonts w:eastAsia="Times New Roman" w:cs="Times New Roman"/>
          <w:b/>
          <w:bCs/>
          <w:color w:val="auto"/>
          <w:sz w:val="26"/>
          <w:szCs w:val="26"/>
        </w:rPr>
        <w:t>2.5.2 Fonctions génériques et fonctions propres au terrain pilote</w:t>
      </w:r>
      <w:bookmarkEnd w:id="28"/>
    </w:p>
    <w:p w14:paraId="39D1E1A0" w14:textId="77777777" w:rsidR="000766DD" w:rsidRPr="000766DD" w:rsidRDefault="000766DD" w:rsidP="000766DD">
      <w:pPr>
        <w:spacing w:line="360" w:lineRule="auto"/>
        <w:jc w:val="both"/>
      </w:pPr>
      <w:r w:rsidRPr="000766DD">
        <w:t xml:space="preserve">La distinction structurante porte sur la séparation entre les </w:t>
      </w:r>
      <w:r w:rsidRPr="000766DD">
        <w:rPr>
          <w:b/>
          <w:bCs/>
        </w:rPr>
        <w:t>fonctions génériques</w:t>
      </w:r>
      <w:r w:rsidRPr="000766DD">
        <w:t xml:space="preserve"> et les </w:t>
      </w:r>
      <w:r w:rsidRPr="000766DD">
        <w:rPr>
          <w:b/>
          <w:bCs/>
        </w:rPr>
        <w:t>fonctions dépendantes du contexte métier</w:t>
      </w:r>
      <w:r w:rsidRPr="000766DD">
        <w:t>. Les premières constituent le socle réutilisable du système, tandis que les secondes sont isolées afin de préserver la généricité du noyau.</w:t>
      </w:r>
    </w:p>
    <w:p w14:paraId="43C99CE1" w14:textId="77777777" w:rsidR="000766DD" w:rsidRPr="000766DD" w:rsidRDefault="000766DD" w:rsidP="000766DD">
      <w:pPr>
        <w:spacing w:line="360" w:lineRule="auto"/>
        <w:jc w:val="both"/>
      </w:pPr>
      <w:r w:rsidRPr="000766DD">
        <w:t>Les fonctions d’</w:t>
      </w:r>
      <w:r w:rsidRPr="000766DD">
        <w:rPr>
          <w:b/>
          <w:bCs/>
        </w:rPr>
        <w:t>estimation de charge, d’affectation des ressources, de séquencement, de vérification des contraintes, de traçabilité et d’isolation d’exécution</w:t>
      </w:r>
      <w:r w:rsidRPr="000766DD">
        <w:t xml:space="preserve"> sont considérées comme génériques. Elles sont indépendantes du secteur d’application et s’appuient sur le modèle pivot du système.</w:t>
      </w:r>
    </w:p>
    <w:p w14:paraId="289430D7" w14:textId="77777777" w:rsidR="000766DD" w:rsidRPr="000766DD" w:rsidRDefault="000766DD" w:rsidP="000766DD">
      <w:pPr>
        <w:spacing w:line="360" w:lineRule="auto"/>
        <w:jc w:val="both"/>
      </w:pPr>
      <w:r w:rsidRPr="000766DD">
        <w:t>À l’inverse, certaines fonctions dépendent du terrain pilote, notamment l’</w:t>
      </w:r>
      <w:r w:rsidRPr="000766DD">
        <w:rPr>
          <w:b/>
          <w:bCs/>
        </w:rPr>
        <w:t>interprétation des processus BPMN (FC5)</w:t>
      </w:r>
      <w:r w:rsidRPr="000766DD">
        <w:t xml:space="preserve"> ainsi que les connecteurs et le vocabulaire spécifiques au contexte industriel. Ces éléments sont pris en charge par des </w:t>
      </w:r>
      <w:r w:rsidRPr="000766DD">
        <w:rPr>
          <w:b/>
          <w:bCs/>
        </w:rPr>
        <w:t>adaptateurs d’entrée</w:t>
      </w:r>
      <w:r w:rsidRPr="000766DD">
        <w:t>, chargés de traduire les données propres au contexte vers le modèle pivot. Le noyau reste ainsi indépendant de la représentation d’origine.</w:t>
      </w:r>
    </w:p>
    <w:p w14:paraId="58227E6C" w14:textId="77777777" w:rsidR="000766DD" w:rsidRPr="000766DD" w:rsidRDefault="000766DD" w:rsidP="000766DD">
      <w:pPr>
        <w:spacing w:line="360" w:lineRule="auto"/>
        <w:jc w:val="both"/>
      </w:pPr>
      <w:r w:rsidRPr="000766DD">
        <w:t xml:space="preserve">Cette séparation permet de </w:t>
      </w:r>
      <w:r w:rsidRPr="000766DD">
        <w:rPr>
          <w:b/>
          <w:bCs/>
        </w:rPr>
        <w:t>préserver un socle générique tout en adaptant les entrées aux spécificités de chaque contexte</w:t>
      </w:r>
      <w:r w:rsidRPr="000766DD">
        <w:t>. Le diagramme pieuvre traduit cette distinction en différenciant les éléments propres au terrain pilote des fonctions communes aux autres contextes.</w:t>
      </w:r>
    </w:p>
    <w:p w14:paraId="0E0CDBA5" w14:textId="77777777" w:rsidR="000766DD" w:rsidRPr="00EA2C25" w:rsidRDefault="000766DD" w:rsidP="00602D70">
      <w:pPr>
        <w:spacing w:line="360" w:lineRule="auto"/>
        <w:jc w:val="both"/>
      </w:pPr>
    </w:p>
    <w:p w14:paraId="531853CA" w14:textId="5C372A1E" w:rsidR="006F367B" w:rsidRPr="00EA2C25" w:rsidRDefault="006E5808" w:rsidP="00931995">
      <w:pPr>
        <w:pStyle w:val="Titre3"/>
        <w:numPr>
          <w:ilvl w:val="0"/>
          <w:numId w:val="0"/>
        </w:numPr>
        <w:spacing w:line="360" w:lineRule="auto"/>
        <w:rPr>
          <w:color w:val="000000" w:themeColor="text1"/>
        </w:rPr>
      </w:pPr>
      <w:bookmarkStart w:id="29" w:name="_Toc239059239"/>
      <w:r w:rsidRPr="00EA2C25">
        <w:rPr>
          <w:color w:val="000000" w:themeColor="text1"/>
        </w:rPr>
        <w:lastRenderedPageBreak/>
        <w:t>2.4.3 Diagramme Fast</w:t>
      </w:r>
      <w:bookmarkEnd w:id="29"/>
      <w:r w:rsidRPr="00EA2C25">
        <w:rPr>
          <w:color w:val="000000" w:themeColor="text1"/>
        </w:rPr>
        <w:t xml:space="preserve"> </w:t>
      </w:r>
    </w:p>
    <w:p w14:paraId="18597566" w14:textId="77777777" w:rsidR="007B4704" w:rsidRDefault="007B4704" w:rsidP="007B4704">
      <w:pPr>
        <w:keepNext/>
      </w:pPr>
      <w:r>
        <w:object w:dxaOrig="9684" w:dyaOrig="10668" w14:anchorId="78D8E4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45pt;height:499.15pt" o:ole="">
            <v:imagedata r:id="rId14" o:title=""/>
          </v:shape>
          <o:OLEObject Type="Embed" ProgID="Visio.Drawing.15" ShapeID="_x0000_i1025" DrawAspect="Content" ObjectID="_1849689242" r:id="rId15"/>
        </w:object>
      </w:r>
    </w:p>
    <w:p w14:paraId="27771503" w14:textId="77777777" w:rsidR="007B4704" w:rsidRPr="00061956" w:rsidRDefault="007B4704" w:rsidP="007B4704">
      <w:pPr>
        <w:spacing w:before="120" w:after="240"/>
        <w:jc w:val="center"/>
        <w:rPr>
          <w:sz w:val="18"/>
          <w:szCs w:val="18"/>
        </w:rPr>
      </w:pPr>
      <w:r>
        <w:t xml:space="preserve">Figure </w:t>
      </w:r>
      <w:r>
        <w:fldChar w:fldCharType="begin"/>
      </w:r>
      <w:r>
        <w:instrText xml:space="preserve"> SEQ Figure \* ARABIC </w:instrText>
      </w:r>
      <w:r>
        <w:fldChar w:fldCharType="separate"/>
      </w:r>
      <w:r>
        <w:rPr>
          <w:noProof/>
        </w:rPr>
        <w:t>4</w:t>
      </w:r>
      <w:r>
        <w:fldChar w:fldCharType="end"/>
      </w:r>
      <w:r>
        <w:t xml:space="preserve"> : </w:t>
      </w:r>
      <w:r w:rsidRPr="00061956">
        <w:rPr>
          <w:rFonts w:eastAsia="Times New Roman" w:cs="Times New Roman"/>
          <w:sz w:val="18"/>
          <w:szCs w:val="18"/>
        </w:rPr>
        <w:t>Diagramme pieuvre du système PRISME</w:t>
      </w:r>
    </w:p>
    <w:p w14:paraId="24410677" w14:textId="1E6DE2A8" w:rsidR="006E5808" w:rsidRPr="00EA2C25" w:rsidRDefault="006E5808" w:rsidP="007B4704">
      <w:pPr>
        <w:pStyle w:val="Lgende"/>
      </w:pPr>
    </w:p>
    <w:p w14:paraId="0D8638D4" w14:textId="5A1A65D4" w:rsidR="00E9504A" w:rsidRPr="00EA2C25" w:rsidRDefault="00E9504A" w:rsidP="00F8065E"/>
    <w:p w14:paraId="603C0553" w14:textId="141359AC" w:rsidR="00F8065E" w:rsidRPr="00EA2C25" w:rsidRDefault="00F35B7F" w:rsidP="00CC6541">
      <w:r w:rsidRPr="00EA2C25">
        <w:br w:type="page"/>
      </w:r>
    </w:p>
    <w:p w14:paraId="659ABDA2" w14:textId="04285FA8" w:rsidR="0018340F" w:rsidRPr="00A74FD8" w:rsidRDefault="00AE2CD1">
      <w:pPr>
        <w:pStyle w:val="Titre1"/>
        <w:numPr>
          <w:ilvl w:val="0"/>
          <w:numId w:val="19"/>
        </w:numPr>
        <w:rPr>
          <w:b/>
          <w:bCs/>
        </w:rPr>
      </w:pPr>
      <w:bookmarkStart w:id="30" w:name="_Toc239059240"/>
      <w:r w:rsidRPr="00A74FD8">
        <w:rPr>
          <w:b/>
          <w:bCs/>
        </w:rPr>
        <w:lastRenderedPageBreak/>
        <w:t xml:space="preserve">Objectifs </w:t>
      </w:r>
      <w:r w:rsidR="00931995" w:rsidRPr="00A74FD8">
        <w:rPr>
          <w:b/>
          <w:bCs/>
        </w:rPr>
        <w:t>de la mission</w:t>
      </w:r>
      <w:bookmarkEnd w:id="30"/>
    </w:p>
    <w:p w14:paraId="67115CF4" w14:textId="142F2A2B" w:rsidR="006E5808" w:rsidRPr="00EA2C25" w:rsidRDefault="00931995" w:rsidP="00931995">
      <w:pPr>
        <w:pStyle w:val="Titre2"/>
        <w:numPr>
          <w:ilvl w:val="0"/>
          <w:numId w:val="0"/>
        </w:numPr>
        <w:spacing w:line="360" w:lineRule="auto"/>
        <w:rPr>
          <w:b/>
          <w:bCs/>
          <w:sz w:val="27"/>
          <w:szCs w:val="27"/>
        </w:rPr>
      </w:pPr>
      <w:bookmarkStart w:id="31" w:name="_Toc236668387"/>
      <w:bookmarkStart w:id="32" w:name="_Toc239059241"/>
      <w:r w:rsidRPr="00EA2C25">
        <w:rPr>
          <w:b/>
          <w:bCs/>
          <w:sz w:val="27"/>
          <w:szCs w:val="27"/>
        </w:rPr>
        <w:t>3.</w:t>
      </w:r>
      <w:r>
        <w:rPr>
          <w:b/>
          <w:bCs/>
          <w:sz w:val="27"/>
          <w:szCs w:val="27"/>
        </w:rPr>
        <w:t xml:space="preserve">1 </w:t>
      </w:r>
      <w:r w:rsidRPr="00EA2C25">
        <w:rPr>
          <w:b/>
          <w:bCs/>
          <w:sz w:val="27"/>
          <w:szCs w:val="27"/>
        </w:rPr>
        <w:t>Formulation</w:t>
      </w:r>
      <w:r w:rsidR="0018340F" w:rsidRPr="00EA2C25">
        <w:rPr>
          <w:b/>
          <w:bCs/>
          <w:sz w:val="27"/>
          <w:szCs w:val="27"/>
        </w:rPr>
        <w:t xml:space="preserve"> S.M.A.R.T. de</w:t>
      </w:r>
      <w:bookmarkEnd w:id="31"/>
      <w:r>
        <w:rPr>
          <w:b/>
          <w:bCs/>
          <w:sz w:val="27"/>
          <w:szCs w:val="27"/>
        </w:rPr>
        <w:t xml:space="preserve"> la mission</w:t>
      </w:r>
      <w:bookmarkEnd w:id="32"/>
      <w:r>
        <w:rPr>
          <w:b/>
          <w:bCs/>
          <w:sz w:val="27"/>
          <w:szCs w:val="27"/>
        </w:rPr>
        <w:t xml:space="preserve"> </w:t>
      </w:r>
    </w:p>
    <w:p w14:paraId="2076E503" w14:textId="77777777" w:rsidR="00C40E0D" w:rsidRDefault="00C40E0D" w:rsidP="00810288">
      <w:pPr>
        <w:spacing w:after="0" w:line="360" w:lineRule="auto"/>
        <w:jc w:val="both"/>
        <w:rPr>
          <w:rFonts w:eastAsia="Times New Roman" w:cs="Times New Roman"/>
          <w:szCs w:val="24"/>
        </w:rPr>
      </w:pPr>
      <w:r w:rsidRPr="00EA2C25">
        <w:rPr>
          <w:rFonts w:eastAsia="Times New Roman" w:cs="Times New Roman"/>
          <w:szCs w:val="24"/>
        </w:rPr>
        <w:t>La mission confiée dépasse le développement d'un prototype algorithmique : elle relève d'une démarche d'ingénierie complète, conduite de front sur l'analyse du besoin métier, les choix techniques et leur intégration dans une solution exploitable. L'objectif principal est formulé comme suit.</w:t>
      </w:r>
    </w:p>
    <w:p w14:paraId="13DC5B70" w14:textId="5B436F2A" w:rsidR="00931995" w:rsidRPr="00931995" w:rsidRDefault="00931995" w:rsidP="00931995">
      <w:pPr>
        <w:spacing w:line="360" w:lineRule="auto"/>
        <w:jc w:val="both"/>
        <w:rPr>
          <w:rFonts w:eastAsia="Times New Roman" w:cs="Times New Roman"/>
          <w:i/>
          <w:iCs/>
          <w:szCs w:val="24"/>
        </w:rPr>
      </w:pPr>
      <w:r w:rsidRPr="00931995">
        <w:rPr>
          <w:rFonts w:eastAsia="Times New Roman" w:cs="Times New Roman"/>
          <w:i/>
          <w:iCs/>
          <w:szCs w:val="24"/>
        </w:rPr>
        <w:t>Concevoir, développer et démontrer un système multi-agents, exposé par une API REST, capable de générer automatiquement le code source d'un solveur d'ordonnancement et d'équilibrage de charge adapté au contexte déclaré d'une organisation quel que soit son secteur d'activité, de valider ce code par une cascade de vérifications déterministes et diagnostiques, de le figer, puis de le réexécuter en environnement isolé sur des données changeantes  de manière à substituer à une planification manuelle et empirique un processus piloté, reproductible et auditable.</w:t>
      </w:r>
    </w:p>
    <w:p w14:paraId="5A499484" w14:textId="50684B66" w:rsidR="00C61A15" w:rsidRPr="00264D34" w:rsidRDefault="00C61A15" w:rsidP="00264D34">
      <w:pPr>
        <w:pStyle w:val="Titre2"/>
        <w:numPr>
          <w:ilvl w:val="0"/>
          <w:numId w:val="0"/>
        </w:numPr>
        <w:spacing w:line="360" w:lineRule="auto"/>
        <w:rPr>
          <w:b/>
          <w:bCs/>
        </w:rPr>
      </w:pPr>
      <w:bookmarkStart w:id="33" w:name="_Toc236668388"/>
      <w:bookmarkStart w:id="34" w:name="_Toc239059242"/>
      <w:r w:rsidRPr="00C5287A">
        <w:rPr>
          <w:b/>
          <w:bCs/>
        </w:rPr>
        <w:t>3.</w:t>
      </w:r>
      <w:r w:rsidR="00931995" w:rsidRPr="00C5287A">
        <w:rPr>
          <w:b/>
          <w:bCs/>
        </w:rPr>
        <w:t>2</w:t>
      </w:r>
      <w:r w:rsidRPr="00C5287A">
        <w:rPr>
          <w:b/>
          <w:bCs/>
        </w:rPr>
        <w:t xml:space="preserve"> </w:t>
      </w:r>
      <w:bookmarkEnd w:id="33"/>
      <w:r w:rsidR="00264D34" w:rsidRPr="00264D34">
        <w:rPr>
          <w:b/>
          <w:bCs/>
          <w:color w:val="auto"/>
          <w:szCs w:val="30"/>
        </w:rPr>
        <w:t>Justification</w:t>
      </w:r>
      <w:r w:rsidR="00264D34" w:rsidRPr="00264D34">
        <w:rPr>
          <w:rFonts w:eastAsia="Times New Roman" w:cs="Times New Roman"/>
          <w:b/>
          <w:bCs/>
          <w:color w:val="auto"/>
          <w:szCs w:val="30"/>
        </w:rPr>
        <w:t xml:space="preserve"> au regard des critères S.M.A.R.T.</w:t>
      </w:r>
      <w:bookmarkEnd w:id="34"/>
    </w:p>
    <w:p w14:paraId="58C4F346" w14:textId="77777777" w:rsidR="000766DD" w:rsidRPr="000766DD" w:rsidRDefault="000766DD" w:rsidP="000766DD">
      <w:pPr>
        <w:spacing w:after="240" w:line="360" w:lineRule="auto"/>
        <w:jc w:val="both"/>
      </w:pPr>
      <w:r w:rsidRPr="000766DD">
        <w:rPr>
          <w:b/>
          <w:bCs/>
        </w:rPr>
        <w:t>Spécifique.</w:t>
      </w:r>
      <w:r w:rsidRPr="000766DD">
        <w:t xml:space="preserve"> Le projet est volontairement borné au </w:t>
      </w:r>
      <w:r w:rsidRPr="000766DD">
        <w:rPr>
          <w:b/>
          <w:bCs/>
        </w:rPr>
        <w:t xml:space="preserve">Flexible Job-Shop </w:t>
      </w:r>
      <w:proofErr w:type="spellStart"/>
      <w:r w:rsidRPr="000766DD">
        <w:rPr>
          <w:b/>
          <w:bCs/>
        </w:rPr>
        <w:t>Scheduling</w:t>
      </w:r>
      <w:proofErr w:type="spellEnd"/>
      <w:r w:rsidRPr="000766DD">
        <w:rPr>
          <w:b/>
          <w:bCs/>
        </w:rPr>
        <w:t xml:space="preserve"> </w:t>
      </w:r>
      <w:proofErr w:type="spellStart"/>
      <w:r w:rsidRPr="000766DD">
        <w:rPr>
          <w:b/>
          <w:bCs/>
        </w:rPr>
        <w:t>Problem</w:t>
      </w:r>
      <w:proofErr w:type="spellEnd"/>
      <w:r w:rsidRPr="000766DD">
        <w:rPr>
          <w:b/>
          <w:bCs/>
        </w:rPr>
        <w:t xml:space="preserve"> (FJSP)</w:t>
      </w:r>
      <w:r w:rsidRPr="000766DD">
        <w:t xml:space="preserve">, représenté par un modèle pivot structuré autour de quatre axes : tâches, ressources, contraintes et objectifs. Les calendriers complexes, les temps de réglage dépendant de la séquence et la refonte des processus métier sont exclus du périmètre. La généricité recherchée porte ainsi sur les </w:t>
      </w:r>
      <w:r w:rsidRPr="000766DD">
        <w:rPr>
          <w:b/>
          <w:bCs/>
        </w:rPr>
        <w:t>secteurs d’application</w:t>
      </w:r>
      <w:r w:rsidRPr="000766DD">
        <w:t>, et non sur l’universalité des problèmes d’optimisation.</w:t>
      </w:r>
    </w:p>
    <w:p w14:paraId="16B5A3AB" w14:textId="77777777" w:rsidR="000766DD" w:rsidRPr="000766DD" w:rsidRDefault="000766DD" w:rsidP="000766DD">
      <w:pPr>
        <w:spacing w:after="240" w:line="360" w:lineRule="auto"/>
        <w:jc w:val="both"/>
      </w:pPr>
      <w:r w:rsidRPr="000766DD">
        <w:rPr>
          <w:b/>
          <w:bCs/>
        </w:rPr>
        <w:t>Mesurable.</w:t>
      </w:r>
      <w:r w:rsidRPr="000766DD">
        <w:t xml:space="preserve"> Chaque livrable est associé à un </w:t>
      </w:r>
      <w:r w:rsidRPr="000766DD">
        <w:rPr>
          <w:b/>
          <w:bCs/>
        </w:rPr>
        <w:t>critère de vérification automatisé</w:t>
      </w:r>
      <w:r w:rsidRPr="000766DD">
        <w:t xml:space="preserve"> : conformité du planning, performance du solveur par rapport à un optimum connu ou diagnostic d’échec de la génération. Un </w:t>
      </w:r>
      <w:r w:rsidRPr="000766DD">
        <w:rPr>
          <w:b/>
          <w:bCs/>
        </w:rPr>
        <w:t>banc d’instances synthétiques</w:t>
      </w:r>
      <w:r w:rsidRPr="000766DD">
        <w:t xml:space="preserve"> permet notamment d’évaluer les performances lorsque l’optimum des instances réelles n’est pas connu.</w:t>
      </w:r>
    </w:p>
    <w:p w14:paraId="5154856D" w14:textId="77777777" w:rsidR="000766DD" w:rsidRPr="000766DD" w:rsidRDefault="000766DD" w:rsidP="000766DD">
      <w:pPr>
        <w:spacing w:after="240" w:line="360" w:lineRule="auto"/>
        <w:jc w:val="both"/>
      </w:pPr>
      <w:r w:rsidRPr="000766DD">
        <w:rPr>
          <w:b/>
          <w:bCs/>
        </w:rPr>
        <w:t>Atteignable.</w:t>
      </w:r>
      <w:r w:rsidRPr="000766DD">
        <w:t xml:space="preserve"> Le projet s’appuie sur des </w:t>
      </w:r>
      <w:r w:rsidRPr="000766DD">
        <w:rPr>
          <w:b/>
          <w:bCs/>
        </w:rPr>
        <w:t>technologies éprouvées</w:t>
      </w:r>
      <w:r w:rsidRPr="000766DD">
        <w:t xml:space="preserve"> : OR-Tools CP-SAT pour la résolution, </w:t>
      </w:r>
      <w:proofErr w:type="spellStart"/>
      <w:r w:rsidRPr="000766DD">
        <w:t>Pydantic</w:t>
      </w:r>
      <w:proofErr w:type="spellEnd"/>
      <w:r w:rsidRPr="000766DD">
        <w:t xml:space="preserve"> pour la validation, </w:t>
      </w:r>
      <w:proofErr w:type="spellStart"/>
      <w:r w:rsidRPr="000766DD">
        <w:t>LangGraph</w:t>
      </w:r>
      <w:proofErr w:type="spellEnd"/>
      <w:r w:rsidRPr="000766DD">
        <w:t xml:space="preserve"> pour l’orchestration, </w:t>
      </w:r>
      <w:proofErr w:type="spellStart"/>
      <w:r w:rsidRPr="000766DD">
        <w:t>FastAPI</w:t>
      </w:r>
      <w:proofErr w:type="spellEnd"/>
      <w:r w:rsidRPr="000766DD">
        <w:t xml:space="preserve"> pour l’exposition et Docker pour l’isolation. L’effort est ainsi concentré sur leur intégration et sur la chaîne de validation plutôt que sur la </w:t>
      </w:r>
      <w:proofErr w:type="spellStart"/>
      <w:r w:rsidRPr="000766DD">
        <w:t>réimplémentation</w:t>
      </w:r>
      <w:proofErr w:type="spellEnd"/>
      <w:r w:rsidRPr="000766DD">
        <w:t xml:space="preserve"> de composants existants.</w:t>
      </w:r>
    </w:p>
    <w:p w14:paraId="328F8A2E" w14:textId="77777777" w:rsidR="000766DD" w:rsidRPr="000766DD" w:rsidRDefault="000766DD" w:rsidP="000766DD">
      <w:pPr>
        <w:spacing w:after="240" w:line="360" w:lineRule="auto"/>
        <w:jc w:val="both"/>
      </w:pPr>
      <w:r w:rsidRPr="000766DD">
        <w:rPr>
          <w:b/>
          <w:bCs/>
        </w:rPr>
        <w:lastRenderedPageBreak/>
        <w:t>Réaliste.</w:t>
      </w:r>
      <w:r w:rsidRPr="000766DD">
        <w:t xml:space="preserve"> Le résultat attendu est un </w:t>
      </w:r>
      <w:r w:rsidRPr="000766DD">
        <w:rPr>
          <w:b/>
          <w:bCs/>
        </w:rPr>
        <w:t>démonstrateur validé sur des cas pilotes</w:t>
      </w:r>
      <w:r w:rsidRPr="000766DD">
        <w:t>, et non un produit industriel destiné à un déploiement massif. Les exigences d’industrialisation, de haute disponibilité et de montée en charge sont donc volontairement exclues du périmètre.</w:t>
      </w:r>
    </w:p>
    <w:p w14:paraId="317933A4" w14:textId="2D9D1AD2" w:rsidR="000766DD" w:rsidRDefault="000766DD" w:rsidP="00AE7799">
      <w:pPr>
        <w:spacing w:after="240" w:line="360" w:lineRule="auto"/>
        <w:jc w:val="both"/>
      </w:pPr>
      <w:r w:rsidRPr="000766DD">
        <w:rPr>
          <w:b/>
          <w:bCs/>
        </w:rPr>
        <w:t>Temporellement défini.</w:t>
      </w:r>
      <w:r w:rsidRPr="000766DD">
        <w:t xml:space="preserve"> La mission s’étend sur </w:t>
      </w:r>
      <w:r w:rsidRPr="000766DD">
        <w:rPr>
          <w:b/>
          <w:bCs/>
        </w:rPr>
        <w:t>vingt-six semaines</w:t>
      </w:r>
      <w:r w:rsidRPr="000766DD">
        <w:t>, organisées en phases successives et jalonnées par des revues de fin de phase. Les mécanismes de mesure et de validation sont établis en amont afin d’évaluer objectivement les solveurs et les générations produits.</w:t>
      </w:r>
    </w:p>
    <w:p w14:paraId="18E1C59D" w14:textId="532BCEBE" w:rsidR="00AE7799" w:rsidRPr="00AE7799" w:rsidRDefault="00AE7799" w:rsidP="00AE7799">
      <w:pPr>
        <w:pStyle w:val="Titre2"/>
        <w:numPr>
          <w:ilvl w:val="0"/>
          <w:numId w:val="0"/>
        </w:numPr>
        <w:spacing w:before="360" w:after="200"/>
        <w:ind w:left="576"/>
        <w:rPr>
          <w:color w:val="auto"/>
        </w:rPr>
      </w:pPr>
      <w:bookmarkStart w:id="35" w:name="_Toc239059243"/>
      <w:r w:rsidRPr="00AE7799">
        <w:rPr>
          <w:rFonts w:eastAsia="Times New Roman" w:cs="Times New Roman"/>
          <w:b/>
          <w:bCs/>
          <w:color w:val="auto"/>
          <w:szCs w:val="30"/>
        </w:rPr>
        <w:t>3.3 Objectifs opérationnels et critères de vérification</w:t>
      </w:r>
      <w:bookmarkEnd w:id="35"/>
    </w:p>
    <w:p w14:paraId="2866E091" w14:textId="77777777" w:rsidR="00AE7799" w:rsidRDefault="00AE7799" w:rsidP="00AE7799">
      <w:pPr>
        <w:spacing w:after="200" w:line="360" w:lineRule="auto"/>
        <w:jc w:val="both"/>
      </w:pPr>
      <w:r>
        <w:rPr>
          <w:rFonts w:eastAsia="Times New Roman" w:cs="Times New Roman"/>
          <w:szCs w:val="24"/>
        </w:rPr>
        <w:t>L'objectif principal se décline en neuf objectifs opérationnels, chacun assorti d'un critère de vérification objectif et d'un statut arrêté à la date de remise. La colonne de réserve précise, pour les objectifs non entièrement atteints, ce qui reste à produire.</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520"/>
        <w:gridCol w:w="2050"/>
        <w:gridCol w:w="3000"/>
        <w:gridCol w:w="900"/>
        <w:gridCol w:w="2600"/>
      </w:tblGrid>
      <w:tr w:rsidR="00AE7799" w:rsidRPr="00AE7799" w14:paraId="5C0D4371" w14:textId="77777777" w:rsidTr="00114679">
        <w:trPr>
          <w:tblHeader/>
        </w:trPr>
        <w:tc>
          <w:tcPr>
            <w:tcW w:w="520" w:type="dxa"/>
            <w:shd w:val="clear" w:color="auto" w:fill="1F3864"/>
            <w:tcMar>
              <w:top w:w="70" w:type="dxa"/>
              <w:left w:w="80" w:type="dxa"/>
              <w:bottom w:w="70" w:type="dxa"/>
              <w:right w:w="80" w:type="dxa"/>
            </w:tcMar>
            <w:vAlign w:val="center"/>
          </w:tcPr>
          <w:p w14:paraId="0DC1EDED" w14:textId="77777777" w:rsidR="00AE7799" w:rsidRPr="00AE7799" w:rsidRDefault="00AE7799" w:rsidP="00114679">
            <w:pPr>
              <w:jc w:val="center"/>
              <w:rPr>
                <w:sz w:val="20"/>
                <w:szCs w:val="20"/>
              </w:rPr>
            </w:pPr>
            <w:r w:rsidRPr="00AE7799">
              <w:rPr>
                <w:rFonts w:eastAsia="Times New Roman" w:cs="Times New Roman"/>
                <w:b/>
                <w:bCs/>
                <w:color w:val="FFFFFF"/>
                <w:sz w:val="20"/>
                <w:szCs w:val="20"/>
              </w:rPr>
              <w:t>Réf.</w:t>
            </w:r>
          </w:p>
        </w:tc>
        <w:tc>
          <w:tcPr>
            <w:tcW w:w="2050" w:type="dxa"/>
            <w:shd w:val="clear" w:color="auto" w:fill="1F3864"/>
            <w:tcMar>
              <w:top w:w="70" w:type="dxa"/>
              <w:left w:w="80" w:type="dxa"/>
              <w:bottom w:w="70" w:type="dxa"/>
              <w:right w:w="80" w:type="dxa"/>
            </w:tcMar>
            <w:vAlign w:val="center"/>
          </w:tcPr>
          <w:p w14:paraId="63D14901" w14:textId="77777777" w:rsidR="00AE7799" w:rsidRPr="00AE7799" w:rsidRDefault="00AE7799" w:rsidP="00114679">
            <w:pPr>
              <w:jc w:val="center"/>
              <w:rPr>
                <w:sz w:val="20"/>
                <w:szCs w:val="20"/>
              </w:rPr>
            </w:pPr>
            <w:r w:rsidRPr="00AE7799">
              <w:rPr>
                <w:rFonts w:eastAsia="Times New Roman" w:cs="Times New Roman"/>
                <w:b/>
                <w:bCs/>
                <w:color w:val="FFFFFF"/>
                <w:sz w:val="20"/>
                <w:szCs w:val="20"/>
              </w:rPr>
              <w:t>Objectif opérationnel</w:t>
            </w:r>
          </w:p>
        </w:tc>
        <w:tc>
          <w:tcPr>
            <w:tcW w:w="3000" w:type="dxa"/>
            <w:shd w:val="clear" w:color="auto" w:fill="1F3864"/>
            <w:tcMar>
              <w:top w:w="70" w:type="dxa"/>
              <w:left w:w="80" w:type="dxa"/>
              <w:bottom w:w="70" w:type="dxa"/>
              <w:right w:w="80" w:type="dxa"/>
            </w:tcMar>
            <w:vAlign w:val="center"/>
          </w:tcPr>
          <w:p w14:paraId="6EEA9622" w14:textId="77777777" w:rsidR="00AE7799" w:rsidRPr="00AE7799" w:rsidRDefault="00AE7799" w:rsidP="00114679">
            <w:pPr>
              <w:jc w:val="center"/>
              <w:rPr>
                <w:sz w:val="20"/>
                <w:szCs w:val="20"/>
              </w:rPr>
            </w:pPr>
            <w:r w:rsidRPr="00AE7799">
              <w:rPr>
                <w:rFonts w:eastAsia="Times New Roman" w:cs="Times New Roman"/>
                <w:b/>
                <w:bCs/>
                <w:color w:val="FFFFFF"/>
                <w:sz w:val="20"/>
                <w:szCs w:val="20"/>
              </w:rPr>
              <w:t>Critère de vérification</w:t>
            </w:r>
          </w:p>
        </w:tc>
        <w:tc>
          <w:tcPr>
            <w:tcW w:w="900" w:type="dxa"/>
            <w:shd w:val="clear" w:color="auto" w:fill="1F3864"/>
            <w:tcMar>
              <w:top w:w="70" w:type="dxa"/>
              <w:left w:w="80" w:type="dxa"/>
              <w:bottom w:w="70" w:type="dxa"/>
              <w:right w:w="80" w:type="dxa"/>
            </w:tcMar>
            <w:vAlign w:val="center"/>
          </w:tcPr>
          <w:p w14:paraId="388E9056" w14:textId="77777777" w:rsidR="00AE7799" w:rsidRPr="00AE7799" w:rsidRDefault="00AE7799" w:rsidP="00114679">
            <w:pPr>
              <w:jc w:val="center"/>
              <w:rPr>
                <w:sz w:val="20"/>
                <w:szCs w:val="20"/>
              </w:rPr>
            </w:pPr>
            <w:r w:rsidRPr="00AE7799">
              <w:rPr>
                <w:rFonts w:eastAsia="Times New Roman" w:cs="Times New Roman"/>
                <w:b/>
                <w:bCs/>
                <w:color w:val="FFFFFF"/>
                <w:sz w:val="20"/>
                <w:szCs w:val="20"/>
              </w:rPr>
              <w:t>Statut</w:t>
            </w:r>
          </w:p>
        </w:tc>
        <w:tc>
          <w:tcPr>
            <w:tcW w:w="2600" w:type="dxa"/>
            <w:shd w:val="clear" w:color="auto" w:fill="1F3864"/>
            <w:tcMar>
              <w:top w:w="70" w:type="dxa"/>
              <w:left w:w="80" w:type="dxa"/>
              <w:bottom w:w="70" w:type="dxa"/>
              <w:right w:w="80" w:type="dxa"/>
            </w:tcMar>
            <w:vAlign w:val="center"/>
          </w:tcPr>
          <w:p w14:paraId="504401FE" w14:textId="77777777" w:rsidR="00AE7799" w:rsidRPr="00AE7799" w:rsidRDefault="00AE7799" w:rsidP="00114679">
            <w:pPr>
              <w:jc w:val="center"/>
              <w:rPr>
                <w:sz w:val="20"/>
                <w:szCs w:val="20"/>
              </w:rPr>
            </w:pPr>
            <w:r w:rsidRPr="00AE7799">
              <w:rPr>
                <w:rFonts w:eastAsia="Times New Roman" w:cs="Times New Roman"/>
                <w:b/>
                <w:bCs/>
                <w:color w:val="FFFFFF"/>
                <w:sz w:val="20"/>
                <w:szCs w:val="20"/>
              </w:rPr>
              <w:t>Réserve / reste à produire</w:t>
            </w:r>
          </w:p>
        </w:tc>
      </w:tr>
      <w:tr w:rsidR="00AE7799" w:rsidRPr="00AE7799" w14:paraId="60452C66" w14:textId="77777777" w:rsidTr="00114679">
        <w:tc>
          <w:tcPr>
            <w:tcW w:w="520" w:type="dxa"/>
            <w:shd w:val="clear" w:color="auto" w:fill="FFFFFF"/>
            <w:tcMar>
              <w:top w:w="70" w:type="dxa"/>
              <w:left w:w="80" w:type="dxa"/>
              <w:bottom w:w="70" w:type="dxa"/>
              <w:right w:w="80" w:type="dxa"/>
            </w:tcMar>
            <w:vAlign w:val="center"/>
          </w:tcPr>
          <w:p w14:paraId="03E11B8C"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O1</w:t>
            </w:r>
          </w:p>
        </w:tc>
        <w:tc>
          <w:tcPr>
            <w:tcW w:w="2050" w:type="dxa"/>
            <w:shd w:val="clear" w:color="auto" w:fill="FFFFFF"/>
            <w:tcMar>
              <w:top w:w="70" w:type="dxa"/>
              <w:left w:w="80" w:type="dxa"/>
              <w:bottom w:w="70" w:type="dxa"/>
              <w:right w:w="80" w:type="dxa"/>
            </w:tcMar>
            <w:vAlign w:val="center"/>
          </w:tcPr>
          <w:p w14:paraId="6DEA8700" w14:textId="77777777" w:rsidR="00AE7799" w:rsidRPr="00AE7799" w:rsidRDefault="00AE7799" w:rsidP="00114679">
            <w:pPr>
              <w:rPr>
                <w:sz w:val="20"/>
                <w:szCs w:val="20"/>
              </w:rPr>
            </w:pPr>
            <w:r w:rsidRPr="00AE7799">
              <w:rPr>
                <w:rFonts w:eastAsia="Times New Roman" w:cs="Times New Roman"/>
                <w:color w:val="000000"/>
                <w:sz w:val="20"/>
                <w:szCs w:val="20"/>
              </w:rPr>
              <w:t>Décrire une organisation indépendamment de son secteur</w:t>
            </w:r>
          </w:p>
        </w:tc>
        <w:tc>
          <w:tcPr>
            <w:tcW w:w="3000" w:type="dxa"/>
            <w:shd w:val="clear" w:color="auto" w:fill="FFFFFF"/>
            <w:tcMar>
              <w:top w:w="70" w:type="dxa"/>
              <w:left w:w="80" w:type="dxa"/>
              <w:bottom w:w="70" w:type="dxa"/>
              <w:right w:w="80" w:type="dxa"/>
            </w:tcMar>
            <w:vAlign w:val="center"/>
          </w:tcPr>
          <w:p w14:paraId="5949ED3B" w14:textId="77777777" w:rsidR="00AE7799" w:rsidRPr="00AE7799" w:rsidRDefault="00AE7799" w:rsidP="00114679">
            <w:pPr>
              <w:rPr>
                <w:sz w:val="20"/>
                <w:szCs w:val="20"/>
              </w:rPr>
            </w:pPr>
            <w:r w:rsidRPr="00AE7799">
              <w:rPr>
                <w:rFonts w:eastAsia="Times New Roman" w:cs="Times New Roman"/>
                <w:color w:val="000000"/>
                <w:sz w:val="20"/>
                <w:szCs w:val="20"/>
              </w:rPr>
              <w:t>Neuf configurations sectorielles — industrie manufacturière, santé, éducation, logistique, restauration collective, services — se décrivent sans aucune extension du vocabulaire du modèle pivot.</w:t>
            </w:r>
          </w:p>
        </w:tc>
        <w:tc>
          <w:tcPr>
            <w:tcW w:w="900" w:type="dxa"/>
            <w:shd w:val="clear" w:color="auto" w:fill="FFFFFF"/>
            <w:tcMar>
              <w:top w:w="70" w:type="dxa"/>
              <w:left w:w="80" w:type="dxa"/>
              <w:bottom w:w="70" w:type="dxa"/>
              <w:right w:w="80" w:type="dxa"/>
            </w:tcMar>
            <w:vAlign w:val="center"/>
          </w:tcPr>
          <w:p w14:paraId="041ECF5F"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Atteint</w:t>
            </w:r>
          </w:p>
        </w:tc>
        <w:tc>
          <w:tcPr>
            <w:tcW w:w="2600" w:type="dxa"/>
            <w:shd w:val="clear" w:color="auto" w:fill="FFFFFF"/>
            <w:tcMar>
              <w:top w:w="70" w:type="dxa"/>
              <w:left w:w="80" w:type="dxa"/>
              <w:bottom w:w="70" w:type="dxa"/>
              <w:right w:w="80" w:type="dxa"/>
            </w:tcMar>
            <w:vAlign w:val="center"/>
          </w:tcPr>
          <w:p w14:paraId="2D06284F" w14:textId="77777777" w:rsidR="00AE7799" w:rsidRPr="00AE7799" w:rsidRDefault="00AE7799" w:rsidP="00114679">
            <w:pPr>
              <w:rPr>
                <w:sz w:val="20"/>
                <w:szCs w:val="20"/>
              </w:rPr>
            </w:pPr>
            <w:r w:rsidRPr="00AE7799">
              <w:rPr>
                <w:rFonts w:eastAsia="Times New Roman" w:cs="Times New Roman"/>
                <w:color w:val="000000"/>
                <w:sz w:val="20"/>
                <w:szCs w:val="20"/>
              </w:rPr>
              <w:t>Validation de terrain hors industrie non réalisée (cf. 3.3).</w:t>
            </w:r>
          </w:p>
        </w:tc>
      </w:tr>
      <w:tr w:rsidR="00AE7799" w:rsidRPr="00AE7799" w14:paraId="451614B3" w14:textId="77777777" w:rsidTr="00114679">
        <w:tc>
          <w:tcPr>
            <w:tcW w:w="520" w:type="dxa"/>
            <w:shd w:val="clear" w:color="auto" w:fill="EDF0F7"/>
            <w:tcMar>
              <w:top w:w="70" w:type="dxa"/>
              <w:left w:w="80" w:type="dxa"/>
              <w:bottom w:w="70" w:type="dxa"/>
              <w:right w:w="80" w:type="dxa"/>
            </w:tcMar>
            <w:vAlign w:val="center"/>
          </w:tcPr>
          <w:p w14:paraId="58C52CC1"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O2</w:t>
            </w:r>
          </w:p>
        </w:tc>
        <w:tc>
          <w:tcPr>
            <w:tcW w:w="2050" w:type="dxa"/>
            <w:shd w:val="clear" w:color="auto" w:fill="EDF0F7"/>
            <w:tcMar>
              <w:top w:w="70" w:type="dxa"/>
              <w:left w:w="80" w:type="dxa"/>
              <w:bottom w:w="70" w:type="dxa"/>
              <w:right w:w="80" w:type="dxa"/>
            </w:tcMar>
            <w:vAlign w:val="center"/>
          </w:tcPr>
          <w:p w14:paraId="1F52D0F1" w14:textId="77777777" w:rsidR="00AE7799" w:rsidRPr="00AE7799" w:rsidRDefault="00AE7799" w:rsidP="00114679">
            <w:pPr>
              <w:rPr>
                <w:sz w:val="20"/>
                <w:szCs w:val="20"/>
              </w:rPr>
            </w:pPr>
            <w:r w:rsidRPr="00AE7799">
              <w:rPr>
                <w:rFonts w:eastAsia="Times New Roman" w:cs="Times New Roman"/>
                <w:color w:val="000000"/>
                <w:sz w:val="20"/>
                <w:szCs w:val="20"/>
              </w:rPr>
              <w:t>Juger la légalité d'un planning sans jamais lever d'exception</w:t>
            </w:r>
          </w:p>
        </w:tc>
        <w:tc>
          <w:tcPr>
            <w:tcW w:w="3000" w:type="dxa"/>
            <w:shd w:val="clear" w:color="auto" w:fill="EDF0F7"/>
            <w:tcMar>
              <w:top w:w="70" w:type="dxa"/>
              <w:left w:w="80" w:type="dxa"/>
              <w:bottom w:w="70" w:type="dxa"/>
              <w:right w:w="80" w:type="dxa"/>
            </w:tcMar>
            <w:vAlign w:val="center"/>
          </w:tcPr>
          <w:p w14:paraId="47266572" w14:textId="77777777" w:rsidR="00AE7799" w:rsidRPr="00AE7799" w:rsidRDefault="00AE7799" w:rsidP="00114679">
            <w:pPr>
              <w:rPr>
                <w:sz w:val="20"/>
                <w:szCs w:val="20"/>
              </w:rPr>
            </w:pPr>
            <w:r w:rsidRPr="00AE7799">
              <w:rPr>
                <w:rFonts w:eastAsia="Times New Roman" w:cs="Times New Roman"/>
                <w:color w:val="000000"/>
                <w:sz w:val="20"/>
                <w:szCs w:val="20"/>
              </w:rPr>
              <w:t>Toute anomalie devient une violation nommée et contextualisée ; dix types de violations sont couverts.</w:t>
            </w:r>
          </w:p>
        </w:tc>
        <w:tc>
          <w:tcPr>
            <w:tcW w:w="900" w:type="dxa"/>
            <w:shd w:val="clear" w:color="auto" w:fill="EDF0F7"/>
            <w:tcMar>
              <w:top w:w="70" w:type="dxa"/>
              <w:left w:w="80" w:type="dxa"/>
              <w:bottom w:w="70" w:type="dxa"/>
              <w:right w:w="80" w:type="dxa"/>
            </w:tcMar>
            <w:vAlign w:val="center"/>
          </w:tcPr>
          <w:p w14:paraId="270EB396"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Atteint</w:t>
            </w:r>
          </w:p>
        </w:tc>
        <w:tc>
          <w:tcPr>
            <w:tcW w:w="2600" w:type="dxa"/>
            <w:shd w:val="clear" w:color="auto" w:fill="EDF0F7"/>
            <w:tcMar>
              <w:top w:w="70" w:type="dxa"/>
              <w:left w:w="80" w:type="dxa"/>
              <w:bottom w:w="70" w:type="dxa"/>
              <w:right w:w="80" w:type="dxa"/>
            </w:tcMar>
            <w:vAlign w:val="center"/>
          </w:tcPr>
          <w:p w14:paraId="7A0C4DEA" w14:textId="77777777" w:rsidR="00AE7799" w:rsidRPr="00AE7799" w:rsidRDefault="00AE7799" w:rsidP="00114679">
            <w:pPr>
              <w:rPr>
                <w:sz w:val="20"/>
                <w:szCs w:val="20"/>
              </w:rPr>
            </w:pPr>
            <w:r w:rsidRPr="00AE7799">
              <w:rPr>
                <w:rFonts w:eastAsia="Times New Roman" w:cs="Times New Roman"/>
                <w:color w:val="000000"/>
                <w:sz w:val="20"/>
                <w:szCs w:val="20"/>
              </w:rPr>
              <w:t>—</w:t>
            </w:r>
          </w:p>
        </w:tc>
      </w:tr>
      <w:tr w:rsidR="00AE7799" w:rsidRPr="00AE7799" w14:paraId="47ABE088" w14:textId="77777777" w:rsidTr="00114679">
        <w:tc>
          <w:tcPr>
            <w:tcW w:w="520" w:type="dxa"/>
            <w:shd w:val="clear" w:color="auto" w:fill="FFFFFF"/>
            <w:tcMar>
              <w:top w:w="70" w:type="dxa"/>
              <w:left w:w="80" w:type="dxa"/>
              <w:bottom w:w="70" w:type="dxa"/>
              <w:right w:w="80" w:type="dxa"/>
            </w:tcMar>
            <w:vAlign w:val="center"/>
          </w:tcPr>
          <w:p w14:paraId="7B24F941"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O3</w:t>
            </w:r>
          </w:p>
        </w:tc>
        <w:tc>
          <w:tcPr>
            <w:tcW w:w="2050" w:type="dxa"/>
            <w:shd w:val="clear" w:color="auto" w:fill="FFFFFF"/>
            <w:tcMar>
              <w:top w:w="70" w:type="dxa"/>
              <w:left w:w="80" w:type="dxa"/>
              <w:bottom w:w="70" w:type="dxa"/>
              <w:right w:w="80" w:type="dxa"/>
            </w:tcMar>
            <w:vAlign w:val="center"/>
          </w:tcPr>
          <w:p w14:paraId="547B37D6" w14:textId="77777777" w:rsidR="00AE7799" w:rsidRPr="00AE7799" w:rsidRDefault="00AE7799" w:rsidP="00114679">
            <w:pPr>
              <w:rPr>
                <w:sz w:val="20"/>
                <w:szCs w:val="20"/>
              </w:rPr>
            </w:pPr>
            <w:r w:rsidRPr="00AE7799">
              <w:rPr>
                <w:rFonts w:eastAsia="Times New Roman" w:cs="Times New Roman"/>
                <w:color w:val="000000"/>
                <w:sz w:val="20"/>
                <w:szCs w:val="20"/>
              </w:rPr>
              <w:t>Disposer d'une référence d'optimalité sans exécuter de solveur</w:t>
            </w:r>
          </w:p>
        </w:tc>
        <w:tc>
          <w:tcPr>
            <w:tcW w:w="3000" w:type="dxa"/>
            <w:shd w:val="clear" w:color="auto" w:fill="FFFFFF"/>
            <w:tcMar>
              <w:top w:w="70" w:type="dxa"/>
              <w:left w:w="80" w:type="dxa"/>
              <w:bottom w:w="70" w:type="dxa"/>
              <w:right w:w="80" w:type="dxa"/>
            </w:tcMar>
            <w:vAlign w:val="center"/>
          </w:tcPr>
          <w:p w14:paraId="1619E516" w14:textId="77777777" w:rsidR="00AE7799" w:rsidRPr="00AE7799" w:rsidRDefault="00AE7799" w:rsidP="00114679">
            <w:pPr>
              <w:rPr>
                <w:sz w:val="20"/>
                <w:szCs w:val="20"/>
              </w:rPr>
            </w:pPr>
            <w:r w:rsidRPr="00AE7799">
              <w:rPr>
                <w:rFonts w:eastAsia="Times New Roman" w:cs="Times New Roman"/>
                <w:color w:val="000000"/>
                <w:sz w:val="20"/>
                <w:szCs w:val="20"/>
              </w:rPr>
              <w:t>Banc d'instances de 1 à 80 tâches dont l'optimum est prouvé par construction arithmétique.</w:t>
            </w:r>
          </w:p>
        </w:tc>
        <w:tc>
          <w:tcPr>
            <w:tcW w:w="900" w:type="dxa"/>
            <w:shd w:val="clear" w:color="auto" w:fill="FFFFFF"/>
            <w:tcMar>
              <w:top w:w="70" w:type="dxa"/>
              <w:left w:w="80" w:type="dxa"/>
              <w:bottom w:w="70" w:type="dxa"/>
              <w:right w:w="80" w:type="dxa"/>
            </w:tcMar>
            <w:vAlign w:val="center"/>
          </w:tcPr>
          <w:p w14:paraId="7A763662"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Atteint</w:t>
            </w:r>
          </w:p>
        </w:tc>
        <w:tc>
          <w:tcPr>
            <w:tcW w:w="2600" w:type="dxa"/>
            <w:shd w:val="clear" w:color="auto" w:fill="FFFFFF"/>
            <w:tcMar>
              <w:top w:w="70" w:type="dxa"/>
              <w:left w:w="80" w:type="dxa"/>
              <w:bottom w:w="70" w:type="dxa"/>
              <w:right w:w="80" w:type="dxa"/>
            </w:tcMar>
            <w:vAlign w:val="center"/>
          </w:tcPr>
          <w:p w14:paraId="2411530D" w14:textId="77777777" w:rsidR="00AE7799" w:rsidRPr="00AE7799" w:rsidRDefault="00AE7799" w:rsidP="00114679">
            <w:pPr>
              <w:rPr>
                <w:sz w:val="20"/>
                <w:szCs w:val="20"/>
              </w:rPr>
            </w:pPr>
            <w:r w:rsidRPr="00AE7799">
              <w:rPr>
                <w:rFonts w:eastAsia="Times New Roman" w:cs="Times New Roman"/>
                <w:color w:val="000000"/>
                <w:sz w:val="20"/>
                <w:szCs w:val="20"/>
              </w:rPr>
              <w:t>—</w:t>
            </w:r>
          </w:p>
        </w:tc>
      </w:tr>
      <w:tr w:rsidR="00AE7799" w:rsidRPr="00AE7799" w14:paraId="0CBC2A14" w14:textId="77777777" w:rsidTr="00114679">
        <w:tc>
          <w:tcPr>
            <w:tcW w:w="520" w:type="dxa"/>
            <w:shd w:val="clear" w:color="auto" w:fill="EDF0F7"/>
            <w:tcMar>
              <w:top w:w="70" w:type="dxa"/>
              <w:left w:w="80" w:type="dxa"/>
              <w:bottom w:w="70" w:type="dxa"/>
              <w:right w:w="80" w:type="dxa"/>
            </w:tcMar>
            <w:vAlign w:val="center"/>
          </w:tcPr>
          <w:p w14:paraId="27D18DD6"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O4</w:t>
            </w:r>
          </w:p>
        </w:tc>
        <w:tc>
          <w:tcPr>
            <w:tcW w:w="2050" w:type="dxa"/>
            <w:shd w:val="clear" w:color="auto" w:fill="EDF0F7"/>
            <w:tcMar>
              <w:top w:w="70" w:type="dxa"/>
              <w:left w:w="80" w:type="dxa"/>
              <w:bottom w:w="70" w:type="dxa"/>
              <w:right w:w="80" w:type="dxa"/>
            </w:tcMar>
            <w:vAlign w:val="center"/>
          </w:tcPr>
          <w:p w14:paraId="2D3B08B6" w14:textId="77777777" w:rsidR="00AE7799" w:rsidRPr="00AE7799" w:rsidRDefault="00AE7799" w:rsidP="00114679">
            <w:pPr>
              <w:rPr>
                <w:sz w:val="20"/>
                <w:szCs w:val="20"/>
              </w:rPr>
            </w:pPr>
            <w:r w:rsidRPr="00AE7799">
              <w:rPr>
                <w:rFonts w:eastAsia="Times New Roman" w:cs="Times New Roman"/>
                <w:color w:val="000000"/>
                <w:sz w:val="20"/>
                <w:szCs w:val="20"/>
              </w:rPr>
              <w:t>Générer automatiquement un solveur exécutable et valide</w:t>
            </w:r>
          </w:p>
        </w:tc>
        <w:tc>
          <w:tcPr>
            <w:tcW w:w="3000" w:type="dxa"/>
            <w:shd w:val="clear" w:color="auto" w:fill="EDF0F7"/>
            <w:tcMar>
              <w:top w:w="70" w:type="dxa"/>
              <w:left w:w="80" w:type="dxa"/>
              <w:bottom w:w="70" w:type="dxa"/>
              <w:right w:w="80" w:type="dxa"/>
            </w:tcMar>
            <w:vAlign w:val="center"/>
          </w:tcPr>
          <w:p w14:paraId="4CC9E9E9" w14:textId="77777777" w:rsidR="00AE7799" w:rsidRPr="00AE7799" w:rsidRDefault="00AE7799" w:rsidP="00114679">
            <w:pPr>
              <w:rPr>
                <w:sz w:val="20"/>
                <w:szCs w:val="20"/>
              </w:rPr>
            </w:pPr>
            <w:r w:rsidRPr="00AE7799">
              <w:rPr>
                <w:rFonts w:eastAsia="Times New Roman" w:cs="Times New Roman"/>
                <w:color w:val="000000"/>
                <w:sz w:val="20"/>
                <w:szCs w:val="20"/>
              </w:rPr>
              <w:t>Une chaîne d'agents produit du code Python qui franchit la validation statique, s'exécute et passe la cascade de validation.</w:t>
            </w:r>
          </w:p>
        </w:tc>
        <w:tc>
          <w:tcPr>
            <w:tcW w:w="900" w:type="dxa"/>
            <w:shd w:val="clear" w:color="auto" w:fill="EDF0F7"/>
            <w:tcMar>
              <w:top w:w="70" w:type="dxa"/>
              <w:left w:w="80" w:type="dxa"/>
              <w:bottom w:w="70" w:type="dxa"/>
              <w:right w:w="80" w:type="dxa"/>
            </w:tcMar>
            <w:vAlign w:val="center"/>
          </w:tcPr>
          <w:p w14:paraId="791F6788"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Atteint</w:t>
            </w:r>
          </w:p>
        </w:tc>
        <w:tc>
          <w:tcPr>
            <w:tcW w:w="2600" w:type="dxa"/>
            <w:shd w:val="clear" w:color="auto" w:fill="EDF0F7"/>
            <w:tcMar>
              <w:top w:w="70" w:type="dxa"/>
              <w:left w:w="80" w:type="dxa"/>
              <w:bottom w:w="70" w:type="dxa"/>
              <w:right w:w="80" w:type="dxa"/>
            </w:tcMar>
            <w:vAlign w:val="center"/>
          </w:tcPr>
          <w:p w14:paraId="44D3CF15" w14:textId="77777777" w:rsidR="00AE7799" w:rsidRPr="00AE7799" w:rsidRDefault="00AE7799" w:rsidP="00114679">
            <w:pPr>
              <w:rPr>
                <w:sz w:val="20"/>
                <w:szCs w:val="20"/>
              </w:rPr>
            </w:pPr>
            <w:r w:rsidRPr="00AE7799">
              <w:rPr>
                <w:rFonts w:eastAsia="Times New Roman" w:cs="Times New Roman"/>
                <w:color w:val="000000"/>
                <w:sz w:val="20"/>
                <w:szCs w:val="20"/>
              </w:rPr>
              <w:t>—</w:t>
            </w:r>
          </w:p>
        </w:tc>
      </w:tr>
      <w:tr w:rsidR="00AE7799" w:rsidRPr="00AE7799" w14:paraId="527964AA" w14:textId="77777777" w:rsidTr="00114679">
        <w:tc>
          <w:tcPr>
            <w:tcW w:w="520" w:type="dxa"/>
            <w:shd w:val="clear" w:color="auto" w:fill="FFFFFF"/>
            <w:tcMar>
              <w:top w:w="70" w:type="dxa"/>
              <w:left w:w="80" w:type="dxa"/>
              <w:bottom w:w="70" w:type="dxa"/>
              <w:right w:w="80" w:type="dxa"/>
            </w:tcMar>
            <w:vAlign w:val="center"/>
          </w:tcPr>
          <w:p w14:paraId="29A705C0"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O5</w:t>
            </w:r>
          </w:p>
        </w:tc>
        <w:tc>
          <w:tcPr>
            <w:tcW w:w="2050" w:type="dxa"/>
            <w:shd w:val="clear" w:color="auto" w:fill="FFFFFF"/>
            <w:tcMar>
              <w:top w:w="70" w:type="dxa"/>
              <w:left w:w="80" w:type="dxa"/>
              <w:bottom w:w="70" w:type="dxa"/>
              <w:right w:w="80" w:type="dxa"/>
            </w:tcMar>
            <w:vAlign w:val="center"/>
          </w:tcPr>
          <w:p w14:paraId="07947158" w14:textId="77777777" w:rsidR="00AE7799" w:rsidRPr="00AE7799" w:rsidRDefault="00AE7799" w:rsidP="00114679">
            <w:pPr>
              <w:rPr>
                <w:sz w:val="20"/>
                <w:szCs w:val="20"/>
              </w:rPr>
            </w:pPr>
            <w:r w:rsidRPr="00AE7799">
              <w:rPr>
                <w:rFonts w:eastAsia="Times New Roman" w:cs="Times New Roman"/>
                <w:color w:val="000000"/>
                <w:sz w:val="20"/>
                <w:szCs w:val="20"/>
              </w:rPr>
              <w:t>Choisir l'algorithme de résolution au lieu de le câbler</w:t>
            </w:r>
          </w:p>
        </w:tc>
        <w:tc>
          <w:tcPr>
            <w:tcW w:w="3000" w:type="dxa"/>
            <w:shd w:val="clear" w:color="auto" w:fill="FFFFFF"/>
            <w:tcMar>
              <w:top w:w="70" w:type="dxa"/>
              <w:left w:w="80" w:type="dxa"/>
              <w:bottom w:w="70" w:type="dxa"/>
              <w:right w:w="80" w:type="dxa"/>
            </w:tcMar>
            <w:vAlign w:val="center"/>
          </w:tcPr>
          <w:p w14:paraId="64CCE13B" w14:textId="77777777" w:rsidR="00AE7799" w:rsidRPr="00AE7799" w:rsidRDefault="00AE7799" w:rsidP="00114679">
            <w:pPr>
              <w:rPr>
                <w:sz w:val="20"/>
                <w:szCs w:val="20"/>
              </w:rPr>
            </w:pPr>
            <w:r w:rsidRPr="00AE7799">
              <w:rPr>
                <w:rFonts w:eastAsia="Times New Roman" w:cs="Times New Roman"/>
                <w:color w:val="000000"/>
                <w:sz w:val="20"/>
                <w:szCs w:val="20"/>
              </w:rPr>
              <w:t>Un agent caractérise l'instance et recommande une méthode exacte ou une métaheuristique selon sa taille et sa structure.</w:t>
            </w:r>
          </w:p>
        </w:tc>
        <w:tc>
          <w:tcPr>
            <w:tcW w:w="900" w:type="dxa"/>
            <w:shd w:val="clear" w:color="auto" w:fill="FFFFFF"/>
            <w:tcMar>
              <w:top w:w="70" w:type="dxa"/>
              <w:left w:w="80" w:type="dxa"/>
              <w:bottom w:w="70" w:type="dxa"/>
              <w:right w:w="80" w:type="dxa"/>
            </w:tcMar>
            <w:vAlign w:val="center"/>
          </w:tcPr>
          <w:p w14:paraId="22E99157"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Atteint</w:t>
            </w:r>
          </w:p>
        </w:tc>
        <w:tc>
          <w:tcPr>
            <w:tcW w:w="2600" w:type="dxa"/>
            <w:shd w:val="clear" w:color="auto" w:fill="FFFFFF"/>
            <w:tcMar>
              <w:top w:w="70" w:type="dxa"/>
              <w:left w:w="80" w:type="dxa"/>
              <w:bottom w:w="70" w:type="dxa"/>
              <w:right w:w="80" w:type="dxa"/>
            </w:tcMar>
            <w:vAlign w:val="center"/>
          </w:tcPr>
          <w:p w14:paraId="75798893" w14:textId="77777777" w:rsidR="00AE7799" w:rsidRPr="00AE7799" w:rsidRDefault="00AE7799" w:rsidP="00114679">
            <w:pPr>
              <w:rPr>
                <w:sz w:val="20"/>
                <w:szCs w:val="20"/>
              </w:rPr>
            </w:pPr>
            <w:r w:rsidRPr="00AE7799">
              <w:rPr>
                <w:rFonts w:eastAsia="Times New Roman" w:cs="Times New Roman"/>
                <w:color w:val="000000"/>
                <w:sz w:val="20"/>
                <w:szCs w:val="20"/>
              </w:rPr>
              <w:t>Politique de choix à affiner sur instances de grande taille.</w:t>
            </w:r>
          </w:p>
        </w:tc>
      </w:tr>
      <w:tr w:rsidR="00AE7799" w:rsidRPr="00AE7799" w14:paraId="7A748ABC" w14:textId="77777777" w:rsidTr="00114679">
        <w:tc>
          <w:tcPr>
            <w:tcW w:w="520" w:type="dxa"/>
            <w:shd w:val="clear" w:color="auto" w:fill="EDF0F7"/>
            <w:tcMar>
              <w:top w:w="70" w:type="dxa"/>
              <w:left w:w="80" w:type="dxa"/>
              <w:bottom w:w="70" w:type="dxa"/>
              <w:right w:w="80" w:type="dxa"/>
            </w:tcMar>
            <w:vAlign w:val="center"/>
          </w:tcPr>
          <w:p w14:paraId="1617B1F1"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lastRenderedPageBreak/>
              <w:t>O6</w:t>
            </w:r>
          </w:p>
        </w:tc>
        <w:tc>
          <w:tcPr>
            <w:tcW w:w="2050" w:type="dxa"/>
            <w:shd w:val="clear" w:color="auto" w:fill="EDF0F7"/>
            <w:tcMar>
              <w:top w:w="70" w:type="dxa"/>
              <w:left w:w="80" w:type="dxa"/>
              <w:bottom w:w="70" w:type="dxa"/>
              <w:right w:w="80" w:type="dxa"/>
            </w:tcMar>
            <w:vAlign w:val="center"/>
          </w:tcPr>
          <w:p w14:paraId="26121869" w14:textId="77777777" w:rsidR="00AE7799" w:rsidRPr="00AE7799" w:rsidRDefault="00AE7799" w:rsidP="00114679">
            <w:pPr>
              <w:rPr>
                <w:sz w:val="20"/>
                <w:szCs w:val="20"/>
              </w:rPr>
            </w:pPr>
            <w:r w:rsidRPr="00AE7799">
              <w:rPr>
                <w:rFonts w:eastAsia="Times New Roman" w:cs="Times New Roman"/>
                <w:color w:val="000000"/>
                <w:sz w:val="20"/>
                <w:szCs w:val="20"/>
              </w:rPr>
              <w:t>Réparer un code invalide sans boucle infinie</w:t>
            </w:r>
          </w:p>
        </w:tc>
        <w:tc>
          <w:tcPr>
            <w:tcW w:w="3000" w:type="dxa"/>
            <w:shd w:val="clear" w:color="auto" w:fill="EDF0F7"/>
            <w:tcMar>
              <w:top w:w="70" w:type="dxa"/>
              <w:left w:w="80" w:type="dxa"/>
              <w:bottom w:w="70" w:type="dxa"/>
              <w:right w:w="80" w:type="dxa"/>
            </w:tcMar>
            <w:vAlign w:val="center"/>
          </w:tcPr>
          <w:p w14:paraId="1F3F2DEB" w14:textId="77777777" w:rsidR="00AE7799" w:rsidRPr="00AE7799" w:rsidRDefault="00AE7799" w:rsidP="00114679">
            <w:pPr>
              <w:rPr>
                <w:sz w:val="20"/>
                <w:szCs w:val="20"/>
              </w:rPr>
            </w:pPr>
            <w:r w:rsidRPr="00AE7799">
              <w:rPr>
                <w:rFonts w:eastAsia="Times New Roman" w:cs="Times New Roman"/>
                <w:color w:val="000000"/>
                <w:sz w:val="20"/>
                <w:szCs w:val="20"/>
              </w:rPr>
              <w:t>Boucle de correction bornée à dix tentatives, puis échec honnête remonté à un opérateur humain avec son diagnostic.</w:t>
            </w:r>
          </w:p>
        </w:tc>
        <w:tc>
          <w:tcPr>
            <w:tcW w:w="900" w:type="dxa"/>
            <w:shd w:val="clear" w:color="auto" w:fill="EDF0F7"/>
            <w:tcMar>
              <w:top w:w="70" w:type="dxa"/>
              <w:left w:w="80" w:type="dxa"/>
              <w:bottom w:w="70" w:type="dxa"/>
              <w:right w:w="80" w:type="dxa"/>
            </w:tcMar>
            <w:vAlign w:val="center"/>
          </w:tcPr>
          <w:p w14:paraId="55D14592"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Atteint</w:t>
            </w:r>
          </w:p>
        </w:tc>
        <w:tc>
          <w:tcPr>
            <w:tcW w:w="2600" w:type="dxa"/>
            <w:shd w:val="clear" w:color="auto" w:fill="EDF0F7"/>
            <w:tcMar>
              <w:top w:w="70" w:type="dxa"/>
              <w:left w:w="80" w:type="dxa"/>
              <w:bottom w:w="70" w:type="dxa"/>
              <w:right w:w="80" w:type="dxa"/>
            </w:tcMar>
            <w:vAlign w:val="center"/>
          </w:tcPr>
          <w:p w14:paraId="5866CA87" w14:textId="77777777" w:rsidR="00AE7799" w:rsidRPr="00AE7799" w:rsidRDefault="00AE7799" w:rsidP="00114679">
            <w:pPr>
              <w:rPr>
                <w:sz w:val="20"/>
                <w:szCs w:val="20"/>
              </w:rPr>
            </w:pPr>
            <w:r w:rsidRPr="00AE7799">
              <w:rPr>
                <w:rFonts w:eastAsia="Times New Roman" w:cs="Times New Roman"/>
                <w:color w:val="000000"/>
                <w:sz w:val="20"/>
                <w:szCs w:val="20"/>
              </w:rPr>
              <w:t>—</w:t>
            </w:r>
          </w:p>
        </w:tc>
      </w:tr>
      <w:tr w:rsidR="00AE7799" w:rsidRPr="00AE7799" w14:paraId="0C50049F" w14:textId="77777777" w:rsidTr="00114679">
        <w:tc>
          <w:tcPr>
            <w:tcW w:w="520" w:type="dxa"/>
            <w:shd w:val="clear" w:color="auto" w:fill="FFFFFF"/>
            <w:tcMar>
              <w:top w:w="70" w:type="dxa"/>
              <w:left w:w="80" w:type="dxa"/>
              <w:bottom w:w="70" w:type="dxa"/>
              <w:right w:w="80" w:type="dxa"/>
            </w:tcMar>
            <w:vAlign w:val="center"/>
          </w:tcPr>
          <w:p w14:paraId="63FB4B80"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O7</w:t>
            </w:r>
          </w:p>
        </w:tc>
        <w:tc>
          <w:tcPr>
            <w:tcW w:w="2050" w:type="dxa"/>
            <w:shd w:val="clear" w:color="auto" w:fill="FFFFFF"/>
            <w:tcMar>
              <w:top w:w="70" w:type="dxa"/>
              <w:left w:w="80" w:type="dxa"/>
              <w:bottom w:w="70" w:type="dxa"/>
              <w:right w:w="80" w:type="dxa"/>
            </w:tcMar>
            <w:vAlign w:val="center"/>
          </w:tcPr>
          <w:p w14:paraId="3A8C5B6C" w14:textId="77777777" w:rsidR="00AE7799" w:rsidRPr="00AE7799" w:rsidRDefault="00AE7799" w:rsidP="00114679">
            <w:pPr>
              <w:rPr>
                <w:sz w:val="20"/>
                <w:szCs w:val="20"/>
              </w:rPr>
            </w:pPr>
            <w:r w:rsidRPr="00AE7799">
              <w:rPr>
                <w:rFonts w:eastAsia="Times New Roman" w:cs="Times New Roman"/>
                <w:color w:val="000000"/>
                <w:sz w:val="20"/>
                <w:szCs w:val="20"/>
              </w:rPr>
              <w:t>Exécuter du code généré sans compromettre l'hôte</w:t>
            </w:r>
          </w:p>
        </w:tc>
        <w:tc>
          <w:tcPr>
            <w:tcW w:w="3000" w:type="dxa"/>
            <w:shd w:val="clear" w:color="auto" w:fill="FFFFFF"/>
            <w:tcMar>
              <w:top w:w="70" w:type="dxa"/>
              <w:left w:w="80" w:type="dxa"/>
              <w:bottom w:w="70" w:type="dxa"/>
              <w:right w:w="80" w:type="dxa"/>
            </w:tcMar>
            <w:vAlign w:val="center"/>
          </w:tcPr>
          <w:p w14:paraId="359C039E" w14:textId="77777777" w:rsidR="00AE7799" w:rsidRPr="00AE7799" w:rsidRDefault="00AE7799" w:rsidP="00114679">
            <w:pPr>
              <w:rPr>
                <w:sz w:val="20"/>
                <w:szCs w:val="20"/>
              </w:rPr>
            </w:pPr>
            <w:r w:rsidRPr="00AE7799">
              <w:rPr>
                <w:rFonts w:eastAsia="Times New Roman" w:cs="Times New Roman"/>
                <w:color w:val="000000"/>
                <w:sz w:val="20"/>
                <w:szCs w:val="20"/>
              </w:rPr>
              <w:t>Conteneur jetable sans accès réseau, système de fichiers en lecture seule, utilisateur non privilégié, limites de ressources ; validé par des tests de sécurité dédiés.</w:t>
            </w:r>
          </w:p>
        </w:tc>
        <w:tc>
          <w:tcPr>
            <w:tcW w:w="900" w:type="dxa"/>
            <w:shd w:val="clear" w:color="auto" w:fill="FFFFFF"/>
            <w:tcMar>
              <w:top w:w="70" w:type="dxa"/>
              <w:left w:w="80" w:type="dxa"/>
              <w:bottom w:w="70" w:type="dxa"/>
              <w:right w:w="80" w:type="dxa"/>
            </w:tcMar>
            <w:vAlign w:val="center"/>
          </w:tcPr>
          <w:p w14:paraId="3D43A5E1"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Atteint</w:t>
            </w:r>
          </w:p>
        </w:tc>
        <w:tc>
          <w:tcPr>
            <w:tcW w:w="2600" w:type="dxa"/>
            <w:shd w:val="clear" w:color="auto" w:fill="FFFFFF"/>
            <w:tcMar>
              <w:top w:w="70" w:type="dxa"/>
              <w:left w:w="80" w:type="dxa"/>
              <w:bottom w:w="70" w:type="dxa"/>
              <w:right w:w="80" w:type="dxa"/>
            </w:tcMar>
            <w:vAlign w:val="center"/>
          </w:tcPr>
          <w:p w14:paraId="673F8EA4" w14:textId="77777777" w:rsidR="00AE7799" w:rsidRPr="00AE7799" w:rsidRDefault="00AE7799" w:rsidP="00114679">
            <w:pPr>
              <w:rPr>
                <w:sz w:val="20"/>
                <w:szCs w:val="20"/>
              </w:rPr>
            </w:pPr>
            <w:r w:rsidRPr="00AE7799">
              <w:rPr>
                <w:rFonts w:eastAsia="Times New Roman" w:cs="Times New Roman"/>
                <w:color w:val="000000"/>
                <w:sz w:val="20"/>
                <w:szCs w:val="20"/>
              </w:rPr>
              <w:t>—</w:t>
            </w:r>
          </w:p>
        </w:tc>
      </w:tr>
      <w:tr w:rsidR="00AE7799" w:rsidRPr="00AE7799" w14:paraId="2199A072" w14:textId="77777777" w:rsidTr="00114679">
        <w:tc>
          <w:tcPr>
            <w:tcW w:w="520" w:type="dxa"/>
            <w:shd w:val="clear" w:color="auto" w:fill="EDF0F7"/>
            <w:tcMar>
              <w:top w:w="70" w:type="dxa"/>
              <w:left w:w="80" w:type="dxa"/>
              <w:bottom w:w="70" w:type="dxa"/>
              <w:right w:w="80" w:type="dxa"/>
            </w:tcMar>
            <w:vAlign w:val="center"/>
          </w:tcPr>
          <w:p w14:paraId="74CDEF79"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O8</w:t>
            </w:r>
          </w:p>
        </w:tc>
        <w:tc>
          <w:tcPr>
            <w:tcW w:w="2050" w:type="dxa"/>
            <w:shd w:val="clear" w:color="auto" w:fill="EDF0F7"/>
            <w:tcMar>
              <w:top w:w="70" w:type="dxa"/>
              <w:left w:w="80" w:type="dxa"/>
              <w:bottom w:w="70" w:type="dxa"/>
              <w:right w:w="80" w:type="dxa"/>
            </w:tcMar>
            <w:vAlign w:val="center"/>
          </w:tcPr>
          <w:p w14:paraId="1B68D924" w14:textId="77777777" w:rsidR="00AE7799" w:rsidRPr="00AE7799" w:rsidRDefault="00AE7799" w:rsidP="00114679">
            <w:pPr>
              <w:rPr>
                <w:sz w:val="20"/>
                <w:szCs w:val="20"/>
              </w:rPr>
            </w:pPr>
            <w:r w:rsidRPr="00AE7799">
              <w:rPr>
                <w:rFonts w:eastAsia="Times New Roman" w:cs="Times New Roman"/>
                <w:color w:val="000000"/>
                <w:sz w:val="20"/>
                <w:szCs w:val="20"/>
              </w:rPr>
              <w:t>Rendre le système exploitable par un utilisateur non développeur</w:t>
            </w:r>
          </w:p>
        </w:tc>
        <w:tc>
          <w:tcPr>
            <w:tcW w:w="3000" w:type="dxa"/>
            <w:shd w:val="clear" w:color="auto" w:fill="EDF0F7"/>
            <w:tcMar>
              <w:top w:w="70" w:type="dxa"/>
              <w:left w:w="80" w:type="dxa"/>
              <w:bottom w:w="70" w:type="dxa"/>
              <w:right w:w="80" w:type="dxa"/>
            </w:tcMar>
            <w:vAlign w:val="center"/>
          </w:tcPr>
          <w:p w14:paraId="205EE803" w14:textId="77777777" w:rsidR="00AE7799" w:rsidRPr="00AE7799" w:rsidRDefault="00AE7799" w:rsidP="00114679">
            <w:pPr>
              <w:rPr>
                <w:sz w:val="20"/>
                <w:szCs w:val="20"/>
              </w:rPr>
            </w:pPr>
            <w:r w:rsidRPr="00AE7799">
              <w:rPr>
                <w:rFonts w:eastAsia="Times New Roman" w:cs="Times New Roman"/>
                <w:color w:val="000000"/>
                <w:sz w:val="20"/>
                <w:szCs w:val="20"/>
              </w:rPr>
              <w:t>API REST multi-tenant documentée avec cloisonnement par client et authentification par jeton, doublée d'une interface web couvrant la gestion des clients, des instances, la génération et l'exécution.</w:t>
            </w:r>
          </w:p>
        </w:tc>
        <w:tc>
          <w:tcPr>
            <w:tcW w:w="900" w:type="dxa"/>
            <w:shd w:val="clear" w:color="auto" w:fill="EDF0F7"/>
            <w:tcMar>
              <w:top w:w="70" w:type="dxa"/>
              <w:left w:w="80" w:type="dxa"/>
              <w:bottom w:w="70" w:type="dxa"/>
              <w:right w:w="80" w:type="dxa"/>
            </w:tcMar>
            <w:vAlign w:val="center"/>
          </w:tcPr>
          <w:p w14:paraId="73F77BD3"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Atteint</w:t>
            </w:r>
          </w:p>
        </w:tc>
        <w:tc>
          <w:tcPr>
            <w:tcW w:w="2600" w:type="dxa"/>
            <w:shd w:val="clear" w:color="auto" w:fill="EDF0F7"/>
            <w:tcMar>
              <w:top w:w="70" w:type="dxa"/>
              <w:left w:w="80" w:type="dxa"/>
              <w:bottom w:w="70" w:type="dxa"/>
              <w:right w:w="80" w:type="dxa"/>
            </w:tcMar>
            <w:vAlign w:val="center"/>
          </w:tcPr>
          <w:p w14:paraId="78564B74" w14:textId="77777777" w:rsidR="00AE7799" w:rsidRPr="00AE7799" w:rsidRDefault="00AE7799" w:rsidP="00114679">
            <w:pPr>
              <w:rPr>
                <w:sz w:val="20"/>
                <w:szCs w:val="20"/>
              </w:rPr>
            </w:pPr>
            <w:r w:rsidRPr="00AE7799">
              <w:rPr>
                <w:rFonts w:eastAsia="Times New Roman" w:cs="Times New Roman"/>
                <w:color w:val="000000"/>
                <w:sz w:val="20"/>
                <w:szCs w:val="20"/>
              </w:rPr>
              <w:t>Parcours utilisateur non éprouvé par des utilisateurs finaux.</w:t>
            </w:r>
          </w:p>
        </w:tc>
      </w:tr>
      <w:tr w:rsidR="00AE7799" w:rsidRPr="00AE7799" w14:paraId="3D108AE5" w14:textId="77777777" w:rsidTr="00114679">
        <w:tc>
          <w:tcPr>
            <w:tcW w:w="520" w:type="dxa"/>
            <w:shd w:val="clear" w:color="auto" w:fill="FFFFFF"/>
            <w:tcMar>
              <w:top w:w="70" w:type="dxa"/>
              <w:left w:w="80" w:type="dxa"/>
              <w:bottom w:w="70" w:type="dxa"/>
              <w:right w:w="80" w:type="dxa"/>
            </w:tcMar>
            <w:vAlign w:val="center"/>
          </w:tcPr>
          <w:p w14:paraId="1DAD0045"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O9</w:t>
            </w:r>
          </w:p>
        </w:tc>
        <w:tc>
          <w:tcPr>
            <w:tcW w:w="2050" w:type="dxa"/>
            <w:shd w:val="clear" w:color="auto" w:fill="FFFFFF"/>
            <w:tcMar>
              <w:top w:w="70" w:type="dxa"/>
              <w:left w:w="80" w:type="dxa"/>
              <w:bottom w:w="70" w:type="dxa"/>
              <w:right w:w="80" w:type="dxa"/>
            </w:tcMar>
            <w:vAlign w:val="center"/>
          </w:tcPr>
          <w:p w14:paraId="10F01C27" w14:textId="77777777" w:rsidR="00AE7799" w:rsidRPr="00AE7799" w:rsidRDefault="00AE7799" w:rsidP="00114679">
            <w:pPr>
              <w:rPr>
                <w:sz w:val="20"/>
                <w:szCs w:val="20"/>
              </w:rPr>
            </w:pPr>
            <w:r w:rsidRPr="00AE7799">
              <w:rPr>
                <w:rFonts w:eastAsia="Times New Roman" w:cs="Times New Roman"/>
                <w:color w:val="000000"/>
                <w:sz w:val="20"/>
                <w:szCs w:val="20"/>
              </w:rPr>
              <w:t>Superviser l'exploitation et proposer des améliorations</w:t>
            </w:r>
          </w:p>
        </w:tc>
        <w:tc>
          <w:tcPr>
            <w:tcW w:w="3000" w:type="dxa"/>
            <w:shd w:val="clear" w:color="auto" w:fill="FFFFFF"/>
            <w:tcMar>
              <w:top w:w="70" w:type="dxa"/>
              <w:left w:w="80" w:type="dxa"/>
              <w:bottom w:w="70" w:type="dxa"/>
              <w:right w:w="80" w:type="dxa"/>
            </w:tcMar>
            <w:vAlign w:val="center"/>
          </w:tcPr>
          <w:p w14:paraId="6674C9C6" w14:textId="77777777" w:rsidR="00AE7799" w:rsidRPr="00AE7799" w:rsidRDefault="00AE7799" w:rsidP="00114679">
            <w:pPr>
              <w:rPr>
                <w:sz w:val="20"/>
                <w:szCs w:val="20"/>
              </w:rPr>
            </w:pPr>
            <w:r w:rsidRPr="00AE7799">
              <w:rPr>
                <w:rFonts w:eastAsia="Times New Roman" w:cs="Times New Roman"/>
                <w:color w:val="000000"/>
                <w:sz w:val="20"/>
                <w:szCs w:val="20"/>
              </w:rPr>
              <w:t>Détection des dérives entre planning et réalisé et propositions de replanification à partir des historiques d'exécution.</w:t>
            </w:r>
          </w:p>
        </w:tc>
        <w:tc>
          <w:tcPr>
            <w:tcW w:w="900" w:type="dxa"/>
            <w:shd w:val="clear" w:color="auto" w:fill="FFFFFF"/>
            <w:tcMar>
              <w:top w:w="70" w:type="dxa"/>
              <w:left w:w="80" w:type="dxa"/>
              <w:bottom w:w="70" w:type="dxa"/>
              <w:right w:w="80" w:type="dxa"/>
            </w:tcMar>
            <w:vAlign w:val="center"/>
          </w:tcPr>
          <w:p w14:paraId="296DA751" w14:textId="77777777" w:rsidR="00AE7799" w:rsidRPr="00AE7799" w:rsidRDefault="00AE7799" w:rsidP="00114679">
            <w:pPr>
              <w:jc w:val="center"/>
              <w:rPr>
                <w:sz w:val="20"/>
                <w:szCs w:val="20"/>
              </w:rPr>
            </w:pPr>
            <w:r w:rsidRPr="00AE7799">
              <w:rPr>
                <w:rFonts w:eastAsia="Times New Roman" w:cs="Times New Roman"/>
                <w:b/>
                <w:bCs/>
                <w:color w:val="000000"/>
                <w:sz w:val="20"/>
                <w:szCs w:val="20"/>
              </w:rPr>
              <w:t>Partiel</w:t>
            </w:r>
          </w:p>
        </w:tc>
        <w:tc>
          <w:tcPr>
            <w:tcW w:w="2600" w:type="dxa"/>
            <w:shd w:val="clear" w:color="auto" w:fill="FFFFFF"/>
            <w:tcMar>
              <w:top w:w="70" w:type="dxa"/>
              <w:left w:w="80" w:type="dxa"/>
              <w:bottom w:w="70" w:type="dxa"/>
              <w:right w:w="80" w:type="dxa"/>
            </w:tcMar>
            <w:vAlign w:val="center"/>
          </w:tcPr>
          <w:p w14:paraId="6EB8A7F6" w14:textId="77777777" w:rsidR="00AE7799" w:rsidRPr="00AE7799" w:rsidRDefault="00AE7799" w:rsidP="00114679">
            <w:pPr>
              <w:rPr>
                <w:sz w:val="20"/>
                <w:szCs w:val="20"/>
              </w:rPr>
            </w:pPr>
            <w:r w:rsidRPr="00AE7799">
              <w:rPr>
                <w:rFonts w:eastAsia="Times New Roman" w:cs="Times New Roman"/>
                <w:color w:val="000000"/>
                <w:sz w:val="20"/>
                <w:szCs w:val="20"/>
              </w:rPr>
              <w:t>Canal de supervision et collecte des historiques livrés ; détection de dérives et déclenchement de replanification reportés.</w:t>
            </w:r>
          </w:p>
        </w:tc>
      </w:tr>
    </w:tbl>
    <w:p w14:paraId="3EAD36DA" w14:textId="77777777" w:rsidR="00AE7799" w:rsidRDefault="00AE7799" w:rsidP="00AE7799">
      <w:pPr>
        <w:spacing w:before="120" w:after="240"/>
        <w:jc w:val="center"/>
      </w:pPr>
      <w:r>
        <w:rPr>
          <w:rFonts w:eastAsia="Times New Roman" w:cs="Times New Roman"/>
          <w:i/>
          <w:iCs/>
          <w:sz w:val="20"/>
          <w:szCs w:val="20"/>
        </w:rPr>
        <w:t>Tableau 7 : Objectifs opérationnels, critères de vérification et statut à la date de remise</w:t>
      </w:r>
    </w:p>
    <w:p w14:paraId="161E23DD" w14:textId="0B0D7DBD" w:rsidR="00AE7799" w:rsidRDefault="00AE7799" w:rsidP="00AE7799">
      <w:pPr>
        <w:spacing w:line="360" w:lineRule="auto"/>
        <w:jc w:val="both"/>
        <w:rPr>
          <w:rFonts w:eastAsia="Times New Roman" w:cs="Times New Roman"/>
          <w:szCs w:val="24"/>
        </w:rPr>
      </w:pPr>
      <w:r>
        <w:rPr>
          <w:rFonts w:eastAsia="Times New Roman" w:cs="Times New Roman"/>
          <w:szCs w:val="24"/>
        </w:rPr>
        <w:t>Deux lectures transversales de ce tableau méritent d'être signalées. D'une part, les objectifs relatifs à la mesure O2 et O</w:t>
      </w:r>
      <w:r w:rsidR="000766DD">
        <w:rPr>
          <w:rFonts w:eastAsia="Times New Roman" w:cs="Times New Roman"/>
          <w:szCs w:val="24"/>
        </w:rPr>
        <w:t>3 ont</w:t>
      </w:r>
      <w:r>
        <w:rPr>
          <w:rFonts w:eastAsia="Times New Roman" w:cs="Times New Roman"/>
          <w:szCs w:val="24"/>
        </w:rPr>
        <w:t xml:space="preserve"> été traités avant ceux qui portent sur la génération, ce qui n'est pas un ordre de commodité : sans critère de légalité ni référence d'optimalité, aucun code produit automatiquement n'aurait pu être jugé, et la boucle de correction de O6 n'aurait eu aucun signal sur lequel s'appuyer. D'autre part, les réserves subsistantes se concentrent sur l'exploitation dans la durée plutôt que sur la chaîne de production elle-même : le système sait générer, valider et exécuter un solveur, mais l'observation de son comportement sur plusieurs cycles de production détection des dérives entre planning et réalisé, déclenchement d'une replanification n'a pas pu être éprouvée sur un horizon suffisant dans le calendrier du stage.</w:t>
      </w:r>
    </w:p>
    <w:p w14:paraId="1B15787B" w14:textId="21BBBE48" w:rsidR="00AE7799" w:rsidRPr="00AE7799" w:rsidRDefault="00AE7799" w:rsidP="00AE7799">
      <w:pPr>
        <w:rPr>
          <w:rFonts w:eastAsia="Times New Roman" w:cs="Times New Roman"/>
          <w:szCs w:val="24"/>
        </w:rPr>
      </w:pPr>
      <w:r>
        <w:rPr>
          <w:rFonts w:eastAsia="Times New Roman" w:cs="Times New Roman"/>
          <w:szCs w:val="24"/>
        </w:rPr>
        <w:br w:type="page"/>
      </w:r>
    </w:p>
    <w:p w14:paraId="59C13219" w14:textId="2F16AC83" w:rsidR="00FA2072" w:rsidRPr="00A74FD8" w:rsidRDefault="00FA2072" w:rsidP="00A74FD8">
      <w:pPr>
        <w:pStyle w:val="Titre1"/>
        <w:numPr>
          <w:ilvl w:val="0"/>
          <w:numId w:val="0"/>
        </w:numPr>
        <w:spacing w:before="0" w:after="0" w:line="360" w:lineRule="auto"/>
        <w:rPr>
          <w:color w:val="auto"/>
          <w:szCs w:val="52"/>
        </w:rPr>
      </w:pPr>
      <w:bookmarkStart w:id="36" w:name="_Toc239059244"/>
      <w:r w:rsidRPr="00A74FD8">
        <w:rPr>
          <w:rFonts w:eastAsia="Times New Roman" w:cs="Times New Roman"/>
          <w:b/>
          <w:bCs/>
          <w:color w:val="auto"/>
          <w:szCs w:val="52"/>
        </w:rPr>
        <w:lastRenderedPageBreak/>
        <w:t>IV.  Ressources mobilisées</w:t>
      </w:r>
      <w:bookmarkEnd w:id="36"/>
    </w:p>
    <w:p w14:paraId="4E02D239" w14:textId="77777777" w:rsidR="00BB5E66" w:rsidRDefault="00BB5E66" w:rsidP="00BB5E66">
      <w:pPr>
        <w:spacing w:line="360" w:lineRule="auto"/>
        <w:jc w:val="both"/>
      </w:pPr>
      <w:r>
        <w:rPr>
          <w:rFonts w:eastAsia="Times New Roman" w:cs="Times New Roman"/>
          <w:szCs w:val="24"/>
        </w:rPr>
        <w:t>La réalisation de ce projet a nécessité la mobilisation de ressources humaines, technologiques, matérielles et documentaires, ainsi que la mise en œuvre de compétences dont une partie restait à acquérir. Ces ressources ont permis d'assurer le déroulement des différentes phases, depuis l'analyse du besoin jusqu'à la démonstration de la solution. Elles sont présentées ici en regard de la décomposition des ressources établie au plan directeur, les écarts constatés étant signalés lorsqu'ils existent.</w:t>
      </w:r>
    </w:p>
    <w:p w14:paraId="117B62A7" w14:textId="46ED5BE7" w:rsidR="00F13EC4" w:rsidRPr="00F13EC4" w:rsidRDefault="00061956" w:rsidP="00F13EC4">
      <w:pPr>
        <w:pStyle w:val="Titre2"/>
        <w:numPr>
          <w:ilvl w:val="0"/>
          <w:numId w:val="0"/>
        </w:numPr>
        <w:spacing w:after="0"/>
        <w:ind w:left="576"/>
        <w:rPr>
          <w:rFonts w:eastAsia="Times New Roman" w:cs="Times New Roman"/>
          <w:b/>
          <w:bCs/>
          <w:szCs w:val="30"/>
        </w:rPr>
      </w:pPr>
      <w:bookmarkStart w:id="37" w:name="_Toc239059245"/>
      <w:r w:rsidRPr="00061956">
        <w:rPr>
          <w:rFonts w:eastAsia="Times New Roman" w:cs="Times New Roman"/>
          <w:b/>
          <w:bCs/>
          <w:color w:val="auto"/>
          <w:szCs w:val="30"/>
        </w:rPr>
        <w:t xml:space="preserve">4.1 </w:t>
      </w:r>
      <w:r w:rsidR="00BB5E66" w:rsidRPr="00BB5E66">
        <w:rPr>
          <w:b/>
          <w:bCs/>
          <w:szCs w:val="30"/>
        </w:rPr>
        <w:t>Ressources</w:t>
      </w:r>
      <w:r w:rsidR="00BB5E66" w:rsidRPr="00BB5E66">
        <w:rPr>
          <w:rFonts w:eastAsia="Times New Roman" w:cs="Times New Roman"/>
          <w:b/>
          <w:bCs/>
          <w:szCs w:val="30"/>
        </w:rPr>
        <w:t xml:space="preserve"> humaines</w:t>
      </w:r>
      <w:bookmarkEnd w:id="37"/>
    </w:p>
    <w:p w14:paraId="5AB6F33E" w14:textId="77777777" w:rsidR="00F13EC4" w:rsidRPr="00F13EC4" w:rsidRDefault="00F13EC4" w:rsidP="00F13EC4">
      <w:pPr>
        <w:spacing w:before="240"/>
        <w:rPr>
          <w:szCs w:val="24"/>
        </w:rPr>
      </w:pPr>
      <w:r w:rsidRPr="00F13EC4">
        <w:rPr>
          <w:szCs w:val="24"/>
        </w:rPr>
        <w:t>Le projet a été réalisé avec l’intervention de plusieurs acteurs aux responsabilités complémentaires :</w:t>
      </w:r>
    </w:p>
    <w:p w14:paraId="379E849D" w14:textId="77777777" w:rsidR="00F13EC4" w:rsidRPr="00F13EC4" w:rsidRDefault="00F13EC4">
      <w:pPr>
        <w:numPr>
          <w:ilvl w:val="0"/>
          <w:numId w:val="8"/>
        </w:numPr>
        <w:rPr>
          <w:szCs w:val="24"/>
        </w:rPr>
      </w:pPr>
      <w:r w:rsidRPr="00F13EC4">
        <w:rPr>
          <w:b/>
          <w:bCs/>
          <w:szCs w:val="24"/>
        </w:rPr>
        <w:t>Encadrement professionnel : Mme Soumia CHOKRI</w:t>
      </w:r>
      <w:r w:rsidRPr="00F13EC4">
        <w:rPr>
          <w:szCs w:val="24"/>
        </w:rPr>
        <w:t xml:space="preserve">, Directrice Générale d’AL BARAA CONSULTING : </w:t>
      </w:r>
    </w:p>
    <w:p w14:paraId="575254E0" w14:textId="04190A64" w:rsidR="00F13EC4" w:rsidRPr="00F13EC4" w:rsidRDefault="00F13EC4">
      <w:pPr>
        <w:numPr>
          <w:ilvl w:val="1"/>
          <w:numId w:val="8"/>
        </w:numPr>
        <w:rPr>
          <w:szCs w:val="24"/>
        </w:rPr>
      </w:pPr>
      <w:r w:rsidRPr="00F13EC4">
        <w:rPr>
          <w:szCs w:val="24"/>
        </w:rPr>
        <w:t xml:space="preserve">Définition et validation du périmètre du projet ; </w:t>
      </w:r>
    </w:p>
    <w:p w14:paraId="0C8EE70D" w14:textId="12287FEB" w:rsidR="00F13EC4" w:rsidRPr="00F13EC4" w:rsidRDefault="00F13EC4">
      <w:pPr>
        <w:numPr>
          <w:ilvl w:val="1"/>
          <w:numId w:val="8"/>
        </w:numPr>
        <w:rPr>
          <w:szCs w:val="24"/>
        </w:rPr>
      </w:pPr>
      <w:r w:rsidRPr="00F13EC4">
        <w:rPr>
          <w:szCs w:val="24"/>
        </w:rPr>
        <w:t xml:space="preserve">Expression et arbitrage des besoins métier ; </w:t>
      </w:r>
    </w:p>
    <w:p w14:paraId="614290BF" w14:textId="78A155DD" w:rsidR="00F13EC4" w:rsidRPr="00F13EC4" w:rsidRDefault="00F13EC4">
      <w:pPr>
        <w:numPr>
          <w:ilvl w:val="1"/>
          <w:numId w:val="8"/>
        </w:numPr>
        <w:rPr>
          <w:szCs w:val="24"/>
        </w:rPr>
      </w:pPr>
      <w:r w:rsidRPr="00F13EC4">
        <w:rPr>
          <w:szCs w:val="24"/>
        </w:rPr>
        <w:t xml:space="preserve">Validation des orientations et des livrables ; </w:t>
      </w:r>
    </w:p>
    <w:p w14:paraId="51B7E3F9" w14:textId="44C3E160" w:rsidR="00F13EC4" w:rsidRPr="00F13EC4" w:rsidRDefault="00F13EC4">
      <w:pPr>
        <w:numPr>
          <w:ilvl w:val="1"/>
          <w:numId w:val="8"/>
        </w:numPr>
        <w:rPr>
          <w:szCs w:val="24"/>
        </w:rPr>
      </w:pPr>
      <w:r w:rsidRPr="00F13EC4">
        <w:rPr>
          <w:szCs w:val="24"/>
        </w:rPr>
        <w:t xml:space="preserve">Facilitation de l’accès au contexte industriel et aux données nécessaires au projet ; </w:t>
      </w:r>
    </w:p>
    <w:p w14:paraId="16B1B993" w14:textId="6A20FC63" w:rsidR="00F13EC4" w:rsidRDefault="00F13EC4">
      <w:pPr>
        <w:numPr>
          <w:ilvl w:val="1"/>
          <w:numId w:val="8"/>
        </w:numPr>
        <w:rPr>
          <w:szCs w:val="24"/>
        </w:rPr>
      </w:pPr>
      <w:r w:rsidRPr="00F13EC4">
        <w:rPr>
          <w:szCs w:val="24"/>
        </w:rPr>
        <w:t>Suivi de l’avancement à travers des points réguliers.</w:t>
      </w:r>
    </w:p>
    <w:p w14:paraId="3D985595" w14:textId="77777777" w:rsidR="00F13EC4" w:rsidRPr="00F13EC4" w:rsidRDefault="00F13EC4">
      <w:pPr>
        <w:pStyle w:val="Paragraphedeliste"/>
        <w:numPr>
          <w:ilvl w:val="0"/>
          <w:numId w:val="9"/>
        </w:numPr>
        <w:rPr>
          <w:szCs w:val="24"/>
        </w:rPr>
      </w:pPr>
      <w:r w:rsidRPr="00F13EC4">
        <w:rPr>
          <w:b/>
          <w:bCs/>
          <w:szCs w:val="24"/>
        </w:rPr>
        <w:t>Encadrement académique : M. Zakaria EL MAKHLOUKI</w:t>
      </w:r>
      <w:r w:rsidRPr="00F13EC4">
        <w:rPr>
          <w:szCs w:val="24"/>
        </w:rPr>
        <w:t>, tuteur à l’EIGSI Casablanca :</w:t>
      </w:r>
    </w:p>
    <w:p w14:paraId="1817FB7D" w14:textId="3910F91B" w:rsidR="00F13EC4" w:rsidRPr="00F13EC4" w:rsidRDefault="00F13EC4">
      <w:pPr>
        <w:numPr>
          <w:ilvl w:val="0"/>
          <w:numId w:val="10"/>
        </w:numPr>
        <w:rPr>
          <w:szCs w:val="24"/>
        </w:rPr>
      </w:pPr>
      <w:r w:rsidRPr="00F13EC4">
        <w:rPr>
          <w:szCs w:val="24"/>
        </w:rPr>
        <w:t xml:space="preserve">Accompagnement dans la formulation de la problématique ; </w:t>
      </w:r>
    </w:p>
    <w:p w14:paraId="6B17B363" w14:textId="106978BA" w:rsidR="00F13EC4" w:rsidRPr="00F13EC4" w:rsidRDefault="00F13EC4">
      <w:pPr>
        <w:numPr>
          <w:ilvl w:val="0"/>
          <w:numId w:val="10"/>
        </w:numPr>
        <w:rPr>
          <w:szCs w:val="24"/>
        </w:rPr>
      </w:pPr>
      <w:r w:rsidRPr="00F13EC4">
        <w:rPr>
          <w:szCs w:val="24"/>
        </w:rPr>
        <w:t xml:space="preserve">Suivi de la démarche méthodologique ; </w:t>
      </w:r>
    </w:p>
    <w:p w14:paraId="0749DA06" w14:textId="4AB6F27C" w:rsidR="00F13EC4" w:rsidRPr="00F13EC4" w:rsidRDefault="00F13EC4">
      <w:pPr>
        <w:numPr>
          <w:ilvl w:val="0"/>
          <w:numId w:val="10"/>
        </w:numPr>
        <w:rPr>
          <w:szCs w:val="24"/>
        </w:rPr>
      </w:pPr>
      <w:r w:rsidRPr="00F13EC4">
        <w:rPr>
          <w:szCs w:val="24"/>
        </w:rPr>
        <w:t xml:space="preserve">Discussion des choix de conception ; </w:t>
      </w:r>
    </w:p>
    <w:p w14:paraId="373DD1CD" w14:textId="6633858B" w:rsidR="00F13EC4" w:rsidRPr="00F13EC4" w:rsidRDefault="00F13EC4">
      <w:pPr>
        <w:numPr>
          <w:ilvl w:val="0"/>
          <w:numId w:val="10"/>
        </w:numPr>
        <w:rPr>
          <w:szCs w:val="24"/>
        </w:rPr>
      </w:pPr>
      <w:r w:rsidRPr="00F13EC4">
        <w:rPr>
          <w:szCs w:val="24"/>
        </w:rPr>
        <w:t xml:space="preserve">Vérification de la cohérence entre les objectifs, les travaux réalisés et les résultats obtenus ; </w:t>
      </w:r>
    </w:p>
    <w:p w14:paraId="59A67319" w14:textId="7B499B54" w:rsidR="00F13EC4" w:rsidRDefault="00F13EC4">
      <w:pPr>
        <w:numPr>
          <w:ilvl w:val="0"/>
          <w:numId w:val="10"/>
        </w:numPr>
        <w:rPr>
          <w:szCs w:val="24"/>
        </w:rPr>
      </w:pPr>
      <w:r w:rsidRPr="00F13EC4">
        <w:rPr>
          <w:szCs w:val="24"/>
        </w:rPr>
        <w:t>Exigence de traçabilité et de justification des choix.</w:t>
      </w:r>
    </w:p>
    <w:p w14:paraId="215D2AE2" w14:textId="77777777" w:rsidR="00F13EC4" w:rsidRPr="00F13EC4" w:rsidRDefault="00F13EC4" w:rsidP="00F13EC4">
      <w:pPr>
        <w:rPr>
          <w:szCs w:val="24"/>
        </w:rPr>
      </w:pPr>
      <w:r w:rsidRPr="00F13EC4">
        <w:rPr>
          <w:b/>
          <w:bCs/>
          <w:szCs w:val="24"/>
        </w:rPr>
        <w:t>Réalisation technique : le stagiaire</w:t>
      </w:r>
      <w:r w:rsidRPr="00F13EC4">
        <w:rPr>
          <w:szCs w:val="24"/>
        </w:rPr>
        <w:t>, responsable de l'ensemble des activités du projet :</w:t>
      </w:r>
    </w:p>
    <w:p w14:paraId="0E42F66C" w14:textId="472A8328" w:rsidR="00F13EC4" w:rsidRPr="00F13EC4" w:rsidRDefault="00F13EC4">
      <w:pPr>
        <w:numPr>
          <w:ilvl w:val="0"/>
          <w:numId w:val="11"/>
        </w:numPr>
        <w:rPr>
          <w:szCs w:val="24"/>
        </w:rPr>
      </w:pPr>
      <w:r w:rsidRPr="00F13EC4">
        <w:rPr>
          <w:szCs w:val="24"/>
        </w:rPr>
        <w:t xml:space="preserve">Analyse et modélisation du problème ; </w:t>
      </w:r>
    </w:p>
    <w:p w14:paraId="39F44A4D" w14:textId="3F20C9E8" w:rsidR="00F13EC4" w:rsidRPr="00F13EC4" w:rsidRDefault="00F13EC4">
      <w:pPr>
        <w:numPr>
          <w:ilvl w:val="0"/>
          <w:numId w:val="11"/>
        </w:numPr>
        <w:rPr>
          <w:szCs w:val="24"/>
        </w:rPr>
      </w:pPr>
      <w:r w:rsidRPr="00F13EC4">
        <w:rPr>
          <w:szCs w:val="24"/>
        </w:rPr>
        <w:t xml:space="preserve">Conception de l’architecture ; </w:t>
      </w:r>
    </w:p>
    <w:p w14:paraId="6BD3473C" w14:textId="46F504F4" w:rsidR="00F13EC4" w:rsidRPr="00F13EC4" w:rsidRDefault="00F13EC4">
      <w:pPr>
        <w:numPr>
          <w:ilvl w:val="0"/>
          <w:numId w:val="11"/>
        </w:numPr>
        <w:rPr>
          <w:szCs w:val="24"/>
        </w:rPr>
      </w:pPr>
      <w:r w:rsidRPr="00F13EC4">
        <w:rPr>
          <w:szCs w:val="24"/>
        </w:rPr>
        <w:t xml:space="preserve">Développement ; </w:t>
      </w:r>
    </w:p>
    <w:p w14:paraId="2360ABC7" w14:textId="68C3DF1C" w:rsidR="00F13EC4" w:rsidRPr="00F13EC4" w:rsidRDefault="00F13EC4">
      <w:pPr>
        <w:numPr>
          <w:ilvl w:val="0"/>
          <w:numId w:val="11"/>
        </w:numPr>
        <w:rPr>
          <w:szCs w:val="24"/>
        </w:rPr>
      </w:pPr>
      <w:r w:rsidRPr="00F13EC4">
        <w:rPr>
          <w:szCs w:val="24"/>
        </w:rPr>
        <w:t xml:space="preserve">Intégration des composants ; </w:t>
      </w:r>
    </w:p>
    <w:p w14:paraId="4EAAC92F" w14:textId="3C0B375C" w:rsidR="00F13EC4" w:rsidRPr="00F13EC4" w:rsidRDefault="00F13EC4">
      <w:pPr>
        <w:numPr>
          <w:ilvl w:val="0"/>
          <w:numId w:val="11"/>
        </w:numPr>
        <w:rPr>
          <w:szCs w:val="24"/>
        </w:rPr>
      </w:pPr>
      <w:r w:rsidRPr="00F13EC4">
        <w:rPr>
          <w:szCs w:val="24"/>
        </w:rPr>
        <w:lastRenderedPageBreak/>
        <w:t xml:space="preserve">Mise en place des mécanismes de validation ; </w:t>
      </w:r>
    </w:p>
    <w:p w14:paraId="08F4EC64" w14:textId="5A73E3A3" w:rsidR="00F13EC4" w:rsidRPr="00F13EC4" w:rsidRDefault="00F13EC4">
      <w:pPr>
        <w:numPr>
          <w:ilvl w:val="0"/>
          <w:numId w:val="11"/>
        </w:numPr>
        <w:rPr>
          <w:szCs w:val="24"/>
        </w:rPr>
      </w:pPr>
      <w:r w:rsidRPr="00F13EC4">
        <w:rPr>
          <w:szCs w:val="24"/>
        </w:rPr>
        <w:t>Tests et documentation.</w:t>
      </w:r>
    </w:p>
    <w:p w14:paraId="0A5EA53F" w14:textId="589D2A92" w:rsidR="00F13EC4" w:rsidRPr="00F13EC4" w:rsidRDefault="00F13EC4" w:rsidP="00067375">
      <w:pPr>
        <w:spacing w:line="360" w:lineRule="auto"/>
        <w:rPr>
          <w:szCs w:val="24"/>
        </w:rPr>
      </w:pPr>
      <w:r w:rsidRPr="00F13EC4">
        <w:rPr>
          <w:szCs w:val="24"/>
        </w:rPr>
        <w:t xml:space="preserve">La structure à taille réduite de l’entreprise a conduit à une organisation relativement </w:t>
      </w:r>
      <w:r w:rsidRPr="00F13EC4">
        <w:rPr>
          <w:b/>
          <w:bCs/>
          <w:szCs w:val="24"/>
        </w:rPr>
        <w:t>compacte</w:t>
      </w:r>
      <w:r w:rsidRPr="00F13EC4">
        <w:rPr>
          <w:szCs w:val="24"/>
        </w:rPr>
        <w:t xml:space="preserve">, avec une forte autonomie sur les aspects techniques. L’absence de revue de code systématique par un pair a notamment été compensée par la mise en place de mécanismes de </w:t>
      </w:r>
      <w:r w:rsidRPr="00F13EC4">
        <w:rPr>
          <w:b/>
          <w:bCs/>
          <w:szCs w:val="24"/>
        </w:rPr>
        <w:t>tests et de validation automatisés</w:t>
      </w:r>
      <w:r w:rsidRPr="00F13EC4">
        <w:rPr>
          <w:szCs w:val="24"/>
        </w:rPr>
        <w:t>.</w:t>
      </w:r>
    </w:p>
    <w:p w14:paraId="05D2D779" w14:textId="316475CF" w:rsidR="00FA2072" w:rsidRDefault="00061956" w:rsidP="00AE7799">
      <w:pPr>
        <w:pStyle w:val="Titre2"/>
        <w:numPr>
          <w:ilvl w:val="0"/>
          <w:numId w:val="0"/>
        </w:numPr>
        <w:spacing w:before="0" w:after="0" w:line="360" w:lineRule="auto"/>
        <w:ind w:left="576"/>
        <w:rPr>
          <w:rFonts w:eastAsia="Times New Roman" w:cs="Times New Roman"/>
          <w:b/>
          <w:bCs/>
          <w:color w:val="auto"/>
          <w:szCs w:val="30"/>
        </w:rPr>
      </w:pPr>
      <w:bookmarkStart w:id="38" w:name="_Toc239059246"/>
      <w:r w:rsidRPr="00061956">
        <w:rPr>
          <w:rFonts w:eastAsia="Times New Roman" w:cs="Times New Roman"/>
          <w:b/>
          <w:bCs/>
          <w:color w:val="auto"/>
          <w:szCs w:val="30"/>
        </w:rPr>
        <w:t xml:space="preserve">4.2 </w:t>
      </w:r>
      <w:r w:rsidR="00BB5E66" w:rsidRPr="00BB5E66">
        <w:rPr>
          <w:b/>
          <w:bCs/>
          <w:szCs w:val="30"/>
        </w:rPr>
        <w:t>Ressources</w:t>
      </w:r>
      <w:r w:rsidR="00BB5E66" w:rsidRPr="00BB5E66">
        <w:rPr>
          <w:rFonts w:eastAsia="Times New Roman" w:cs="Times New Roman"/>
          <w:b/>
          <w:bCs/>
          <w:szCs w:val="30"/>
        </w:rPr>
        <w:t xml:space="preserve"> technologiques</w:t>
      </w:r>
      <w:bookmarkEnd w:id="38"/>
    </w:p>
    <w:p w14:paraId="00031321" w14:textId="25E9625C" w:rsidR="00BB5E66" w:rsidRDefault="006C2D23" w:rsidP="00BB5E66">
      <w:pPr>
        <w:spacing w:line="360" w:lineRule="auto"/>
        <w:jc w:val="both"/>
      </w:pPr>
      <w:r w:rsidRPr="006C2D23">
        <w:t>Les principales ressources technologiques mobilisées sont les suivantes</w:t>
      </w:r>
      <w:r>
        <w:t xml:space="preserve"> : </w:t>
      </w:r>
    </w:p>
    <w:tbl>
      <w:tblPr>
        <w:tblW w:w="9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2520"/>
        <w:gridCol w:w="4590"/>
      </w:tblGrid>
      <w:tr w:rsidR="006C2D23" w:rsidRPr="006C2D23" w14:paraId="26386176" w14:textId="77777777" w:rsidTr="005E0FDC">
        <w:trPr>
          <w:trHeight w:val="595"/>
          <w:tblHeader/>
          <w:tblCellSpacing w:w="15" w:type="dxa"/>
        </w:trPr>
        <w:tc>
          <w:tcPr>
            <w:tcW w:w="2740" w:type="dxa"/>
            <w:vAlign w:val="center"/>
            <w:hideMark/>
          </w:tcPr>
          <w:p w14:paraId="451477EE" w14:textId="77777777" w:rsidR="006C2D23" w:rsidRPr="006C2D23" w:rsidRDefault="006C2D23" w:rsidP="005E0FDC">
            <w:pPr>
              <w:spacing w:line="360" w:lineRule="auto"/>
              <w:rPr>
                <w:b/>
                <w:bCs/>
              </w:rPr>
            </w:pPr>
            <w:r w:rsidRPr="006C2D23">
              <w:rPr>
                <w:b/>
                <w:bCs/>
              </w:rPr>
              <w:t>Domaine</w:t>
            </w:r>
          </w:p>
        </w:tc>
        <w:tc>
          <w:tcPr>
            <w:tcW w:w="2490" w:type="dxa"/>
            <w:vAlign w:val="center"/>
            <w:hideMark/>
          </w:tcPr>
          <w:p w14:paraId="3D49C4B2" w14:textId="77777777" w:rsidR="006C2D23" w:rsidRPr="006C2D23" w:rsidRDefault="006C2D23" w:rsidP="005E0FDC">
            <w:pPr>
              <w:spacing w:line="360" w:lineRule="auto"/>
              <w:rPr>
                <w:b/>
                <w:bCs/>
              </w:rPr>
            </w:pPr>
            <w:r w:rsidRPr="006C2D23">
              <w:rPr>
                <w:b/>
                <w:bCs/>
              </w:rPr>
              <w:t>Technologies utilisées</w:t>
            </w:r>
          </w:p>
        </w:tc>
        <w:tc>
          <w:tcPr>
            <w:tcW w:w="4545" w:type="dxa"/>
            <w:vAlign w:val="center"/>
            <w:hideMark/>
          </w:tcPr>
          <w:p w14:paraId="520BB555" w14:textId="77777777" w:rsidR="006C2D23" w:rsidRPr="006C2D23" w:rsidRDefault="006C2D23" w:rsidP="005E0FDC">
            <w:pPr>
              <w:spacing w:line="360" w:lineRule="auto"/>
              <w:rPr>
                <w:b/>
                <w:bCs/>
              </w:rPr>
            </w:pPr>
            <w:r w:rsidRPr="006C2D23">
              <w:rPr>
                <w:b/>
                <w:bCs/>
              </w:rPr>
              <w:t>Rôle</w:t>
            </w:r>
          </w:p>
        </w:tc>
      </w:tr>
      <w:tr w:rsidR="006C2D23" w:rsidRPr="006C2D23" w14:paraId="704C5209" w14:textId="77777777" w:rsidTr="005E0FDC">
        <w:trPr>
          <w:trHeight w:val="1001"/>
          <w:tblCellSpacing w:w="15" w:type="dxa"/>
        </w:trPr>
        <w:tc>
          <w:tcPr>
            <w:tcW w:w="2740" w:type="dxa"/>
            <w:vAlign w:val="center"/>
            <w:hideMark/>
          </w:tcPr>
          <w:p w14:paraId="5BFFAEB4" w14:textId="77777777" w:rsidR="006C2D23" w:rsidRPr="006C2D23" w:rsidRDefault="006C2D23" w:rsidP="005E0FDC">
            <w:pPr>
              <w:spacing w:line="360" w:lineRule="auto"/>
            </w:pPr>
            <w:r w:rsidRPr="006C2D23">
              <w:t>Langage</w:t>
            </w:r>
          </w:p>
        </w:tc>
        <w:tc>
          <w:tcPr>
            <w:tcW w:w="2490" w:type="dxa"/>
            <w:vAlign w:val="center"/>
            <w:hideMark/>
          </w:tcPr>
          <w:p w14:paraId="7ADE0A20" w14:textId="77777777" w:rsidR="006C2D23" w:rsidRPr="006C2D23" w:rsidRDefault="006C2D23" w:rsidP="005E0FDC">
            <w:pPr>
              <w:spacing w:line="360" w:lineRule="auto"/>
            </w:pPr>
            <w:r w:rsidRPr="006C2D23">
              <w:t>Python</w:t>
            </w:r>
          </w:p>
        </w:tc>
        <w:tc>
          <w:tcPr>
            <w:tcW w:w="4545" w:type="dxa"/>
            <w:vAlign w:val="center"/>
            <w:hideMark/>
          </w:tcPr>
          <w:p w14:paraId="33376C8E" w14:textId="77777777" w:rsidR="006C2D23" w:rsidRPr="006C2D23" w:rsidRDefault="006C2D23" w:rsidP="005E0FDC">
            <w:pPr>
              <w:spacing w:line="360" w:lineRule="auto"/>
            </w:pPr>
            <w:r w:rsidRPr="006C2D23">
              <w:t>Développement principal de la solution</w:t>
            </w:r>
          </w:p>
        </w:tc>
      </w:tr>
      <w:tr w:rsidR="006C2D23" w:rsidRPr="006C2D23" w14:paraId="11706362" w14:textId="77777777" w:rsidTr="005E0FDC">
        <w:trPr>
          <w:trHeight w:val="1015"/>
          <w:tblCellSpacing w:w="15" w:type="dxa"/>
        </w:trPr>
        <w:tc>
          <w:tcPr>
            <w:tcW w:w="2740" w:type="dxa"/>
            <w:vAlign w:val="center"/>
            <w:hideMark/>
          </w:tcPr>
          <w:p w14:paraId="3AF403ED" w14:textId="77777777" w:rsidR="006C2D23" w:rsidRPr="006C2D23" w:rsidRDefault="006C2D23" w:rsidP="005E0FDC">
            <w:pPr>
              <w:spacing w:line="360" w:lineRule="auto"/>
            </w:pPr>
            <w:r w:rsidRPr="006C2D23">
              <w:t>Optimisation</w:t>
            </w:r>
          </w:p>
        </w:tc>
        <w:tc>
          <w:tcPr>
            <w:tcW w:w="2490" w:type="dxa"/>
            <w:vAlign w:val="center"/>
            <w:hideMark/>
          </w:tcPr>
          <w:p w14:paraId="3E47813A" w14:textId="2BDE51EB" w:rsidR="006C2D23" w:rsidRPr="006C2D23" w:rsidRDefault="00067375" w:rsidP="005E0FDC">
            <w:pPr>
              <w:spacing w:line="360" w:lineRule="auto"/>
            </w:pPr>
            <w:r>
              <w:t>Heuristique</w:t>
            </w:r>
          </w:p>
        </w:tc>
        <w:tc>
          <w:tcPr>
            <w:tcW w:w="4545" w:type="dxa"/>
            <w:vAlign w:val="center"/>
            <w:hideMark/>
          </w:tcPr>
          <w:p w14:paraId="583557A6" w14:textId="77777777" w:rsidR="006C2D23" w:rsidRPr="006C2D23" w:rsidRDefault="006C2D23" w:rsidP="005E0FDC">
            <w:pPr>
              <w:spacing w:line="360" w:lineRule="auto"/>
            </w:pPr>
            <w:r w:rsidRPr="006C2D23">
              <w:t>Résolution du problème d’ordonnancement</w:t>
            </w:r>
          </w:p>
        </w:tc>
      </w:tr>
      <w:tr w:rsidR="006C2D23" w:rsidRPr="006C2D23" w14:paraId="29CB8D04" w14:textId="77777777" w:rsidTr="005E0FDC">
        <w:trPr>
          <w:trHeight w:val="1001"/>
          <w:tblCellSpacing w:w="15" w:type="dxa"/>
        </w:trPr>
        <w:tc>
          <w:tcPr>
            <w:tcW w:w="2740" w:type="dxa"/>
            <w:vAlign w:val="center"/>
            <w:hideMark/>
          </w:tcPr>
          <w:p w14:paraId="1FA1658B" w14:textId="77777777" w:rsidR="006C2D23" w:rsidRPr="006C2D23" w:rsidRDefault="006C2D23" w:rsidP="005E0FDC">
            <w:pPr>
              <w:spacing w:line="360" w:lineRule="auto"/>
            </w:pPr>
            <w:r w:rsidRPr="006C2D23">
              <w:t>IA générative</w:t>
            </w:r>
          </w:p>
        </w:tc>
        <w:tc>
          <w:tcPr>
            <w:tcW w:w="2490" w:type="dxa"/>
            <w:vAlign w:val="center"/>
            <w:hideMark/>
          </w:tcPr>
          <w:p w14:paraId="0DC14F27" w14:textId="33056053" w:rsidR="006C2D23" w:rsidRPr="006C2D23" w:rsidRDefault="006C2D23" w:rsidP="005E0FDC">
            <w:pPr>
              <w:spacing w:line="360" w:lineRule="auto"/>
            </w:pPr>
            <w:r w:rsidRPr="006C2D23">
              <w:t>Mistral Large</w:t>
            </w:r>
          </w:p>
        </w:tc>
        <w:tc>
          <w:tcPr>
            <w:tcW w:w="4545" w:type="dxa"/>
            <w:vAlign w:val="center"/>
            <w:hideMark/>
          </w:tcPr>
          <w:p w14:paraId="4C0653D9" w14:textId="77777777" w:rsidR="006C2D23" w:rsidRPr="006C2D23" w:rsidRDefault="006C2D23" w:rsidP="005E0FDC">
            <w:pPr>
              <w:spacing w:line="360" w:lineRule="auto"/>
            </w:pPr>
            <w:r w:rsidRPr="006C2D23">
              <w:t>Génération, analyse et correction du code</w:t>
            </w:r>
          </w:p>
        </w:tc>
      </w:tr>
      <w:tr w:rsidR="006C2D23" w:rsidRPr="006C2D23" w14:paraId="575721BF" w14:textId="77777777" w:rsidTr="005E0FDC">
        <w:trPr>
          <w:trHeight w:val="1015"/>
          <w:tblCellSpacing w:w="15" w:type="dxa"/>
        </w:trPr>
        <w:tc>
          <w:tcPr>
            <w:tcW w:w="2740" w:type="dxa"/>
            <w:vAlign w:val="center"/>
            <w:hideMark/>
          </w:tcPr>
          <w:p w14:paraId="00ED9C7D" w14:textId="77777777" w:rsidR="006C2D23" w:rsidRPr="006C2D23" w:rsidRDefault="006C2D23" w:rsidP="005E0FDC">
            <w:pPr>
              <w:spacing w:line="360" w:lineRule="auto"/>
            </w:pPr>
            <w:r w:rsidRPr="006C2D23">
              <w:t>Orchestration multi-agents</w:t>
            </w:r>
          </w:p>
        </w:tc>
        <w:tc>
          <w:tcPr>
            <w:tcW w:w="2490" w:type="dxa"/>
            <w:vAlign w:val="center"/>
            <w:hideMark/>
          </w:tcPr>
          <w:p w14:paraId="36990635" w14:textId="77777777" w:rsidR="006C2D23" w:rsidRPr="006C2D23" w:rsidRDefault="006C2D23" w:rsidP="005E0FDC">
            <w:pPr>
              <w:spacing w:line="360" w:lineRule="auto"/>
            </w:pPr>
            <w:proofErr w:type="spellStart"/>
            <w:r w:rsidRPr="006C2D23">
              <w:t>LangGraph</w:t>
            </w:r>
            <w:proofErr w:type="spellEnd"/>
          </w:p>
        </w:tc>
        <w:tc>
          <w:tcPr>
            <w:tcW w:w="4545" w:type="dxa"/>
            <w:vAlign w:val="center"/>
            <w:hideMark/>
          </w:tcPr>
          <w:p w14:paraId="278FEBD5" w14:textId="77777777" w:rsidR="006C2D23" w:rsidRPr="006C2D23" w:rsidRDefault="006C2D23" w:rsidP="005E0FDC">
            <w:pPr>
              <w:spacing w:line="360" w:lineRule="auto"/>
            </w:pPr>
            <w:r w:rsidRPr="006C2D23">
              <w:t>Gestion du workflow des agents</w:t>
            </w:r>
          </w:p>
        </w:tc>
      </w:tr>
      <w:tr w:rsidR="006C2D23" w:rsidRPr="006C2D23" w14:paraId="064FA53E" w14:textId="77777777" w:rsidTr="005E0FDC">
        <w:trPr>
          <w:trHeight w:val="1001"/>
          <w:tblCellSpacing w:w="15" w:type="dxa"/>
        </w:trPr>
        <w:tc>
          <w:tcPr>
            <w:tcW w:w="2740" w:type="dxa"/>
            <w:vAlign w:val="center"/>
            <w:hideMark/>
          </w:tcPr>
          <w:p w14:paraId="44B66E49" w14:textId="77777777" w:rsidR="006C2D23" w:rsidRPr="006C2D23" w:rsidRDefault="006C2D23" w:rsidP="005E0FDC">
            <w:pPr>
              <w:spacing w:line="360" w:lineRule="auto"/>
            </w:pPr>
            <w:r w:rsidRPr="006C2D23">
              <w:t>Modèle pivot</w:t>
            </w:r>
          </w:p>
        </w:tc>
        <w:tc>
          <w:tcPr>
            <w:tcW w:w="2490" w:type="dxa"/>
            <w:vAlign w:val="center"/>
            <w:hideMark/>
          </w:tcPr>
          <w:p w14:paraId="25B1AE74" w14:textId="77777777" w:rsidR="006C2D23" w:rsidRPr="006C2D23" w:rsidRDefault="006C2D23" w:rsidP="005E0FDC">
            <w:pPr>
              <w:spacing w:line="360" w:lineRule="auto"/>
            </w:pPr>
            <w:proofErr w:type="spellStart"/>
            <w:r w:rsidRPr="006C2D23">
              <w:t>Pydantic</w:t>
            </w:r>
            <w:proofErr w:type="spellEnd"/>
          </w:p>
        </w:tc>
        <w:tc>
          <w:tcPr>
            <w:tcW w:w="4545" w:type="dxa"/>
            <w:vAlign w:val="center"/>
            <w:hideMark/>
          </w:tcPr>
          <w:p w14:paraId="2C7E5A01" w14:textId="77777777" w:rsidR="006C2D23" w:rsidRPr="006C2D23" w:rsidRDefault="006C2D23" w:rsidP="005E0FDC">
            <w:pPr>
              <w:spacing w:line="360" w:lineRule="auto"/>
            </w:pPr>
            <w:r w:rsidRPr="006C2D23">
              <w:t>Structuration et validation des données</w:t>
            </w:r>
          </w:p>
        </w:tc>
      </w:tr>
      <w:tr w:rsidR="006C2D23" w:rsidRPr="006C2D23" w14:paraId="6DD26C1A" w14:textId="77777777" w:rsidTr="005E0FDC">
        <w:trPr>
          <w:trHeight w:val="595"/>
          <w:tblCellSpacing w:w="15" w:type="dxa"/>
        </w:trPr>
        <w:tc>
          <w:tcPr>
            <w:tcW w:w="2740" w:type="dxa"/>
            <w:vAlign w:val="center"/>
            <w:hideMark/>
          </w:tcPr>
          <w:p w14:paraId="223EE855" w14:textId="77777777" w:rsidR="006C2D23" w:rsidRPr="006C2D23" w:rsidRDefault="006C2D23" w:rsidP="005E0FDC">
            <w:pPr>
              <w:spacing w:line="360" w:lineRule="auto"/>
            </w:pPr>
            <w:r w:rsidRPr="006C2D23">
              <w:t>API</w:t>
            </w:r>
          </w:p>
        </w:tc>
        <w:tc>
          <w:tcPr>
            <w:tcW w:w="2490" w:type="dxa"/>
            <w:vAlign w:val="center"/>
            <w:hideMark/>
          </w:tcPr>
          <w:p w14:paraId="6263D49A" w14:textId="77777777" w:rsidR="006C2D23" w:rsidRPr="006C2D23" w:rsidRDefault="006C2D23" w:rsidP="005E0FDC">
            <w:pPr>
              <w:spacing w:line="360" w:lineRule="auto"/>
            </w:pPr>
            <w:proofErr w:type="spellStart"/>
            <w:r w:rsidRPr="006C2D23">
              <w:t>FastAPI</w:t>
            </w:r>
            <w:proofErr w:type="spellEnd"/>
          </w:p>
        </w:tc>
        <w:tc>
          <w:tcPr>
            <w:tcW w:w="4545" w:type="dxa"/>
            <w:vAlign w:val="center"/>
            <w:hideMark/>
          </w:tcPr>
          <w:p w14:paraId="2ADFFBFA" w14:textId="77777777" w:rsidR="006C2D23" w:rsidRPr="006C2D23" w:rsidRDefault="006C2D23" w:rsidP="005E0FDC">
            <w:pPr>
              <w:spacing w:line="360" w:lineRule="auto"/>
            </w:pPr>
            <w:r w:rsidRPr="006C2D23">
              <w:t>Exposition des services</w:t>
            </w:r>
          </w:p>
        </w:tc>
      </w:tr>
      <w:tr w:rsidR="006C2D23" w:rsidRPr="006C2D23" w14:paraId="48765D41" w14:textId="77777777" w:rsidTr="005E0FDC">
        <w:trPr>
          <w:trHeight w:val="580"/>
          <w:tblCellSpacing w:w="15" w:type="dxa"/>
        </w:trPr>
        <w:tc>
          <w:tcPr>
            <w:tcW w:w="2740" w:type="dxa"/>
            <w:vAlign w:val="center"/>
            <w:hideMark/>
          </w:tcPr>
          <w:p w14:paraId="3C8A09D2" w14:textId="77777777" w:rsidR="006C2D23" w:rsidRPr="006C2D23" w:rsidRDefault="006C2D23" w:rsidP="005E0FDC">
            <w:pPr>
              <w:spacing w:line="360" w:lineRule="auto"/>
            </w:pPr>
            <w:r w:rsidRPr="006C2D23">
              <w:t>Frontend</w:t>
            </w:r>
          </w:p>
        </w:tc>
        <w:tc>
          <w:tcPr>
            <w:tcW w:w="2490" w:type="dxa"/>
            <w:vAlign w:val="center"/>
            <w:hideMark/>
          </w:tcPr>
          <w:p w14:paraId="16A7982E" w14:textId="77777777" w:rsidR="006C2D23" w:rsidRPr="006C2D23" w:rsidRDefault="006C2D23" w:rsidP="005E0FDC">
            <w:pPr>
              <w:spacing w:line="360" w:lineRule="auto"/>
            </w:pPr>
            <w:proofErr w:type="spellStart"/>
            <w:r w:rsidRPr="006C2D23">
              <w:t>React</w:t>
            </w:r>
            <w:proofErr w:type="spellEnd"/>
            <w:r w:rsidRPr="006C2D23">
              <w:t xml:space="preserve">, </w:t>
            </w:r>
            <w:proofErr w:type="spellStart"/>
            <w:r w:rsidRPr="006C2D23">
              <w:t>TypeScript</w:t>
            </w:r>
            <w:proofErr w:type="spellEnd"/>
            <w:r w:rsidRPr="006C2D23">
              <w:t>, Vite</w:t>
            </w:r>
          </w:p>
        </w:tc>
        <w:tc>
          <w:tcPr>
            <w:tcW w:w="4545" w:type="dxa"/>
            <w:vAlign w:val="center"/>
            <w:hideMark/>
          </w:tcPr>
          <w:p w14:paraId="3685DCDA" w14:textId="77777777" w:rsidR="006C2D23" w:rsidRPr="006C2D23" w:rsidRDefault="006C2D23" w:rsidP="005E0FDC">
            <w:pPr>
              <w:spacing w:line="360" w:lineRule="auto"/>
            </w:pPr>
            <w:r w:rsidRPr="006C2D23">
              <w:t>Interface utilisateur</w:t>
            </w:r>
          </w:p>
        </w:tc>
      </w:tr>
      <w:tr w:rsidR="006C2D23" w:rsidRPr="006C2D23" w14:paraId="1845FC94" w14:textId="77777777" w:rsidTr="005E0FDC">
        <w:trPr>
          <w:trHeight w:val="1015"/>
          <w:tblCellSpacing w:w="15" w:type="dxa"/>
        </w:trPr>
        <w:tc>
          <w:tcPr>
            <w:tcW w:w="2740" w:type="dxa"/>
            <w:vAlign w:val="center"/>
            <w:hideMark/>
          </w:tcPr>
          <w:p w14:paraId="7FE45A14" w14:textId="77777777" w:rsidR="006C2D23" w:rsidRPr="006C2D23" w:rsidRDefault="006C2D23" w:rsidP="005E0FDC">
            <w:pPr>
              <w:spacing w:line="360" w:lineRule="auto"/>
            </w:pPr>
            <w:r w:rsidRPr="006C2D23">
              <w:t>Communication temps réel</w:t>
            </w:r>
          </w:p>
        </w:tc>
        <w:tc>
          <w:tcPr>
            <w:tcW w:w="2490" w:type="dxa"/>
            <w:vAlign w:val="center"/>
            <w:hideMark/>
          </w:tcPr>
          <w:p w14:paraId="7660BECD" w14:textId="77777777" w:rsidR="006C2D23" w:rsidRPr="006C2D23" w:rsidRDefault="006C2D23" w:rsidP="005E0FDC">
            <w:pPr>
              <w:spacing w:line="360" w:lineRule="auto"/>
            </w:pPr>
            <w:r w:rsidRPr="006C2D23">
              <w:t>SSE</w:t>
            </w:r>
          </w:p>
        </w:tc>
        <w:tc>
          <w:tcPr>
            <w:tcW w:w="4545" w:type="dxa"/>
            <w:vAlign w:val="center"/>
            <w:hideMark/>
          </w:tcPr>
          <w:p w14:paraId="7884C351" w14:textId="77777777" w:rsidR="006C2D23" w:rsidRPr="006C2D23" w:rsidRDefault="006C2D23" w:rsidP="005E0FDC">
            <w:pPr>
              <w:spacing w:line="360" w:lineRule="auto"/>
            </w:pPr>
            <w:r w:rsidRPr="006C2D23">
              <w:t>Transmission de l’état des traitements</w:t>
            </w:r>
          </w:p>
        </w:tc>
      </w:tr>
      <w:tr w:rsidR="006C2D23" w:rsidRPr="006C2D23" w14:paraId="058EE2F1" w14:textId="77777777" w:rsidTr="005E0FDC">
        <w:trPr>
          <w:trHeight w:val="580"/>
          <w:tblCellSpacing w:w="15" w:type="dxa"/>
        </w:trPr>
        <w:tc>
          <w:tcPr>
            <w:tcW w:w="2740" w:type="dxa"/>
            <w:vAlign w:val="center"/>
            <w:hideMark/>
          </w:tcPr>
          <w:p w14:paraId="4FF780DF" w14:textId="77777777" w:rsidR="006C2D23" w:rsidRPr="006C2D23" w:rsidRDefault="006C2D23" w:rsidP="005E0FDC">
            <w:pPr>
              <w:spacing w:line="360" w:lineRule="auto"/>
            </w:pPr>
            <w:r w:rsidRPr="006C2D23">
              <w:t>Conteneurisation</w:t>
            </w:r>
          </w:p>
        </w:tc>
        <w:tc>
          <w:tcPr>
            <w:tcW w:w="2490" w:type="dxa"/>
            <w:vAlign w:val="center"/>
            <w:hideMark/>
          </w:tcPr>
          <w:p w14:paraId="6517D34F" w14:textId="77777777" w:rsidR="006C2D23" w:rsidRPr="006C2D23" w:rsidRDefault="006C2D23" w:rsidP="005E0FDC">
            <w:pPr>
              <w:spacing w:line="360" w:lineRule="auto"/>
            </w:pPr>
            <w:r w:rsidRPr="006C2D23">
              <w:t>Docker, Docker Compose</w:t>
            </w:r>
          </w:p>
        </w:tc>
        <w:tc>
          <w:tcPr>
            <w:tcW w:w="4545" w:type="dxa"/>
            <w:vAlign w:val="center"/>
            <w:hideMark/>
          </w:tcPr>
          <w:p w14:paraId="5E1277E8" w14:textId="77777777" w:rsidR="006C2D23" w:rsidRPr="006C2D23" w:rsidRDefault="006C2D23" w:rsidP="005E0FDC">
            <w:pPr>
              <w:spacing w:line="360" w:lineRule="auto"/>
            </w:pPr>
            <w:r w:rsidRPr="006C2D23">
              <w:t>Déploiement et isolation</w:t>
            </w:r>
          </w:p>
        </w:tc>
      </w:tr>
      <w:tr w:rsidR="006C2D23" w:rsidRPr="006C2D23" w14:paraId="22FD3F59" w14:textId="77777777" w:rsidTr="005E0FDC">
        <w:trPr>
          <w:trHeight w:val="580"/>
          <w:tblCellSpacing w:w="15" w:type="dxa"/>
        </w:trPr>
        <w:tc>
          <w:tcPr>
            <w:tcW w:w="2740" w:type="dxa"/>
            <w:vAlign w:val="center"/>
            <w:hideMark/>
          </w:tcPr>
          <w:p w14:paraId="55A4DAFE" w14:textId="77777777" w:rsidR="006C2D23" w:rsidRPr="006C2D23" w:rsidRDefault="006C2D23" w:rsidP="005E0FDC">
            <w:pPr>
              <w:spacing w:after="0" w:line="360" w:lineRule="auto"/>
              <w:jc w:val="both"/>
            </w:pPr>
            <w:r w:rsidRPr="006C2D23">
              <w:lastRenderedPageBreak/>
              <w:t>Tests</w:t>
            </w:r>
          </w:p>
        </w:tc>
        <w:tc>
          <w:tcPr>
            <w:tcW w:w="2490" w:type="dxa"/>
            <w:vAlign w:val="center"/>
            <w:hideMark/>
          </w:tcPr>
          <w:p w14:paraId="307218E4" w14:textId="77777777" w:rsidR="006C2D23" w:rsidRPr="006C2D23" w:rsidRDefault="006C2D23" w:rsidP="005E0FDC">
            <w:pPr>
              <w:spacing w:after="0" w:line="360" w:lineRule="auto"/>
              <w:jc w:val="both"/>
            </w:pPr>
            <w:proofErr w:type="spellStart"/>
            <w:proofErr w:type="gramStart"/>
            <w:r w:rsidRPr="006C2D23">
              <w:t>pytest</w:t>
            </w:r>
            <w:proofErr w:type="spellEnd"/>
            <w:proofErr w:type="gramEnd"/>
          </w:p>
        </w:tc>
        <w:tc>
          <w:tcPr>
            <w:tcW w:w="4545" w:type="dxa"/>
            <w:vAlign w:val="center"/>
            <w:hideMark/>
          </w:tcPr>
          <w:p w14:paraId="2431BBC5" w14:textId="77777777" w:rsidR="006C2D23" w:rsidRPr="006C2D23" w:rsidRDefault="006C2D23" w:rsidP="005E0FDC">
            <w:pPr>
              <w:spacing w:after="0" w:line="360" w:lineRule="auto"/>
              <w:jc w:val="both"/>
            </w:pPr>
            <w:r w:rsidRPr="006C2D23">
              <w:t>Tests automatisés</w:t>
            </w:r>
          </w:p>
        </w:tc>
      </w:tr>
      <w:tr w:rsidR="006C2D23" w:rsidRPr="006C2D23" w14:paraId="28641070" w14:textId="77777777" w:rsidTr="005E0FDC">
        <w:trPr>
          <w:trHeight w:val="595"/>
          <w:tblCellSpacing w:w="15" w:type="dxa"/>
        </w:trPr>
        <w:tc>
          <w:tcPr>
            <w:tcW w:w="2740" w:type="dxa"/>
            <w:vAlign w:val="center"/>
            <w:hideMark/>
          </w:tcPr>
          <w:p w14:paraId="6873F772" w14:textId="77777777" w:rsidR="006C2D23" w:rsidRPr="006C2D23" w:rsidRDefault="006C2D23" w:rsidP="005E0FDC">
            <w:pPr>
              <w:spacing w:after="0" w:line="360" w:lineRule="auto"/>
            </w:pPr>
            <w:r w:rsidRPr="006C2D23">
              <w:t>Gestion de versions</w:t>
            </w:r>
          </w:p>
        </w:tc>
        <w:tc>
          <w:tcPr>
            <w:tcW w:w="2490" w:type="dxa"/>
            <w:vAlign w:val="center"/>
            <w:hideMark/>
          </w:tcPr>
          <w:p w14:paraId="43E8C082" w14:textId="77777777" w:rsidR="006C2D23" w:rsidRPr="006C2D23" w:rsidRDefault="006C2D23" w:rsidP="005E0FDC">
            <w:pPr>
              <w:spacing w:after="0" w:line="360" w:lineRule="auto"/>
            </w:pPr>
            <w:r w:rsidRPr="006C2D23">
              <w:t>Git</w:t>
            </w:r>
          </w:p>
        </w:tc>
        <w:tc>
          <w:tcPr>
            <w:tcW w:w="4545" w:type="dxa"/>
            <w:vAlign w:val="center"/>
            <w:hideMark/>
          </w:tcPr>
          <w:p w14:paraId="532E0AE0" w14:textId="77777777" w:rsidR="006C2D23" w:rsidRPr="006C2D23" w:rsidRDefault="006C2D23" w:rsidP="005E0FDC">
            <w:pPr>
              <w:spacing w:after="0" w:line="360" w:lineRule="auto"/>
            </w:pPr>
            <w:r w:rsidRPr="006C2D23">
              <w:t xml:space="preserve">Suivi et </w:t>
            </w:r>
            <w:proofErr w:type="spellStart"/>
            <w:r w:rsidRPr="006C2D23">
              <w:t>versionnement</w:t>
            </w:r>
            <w:proofErr w:type="spellEnd"/>
            <w:r w:rsidRPr="006C2D23">
              <w:t xml:space="preserve"> du code</w:t>
            </w:r>
          </w:p>
        </w:tc>
      </w:tr>
      <w:tr w:rsidR="006C2D23" w:rsidRPr="006C2D23" w14:paraId="62B86677" w14:textId="77777777" w:rsidTr="005E0FDC">
        <w:trPr>
          <w:trHeight w:val="1001"/>
          <w:tblCellSpacing w:w="15" w:type="dxa"/>
        </w:trPr>
        <w:tc>
          <w:tcPr>
            <w:tcW w:w="2740" w:type="dxa"/>
            <w:vAlign w:val="center"/>
            <w:hideMark/>
          </w:tcPr>
          <w:p w14:paraId="21D76318" w14:textId="77777777" w:rsidR="006C2D23" w:rsidRPr="006C2D23" w:rsidRDefault="006C2D23" w:rsidP="005E0FDC">
            <w:pPr>
              <w:spacing w:after="0" w:line="360" w:lineRule="auto"/>
            </w:pPr>
            <w:r w:rsidRPr="006C2D23">
              <w:t>Conception</w:t>
            </w:r>
          </w:p>
        </w:tc>
        <w:tc>
          <w:tcPr>
            <w:tcW w:w="2490" w:type="dxa"/>
            <w:vAlign w:val="center"/>
            <w:hideMark/>
          </w:tcPr>
          <w:p w14:paraId="5F01515B" w14:textId="77777777" w:rsidR="006C2D23" w:rsidRPr="006C2D23" w:rsidRDefault="006C2D23" w:rsidP="005E0FDC">
            <w:pPr>
              <w:spacing w:after="0" w:line="360" w:lineRule="auto"/>
            </w:pPr>
            <w:r w:rsidRPr="006C2D23">
              <w:t>draw.io</w:t>
            </w:r>
          </w:p>
        </w:tc>
        <w:tc>
          <w:tcPr>
            <w:tcW w:w="4545" w:type="dxa"/>
            <w:vAlign w:val="center"/>
            <w:hideMark/>
          </w:tcPr>
          <w:p w14:paraId="509AEE65" w14:textId="77777777" w:rsidR="006C2D23" w:rsidRPr="006C2D23" w:rsidRDefault="006C2D23" w:rsidP="005E0FDC">
            <w:pPr>
              <w:spacing w:after="0" w:line="360" w:lineRule="auto"/>
            </w:pPr>
            <w:r w:rsidRPr="006C2D23">
              <w:t>Modélisation et représentation de l’architecture</w:t>
            </w:r>
          </w:p>
        </w:tc>
      </w:tr>
    </w:tbl>
    <w:p w14:paraId="76916213" w14:textId="77777777" w:rsidR="006C2D23" w:rsidRDefault="006C2D23" w:rsidP="00BB5E66">
      <w:pPr>
        <w:spacing w:line="360" w:lineRule="auto"/>
        <w:jc w:val="both"/>
      </w:pPr>
    </w:p>
    <w:p w14:paraId="2D80C9F4" w14:textId="77777777" w:rsidR="006C2D23" w:rsidRPr="006C2D23" w:rsidRDefault="006C2D23" w:rsidP="006C2D23">
      <w:pPr>
        <w:spacing w:after="240" w:line="360" w:lineRule="auto"/>
        <w:jc w:val="both"/>
        <w:rPr>
          <w:rFonts w:eastAsia="Times New Roman" w:cs="Times New Roman"/>
          <w:szCs w:val="24"/>
        </w:rPr>
      </w:pPr>
      <w:r w:rsidRPr="006C2D23">
        <w:rPr>
          <w:rFonts w:eastAsia="Times New Roman" w:cs="Times New Roman"/>
          <w:szCs w:val="24"/>
        </w:rPr>
        <w:t xml:space="preserve">L'utilisation de </w:t>
      </w:r>
      <w:r w:rsidRPr="006C2D23">
        <w:rPr>
          <w:rFonts w:eastAsia="Times New Roman" w:cs="Times New Roman"/>
          <w:b/>
          <w:bCs/>
          <w:szCs w:val="24"/>
        </w:rPr>
        <w:t>Python</w:t>
      </w:r>
      <w:r w:rsidRPr="006C2D23">
        <w:rPr>
          <w:rFonts w:eastAsia="Times New Roman" w:cs="Times New Roman"/>
          <w:szCs w:val="24"/>
        </w:rPr>
        <w:t xml:space="preserve"> s'est imposée comme choix principal en raison de la disponibilité des bibliothèques nécessaires à l’optimisation, à l’apprentissage automatique et à l’intégration des modèles de langage.</w:t>
      </w:r>
    </w:p>
    <w:p w14:paraId="40D059E7" w14:textId="2CD58627" w:rsidR="006C2D23" w:rsidRPr="006C2D23" w:rsidRDefault="006C2D23" w:rsidP="006C2D23">
      <w:pPr>
        <w:spacing w:after="240" w:line="360" w:lineRule="auto"/>
        <w:jc w:val="both"/>
        <w:rPr>
          <w:rFonts w:eastAsia="Times New Roman" w:cs="Times New Roman"/>
          <w:szCs w:val="24"/>
        </w:rPr>
      </w:pPr>
      <w:r w:rsidRPr="006C2D23">
        <w:rPr>
          <w:rFonts w:eastAsia="Times New Roman" w:cs="Times New Roman"/>
          <w:szCs w:val="24"/>
        </w:rPr>
        <w:t xml:space="preserve">Pour l’ordonnancement, </w:t>
      </w:r>
      <w:r w:rsidR="005E0FDC">
        <w:rPr>
          <w:rFonts w:eastAsia="Times New Roman" w:cs="Times New Roman"/>
          <w:b/>
          <w:bCs/>
          <w:szCs w:val="24"/>
        </w:rPr>
        <w:t>CP-SAT</w:t>
      </w:r>
      <w:r w:rsidRPr="006C2D23">
        <w:rPr>
          <w:rFonts w:eastAsia="Times New Roman" w:cs="Times New Roman"/>
          <w:szCs w:val="24"/>
        </w:rPr>
        <w:t xml:space="preserve"> constitue le moteur de référence du projet. D'autres approches, notamment les algorithmes génétiques, ont également été envisagées pour traiter des instances plus importantes lorsque la résolution exacte devenait moins adaptée.</w:t>
      </w:r>
    </w:p>
    <w:p w14:paraId="1415B89B" w14:textId="77777777" w:rsidR="006C2D23" w:rsidRPr="006C2D23" w:rsidRDefault="006C2D23" w:rsidP="006C2D23">
      <w:pPr>
        <w:spacing w:after="240" w:line="360" w:lineRule="auto"/>
        <w:jc w:val="both"/>
        <w:rPr>
          <w:rFonts w:eastAsia="Times New Roman" w:cs="Times New Roman"/>
          <w:szCs w:val="24"/>
        </w:rPr>
      </w:pPr>
      <w:r w:rsidRPr="006C2D23">
        <w:rPr>
          <w:rFonts w:eastAsia="Times New Roman" w:cs="Times New Roman"/>
          <w:szCs w:val="24"/>
        </w:rPr>
        <w:t xml:space="preserve">L'architecture multi-agents a été développée avec </w:t>
      </w:r>
      <w:proofErr w:type="spellStart"/>
      <w:r w:rsidRPr="006C2D23">
        <w:rPr>
          <w:rFonts w:eastAsia="Times New Roman" w:cs="Times New Roman"/>
          <w:b/>
          <w:bCs/>
          <w:szCs w:val="24"/>
        </w:rPr>
        <w:t>LangGraph</w:t>
      </w:r>
      <w:proofErr w:type="spellEnd"/>
      <w:r w:rsidRPr="006C2D23">
        <w:rPr>
          <w:rFonts w:eastAsia="Times New Roman" w:cs="Times New Roman"/>
          <w:szCs w:val="24"/>
        </w:rPr>
        <w:t>, qui permet de contrôler explicitement les différentes étapes du processus de génération, de test et de correction.</w:t>
      </w:r>
    </w:p>
    <w:p w14:paraId="2057C2F0" w14:textId="77777777" w:rsidR="006C2D23" w:rsidRPr="006C2D23" w:rsidRDefault="006C2D23" w:rsidP="00067375">
      <w:pPr>
        <w:spacing w:line="360" w:lineRule="auto"/>
        <w:jc w:val="both"/>
        <w:rPr>
          <w:rFonts w:eastAsia="Times New Roman" w:cs="Times New Roman"/>
          <w:szCs w:val="24"/>
        </w:rPr>
      </w:pPr>
      <w:r w:rsidRPr="006C2D23">
        <w:rPr>
          <w:rFonts w:eastAsia="Times New Roman" w:cs="Times New Roman"/>
          <w:szCs w:val="24"/>
        </w:rPr>
        <w:t>L'ensemble de l'application a été conçu de manière à limiter la dépendance à un fournisseur particulier de modèles de langage. Les modèles peuvent ainsi être configurés selon les besoins du projet sans modification majeure de l'architecture.</w:t>
      </w:r>
    </w:p>
    <w:p w14:paraId="2AA88C8C" w14:textId="7DF45DED" w:rsidR="00BB5E66" w:rsidRPr="00067375" w:rsidRDefault="00061956" w:rsidP="00067375">
      <w:pPr>
        <w:pStyle w:val="Titre2"/>
        <w:numPr>
          <w:ilvl w:val="0"/>
          <w:numId w:val="0"/>
        </w:numPr>
        <w:spacing w:before="0" w:after="0" w:line="360" w:lineRule="auto"/>
        <w:ind w:left="576"/>
        <w:rPr>
          <w:color w:val="auto"/>
        </w:rPr>
      </w:pPr>
      <w:bookmarkStart w:id="39" w:name="_Toc239059247"/>
      <w:r w:rsidRPr="00067375">
        <w:rPr>
          <w:rFonts w:eastAsia="Times New Roman" w:cs="Times New Roman"/>
          <w:b/>
          <w:bCs/>
          <w:color w:val="auto"/>
          <w:szCs w:val="30"/>
        </w:rPr>
        <w:t xml:space="preserve">4.3 </w:t>
      </w:r>
      <w:r w:rsidR="00BB5E66" w:rsidRPr="00067375">
        <w:rPr>
          <w:b/>
          <w:bCs/>
          <w:color w:val="auto"/>
          <w:szCs w:val="30"/>
        </w:rPr>
        <w:t>Ressources</w:t>
      </w:r>
      <w:r w:rsidR="00BB5E66" w:rsidRPr="00067375">
        <w:rPr>
          <w:rFonts w:eastAsia="Times New Roman" w:cs="Times New Roman"/>
          <w:b/>
          <w:bCs/>
          <w:color w:val="auto"/>
          <w:szCs w:val="30"/>
        </w:rPr>
        <w:t xml:space="preserve"> matérielles</w:t>
      </w:r>
      <w:bookmarkEnd w:id="39"/>
    </w:p>
    <w:p w14:paraId="7F2498B4" w14:textId="7D59EF55" w:rsidR="006C2D23" w:rsidRPr="006C2D23" w:rsidRDefault="006C2D23" w:rsidP="006C2D23">
      <w:pPr>
        <w:spacing w:line="360" w:lineRule="auto"/>
        <w:jc w:val="both"/>
      </w:pPr>
      <w:r w:rsidRPr="006C2D23">
        <w:t xml:space="preserve">Le développement a principalement été réalisé sur un </w:t>
      </w:r>
      <w:r w:rsidRPr="006C2D23">
        <w:rPr>
          <w:b/>
          <w:bCs/>
        </w:rPr>
        <w:t>ordinateur portable Dell Latitude 5521</w:t>
      </w:r>
      <w:r w:rsidRPr="006C2D23">
        <w:t>, équipé de :</w:t>
      </w:r>
    </w:p>
    <w:p w14:paraId="3A032288" w14:textId="3FB27ED6" w:rsidR="006C2D23" w:rsidRPr="006C2D23" w:rsidRDefault="006C2D23">
      <w:pPr>
        <w:numPr>
          <w:ilvl w:val="0"/>
          <w:numId w:val="14"/>
        </w:numPr>
        <w:spacing w:after="0" w:line="360" w:lineRule="auto"/>
        <w:jc w:val="both"/>
      </w:pPr>
      <w:r w:rsidRPr="006C2D23">
        <w:t xml:space="preserve">Processeur </w:t>
      </w:r>
      <w:r w:rsidRPr="006C2D23">
        <w:rPr>
          <w:b/>
          <w:bCs/>
        </w:rPr>
        <w:t xml:space="preserve">Intel </w:t>
      </w:r>
      <w:proofErr w:type="spellStart"/>
      <w:r w:rsidRPr="006C2D23">
        <w:rPr>
          <w:b/>
          <w:bCs/>
        </w:rPr>
        <w:t>Core</w:t>
      </w:r>
      <w:proofErr w:type="spellEnd"/>
      <w:r w:rsidRPr="006C2D23">
        <w:rPr>
          <w:b/>
          <w:bCs/>
        </w:rPr>
        <w:t xml:space="preserve"> i7-11850H</w:t>
      </w:r>
      <w:r w:rsidRPr="006C2D23">
        <w:t xml:space="preserve"> ; </w:t>
      </w:r>
    </w:p>
    <w:p w14:paraId="2550A009" w14:textId="77777777" w:rsidR="006C2D23" w:rsidRPr="006C2D23" w:rsidRDefault="006C2D23">
      <w:pPr>
        <w:numPr>
          <w:ilvl w:val="0"/>
          <w:numId w:val="14"/>
        </w:numPr>
        <w:spacing w:after="0" w:line="360" w:lineRule="auto"/>
        <w:jc w:val="both"/>
      </w:pPr>
      <w:r w:rsidRPr="006C2D23">
        <w:rPr>
          <w:b/>
          <w:bCs/>
        </w:rPr>
        <w:t>8 cœurs / 16 threads</w:t>
      </w:r>
      <w:r w:rsidRPr="006C2D23">
        <w:t xml:space="preserve"> ; </w:t>
      </w:r>
    </w:p>
    <w:p w14:paraId="211850F0" w14:textId="77777777" w:rsidR="006C2D23" w:rsidRPr="006C2D23" w:rsidRDefault="006C2D23">
      <w:pPr>
        <w:numPr>
          <w:ilvl w:val="0"/>
          <w:numId w:val="14"/>
        </w:numPr>
        <w:spacing w:after="0" w:line="360" w:lineRule="auto"/>
        <w:jc w:val="both"/>
      </w:pPr>
      <w:r w:rsidRPr="006C2D23">
        <w:rPr>
          <w:b/>
          <w:bCs/>
        </w:rPr>
        <w:t>16 Go de RAM</w:t>
      </w:r>
      <w:r w:rsidRPr="006C2D23">
        <w:t xml:space="preserve"> ; </w:t>
      </w:r>
    </w:p>
    <w:p w14:paraId="3CE5CE98" w14:textId="6E9BD42A" w:rsidR="006C2D23" w:rsidRPr="006C2D23" w:rsidRDefault="006C2D23">
      <w:pPr>
        <w:numPr>
          <w:ilvl w:val="0"/>
          <w:numId w:val="14"/>
        </w:numPr>
        <w:spacing w:after="0" w:line="360" w:lineRule="auto"/>
        <w:jc w:val="both"/>
      </w:pPr>
      <w:r w:rsidRPr="006C2D23">
        <w:t xml:space="preserve">Absence de carte graphique dédiée. </w:t>
      </w:r>
    </w:p>
    <w:p w14:paraId="57337B07" w14:textId="77777777" w:rsidR="006C2D23" w:rsidRPr="006C2D23" w:rsidRDefault="006C2D23" w:rsidP="006C2D23">
      <w:pPr>
        <w:spacing w:line="360" w:lineRule="auto"/>
        <w:jc w:val="both"/>
      </w:pPr>
      <w:r w:rsidRPr="006C2D23">
        <w:t>Un poste de travail mis à disposition par l'entreprise a également été utilisé pour les activités nécessitant l'accès à l'environnement de travail et aux ressources internes.</w:t>
      </w:r>
    </w:p>
    <w:p w14:paraId="6D03A544" w14:textId="77777777" w:rsidR="006C2D23" w:rsidRPr="006C2D23" w:rsidRDefault="006C2D23" w:rsidP="006C2D23">
      <w:pPr>
        <w:spacing w:line="360" w:lineRule="auto"/>
        <w:jc w:val="both"/>
      </w:pPr>
      <w:r w:rsidRPr="006C2D23">
        <w:t xml:space="preserve">Le projet n'a finalement pas nécessité d'infrastructure de calcul spécialisée. Le recours à un </w:t>
      </w:r>
      <w:r w:rsidRPr="006C2D23">
        <w:rPr>
          <w:b/>
          <w:bCs/>
        </w:rPr>
        <w:t>GPU</w:t>
      </w:r>
      <w:r w:rsidRPr="006C2D23">
        <w:t xml:space="preserve">, initialement envisagé dans le plan directeur, n'a pas été retenu, les traitements réalisés </w:t>
      </w:r>
      <w:r w:rsidRPr="006C2D23">
        <w:lastRenderedPageBreak/>
        <w:t>durant le projet pouvant être exécutés sur des ressources CPU standards ou sur des services de modèles de langage accessibles via API.</w:t>
      </w:r>
    </w:p>
    <w:p w14:paraId="3FE806DB" w14:textId="77777777" w:rsidR="006C2D23" w:rsidRPr="006C2D23" w:rsidRDefault="006C2D23" w:rsidP="006C2D23">
      <w:pPr>
        <w:spacing w:line="360" w:lineRule="auto"/>
        <w:jc w:val="both"/>
      </w:pPr>
      <w:r w:rsidRPr="006C2D23">
        <w:t>Cette contrainte matérielle a également orienté certains choix techniques, notamment la distinction entre les traitements effectués localement et ceux délégués aux services de modèles de langage.</w:t>
      </w:r>
    </w:p>
    <w:p w14:paraId="580EE5DE" w14:textId="4BB889B7" w:rsidR="00FA2072" w:rsidRPr="007E5A9B" w:rsidRDefault="007E5A9B" w:rsidP="005E0FDC">
      <w:pPr>
        <w:pStyle w:val="Titre2"/>
        <w:numPr>
          <w:ilvl w:val="0"/>
          <w:numId w:val="0"/>
        </w:numPr>
        <w:spacing w:before="360" w:after="200" w:line="360" w:lineRule="auto"/>
        <w:ind w:left="576"/>
        <w:rPr>
          <w:color w:val="auto"/>
        </w:rPr>
      </w:pPr>
      <w:bookmarkStart w:id="40" w:name="_Toc239059248"/>
      <w:r w:rsidRPr="007E5A9B">
        <w:rPr>
          <w:rFonts w:eastAsia="Times New Roman" w:cs="Times New Roman"/>
          <w:b/>
          <w:bCs/>
          <w:color w:val="auto"/>
          <w:szCs w:val="30"/>
        </w:rPr>
        <w:t>4.4 Ressources</w:t>
      </w:r>
      <w:r w:rsidR="00FA2072" w:rsidRPr="007E5A9B">
        <w:rPr>
          <w:rFonts w:eastAsia="Times New Roman" w:cs="Times New Roman"/>
          <w:b/>
          <w:bCs/>
          <w:color w:val="auto"/>
          <w:szCs w:val="30"/>
        </w:rPr>
        <w:t xml:space="preserve"> documentaires et données</w:t>
      </w:r>
      <w:bookmarkEnd w:id="40"/>
    </w:p>
    <w:p w14:paraId="39207E47" w14:textId="0977083A" w:rsidR="00340D81" w:rsidRPr="00340D81" w:rsidRDefault="00340D81" w:rsidP="005E0FDC">
      <w:pPr>
        <w:spacing w:after="0" w:line="360" w:lineRule="auto"/>
        <w:jc w:val="both"/>
        <w:rPr>
          <w:rFonts w:eastAsia="Times New Roman" w:cs="Times New Roman"/>
          <w:szCs w:val="24"/>
        </w:rPr>
      </w:pPr>
      <w:r w:rsidRPr="00340D81">
        <w:rPr>
          <w:rFonts w:eastAsia="Times New Roman" w:cs="Times New Roman"/>
          <w:szCs w:val="24"/>
        </w:rPr>
        <w:t>Les ressources documentaires mobilisées peuvent être regroupées en trois catégories :</w:t>
      </w:r>
    </w:p>
    <w:p w14:paraId="2E9948BA" w14:textId="77777777" w:rsidR="00340D81" w:rsidRPr="00340D81" w:rsidRDefault="00340D81">
      <w:pPr>
        <w:numPr>
          <w:ilvl w:val="0"/>
          <w:numId w:val="12"/>
        </w:numPr>
        <w:spacing w:after="0" w:line="360" w:lineRule="auto"/>
        <w:jc w:val="both"/>
        <w:rPr>
          <w:rFonts w:eastAsia="Times New Roman" w:cs="Times New Roman"/>
          <w:szCs w:val="24"/>
        </w:rPr>
      </w:pPr>
      <w:r w:rsidRPr="00340D81">
        <w:rPr>
          <w:rFonts w:eastAsia="Times New Roman" w:cs="Times New Roman"/>
          <w:b/>
          <w:bCs/>
          <w:szCs w:val="24"/>
        </w:rPr>
        <w:t>Ressources scientifiques</w:t>
      </w:r>
      <w:r w:rsidRPr="00340D81">
        <w:rPr>
          <w:rFonts w:eastAsia="Times New Roman" w:cs="Times New Roman"/>
          <w:szCs w:val="24"/>
        </w:rPr>
        <w:t xml:space="preserve"> : </w:t>
      </w:r>
    </w:p>
    <w:p w14:paraId="4987E6BB" w14:textId="642DFEC6"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Travaux relatifs à la recherche opérationnelle ; </w:t>
      </w:r>
    </w:p>
    <w:p w14:paraId="7DAB61A1" w14:textId="6AA93775"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Littérature sur les problèmes d’ordonnancement ; </w:t>
      </w:r>
    </w:p>
    <w:p w14:paraId="32CD6B8E" w14:textId="2F93AEB5"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Travaux consacrés au </w:t>
      </w:r>
      <w:r w:rsidRPr="00340D81">
        <w:rPr>
          <w:rFonts w:eastAsia="Times New Roman" w:cs="Times New Roman"/>
          <w:b/>
          <w:bCs/>
          <w:szCs w:val="24"/>
        </w:rPr>
        <w:t xml:space="preserve">Flexible Job-Shop </w:t>
      </w:r>
      <w:proofErr w:type="spellStart"/>
      <w:r w:rsidRPr="00340D81">
        <w:rPr>
          <w:rFonts w:eastAsia="Times New Roman" w:cs="Times New Roman"/>
          <w:b/>
          <w:bCs/>
          <w:szCs w:val="24"/>
        </w:rPr>
        <w:t>Scheduling</w:t>
      </w:r>
      <w:proofErr w:type="spellEnd"/>
      <w:r w:rsidRPr="00340D81">
        <w:rPr>
          <w:rFonts w:eastAsia="Times New Roman" w:cs="Times New Roman"/>
          <w:b/>
          <w:bCs/>
          <w:szCs w:val="24"/>
        </w:rPr>
        <w:t xml:space="preserve"> </w:t>
      </w:r>
      <w:proofErr w:type="spellStart"/>
      <w:r w:rsidRPr="00340D81">
        <w:rPr>
          <w:rFonts w:eastAsia="Times New Roman" w:cs="Times New Roman"/>
          <w:b/>
          <w:bCs/>
          <w:szCs w:val="24"/>
        </w:rPr>
        <w:t>Problem</w:t>
      </w:r>
      <w:proofErr w:type="spellEnd"/>
      <w:r w:rsidRPr="00340D81">
        <w:rPr>
          <w:rFonts w:eastAsia="Times New Roman" w:cs="Times New Roman"/>
          <w:b/>
          <w:bCs/>
          <w:szCs w:val="24"/>
        </w:rPr>
        <w:t xml:space="preserve"> (FJSP)</w:t>
      </w:r>
      <w:r w:rsidRPr="00340D81">
        <w:rPr>
          <w:rFonts w:eastAsia="Times New Roman" w:cs="Times New Roman"/>
          <w:szCs w:val="24"/>
        </w:rPr>
        <w:t xml:space="preserve"> ; </w:t>
      </w:r>
    </w:p>
    <w:p w14:paraId="0DA3E90D" w14:textId="1AD239DC"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Documentation relative aux méthodes exactes, heuristiques et métaheuristiques. </w:t>
      </w:r>
    </w:p>
    <w:p w14:paraId="64304F9E" w14:textId="77777777" w:rsidR="00340D81" w:rsidRPr="00340D81" w:rsidRDefault="00340D81">
      <w:pPr>
        <w:numPr>
          <w:ilvl w:val="0"/>
          <w:numId w:val="12"/>
        </w:numPr>
        <w:spacing w:after="0" w:line="360" w:lineRule="auto"/>
        <w:jc w:val="both"/>
        <w:rPr>
          <w:rFonts w:eastAsia="Times New Roman" w:cs="Times New Roman"/>
          <w:szCs w:val="24"/>
        </w:rPr>
      </w:pPr>
      <w:r w:rsidRPr="00340D81">
        <w:rPr>
          <w:rFonts w:eastAsia="Times New Roman" w:cs="Times New Roman"/>
          <w:b/>
          <w:bCs/>
          <w:szCs w:val="24"/>
        </w:rPr>
        <w:t>Documentation technique</w:t>
      </w:r>
      <w:r w:rsidRPr="00340D81">
        <w:rPr>
          <w:rFonts w:eastAsia="Times New Roman" w:cs="Times New Roman"/>
          <w:szCs w:val="24"/>
        </w:rPr>
        <w:t xml:space="preserve"> : </w:t>
      </w:r>
    </w:p>
    <w:p w14:paraId="2C6B4D92" w14:textId="0F9D13AC"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Documentation officielle des bibliothèques utilisées ; </w:t>
      </w:r>
    </w:p>
    <w:p w14:paraId="2B8BA678" w14:textId="17A16AD5"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Documentation des </w:t>
      </w:r>
      <w:proofErr w:type="spellStart"/>
      <w:r w:rsidRPr="00340D81">
        <w:rPr>
          <w:rFonts w:eastAsia="Times New Roman" w:cs="Times New Roman"/>
          <w:szCs w:val="24"/>
        </w:rPr>
        <w:t>frameworks</w:t>
      </w:r>
      <w:proofErr w:type="spellEnd"/>
      <w:r w:rsidRPr="00340D81">
        <w:rPr>
          <w:rFonts w:eastAsia="Times New Roman" w:cs="Times New Roman"/>
          <w:szCs w:val="24"/>
        </w:rPr>
        <w:t xml:space="preserve"> d’orchestration ; </w:t>
      </w:r>
    </w:p>
    <w:p w14:paraId="277E0790" w14:textId="6851092D"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Documentation des modèles de langage et des API exploitées ; </w:t>
      </w:r>
    </w:p>
    <w:p w14:paraId="28F4DB1B" w14:textId="515F8E8D"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Ressources relatives à Docker, </w:t>
      </w:r>
      <w:proofErr w:type="spellStart"/>
      <w:r w:rsidRPr="00340D81">
        <w:rPr>
          <w:rFonts w:eastAsia="Times New Roman" w:cs="Times New Roman"/>
          <w:szCs w:val="24"/>
        </w:rPr>
        <w:t>FastAPI</w:t>
      </w:r>
      <w:proofErr w:type="spellEnd"/>
      <w:r w:rsidRPr="00340D81">
        <w:rPr>
          <w:rFonts w:eastAsia="Times New Roman" w:cs="Times New Roman"/>
          <w:szCs w:val="24"/>
        </w:rPr>
        <w:t xml:space="preserve">, </w:t>
      </w:r>
      <w:proofErr w:type="spellStart"/>
      <w:r w:rsidRPr="00340D81">
        <w:rPr>
          <w:rFonts w:eastAsia="Times New Roman" w:cs="Times New Roman"/>
          <w:szCs w:val="24"/>
        </w:rPr>
        <w:t>React</w:t>
      </w:r>
      <w:proofErr w:type="spellEnd"/>
      <w:r w:rsidRPr="00340D81">
        <w:rPr>
          <w:rFonts w:eastAsia="Times New Roman" w:cs="Times New Roman"/>
          <w:szCs w:val="24"/>
        </w:rPr>
        <w:t xml:space="preserve"> et aux autres composants techniques. </w:t>
      </w:r>
    </w:p>
    <w:p w14:paraId="548672B3" w14:textId="77777777" w:rsidR="00340D81" w:rsidRPr="00340D81" w:rsidRDefault="00340D81">
      <w:pPr>
        <w:numPr>
          <w:ilvl w:val="0"/>
          <w:numId w:val="12"/>
        </w:numPr>
        <w:spacing w:after="0" w:line="360" w:lineRule="auto"/>
        <w:jc w:val="both"/>
        <w:rPr>
          <w:rFonts w:eastAsia="Times New Roman" w:cs="Times New Roman"/>
          <w:szCs w:val="24"/>
        </w:rPr>
      </w:pPr>
      <w:r w:rsidRPr="00340D81">
        <w:rPr>
          <w:rFonts w:eastAsia="Times New Roman" w:cs="Times New Roman"/>
          <w:b/>
          <w:bCs/>
          <w:szCs w:val="24"/>
        </w:rPr>
        <w:t>Documents internes à l'entreprise</w:t>
      </w:r>
      <w:r w:rsidRPr="00340D81">
        <w:rPr>
          <w:rFonts w:eastAsia="Times New Roman" w:cs="Times New Roman"/>
          <w:szCs w:val="24"/>
        </w:rPr>
        <w:t xml:space="preserve"> : </w:t>
      </w:r>
    </w:p>
    <w:p w14:paraId="44EB1957" w14:textId="77375731"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Cahier des charges ; </w:t>
      </w:r>
    </w:p>
    <w:p w14:paraId="0A37F00E" w14:textId="513B6CA2"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Plan directeur ; </w:t>
      </w:r>
    </w:p>
    <w:p w14:paraId="1F010D93" w14:textId="34ADE523"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Spécifications fonctionnelles et techniques ; </w:t>
      </w:r>
    </w:p>
    <w:p w14:paraId="067274A2" w14:textId="399F611B"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Contrats d’interface ; </w:t>
      </w:r>
    </w:p>
    <w:p w14:paraId="6FF10F1D" w14:textId="364CB6EA" w:rsidR="00340D81" w:rsidRPr="00340D81" w:rsidRDefault="00340D81">
      <w:pPr>
        <w:numPr>
          <w:ilvl w:val="1"/>
          <w:numId w:val="12"/>
        </w:numPr>
        <w:spacing w:after="0" w:line="360" w:lineRule="auto"/>
        <w:jc w:val="both"/>
        <w:rPr>
          <w:rFonts w:eastAsia="Times New Roman" w:cs="Times New Roman"/>
          <w:szCs w:val="24"/>
        </w:rPr>
      </w:pPr>
      <w:r w:rsidRPr="00340D81">
        <w:rPr>
          <w:rFonts w:eastAsia="Times New Roman" w:cs="Times New Roman"/>
          <w:szCs w:val="24"/>
        </w:rPr>
        <w:t xml:space="preserve">Documents nécessaires à la compréhension du contexte métier. </w:t>
      </w:r>
    </w:p>
    <w:p w14:paraId="0DDDC872" w14:textId="77777777" w:rsidR="00340D81" w:rsidRPr="00340D81" w:rsidRDefault="00340D81" w:rsidP="005E0FDC">
      <w:pPr>
        <w:spacing w:after="0" w:line="360" w:lineRule="auto"/>
        <w:jc w:val="both"/>
        <w:rPr>
          <w:rFonts w:eastAsia="Times New Roman" w:cs="Times New Roman"/>
          <w:szCs w:val="24"/>
        </w:rPr>
      </w:pPr>
      <w:r w:rsidRPr="00340D81">
        <w:rPr>
          <w:rFonts w:eastAsia="Times New Roman" w:cs="Times New Roman"/>
          <w:szCs w:val="24"/>
        </w:rPr>
        <w:t>Les données utilisées au cours du projet sont de plusieurs natures :</w:t>
      </w:r>
    </w:p>
    <w:p w14:paraId="105F691A" w14:textId="45D78705" w:rsidR="00340D81" w:rsidRPr="00340D81" w:rsidRDefault="00C0250E">
      <w:pPr>
        <w:numPr>
          <w:ilvl w:val="0"/>
          <w:numId w:val="13"/>
        </w:numPr>
        <w:spacing w:after="0" w:line="360" w:lineRule="auto"/>
        <w:jc w:val="both"/>
        <w:rPr>
          <w:rFonts w:eastAsia="Times New Roman" w:cs="Times New Roman"/>
          <w:szCs w:val="24"/>
        </w:rPr>
      </w:pPr>
      <w:r w:rsidRPr="00340D81">
        <w:rPr>
          <w:rFonts w:eastAsia="Times New Roman" w:cs="Times New Roman"/>
          <w:b/>
          <w:bCs/>
          <w:szCs w:val="24"/>
        </w:rPr>
        <w:t>Données</w:t>
      </w:r>
      <w:r w:rsidR="00340D81" w:rsidRPr="00340D81">
        <w:rPr>
          <w:rFonts w:eastAsia="Times New Roman" w:cs="Times New Roman"/>
          <w:b/>
          <w:bCs/>
          <w:szCs w:val="24"/>
        </w:rPr>
        <w:t xml:space="preserve"> synthétiques industrielles</w:t>
      </w:r>
      <w:r w:rsidR="00340D81" w:rsidRPr="00340D81">
        <w:rPr>
          <w:rFonts w:eastAsia="Times New Roman" w:cs="Times New Roman"/>
          <w:szCs w:val="24"/>
        </w:rPr>
        <w:t xml:space="preserve">, utilisées pour l'entraînement des modèles d’estimation de charge, avec environ </w:t>
      </w:r>
      <w:r w:rsidR="00340D81" w:rsidRPr="00340D81">
        <w:rPr>
          <w:rFonts w:eastAsia="Times New Roman" w:cs="Times New Roman"/>
          <w:b/>
          <w:bCs/>
          <w:szCs w:val="24"/>
        </w:rPr>
        <w:t>31 900 enregistrements</w:t>
      </w:r>
      <w:r w:rsidR="00340D81" w:rsidRPr="00340D81">
        <w:rPr>
          <w:rFonts w:eastAsia="Times New Roman" w:cs="Times New Roman"/>
          <w:szCs w:val="24"/>
        </w:rPr>
        <w:t xml:space="preserve"> ; </w:t>
      </w:r>
    </w:p>
    <w:p w14:paraId="374FB9F3" w14:textId="248D91BA" w:rsidR="00340D81" w:rsidRPr="00340D81" w:rsidRDefault="00C0250E">
      <w:pPr>
        <w:numPr>
          <w:ilvl w:val="0"/>
          <w:numId w:val="13"/>
        </w:numPr>
        <w:spacing w:after="0" w:line="360" w:lineRule="auto"/>
        <w:jc w:val="both"/>
        <w:rPr>
          <w:rFonts w:eastAsia="Times New Roman" w:cs="Times New Roman"/>
          <w:szCs w:val="24"/>
        </w:rPr>
      </w:pPr>
      <w:r w:rsidRPr="00340D81">
        <w:rPr>
          <w:rFonts w:eastAsia="Times New Roman" w:cs="Times New Roman"/>
          <w:b/>
          <w:bCs/>
          <w:szCs w:val="24"/>
        </w:rPr>
        <w:t>Données</w:t>
      </w:r>
      <w:r w:rsidR="00340D81" w:rsidRPr="00340D81">
        <w:rPr>
          <w:rFonts w:eastAsia="Times New Roman" w:cs="Times New Roman"/>
          <w:b/>
          <w:bCs/>
          <w:szCs w:val="24"/>
        </w:rPr>
        <w:t xml:space="preserve"> synthétiques issues du contexte informatique</w:t>
      </w:r>
      <w:r w:rsidR="00340D81" w:rsidRPr="00340D81">
        <w:rPr>
          <w:rFonts w:eastAsia="Times New Roman" w:cs="Times New Roman"/>
          <w:szCs w:val="24"/>
        </w:rPr>
        <w:t xml:space="preserve">, comprenant environ </w:t>
      </w:r>
      <w:r w:rsidR="00340D81" w:rsidRPr="00340D81">
        <w:rPr>
          <w:rFonts w:eastAsia="Times New Roman" w:cs="Times New Roman"/>
          <w:b/>
          <w:bCs/>
          <w:szCs w:val="24"/>
        </w:rPr>
        <w:t>41 300 enregistrements</w:t>
      </w:r>
      <w:r w:rsidR="00340D81" w:rsidRPr="00340D81">
        <w:rPr>
          <w:rFonts w:eastAsia="Times New Roman" w:cs="Times New Roman"/>
          <w:szCs w:val="24"/>
        </w:rPr>
        <w:t xml:space="preserve"> ; </w:t>
      </w:r>
    </w:p>
    <w:p w14:paraId="089D7F44" w14:textId="10CFEE69" w:rsidR="00340D81" w:rsidRPr="00340D81" w:rsidRDefault="00C0250E">
      <w:pPr>
        <w:numPr>
          <w:ilvl w:val="0"/>
          <w:numId w:val="13"/>
        </w:numPr>
        <w:spacing w:after="0" w:line="360" w:lineRule="auto"/>
        <w:jc w:val="both"/>
        <w:rPr>
          <w:rFonts w:eastAsia="Times New Roman" w:cs="Times New Roman"/>
          <w:szCs w:val="24"/>
        </w:rPr>
      </w:pPr>
      <w:r w:rsidRPr="00340D81">
        <w:rPr>
          <w:rFonts w:eastAsia="Times New Roman" w:cs="Times New Roman"/>
          <w:b/>
          <w:bCs/>
          <w:szCs w:val="24"/>
        </w:rPr>
        <w:t>Instances</w:t>
      </w:r>
      <w:r w:rsidR="00340D81" w:rsidRPr="00340D81">
        <w:rPr>
          <w:rFonts w:eastAsia="Times New Roman" w:cs="Times New Roman"/>
          <w:b/>
          <w:bCs/>
          <w:szCs w:val="24"/>
        </w:rPr>
        <w:t xml:space="preserve"> synthétiques d’ordonnancement</w:t>
      </w:r>
      <w:r w:rsidR="00340D81" w:rsidRPr="00340D81">
        <w:rPr>
          <w:rFonts w:eastAsia="Times New Roman" w:cs="Times New Roman"/>
          <w:szCs w:val="24"/>
        </w:rPr>
        <w:t xml:space="preserve">, construites spécifiquement pour tester et valider les solveurs générés ; </w:t>
      </w:r>
    </w:p>
    <w:p w14:paraId="1D27FAF8" w14:textId="769A0308" w:rsidR="00340D81" w:rsidRPr="00340D81" w:rsidRDefault="00C0250E">
      <w:pPr>
        <w:numPr>
          <w:ilvl w:val="0"/>
          <w:numId w:val="13"/>
        </w:numPr>
        <w:spacing w:after="0" w:line="360" w:lineRule="auto"/>
        <w:jc w:val="both"/>
        <w:rPr>
          <w:rFonts w:eastAsia="Times New Roman" w:cs="Times New Roman"/>
          <w:szCs w:val="24"/>
        </w:rPr>
      </w:pPr>
      <w:r w:rsidRPr="00340D81">
        <w:rPr>
          <w:rFonts w:eastAsia="Times New Roman" w:cs="Times New Roman"/>
          <w:b/>
          <w:bCs/>
          <w:szCs w:val="24"/>
        </w:rPr>
        <w:lastRenderedPageBreak/>
        <w:t>Données</w:t>
      </w:r>
      <w:r w:rsidR="00340D81" w:rsidRPr="00340D81">
        <w:rPr>
          <w:rFonts w:eastAsia="Times New Roman" w:cs="Times New Roman"/>
          <w:b/>
          <w:bCs/>
          <w:szCs w:val="24"/>
        </w:rPr>
        <w:t xml:space="preserve"> industrielles réelles</w:t>
      </w:r>
      <w:r w:rsidR="00340D81" w:rsidRPr="00340D81">
        <w:rPr>
          <w:rFonts w:eastAsia="Times New Roman" w:cs="Times New Roman"/>
          <w:szCs w:val="24"/>
        </w:rPr>
        <w:t xml:space="preserve">, utilisées comme référence pour confronter la solution au contexte du terrain. </w:t>
      </w:r>
    </w:p>
    <w:p w14:paraId="21D3B677" w14:textId="77777777" w:rsidR="00340D81" w:rsidRPr="00340D81" w:rsidRDefault="00340D81" w:rsidP="005E0FDC">
      <w:pPr>
        <w:spacing w:line="360" w:lineRule="auto"/>
        <w:jc w:val="both"/>
        <w:rPr>
          <w:rFonts w:eastAsia="Times New Roman" w:cs="Times New Roman"/>
          <w:szCs w:val="24"/>
        </w:rPr>
      </w:pPr>
      <w:r w:rsidRPr="00340D81">
        <w:rPr>
          <w:rFonts w:eastAsia="Times New Roman" w:cs="Times New Roman"/>
          <w:szCs w:val="24"/>
        </w:rPr>
        <w:t xml:space="preserve">Les données synthétiques ont notamment permis de </w:t>
      </w:r>
      <w:r w:rsidRPr="00340D81">
        <w:rPr>
          <w:rFonts w:eastAsia="Times New Roman" w:cs="Times New Roman"/>
          <w:b/>
          <w:bCs/>
          <w:szCs w:val="24"/>
        </w:rPr>
        <w:t>contrôler les caractéristiques des expérimentations et de disposer d'instances adaptées aux différents scénarios de test</w:t>
      </w:r>
      <w:r w:rsidRPr="00340D81">
        <w:rPr>
          <w:rFonts w:eastAsia="Times New Roman" w:cs="Times New Roman"/>
          <w:szCs w:val="24"/>
        </w:rPr>
        <w:t>, tandis que les données réelles ont permis d'évaluer la pertinence de la solution dans un contexte plus proche des conditions d'utilisation.</w:t>
      </w:r>
    </w:p>
    <w:p w14:paraId="0A24E343" w14:textId="0F05B72E" w:rsidR="00340D81" w:rsidRPr="00C5287A" w:rsidRDefault="00340D81" w:rsidP="007E5A9B">
      <w:pPr>
        <w:spacing w:line="360" w:lineRule="auto"/>
        <w:jc w:val="both"/>
        <w:rPr>
          <w:rFonts w:eastAsia="Times New Roman" w:cs="Times New Roman"/>
          <w:szCs w:val="24"/>
        </w:rPr>
      </w:pPr>
      <w:r>
        <w:rPr>
          <w:rFonts w:eastAsia="Times New Roman" w:cs="Times New Roman"/>
          <w:szCs w:val="24"/>
        </w:rPr>
        <w:br w:type="page"/>
      </w:r>
    </w:p>
    <w:p w14:paraId="36265363" w14:textId="77777777" w:rsidR="00567AC2" w:rsidRPr="004949C1" w:rsidRDefault="00567AC2" w:rsidP="006A4F9B">
      <w:pPr>
        <w:pStyle w:val="Titre1"/>
        <w:numPr>
          <w:ilvl w:val="0"/>
          <w:numId w:val="0"/>
        </w:numPr>
        <w:spacing w:before="0" w:after="0" w:line="360" w:lineRule="auto"/>
        <w:rPr>
          <w:color w:val="000000" w:themeColor="text1"/>
        </w:rPr>
      </w:pPr>
      <w:bookmarkStart w:id="41" w:name="_Toc239059249"/>
      <w:r w:rsidRPr="004949C1">
        <w:rPr>
          <w:rFonts w:eastAsia="Times New Roman" w:cs="Times New Roman"/>
          <w:b/>
          <w:bCs/>
          <w:color w:val="000000" w:themeColor="text1"/>
          <w:sz w:val="34"/>
          <w:szCs w:val="34"/>
        </w:rPr>
        <w:lastRenderedPageBreak/>
        <w:t>V.  Méthodologie suivie</w:t>
      </w:r>
      <w:bookmarkEnd w:id="41"/>
    </w:p>
    <w:p w14:paraId="7759CB09" w14:textId="77777777" w:rsidR="00567AC2" w:rsidRPr="004949C1" w:rsidRDefault="00567AC2" w:rsidP="006A4F9B">
      <w:pPr>
        <w:pStyle w:val="Titre2"/>
        <w:numPr>
          <w:ilvl w:val="0"/>
          <w:numId w:val="0"/>
        </w:numPr>
        <w:spacing w:before="0" w:line="360" w:lineRule="auto"/>
      </w:pPr>
      <w:bookmarkStart w:id="42" w:name="_Toc239059250"/>
      <w:r w:rsidRPr="004949C1">
        <w:rPr>
          <w:b/>
          <w:bCs/>
          <w:szCs w:val="30"/>
        </w:rPr>
        <w:t>5.1 Approche</w:t>
      </w:r>
      <w:r w:rsidRPr="004949C1">
        <w:rPr>
          <w:rFonts w:eastAsia="Times New Roman" w:cs="Times New Roman"/>
          <w:b/>
          <w:bCs/>
          <w:szCs w:val="30"/>
        </w:rPr>
        <w:t xml:space="preserve"> générale retenue</w:t>
      </w:r>
      <w:bookmarkEnd w:id="42"/>
    </w:p>
    <w:p w14:paraId="4B65C34C" w14:textId="450D428D" w:rsidR="000766DD" w:rsidRDefault="000766DD" w:rsidP="00D15A1C">
      <w:pPr>
        <w:spacing w:line="360" w:lineRule="auto"/>
        <w:jc w:val="both"/>
      </w:pPr>
      <w:r w:rsidRPr="000766DD">
        <w:t xml:space="preserve">Le projet combine </w:t>
      </w:r>
      <w:r w:rsidRPr="000766DD">
        <w:rPr>
          <w:b/>
          <w:bCs/>
        </w:rPr>
        <w:t>trois natures de travail complémentaires</w:t>
      </w:r>
      <w:r w:rsidRPr="000766DD">
        <w:t>, nécessitant des modalités de conduite différentes : un cadrage initial, un volet lié aux données et aux modèles, et un développement applicatif.</w:t>
      </w:r>
    </w:p>
    <w:p w14:paraId="38CA3A12" w14:textId="77777777" w:rsidR="000766DD" w:rsidRDefault="000766DD" w:rsidP="000766DD">
      <w:pPr>
        <w:pStyle w:val="Paragraphedeliste"/>
        <w:numPr>
          <w:ilvl w:val="0"/>
          <w:numId w:val="21"/>
        </w:numPr>
        <w:spacing w:line="360" w:lineRule="auto"/>
        <w:jc w:val="both"/>
      </w:pPr>
      <w:r w:rsidRPr="000766DD">
        <w:rPr>
          <w:b/>
          <w:bCs/>
        </w:rPr>
        <w:t>Un cadrage séquentiel en amont.</w:t>
      </w:r>
      <w:r w:rsidRPr="000766DD">
        <w:t xml:space="preserve"> L’analyse du besoin, l’analyse fonctionnelle, la définition du périmètre et le plan directeur ont été réalisés et validés avant le lancement du développement. Cette phase permet de stabiliser le périmètre avant d’engager les travaux techniques.</w:t>
      </w:r>
    </w:p>
    <w:p w14:paraId="5DF17CDC" w14:textId="77777777" w:rsidR="000766DD" w:rsidRDefault="000766DD" w:rsidP="000766DD">
      <w:pPr>
        <w:pStyle w:val="Paragraphedeliste"/>
        <w:numPr>
          <w:ilvl w:val="0"/>
          <w:numId w:val="21"/>
        </w:numPr>
        <w:spacing w:line="360" w:lineRule="auto"/>
        <w:jc w:val="both"/>
      </w:pPr>
      <w:r w:rsidRPr="000766DD">
        <w:rPr>
          <w:b/>
          <w:bCs/>
        </w:rPr>
        <w:t>Une piste donnée</w:t>
      </w:r>
      <w:r w:rsidRPr="000766DD">
        <w:rPr>
          <w:b/>
          <w:bCs/>
        </w:rPr>
        <w:t xml:space="preserve"> et modèles.</w:t>
      </w:r>
      <w:r w:rsidRPr="000766DD">
        <w:t xml:space="preserve"> Les travaux portant sur les données et l’estimation de charge ont été conduits selon une démarche structurée d’analyse, de préparation, de modélisation et d’évaluation, sans appliquer formellement une méthode standard telle que CRISP-DM.</w:t>
      </w:r>
    </w:p>
    <w:p w14:paraId="514D306E" w14:textId="6E8E236A" w:rsidR="000766DD" w:rsidRPr="000766DD" w:rsidRDefault="000766DD" w:rsidP="000766DD">
      <w:pPr>
        <w:pStyle w:val="Paragraphedeliste"/>
        <w:numPr>
          <w:ilvl w:val="0"/>
          <w:numId w:val="21"/>
        </w:numPr>
        <w:spacing w:line="360" w:lineRule="auto"/>
        <w:jc w:val="both"/>
      </w:pPr>
      <w:r w:rsidRPr="000766DD">
        <w:rPr>
          <w:b/>
          <w:bCs/>
        </w:rPr>
        <w:t>Kanban pour la piste applicative.</w:t>
      </w:r>
      <w:r w:rsidRPr="000766DD">
        <w:t xml:space="preserve"> Le développement a été conduit en </w:t>
      </w:r>
      <w:r w:rsidRPr="000766DD">
        <w:rPr>
          <w:b/>
          <w:bCs/>
        </w:rPr>
        <w:t>flux continu</w:t>
      </w:r>
      <w:r w:rsidRPr="000766DD">
        <w:t>, à l’aide d’un tableau de tickets, d’une limite d’encours et d’une définition de fini explicite. Kanban a été privilégié à Scrum en raison du fonctionnement du projet autour d’un développeur unique, pour limiter les tâches simultanées et favoriser une progression continue.</w:t>
      </w:r>
    </w:p>
    <w:p w14:paraId="1947C01C" w14:textId="77777777" w:rsidR="000766DD" w:rsidRPr="000766DD" w:rsidRDefault="000766DD" w:rsidP="000766DD">
      <w:pPr>
        <w:spacing w:line="360" w:lineRule="auto"/>
        <w:jc w:val="both"/>
      </w:pPr>
      <w:r w:rsidRPr="000766DD">
        <w:t xml:space="preserve">Après le cadrage, les différentes pistes ont progressé </w:t>
      </w:r>
      <w:r w:rsidRPr="000766DD">
        <w:rPr>
          <w:b/>
          <w:bCs/>
        </w:rPr>
        <w:t>en parallèle</w:t>
      </w:r>
      <w:r w:rsidRPr="000766DD">
        <w:t>, avec des points de convergence liés au fonctionnement du système. Les travaux ont finalement été réunis lors d’une phase d’</w:t>
      </w:r>
      <w:r w:rsidRPr="000766DD">
        <w:rPr>
          <w:b/>
          <w:bCs/>
        </w:rPr>
        <w:t>intégration et de validation sur le terrain pilote</w:t>
      </w:r>
      <w:r w:rsidRPr="000766DD">
        <w:t>.</w:t>
      </w:r>
    </w:p>
    <w:p w14:paraId="0261944A" w14:textId="77777777" w:rsidR="00567AC2" w:rsidRDefault="00567AC2" w:rsidP="00567AC2">
      <w:pPr>
        <w:spacing w:after="100"/>
        <w:jc w:val="center"/>
      </w:pPr>
      <w:r>
        <w:rPr>
          <w:noProof/>
        </w:rPr>
        <w:drawing>
          <wp:inline distT="0" distB="0" distL="0" distR="0" wp14:anchorId="2EFE7F24" wp14:editId="74604B83">
            <wp:extent cx="4762500" cy="2257425"/>
            <wp:effectExtent l="0" t="0" r="0" b="0"/>
            <wp:docPr id="1977028781" name="Image 197702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257425"/>
                    </a:xfrm>
                    <a:prstGeom prst="rect">
                      <a:avLst/>
                    </a:prstGeom>
                  </pic:spPr>
                </pic:pic>
              </a:graphicData>
            </a:graphic>
          </wp:inline>
        </w:drawing>
      </w:r>
    </w:p>
    <w:p w14:paraId="74827DDF" w14:textId="77777777" w:rsidR="00567AC2" w:rsidRDefault="00567AC2" w:rsidP="00567AC2">
      <w:pPr>
        <w:spacing w:before="120" w:after="240"/>
        <w:jc w:val="center"/>
      </w:pPr>
      <w:r>
        <w:rPr>
          <w:rFonts w:eastAsia="Times New Roman" w:cs="Times New Roman"/>
          <w:i/>
          <w:iCs/>
          <w:sz w:val="20"/>
          <w:szCs w:val="20"/>
        </w:rPr>
        <w:t>Figure 5 : Articulation des trois dispositifs méthodologiques sur la durée de la mission</w:t>
      </w:r>
    </w:p>
    <w:p w14:paraId="4D23CD8C" w14:textId="4ED152A1" w:rsidR="00567AC2" w:rsidRDefault="00567AC2" w:rsidP="001034F4">
      <w:pPr>
        <w:spacing w:after="0" w:line="360" w:lineRule="auto"/>
        <w:jc w:val="both"/>
      </w:pPr>
      <w:r>
        <w:rPr>
          <w:rFonts w:eastAsia="Times New Roman" w:cs="Times New Roman"/>
          <w:szCs w:val="24"/>
        </w:rPr>
        <w:lastRenderedPageBreak/>
        <w:t xml:space="preserve">Un dernier élément structure l'ensemble : l'ordre des travaux n'a pas été dicté par la commodité mais par une contrainte de vérifiabilité. </w:t>
      </w:r>
    </w:p>
    <w:p w14:paraId="26B3B048" w14:textId="2FF41954" w:rsidR="00567AC2" w:rsidRPr="004949C1" w:rsidRDefault="00D15A1C" w:rsidP="00D15A1C">
      <w:pPr>
        <w:pStyle w:val="Titre2"/>
        <w:numPr>
          <w:ilvl w:val="0"/>
          <w:numId w:val="0"/>
        </w:numPr>
        <w:spacing w:before="360" w:after="200" w:line="360" w:lineRule="auto"/>
        <w:ind w:left="576"/>
      </w:pPr>
      <w:bookmarkStart w:id="43" w:name="_Toc239059251"/>
      <w:r w:rsidRPr="004949C1">
        <w:rPr>
          <w:rFonts w:eastAsia="Times New Roman" w:cs="Times New Roman"/>
          <w:b/>
          <w:bCs/>
          <w:szCs w:val="30"/>
        </w:rPr>
        <w:t>5.</w:t>
      </w:r>
      <w:r w:rsidR="00544301">
        <w:rPr>
          <w:rFonts w:eastAsia="Times New Roman" w:cs="Times New Roman"/>
          <w:b/>
          <w:bCs/>
          <w:szCs w:val="30"/>
        </w:rPr>
        <w:t>2</w:t>
      </w:r>
      <w:r w:rsidRPr="004949C1">
        <w:rPr>
          <w:rFonts w:eastAsia="Times New Roman" w:cs="Times New Roman"/>
          <w:b/>
          <w:bCs/>
          <w:szCs w:val="30"/>
        </w:rPr>
        <w:t xml:space="preserve"> Structuration</w:t>
      </w:r>
      <w:r w:rsidR="00567AC2" w:rsidRPr="004949C1">
        <w:rPr>
          <w:rFonts w:eastAsia="Times New Roman" w:cs="Times New Roman"/>
          <w:b/>
          <w:bCs/>
          <w:szCs w:val="30"/>
        </w:rPr>
        <w:t xml:space="preserve"> du projet</w:t>
      </w:r>
      <w:bookmarkEnd w:id="43"/>
    </w:p>
    <w:p w14:paraId="6ABC41E3" w14:textId="77777777" w:rsidR="002B6744" w:rsidRPr="002B6744" w:rsidRDefault="002B6744" w:rsidP="002B6744">
      <w:pPr>
        <w:spacing w:after="240" w:line="360" w:lineRule="auto"/>
        <w:jc w:val="both"/>
      </w:pPr>
      <w:r w:rsidRPr="002B6744">
        <w:t xml:space="preserve">Le passage du besoin formalisé à un </w:t>
      </w:r>
      <w:r w:rsidRPr="002B6744">
        <w:rPr>
          <w:b/>
          <w:bCs/>
        </w:rPr>
        <w:t>plan exécutable</w:t>
      </w:r>
      <w:r w:rsidRPr="002B6744">
        <w:t xml:space="preserve"> s’est appuyé sur trois décompositions complémentaires, détaillées en Annexe C.</w:t>
      </w:r>
    </w:p>
    <w:p w14:paraId="533899CD" w14:textId="77777777" w:rsidR="002B6744" w:rsidRPr="002B6744" w:rsidRDefault="002B6744" w:rsidP="002B6744">
      <w:pPr>
        <w:spacing w:after="240" w:line="360" w:lineRule="auto"/>
        <w:jc w:val="both"/>
      </w:pPr>
      <w:r w:rsidRPr="002B6744">
        <w:rPr>
          <w:b/>
          <w:bCs/>
        </w:rPr>
        <w:t>Le découpage des travaux (WBS).</w:t>
      </w:r>
      <w:r w:rsidRPr="002B6744">
        <w:t xml:space="preserve"> Les travaux ont été structurés </w:t>
      </w:r>
      <w:r w:rsidRPr="002B6744">
        <w:rPr>
          <w:b/>
          <w:bCs/>
        </w:rPr>
        <w:t>par livrables</w:t>
      </w:r>
      <w:r w:rsidRPr="002B6744">
        <w:t>, afin de disposer d’une unité d’avancement vérifiable. Chaque lot correspond ainsi à un résultat dont l’achèvement peut être objectivement constaté.</w:t>
      </w:r>
    </w:p>
    <w:p w14:paraId="3D711C5F" w14:textId="77777777" w:rsidR="002B6744" w:rsidRPr="002B6744" w:rsidRDefault="002B6744" w:rsidP="002B6744">
      <w:pPr>
        <w:spacing w:after="240" w:line="360" w:lineRule="auto"/>
        <w:jc w:val="both"/>
      </w:pPr>
      <w:r w:rsidRPr="002B6744">
        <w:rPr>
          <w:b/>
          <w:bCs/>
        </w:rPr>
        <w:t>La décomposition des ressources (RBS).</w:t>
      </w:r>
      <w:r w:rsidRPr="002B6744">
        <w:t xml:space="preserve"> Elle recense les </w:t>
      </w:r>
      <w:r w:rsidRPr="002B6744">
        <w:rPr>
          <w:b/>
          <w:bCs/>
        </w:rPr>
        <w:t>ressources nécessaires à chaque lot</w:t>
      </w:r>
      <w:r w:rsidRPr="002B6744">
        <w:t xml:space="preserve"> : environnement de développement, bibliothèques, services externes et jeux de données. Dans un projet conduit par une seule personne, elle permet principalement d’identifier les dépendances externes susceptibles d’influencer l’ordre des travaux.</w:t>
      </w:r>
    </w:p>
    <w:p w14:paraId="375A4C9E" w14:textId="77777777" w:rsidR="002B6744" w:rsidRPr="002B6744" w:rsidRDefault="002B6744" w:rsidP="002B6744">
      <w:pPr>
        <w:spacing w:after="240" w:line="360" w:lineRule="auto"/>
        <w:jc w:val="both"/>
      </w:pPr>
      <w:r w:rsidRPr="002B6744">
        <w:rPr>
          <w:b/>
          <w:bCs/>
        </w:rPr>
        <w:t>La décomposition organisationnelle (OBS).</w:t>
      </w:r>
      <w:r w:rsidRPr="002B6744">
        <w:t xml:space="preserve"> Elle définit les responsabilités entre les différents acteurs : la </w:t>
      </w:r>
      <w:r w:rsidRPr="002B6744">
        <w:rPr>
          <w:b/>
          <w:bCs/>
        </w:rPr>
        <w:t>Direction Générale</w:t>
      </w:r>
      <w:r w:rsidRPr="002B6744">
        <w:t xml:space="preserve"> pour l’arbitrage et la validation, le </w:t>
      </w:r>
      <w:r w:rsidRPr="002B6744">
        <w:rPr>
          <w:b/>
          <w:bCs/>
        </w:rPr>
        <w:t>stagiaire</w:t>
      </w:r>
      <w:r w:rsidRPr="002B6744">
        <w:t xml:space="preserve"> pour la réalisation et le </w:t>
      </w:r>
      <w:r w:rsidRPr="002B6744">
        <w:rPr>
          <w:b/>
          <w:bCs/>
        </w:rPr>
        <w:t>tuteur académique</w:t>
      </w:r>
      <w:r w:rsidRPr="002B6744">
        <w:t xml:space="preserve"> pour le suivi de la démarche. Le croisement entre l’OBS et la WBS permet d’établir la matrice de responsabilités présentée en Annexe B.</w:t>
      </w:r>
    </w:p>
    <w:p w14:paraId="721750D2" w14:textId="2BCB7770" w:rsidR="002B6744" w:rsidRDefault="002B6744" w:rsidP="002B6744">
      <w:pPr>
        <w:spacing w:after="0" w:line="360" w:lineRule="auto"/>
        <w:jc w:val="both"/>
      </w:pPr>
      <w:r w:rsidRPr="002B6744">
        <w:t xml:space="preserve">Ces trois décompositions ont ensuite alimenté le </w:t>
      </w:r>
      <w:r w:rsidRPr="002B6744">
        <w:rPr>
          <w:b/>
          <w:bCs/>
        </w:rPr>
        <w:t>plan directeur</w:t>
      </w:r>
      <w:r w:rsidRPr="002B6744">
        <w:t xml:space="preserve">, qui organise les lots en phases successives jalonnées par des points de décision. Le découpage repose principalement sur la </w:t>
      </w:r>
      <w:r w:rsidRPr="002B6744">
        <w:rPr>
          <w:b/>
          <w:bCs/>
        </w:rPr>
        <w:t>vérifiabilité des livrables</w:t>
      </w:r>
      <w:r w:rsidRPr="002B6744">
        <w:t xml:space="preserve"> : une phase s’achève lorsque les résultats attendus peuvent être contrôlés et validés.</w:t>
      </w:r>
    </w:p>
    <w:p w14:paraId="4E2942F1" w14:textId="6CCFC04E" w:rsidR="00567AC2" w:rsidRPr="00D81279" w:rsidRDefault="00567AC2" w:rsidP="002B6744">
      <w:pPr>
        <w:pStyle w:val="Titre2"/>
        <w:numPr>
          <w:ilvl w:val="0"/>
          <w:numId w:val="0"/>
        </w:numPr>
        <w:spacing w:before="360" w:line="360" w:lineRule="auto"/>
        <w:ind w:left="576"/>
        <w:rPr>
          <w:color w:val="auto"/>
        </w:rPr>
      </w:pPr>
      <w:bookmarkStart w:id="44" w:name="_Toc239059252"/>
      <w:r w:rsidRPr="00D81279">
        <w:rPr>
          <w:b/>
          <w:bCs/>
          <w:color w:val="auto"/>
          <w:szCs w:val="30"/>
        </w:rPr>
        <w:t>5.</w:t>
      </w:r>
      <w:r w:rsidR="00544301">
        <w:rPr>
          <w:b/>
          <w:bCs/>
          <w:color w:val="auto"/>
          <w:szCs w:val="30"/>
        </w:rPr>
        <w:t>3</w:t>
      </w:r>
      <w:r w:rsidRPr="00D81279">
        <w:rPr>
          <w:b/>
          <w:bCs/>
          <w:color w:val="auto"/>
          <w:szCs w:val="30"/>
        </w:rPr>
        <w:t xml:space="preserve"> Gouvernance</w:t>
      </w:r>
      <w:r w:rsidRPr="00D81279">
        <w:rPr>
          <w:rFonts w:eastAsia="Times New Roman" w:cs="Times New Roman"/>
          <w:b/>
          <w:bCs/>
          <w:color w:val="auto"/>
          <w:szCs w:val="30"/>
        </w:rPr>
        <w:t xml:space="preserve"> et pilotage</w:t>
      </w:r>
      <w:bookmarkEnd w:id="44"/>
    </w:p>
    <w:p w14:paraId="1FF9EF4B" w14:textId="77777777" w:rsidR="00567AC2" w:rsidRDefault="00567AC2" w:rsidP="00D15A1C">
      <w:pPr>
        <w:spacing w:line="360" w:lineRule="auto"/>
        <w:jc w:val="both"/>
      </w:pPr>
      <w:r>
        <w:rPr>
          <w:rFonts w:eastAsia="Times New Roman" w:cs="Times New Roman"/>
          <w:szCs w:val="24"/>
        </w:rPr>
        <w:t>Le pilotage s'est organisé autour de trois instances de périodicité et de portée distinctes, dont la séparation est délibérée : mélanger le suivi d'avancement et l'arbitrage de périmètre dans une même réunion conduit invariablement à traiter le second à la va-vite.</w:t>
      </w:r>
    </w:p>
    <w:p w14:paraId="525DDE9F" w14:textId="77777777" w:rsidR="00567AC2" w:rsidRDefault="00567AC2">
      <w:pPr>
        <w:pStyle w:val="Paragraphedeliste"/>
        <w:numPr>
          <w:ilvl w:val="0"/>
          <w:numId w:val="6"/>
        </w:numPr>
        <w:spacing w:after="100" w:line="360" w:lineRule="auto"/>
        <w:contextualSpacing w:val="0"/>
        <w:jc w:val="both"/>
      </w:pPr>
      <w:r>
        <w:rPr>
          <w:rFonts w:eastAsia="Times New Roman" w:cs="Times New Roman"/>
          <w:b/>
          <w:bCs/>
          <w:szCs w:val="24"/>
        </w:rPr>
        <w:t xml:space="preserve">Le point hebdomadaire </w:t>
      </w:r>
      <w:r>
        <w:rPr>
          <w:rFonts w:eastAsia="Times New Roman" w:cs="Times New Roman"/>
          <w:szCs w:val="24"/>
        </w:rPr>
        <w:t xml:space="preserve">avec l'encadrante entreprise porte sur l'avancement du flux applicatif, les obstacles rencontrés et la </w:t>
      </w:r>
      <w:proofErr w:type="spellStart"/>
      <w:r>
        <w:rPr>
          <w:rFonts w:eastAsia="Times New Roman" w:cs="Times New Roman"/>
          <w:szCs w:val="24"/>
        </w:rPr>
        <w:t>repriorisation</w:t>
      </w:r>
      <w:proofErr w:type="spellEnd"/>
      <w:r>
        <w:rPr>
          <w:rFonts w:eastAsia="Times New Roman" w:cs="Times New Roman"/>
          <w:szCs w:val="24"/>
        </w:rPr>
        <w:t xml:space="preserve"> des tickets pour la semaine suivante. Son format est court et ne donne pas lieu à un compte rendu formalisé, la taille de la structure rendant l'échange direct plus efficace qu'un document.</w:t>
      </w:r>
    </w:p>
    <w:p w14:paraId="76325373" w14:textId="2879C837" w:rsidR="00567AC2" w:rsidRDefault="00567AC2">
      <w:pPr>
        <w:pStyle w:val="Paragraphedeliste"/>
        <w:numPr>
          <w:ilvl w:val="0"/>
          <w:numId w:val="6"/>
        </w:numPr>
        <w:spacing w:after="100" w:line="360" w:lineRule="auto"/>
        <w:contextualSpacing w:val="0"/>
        <w:jc w:val="both"/>
      </w:pPr>
      <w:r>
        <w:rPr>
          <w:rFonts w:eastAsia="Times New Roman" w:cs="Times New Roman"/>
          <w:b/>
          <w:bCs/>
          <w:szCs w:val="24"/>
        </w:rPr>
        <w:lastRenderedPageBreak/>
        <w:t xml:space="preserve">Les revues de fin de phase </w:t>
      </w:r>
      <w:r>
        <w:rPr>
          <w:rFonts w:eastAsia="Times New Roman" w:cs="Times New Roman"/>
          <w:szCs w:val="24"/>
        </w:rPr>
        <w:t xml:space="preserve">constituent les jalons du plan directeur. Elles ne se limitent pas à constater l'achèvement des livrables : elles tranchent la question de la poursuite, du réajustement ou de l'abandon d'un axe de travail, sur la base des critères de vérification attachés aux lots. </w:t>
      </w:r>
    </w:p>
    <w:p w14:paraId="03B84CE1" w14:textId="77777777" w:rsidR="00567AC2" w:rsidRDefault="00567AC2">
      <w:pPr>
        <w:pStyle w:val="Paragraphedeliste"/>
        <w:numPr>
          <w:ilvl w:val="0"/>
          <w:numId w:val="6"/>
        </w:numPr>
        <w:spacing w:after="100" w:line="360" w:lineRule="auto"/>
        <w:contextualSpacing w:val="0"/>
        <w:jc w:val="both"/>
      </w:pPr>
      <w:r>
        <w:rPr>
          <w:rFonts w:eastAsia="Times New Roman" w:cs="Times New Roman"/>
          <w:b/>
          <w:bCs/>
          <w:szCs w:val="24"/>
        </w:rPr>
        <w:t xml:space="preserve">Le suivi académique </w:t>
      </w:r>
      <w:r>
        <w:rPr>
          <w:rFonts w:eastAsia="Times New Roman" w:cs="Times New Roman"/>
          <w:szCs w:val="24"/>
        </w:rPr>
        <w:t>s'exerce à une périodicité plus espacée et porte sur la démarche : cohérence entre problématique, objectifs et résultats, justification des choix de conception, exigence de traçabilité. Il constitue un contrôle indépendant de l'encadrement entreprise, ce qui est précisément sa raison d'être.</w:t>
      </w:r>
    </w:p>
    <w:p w14:paraId="506A0F02" w14:textId="568CE4BB" w:rsidR="00567AC2" w:rsidRDefault="00567AC2" w:rsidP="00D15A1C">
      <w:pPr>
        <w:spacing w:after="200" w:line="360" w:lineRule="auto"/>
        <w:jc w:val="both"/>
      </w:pPr>
      <w:r>
        <w:rPr>
          <w:rFonts w:eastAsia="Times New Roman" w:cs="Times New Roman"/>
          <w:szCs w:val="24"/>
        </w:rPr>
        <w:t xml:space="preserve">La matrice de responsabilités qui formalise, pour chaque lot de travail, qui réalise, qui valide, qui est consulté et qui est informé, </w:t>
      </w:r>
      <w:r w:rsidR="00D15A1C">
        <w:rPr>
          <w:rFonts w:eastAsia="Times New Roman" w:cs="Times New Roman"/>
          <w:szCs w:val="24"/>
        </w:rPr>
        <w:t>figures-en</w:t>
      </w:r>
      <w:r>
        <w:rPr>
          <w:rFonts w:eastAsia="Times New Roman" w:cs="Times New Roman"/>
          <w:szCs w:val="24"/>
        </w:rPr>
        <w:t xml:space="preserve"> Annexe B.</w:t>
      </w:r>
    </w:p>
    <w:p w14:paraId="0FCE8D35" w14:textId="77777777" w:rsidR="00567AC2" w:rsidRPr="00D81279" w:rsidRDefault="00567AC2" w:rsidP="00D15A1C">
      <w:pPr>
        <w:pStyle w:val="Titre3"/>
        <w:numPr>
          <w:ilvl w:val="0"/>
          <w:numId w:val="0"/>
        </w:numPr>
        <w:spacing w:before="260" w:after="140" w:line="360" w:lineRule="auto"/>
        <w:ind w:left="720"/>
        <w:rPr>
          <w:color w:val="auto"/>
        </w:rPr>
      </w:pPr>
      <w:bookmarkStart w:id="45" w:name="_Toc239059253"/>
      <w:r w:rsidRPr="00D81279">
        <w:rPr>
          <w:b/>
          <w:bCs/>
          <w:color w:val="auto"/>
          <w:sz w:val="26"/>
          <w:szCs w:val="26"/>
        </w:rPr>
        <w:t>5.4.1 Ajustements</w:t>
      </w:r>
      <w:r w:rsidRPr="00D81279">
        <w:rPr>
          <w:rFonts w:eastAsia="Times New Roman" w:cs="Times New Roman"/>
          <w:b/>
          <w:bCs/>
          <w:color w:val="auto"/>
          <w:sz w:val="26"/>
          <w:szCs w:val="26"/>
        </w:rPr>
        <w:t xml:space="preserve"> du dispositif avec le recul</w:t>
      </w:r>
      <w:bookmarkEnd w:id="45"/>
    </w:p>
    <w:p w14:paraId="437DF4FA" w14:textId="77777777" w:rsidR="00567AC2" w:rsidRDefault="00567AC2" w:rsidP="00D15A1C">
      <w:pPr>
        <w:spacing w:line="360" w:lineRule="auto"/>
        <w:jc w:val="both"/>
        <w:rPr>
          <w:rFonts w:eastAsia="Times New Roman" w:cs="Times New Roman"/>
          <w:szCs w:val="24"/>
        </w:rPr>
      </w:pPr>
      <w:r>
        <w:rPr>
          <w:rFonts w:eastAsia="Times New Roman" w:cs="Times New Roman"/>
          <w:szCs w:val="24"/>
        </w:rPr>
        <w:t>Ces ajustements partagent une même origine : la difficulté à distinguer, en début de projet, ce qui relevait de la production et ce qui relevait de la construction des moyens de juger la production. C'est l'enseignement méthodologique principal de la mission, et il vaut au-delà de son contexte technique.</w:t>
      </w:r>
    </w:p>
    <w:p w14:paraId="0C4D276D" w14:textId="77777777" w:rsidR="002B6744" w:rsidRPr="002B6744" w:rsidRDefault="002B6744" w:rsidP="002B6744">
      <w:pPr>
        <w:spacing w:line="360" w:lineRule="auto"/>
        <w:jc w:val="both"/>
        <w:rPr>
          <w:rFonts w:eastAsia="Times New Roman" w:cs="Times New Roman"/>
          <w:szCs w:val="24"/>
        </w:rPr>
      </w:pPr>
      <w:r w:rsidRPr="002B6744">
        <w:rPr>
          <w:rFonts w:eastAsia="Times New Roman" w:cs="Times New Roman"/>
          <w:szCs w:val="24"/>
        </w:rPr>
        <w:t>Le dispositif méthodologique a évolué au cours du projet, à la suite de plusieurs ajustements identifiés lors des revues de jalon.</w:t>
      </w:r>
    </w:p>
    <w:p w14:paraId="06EE2DEF" w14:textId="77777777" w:rsidR="002B6744" w:rsidRPr="002B6744" w:rsidRDefault="002B6744" w:rsidP="002B6744">
      <w:pPr>
        <w:spacing w:line="360" w:lineRule="auto"/>
        <w:jc w:val="both"/>
        <w:rPr>
          <w:rFonts w:eastAsia="Times New Roman" w:cs="Times New Roman"/>
          <w:szCs w:val="24"/>
        </w:rPr>
      </w:pPr>
      <w:r w:rsidRPr="002B6744">
        <w:rPr>
          <w:rFonts w:eastAsia="Times New Roman" w:cs="Times New Roman"/>
          <w:szCs w:val="24"/>
        </w:rPr>
        <w:t xml:space="preserve">Le premier concernait </w:t>
      </w:r>
      <w:r w:rsidRPr="002B6744">
        <w:rPr>
          <w:rFonts w:eastAsia="Times New Roman" w:cs="Times New Roman"/>
          <w:b/>
          <w:bCs/>
          <w:szCs w:val="24"/>
        </w:rPr>
        <w:t>l’ordre des phases</w:t>
      </w:r>
      <w:r w:rsidRPr="002B6744">
        <w:rPr>
          <w:rFonts w:eastAsia="Times New Roman" w:cs="Times New Roman"/>
          <w:szCs w:val="24"/>
        </w:rPr>
        <w:t>. Le plan initial prévoyait la génération des solveurs avant la mise en place des moyens d’évaluation. Cette organisation s’est révélée insuffisante, car l’absence de critères de légalité et de références d’optimalité empêchait d’évaluer objectivement les codes générés. Les moyens de validation ont donc été construits en amont de la génération.</w:t>
      </w:r>
    </w:p>
    <w:p w14:paraId="7A64D92D" w14:textId="77777777" w:rsidR="002B6744" w:rsidRPr="002B6744" w:rsidRDefault="002B6744" w:rsidP="002B6744">
      <w:pPr>
        <w:spacing w:line="360" w:lineRule="auto"/>
        <w:jc w:val="both"/>
        <w:rPr>
          <w:rFonts w:eastAsia="Times New Roman" w:cs="Times New Roman"/>
          <w:szCs w:val="24"/>
        </w:rPr>
      </w:pPr>
      <w:r w:rsidRPr="002B6744">
        <w:rPr>
          <w:rFonts w:eastAsia="Times New Roman" w:cs="Times New Roman"/>
          <w:szCs w:val="24"/>
        </w:rPr>
        <w:t xml:space="preserve">Le deuxième ajustement concernait les </w:t>
      </w:r>
      <w:r w:rsidRPr="002B6744">
        <w:rPr>
          <w:rFonts w:eastAsia="Times New Roman" w:cs="Times New Roman"/>
          <w:b/>
          <w:bCs/>
          <w:szCs w:val="24"/>
        </w:rPr>
        <w:t>revues de jalon</w:t>
      </w:r>
      <w:r w:rsidRPr="002B6744">
        <w:rPr>
          <w:rFonts w:eastAsia="Times New Roman" w:cs="Times New Roman"/>
          <w:szCs w:val="24"/>
        </w:rPr>
        <w:t>. Initialement centrées sur l’avancement, elles sont devenues des points d’arbitrage permettant notamment de confirmer les éléments maintenus ou exclus du périmètre, tels que les calendriers complexes et les temps de réglage dépendant de la séquence.</w:t>
      </w:r>
    </w:p>
    <w:p w14:paraId="29B01229" w14:textId="4612DBB8" w:rsidR="0052008B" w:rsidRPr="0052008B" w:rsidRDefault="002B6744" w:rsidP="002B6744">
      <w:pPr>
        <w:spacing w:line="360" w:lineRule="auto"/>
        <w:jc w:val="both"/>
        <w:rPr>
          <w:rFonts w:eastAsia="Times New Roman" w:cs="Times New Roman"/>
          <w:szCs w:val="24"/>
        </w:rPr>
      </w:pPr>
      <w:r w:rsidRPr="002B6744">
        <w:rPr>
          <w:rFonts w:eastAsia="Times New Roman" w:cs="Times New Roman"/>
          <w:szCs w:val="24"/>
        </w:rPr>
        <w:t xml:space="preserve">Enfin, le suivi de la </w:t>
      </w:r>
      <w:r w:rsidRPr="002B6744">
        <w:rPr>
          <w:rFonts w:eastAsia="Times New Roman" w:cs="Times New Roman"/>
          <w:b/>
          <w:bCs/>
          <w:szCs w:val="24"/>
        </w:rPr>
        <w:t>piste données</w:t>
      </w:r>
      <w:r w:rsidRPr="002B6744">
        <w:rPr>
          <w:rFonts w:eastAsia="Times New Roman" w:cs="Times New Roman"/>
          <w:szCs w:val="24"/>
        </w:rPr>
        <w:t xml:space="preserve"> a été distingué de celui du développement applicatif. Cette séparation a permis de traiter les expérimentations comme des travaux d’apprentissage, y compris lorsque leurs résultats conduisaient à abandonner une approche, plutôt que de les évaluer selon les mêmes critères qu’un ticket de développement.</w:t>
      </w:r>
      <w:r w:rsidR="0052008B">
        <w:rPr>
          <w:rFonts w:eastAsia="Times New Roman" w:cs="Times New Roman"/>
          <w:szCs w:val="24"/>
        </w:rPr>
        <w:br w:type="page"/>
      </w:r>
    </w:p>
    <w:p w14:paraId="522BFA5A" w14:textId="77777777" w:rsidR="00567AC2" w:rsidRPr="00F20E36" w:rsidRDefault="00567AC2" w:rsidP="002B6744">
      <w:pPr>
        <w:pStyle w:val="Titre1"/>
        <w:numPr>
          <w:ilvl w:val="0"/>
          <w:numId w:val="0"/>
        </w:numPr>
        <w:spacing w:before="480" w:after="0" w:line="360" w:lineRule="auto"/>
        <w:ind w:left="432"/>
        <w:rPr>
          <w:color w:val="auto"/>
        </w:rPr>
      </w:pPr>
      <w:bookmarkStart w:id="46" w:name="_Toc239059254"/>
      <w:r w:rsidRPr="00F20E36">
        <w:rPr>
          <w:rFonts w:eastAsia="Times New Roman" w:cs="Times New Roman"/>
          <w:b/>
          <w:bCs/>
          <w:color w:val="auto"/>
          <w:sz w:val="34"/>
          <w:szCs w:val="34"/>
        </w:rPr>
        <w:lastRenderedPageBreak/>
        <w:t>VI.  WBS à jour et écarts au plan directeur</w:t>
      </w:r>
      <w:bookmarkEnd w:id="46"/>
    </w:p>
    <w:p w14:paraId="7C303F3C" w14:textId="791162AC" w:rsidR="00567AC2" w:rsidRDefault="00567AC2" w:rsidP="00D15A1C">
      <w:pPr>
        <w:spacing w:after="240" w:line="360" w:lineRule="auto"/>
        <w:jc w:val="both"/>
      </w:pPr>
      <w:r>
        <w:rPr>
          <w:rFonts w:eastAsia="Times New Roman" w:cs="Times New Roman"/>
          <w:szCs w:val="24"/>
        </w:rPr>
        <w:t xml:space="preserve">Le plan directeur validé au jalon J1 découpe la mission en neuf macro-tâches réparties sur vingt-six semaines, du 29 avril au 27 octobre 2026, chacune fermée par un </w:t>
      </w:r>
      <w:proofErr w:type="spellStart"/>
      <w:r>
        <w:rPr>
          <w:rFonts w:eastAsia="Times New Roman" w:cs="Times New Roman"/>
          <w:szCs w:val="24"/>
        </w:rPr>
        <w:t>ja</w:t>
      </w:r>
      <w:r w:rsidR="00544301">
        <w:rPr>
          <w:rFonts w:eastAsia="Times New Roman" w:cs="Times New Roman"/>
          <w:szCs w:val="24"/>
        </w:rPr>
        <w:t>s</w:t>
      </w:r>
      <w:r>
        <w:rPr>
          <w:rFonts w:eastAsia="Times New Roman" w:cs="Times New Roman"/>
          <w:szCs w:val="24"/>
        </w:rPr>
        <w:t>lon</w:t>
      </w:r>
      <w:proofErr w:type="spellEnd"/>
      <w:r>
        <w:rPr>
          <w:rFonts w:eastAsia="Times New Roman" w:cs="Times New Roman"/>
          <w:szCs w:val="24"/>
        </w:rPr>
        <w:t xml:space="preserve"> de décision. Ce chapitre confronte ce découpage à son exécution réelle et rend compte des décisions qui ont produit les écarts. L'état présenté est arrêté au 18 août 2026, soit la seizième semaine de la mission : les macro-tâches MT8 et MT9 étant encore en cours à cette date, leur bilan est présenté comme provisoire.</w:t>
      </w:r>
    </w:p>
    <w:p w14:paraId="61F6DA41" w14:textId="77777777" w:rsidR="00567AC2" w:rsidRPr="00F20E36" w:rsidRDefault="00567AC2" w:rsidP="000C13C4">
      <w:pPr>
        <w:pStyle w:val="Titre2"/>
        <w:numPr>
          <w:ilvl w:val="0"/>
          <w:numId w:val="0"/>
        </w:numPr>
        <w:spacing w:before="0" w:line="360" w:lineRule="auto"/>
        <w:ind w:left="576"/>
        <w:rPr>
          <w:color w:val="auto"/>
        </w:rPr>
      </w:pPr>
      <w:bookmarkStart w:id="47" w:name="_Toc239059255"/>
      <w:r w:rsidRPr="00F20E36">
        <w:rPr>
          <w:b/>
          <w:bCs/>
          <w:color w:val="auto"/>
          <w:szCs w:val="30"/>
        </w:rPr>
        <w:t>6.1 Comparaison</w:t>
      </w:r>
      <w:r w:rsidRPr="00F20E36">
        <w:rPr>
          <w:rFonts w:eastAsia="Times New Roman" w:cs="Times New Roman"/>
          <w:b/>
          <w:bCs/>
          <w:color w:val="auto"/>
          <w:szCs w:val="30"/>
        </w:rPr>
        <w:t xml:space="preserve"> macro-tâche par macro-tâche</w:t>
      </w:r>
      <w:bookmarkEnd w:id="47"/>
    </w:p>
    <w:p w14:paraId="561FDA63" w14:textId="77777777" w:rsidR="00567AC2" w:rsidRDefault="00567AC2" w:rsidP="00D15A1C">
      <w:pPr>
        <w:spacing w:after="200" w:line="360" w:lineRule="auto"/>
        <w:jc w:val="both"/>
      </w:pPr>
      <w:r>
        <w:rPr>
          <w:rFonts w:eastAsia="Times New Roman" w:cs="Times New Roman"/>
          <w:szCs w:val="24"/>
        </w:rPr>
        <w:t>La comparaison ci-après porte d'abord sur le contenu réellement produit, et non sur les seules dates. C'est le choix le plus instructif : les écarts significatifs de cette mission n'ont pas été des glissements de calendrier mais des changements de nature du travail, décidés en revue de jalon.</w:t>
      </w:r>
    </w:p>
    <w:tbl>
      <w:tblPr>
        <w:tblW w:w="9805"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640"/>
        <w:gridCol w:w="1785"/>
        <w:gridCol w:w="2160"/>
        <w:gridCol w:w="2880"/>
        <w:gridCol w:w="2340"/>
      </w:tblGrid>
      <w:tr w:rsidR="00567AC2" w14:paraId="2A31977C" w14:textId="77777777" w:rsidTr="00FD40C0">
        <w:trPr>
          <w:tblHeader/>
        </w:trPr>
        <w:tc>
          <w:tcPr>
            <w:tcW w:w="640" w:type="dxa"/>
            <w:tcMar>
              <w:top w:w="70" w:type="dxa"/>
              <w:left w:w="80" w:type="dxa"/>
              <w:bottom w:w="70" w:type="dxa"/>
              <w:right w:w="80" w:type="dxa"/>
            </w:tcMar>
            <w:vAlign w:val="center"/>
          </w:tcPr>
          <w:p w14:paraId="1F09DB96" w14:textId="77777777" w:rsidR="00567AC2" w:rsidRPr="00FD40C0" w:rsidRDefault="00567AC2" w:rsidP="00D15A1C">
            <w:pPr>
              <w:spacing w:line="360" w:lineRule="auto"/>
              <w:jc w:val="center"/>
              <w:rPr>
                <w:sz w:val="20"/>
                <w:szCs w:val="20"/>
              </w:rPr>
            </w:pPr>
            <w:r w:rsidRPr="00FD40C0">
              <w:rPr>
                <w:rFonts w:eastAsia="Times New Roman" w:cs="Times New Roman"/>
                <w:b/>
                <w:bCs/>
                <w:sz w:val="20"/>
                <w:szCs w:val="20"/>
              </w:rPr>
              <w:t>Réf.</w:t>
            </w:r>
          </w:p>
        </w:tc>
        <w:tc>
          <w:tcPr>
            <w:tcW w:w="1785" w:type="dxa"/>
            <w:tcMar>
              <w:top w:w="70" w:type="dxa"/>
              <w:left w:w="80" w:type="dxa"/>
              <w:bottom w:w="70" w:type="dxa"/>
              <w:right w:w="80" w:type="dxa"/>
            </w:tcMar>
            <w:vAlign w:val="center"/>
          </w:tcPr>
          <w:p w14:paraId="5839D83E" w14:textId="77777777" w:rsidR="00567AC2" w:rsidRPr="00FD40C0" w:rsidRDefault="00567AC2" w:rsidP="00D15A1C">
            <w:pPr>
              <w:spacing w:line="360" w:lineRule="auto"/>
              <w:jc w:val="center"/>
              <w:rPr>
                <w:sz w:val="20"/>
                <w:szCs w:val="20"/>
              </w:rPr>
            </w:pPr>
            <w:r w:rsidRPr="00FD40C0">
              <w:rPr>
                <w:rFonts w:eastAsia="Times New Roman" w:cs="Times New Roman"/>
                <w:b/>
                <w:bCs/>
                <w:sz w:val="20"/>
                <w:szCs w:val="20"/>
              </w:rPr>
              <w:t>Macro-tâche (plan directeur)</w:t>
            </w:r>
          </w:p>
        </w:tc>
        <w:tc>
          <w:tcPr>
            <w:tcW w:w="2160" w:type="dxa"/>
            <w:tcMar>
              <w:top w:w="70" w:type="dxa"/>
              <w:left w:w="80" w:type="dxa"/>
              <w:bottom w:w="70" w:type="dxa"/>
              <w:right w:w="80" w:type="dxa"/>
            </w:tcMar>
            <w:vAlign w:val="center"/>
          </w:tcPr>
          <w:p w14:paraId="3E2998B1" w14:textId="77777777" w:rsidR="00567AC2" w:rsidRPr="00FD40C0" w:rsidRDefault="00567AC2" w:rsidP="00D15A1C">
            <w:pPr>
              <w:spacing w:line="360" w:lineRule="auto"/>
              <w:jc w:val="center"/>
              <w:rPr>
                <w:sz w:val="20"/>
                <w:szCs w:val="20"/>
              </w:rPr>
            </w:pPr>
            <w:r w:rsidRPr="00FD40C0">
              <w:rPr>
                <w:rFonts w:eastAsia="Times New Roman" w:cs="Times New Roman"/>
                <w:b/>
                <w:bCs/>
                <w:sz w:val="20"/>
                <w:szCs w:val="20"/>
              </w:rPr>
              <w:t>Périmètre prévu</w:t>
            </w:r>
          </w:p>
        </w:tc>
        <w:tc>
          <w:tcPr>
            <w:tcW w:w="2880" w:type="dxa"/>
            <w:tcMar>
              <w:top w:w="70" w:type="dxa"/>
              <w:left w:w="80" w:type="dxa"/>
              <w:bottom w:w="70" w:type="dxa"/>
              <w:right w:w="80" w:type="dxa"/>
            </w:tcMar>
            <w:vAlign w:val="center"/>
          </w:tcPr>
          <w:p w14:paraId="5CD393CB" w14:textId="77777777" w:rsidR="00567AC2" w:rsidRPr="00FD40C0" w:rsidRDefault="00567AC2" w:rsidP="00D15A1C">
            <w:pPr>
              <w:spacing w:line="360" w:lineRule="auto"/>
              <w:jc w:val="center"/>
              <w:rPr>
                <w:sz w:val="20"/>
                <w:szCs w:val="20"/>
              </w:rPr>
            </w:pPr>
            <w:r w:rsidRPr="00FD40C0">
              <w:rPr>
                <w:rFonts w:eastAsia="Times New Roman" w:cs="Times New Roman"/>
                <w:b/>
                <w:bCs/>
                <w:sz w:val="20"/>
                <w:szCs w:val="20"/>
              </w:rPr>
              <w:t>Périmètre réellement réalisé</w:t>
            </w:r>
          </w:p>
        </w:tc>
        <w:tc>
          <w:tcPr>
            <w:tcW w:w="2340" w:type="dxa"/>
            <w:tcMar>
              <w:top w:w="70" w:type="dxa"/>
              <w:left w:w="80" w:type="dxa"/>
              <w:bottom w:w="70" w:type="dxa"/>
              <w:right w:w="80" w:type="dxa"/>
            </w:tcMar>
            <w:vAlign w:val="center"/>
          </w:tcPr>
          <w:p w14:paraId="3BD9B640" w14:textId="77777777" w:rsidR="00567AC2" w:rsidRPr="00FD40C0" w:rsidRDefault="00567AC2" w:rsidP="00D15A1C">
            <w:pPr>
              <w:spacing w:line="360" w:lineRule="auto"/>
              <w:jc w:val="center"/>
              <w:rPr>
                <w:sz w:val="20"/>
                <w:szCs w:val="20"/>
              </w:rPr>
            </w:pPr>
            <w:r w:rsidRPr="00FD40C0">
              <w:rPr>
                <w:rFonts w:eastAsia="Times New Roman" w:cs="Times New Roman"/>
                <w:b/>
                <w:bCs/>
                <w:sz w:val="20"/>
                <w:szCs w:val="20"/>
              </w:rPr>
              <w:t>Nature de l'écart</w:t>
            </w:r>
          </w:p>
        </w:tc>
      </w:tr>
      <w:tr w:rsidR="00567AC2" w14:paraId="14AB8F02" w14:textId="77777777" w:rsidTr="00FD40C0">
        <w:tc>
          <w:tcPr>
            <w:tcW w:w="640" w:type="dxa"/>
            <w:shd w:val="clear" w:color="auto" w:fill="FFFFFF"/>
            <w:tcMar>
              <w:top w:w="70" w:type="dxa"/>
              <w:left w:w="80" w:type="dxa"/>
              <w:bottom w:w="70" w:type="dxa"/>
              <w:right w:w="80" w:type="dxa"/>
            </w:tcMar>
            <w:vAlign w:val="center"/>
          </w:tcPr>
          <w:p w14:paraId="4B8D288B" w14:textId="77777777" w:rsidR="00567AC2" w:rsidRDefault="00567AC2" w:rsidP="00D15A1C">
            <w:pPr>
              <w:spacing w:line="360" w:lineRule="auto"/>
            </w:pPr>
            <w:r>
              <w:rPr>
                <w:rFonts w:eastAsia="Times New Roman" w:cs="Times New Roman"/>
                <w:b/>
                <w:bCs/>
                <w:color w:val="000000"/>
                <w:sz w:val="18"/>
                <w:szCs w:val="18"/>
              </w:rPr>
              <w:t>MT1</w:t>
            </w:r>
          </w:p>
        </w:tc>
        <w:tc>
          <w:tcPr>
            <w:tcW w:w="1785" w:type="dxa"/>
            <w:shd w:val="clear" w:color="auto" w:fill="FFFFFF"/>
            <w:tcMar>
              <w:top w:w="70" w:type="dxa"/>
              <w:left w:w="80" w:type="dxa"/>
              <w:bottom w:w="70" w:type="dxa"/>
              <w:right w:w="80" w:type="dxa"/>
            </w:tcMar>
            <w:vAlign w:val="center"/>
          </w:tcPr>
          <w:p w14:paraId="015934B1" w14:textId="77777777" w:rsidR="00567AC2" w:rsidRDefault="00567AC2" w:rsidP="00D15A1C">
            <w:pPr>
              <w:spacing w:line="360" w:lineRule="auto"/>
            </w:pPr>
            <w:r>
              <w:rPr>
                <w:rFonts w:eastAsia="Times New Roman" w:cs="Times New Roman"/>
                <w:color w:val="000000"/>
                <w:sz w:val="18"/>
                <w:szCs w:val="18"/>
              </w:rPr>
              <w:t>Cadrage et analyse du besoin</w:t>
            </w:r>
          </w:p>
        </w:tc>
        <w:tc>
          <w:tcPr>
            <w:tcW w:w="2160" w:type="dxa"/>
            <w:shd w:val="clear" w:color="auto" w:fill="FFFFFF"/>
            <w:tcMar>
              <w:top w:w="70" w:type="dxa"/>
              <w:left w:w="80" w:type="dxa"/>
              <w:bottom w:w="70" w:type="dxa"/>
              <w:right w:w="80" w:type="dxa"/>
            </w:tcMar>
            <w:vAlign w:val="center"/>
          </w:tcPr>
          <w:p w14:paraId="564715C2" w14:textId="77777777" w:rsidR="00567AC2" w:rsidRDefault="00567AC2" w:rsidP="00D15A1C">
            <w:pPr>
              <w:spacing w:line="360" w:lineRule="auto"/>
            </w:pPr>
            <w:r>
              <w:rPr>
                <w:rFonts w:eastAsia="Times New Roman" w:cs="Times New Roman"/>
                <w:color w:val="000000"/>
                <w:sz w:val="18"/>
                <w:szCs w:val="18"/>
              </w:rPr>
              <w:t>Entretiens, modélisation BPMN du pilote, analyse fonctionnelle, cahier des charges, choix d'architecture.</w:t>
            </w:r>
          </w:p>
        </w:tc>
        <w:tc>
          <w:tcPr>
            <w:tcW w:w="2880" w:type="dxa"/>
            <w:shd w:val="clear" w:color="auto" w:fill="FFFFFF"/>
            <w:tcMar>
              <w:top w:w="70" w:type="dxa"/>
              <w:left w:w="80" w:type="dxa"/>
              <w:bottom w:w="70" w:type="dxa"/>
              <w:right w:w="80" w:type="dxa"/>
            </w:tcMar>
            <w:vAlign w:val="center"/>
          </w:tcPr>
          <w:p w14:paraId="001A9ACF" w14:textId="77777777" w:rsidR="00567AC2" w:rsidRDefault="00567AC2" w:rsidP="00D15A1C">
            <w:pPr>
              <w:spacing w:line="360" w:lineRule="auto"/>
            </w:pPr>
            <w:r>
              <w:rPr>
                <w:rFonts w:eastAsia="Times New Roman" w:cs="Times New Roman"/>
                <w:color w:val="000000"/>
                <w:sz w:val="18"/>
                <w:szCs w:val="18"/>
              </w:rPr>
              <w:t>Exécuté conformément. Analyse fonctionnelle externe produite (bête à cornes, pieuvre) et périmètre arrêté en revue J1.</w:t>
            </w:r>
          </w:p>
        </w:tc>
        <w:tc>
          <w:tcPr>
            <w:tcW w:w="2340" w:type="dxa"/>
            <w:shd w:val="clear" w:color="auto" w:fill="FFFFFF"/>
            <w:tcMar>
              <w:top w:w="70" w:type="dxa"/>
              <w:left w:w="80" w:type="dxa"/>
              <w:bottom w:w="70" w:type="dxa"/>
              <w:right w:w="80" w:type="dxa"/>
            </w:tcMar>
            <w:vAlign w:val="center"/>
          </w:tcPr>
          <w:p w14:paraId="17B1A249" w14:textId="77777777" w:rsidR="00567AC2" w:rsidRDefault="00567AC2" w:rsidP="00D15A1C">
            <w:pPr>
              <w:spacing w:line="360" w:lineRule="auto"/>
            </w:pPr>
            <w:r>
              <w:rPr>
                <w:rFonts w:eastAsia="Times New Roman" w:cs="Times New Roman"/>
                <w:color w:val="000000"/>
                <w:sz w:val="18"/>
                <w:szCs w:val="18"/>
              </w:rPr>
              <w:t>Conforme</w:t>
            </w:r>
          </w:p>
        </w:tc>
      </w:tr>
      <w:tr w:rsidR="00567AC2" w14:paraId="69FD20FD" w14:textId="77777777" w:rsidTr="00FD40C0">
        <w:trPr>
          <w:trHeight w:val="1856"/>
        </w:trPr>
        <w:tc>
          <w:tcPr>
            <w:tcW w:w="640" w:type="dxa"/>
            <w:tcMar>
              <w:top w:w="70" w:type="dxa"/>
              <w:left w:w="80" w:type="dxa"/>
              <w:bottom w:w="70" w:type="dxa"/>
              <w:right w:w="80" w:type="dxa"/>
            </w:tcMar>
            <w:vAlign w:val="center"/>
          </w:tcPr>
          <w:p w14:paraId="149A0252" w14:textId="77777777" w:rsidR="00567AC2" w:rsidRDefault="00567AC2" w:rsidP="00D15A1C">
            <w:pPr>
              <w:spacing w:line="360" w:lineRule="auto"/>
            </w:pPr>
            <w:r>
              <w:rPr>
                <w:rFonts w:eastAsia="Times New Roman" w:cs="Times New Roman"/>
                <w:b/>
                <w:bCs/>
                <w:color w:val="000000"/>
                <w:sz w:val="18"/>
                <w:szCs w:val="18"/>
              </w:rPr>
              <w:t>MT2</w:t>
            </w:r>
          </w:p>
        </w:tc>
        <w:tc>
          <w:tcPr>
            <w:tcW w:w="1785" w:type="dxa"/>
            <w:tcMar>
              <w:top w:w="70" w:type="dxa"/>
              <w:left w:w="80" w:type="dxa"/>
              <w:bottom w:w="70" w:type="dxa"/>
              <w:right w:w="80" w:type="dxa"/>
            </w:tcMar>
            <w:vAlign w:val="center"/>
          </w:tcPr>
          <w:p w14:paraId="7357D178" w14:textId="77777777" w:rsidR="00567AC2" w:rsidRDefault="00567AC2" w:rsidP="00D15A1C">
            <w:pPr>
              <w:spacing w:line="360" w:lineRule="auto"/>
            </w:pPr>
            <w:r>
              <w:rPr>
                <w:rFonts w:eastAsia="Times New Roman" w:cs="Times New Roman"/>
                <w:color w:val="000000"/>
                <w:sz w:val="18"/>
                <w:szCs w:val="18"/>
              </w:rPr>
              <w:t>Compréhension et modèle pivot</w:t>
            </w:r>
          </w:p>
        </w:tc>
        <w:tc>
          <w:tcPr>
            <w:tcW w:w="2160" w:type="dxa"/>
            <w:tcMar>
              <w:top w:w="70" w:type="dxa"/>
              <w:left w:w="80" w:type="dxa"/>
              <w:bottom w:w="70" w:type="dxa"/>
              <w:right w:w="80" w:type="dxa"/>
            </w:tcMar>
            <w:vAlign w:val="center"/>
          </w:tcPr>
          <w:p w14:paraId="0B0BD826" w14:textId="77777777" w:rsidR="00567AC2" w:rsidRDefault="00567AC2" w:rsidP="00D15A1C">
            <w:pPr>
              <w:spacing w:line="360" w:lineRule="auto"/>
            </w:pPr>
            <w:r>
              <w:rPr>
                <w:rFonts w:eastAsia="Times New Roman" w:cs="Times New Roman"/>
                <w:color w:val="000000"/>
                <w:sz w:val="18"/>
                <w:szCs w:val="18"/>
              </w:rPr>
              <w:t xml:space="preserve">Agent de </w:t>
            </w:r>
            <w:proofErr w:type="spellStart"/>
            <w:r>
              <w:rPr>
                <w:rFonts w:eastAsia="Times New Roman" w:cs="Times New Roman"/>
                <w:color w:val="000000"/>
                <w:sz w:val="18"/>
                <w:szCs w:val="18"/>
              </w:rPr>
              <w:t>parsing</w:t>
            </w:r>
            <w:proofErr w:type="spellEnd"/>
            <w:r>
              <w:rPr>
                <w:rFonts w:eastAsia="Times New Roman" w:cs="Times New Roman"/>
                <w:color w:val="000000"/>
                <w:sz w:val="18"/>
                <w:szCs w:val="18"/>
              </w:rPr>
              <w:t xml:space="preserve"> BPMN, extraction structurée, définition du modèle pivot, agent de formalisation.</w:t>
            </w:r>
          </w:p>
        </w:tc>
        <w:tc>
          <w:tcPr>
            <w:tcW w:w="2880" w:type="dxa"/>
            <w:tcMar>
              <w:top w:w="70" w:type="dxa"/>
              <w:left w:w="80" w:type="dxa"/>
              <w:bottom w:w="70" w:type="dxa"/>
              <w:right w:w="80" w:type="dxa"/>
            </w:tcMar>
            <w:vAlign w:val="center"/>
          </w:tcPr>
          <w:p w14:paraId="606FD08A" w14:textId="77777777" w:rsidR="00567AC2" w:rsidRDefault="00567AC2" w:rsidP="00D15A1C">
            <w:pPr>
              <w:spacing w:line="360" w:lineRule="auto"/>
            </w:pPr>
            <w:r>
              <w:rPr>
                <w:rFonts w:eastAsia="Times New Roman" w:cs="Times New Roman"/>
                <w:color w:val="000000"/>
                <w:sz w:val="18"/>
                <w:szCs w:val="18"/>
              </w:rPr>
              <w:t>Modèle pivot formalisé à quatre axes (tâches, ressources, contraintes, objectifs) avec schémas de validation ; compréhension BPMN requalifiée en adaptateur d'entrée.</w:t>
            </w:r>
          </w:p>
        </w:tc>
        <w:tc>
          <w:tcPr>
            <w:tcW w:w="2340" w:type="dxa"/>
            <w:tcMar>
              <w:top w:w="70" w:type="dxa"/>
              <w:left w:w="80" w:type="dxa"/>
              <w:bottom w:w="70" w:type="dxa"/>
              <w:right w:w="80" w:type="dxa"/>
            </w:tcMar>
            <w:vAlign w:val="center"/>
          </w:tcPr>
          <w:p w14:paraId="3CA03AD0" w14:textId="77777777" w:rsidR="00567AC2" w:rsidRDefault="00567AC2" w:rsidP="00D15A1C">
            <w:pPr>
              <w:spacing w:line="360" w:lineRule="auto"/>
            </w:pPr>
            <w:r>
              <w:rPr>
                <w:rFonts w:eastAsia="Times New Roman" w:cs="Times New Roman"/>
                <w:color w:val="000000"/>
                <w:sz w:val="18"/>
                <w:szCs w:val="18"/>
              </w:rPr>
              <w:t>Réorienté et approfondi (+1 semaine)</w:t>
            </w:r>
          </w:p>
        </w:tc>
      </w:tr>
      <w:tr w:rsidR="00567AC2" w14:paraId="6F711512" w14:textId="77777777" w:rsidTr="00FD40C0">
        <w:tc>
          <w:tcPr>
            <w:tcW w:w="640" w:type="dxa"/>
            <w:shd w:val="clear" w:color="auto" w:fill="FFFFFF"/>
            <w:tcMar>
              <w:top w:w="70" w:type="dxa"/>
              <w:left w:w="80" w:type="dxa"/>
              <w:bottom w:w="70" w:type="dxa"/>
              <w:right w:w="80" w:type="dxa"/>
            </w:tcMar>
            <w:vAlign w:val="center"/>
          </w:tcPr>
          <w:p w14:paraId="2EE78B8A" w14:textId="77777777" w:rsidR="00567AC2" w:rsidRDefault="00567AC2" w:rsidP="00D15A1C">
            <w:pPr>
              <w:spacing w:line="360" w:lineRule="auto"/>
            </w:pPr>
            <w:r>
              <w:rPr>
                <w:rFonts w:eastAsia="Times New Roman" w:cs="Times New Roman"/>
                <w:b/>
                <w:bCs/>
                <w:color w:val="000000"/>
                <w:sz w:val="18"/>
                <w:szCs w:val="18"/>
              </w:rPr>
              <w:t>MT3</w:t>
            </w:r>
          </w:p>
        </w:tc>
        <w:tc>
          <w:tcPr>
            <w:tcW w:w="1785" w:type="dxa"/>
            <w:shd w:val="clear" w:color="auto" w:fill="FFFFFF"/>
            <w:tcMar>
              <w:top w:w="70" w:type="dxa"/>
              <w:left w:w="80" w:type="dxa"/>
              <w:bottom w:w="70" w:type="dxa"/>
              <w:right w:w="80" w:type="dxa"/>
            </w:tcMar>
            <w:vAlign w:val="center"/>
          </w:tcPr>
          <w:p w14:paraId="03E0E9C1" w14:textId="77777777" w:rsidR="00567AC2" w:rsidRDefault="00567AC2" w:rsidP="00D15A1C">
            <w:pPr>
              <w:spacing w:line="360" w:lineRule="auto"/>
            </w:pPr>
            <w:r>
              <w:rPr>
                <w:rFonts w:eastAsia="Times New Roman" w:cs="Times New Roman"/>
                <w:color w:val="000000"/>
                <w:sz w:val="18"/>
                <w:szCs w:val="18"/>
              </w:rPr>
              <w:t>Estimation des charges</w:t>
            </w:r>
          </w:p>
        </w:tc>
        <w:tc>
          <w:tcPr>
            <w:tcW w:w="2160" w:type="dxa"/>
            <w:shd w:val="clear" w:color="auto" w:fill="FFFFFF"/>
            <w:tcMar>
              <w:top w:w="70" w:type="dxa"/>
              <w:left w:w="80" w:type="dxa"/>
              <w:bottom w:w="70" w:type="dxa"/>
              <w:right w:w="80" w:type="dxa"/>
            </w:tcMar>
            <w:vAlign w:val="center"/>
          </w:tcPr>
          <w:p w14:paraId="66744290" w14:textId="77777777" w:rsidR="00567AC2" w:rsidRDefault="00567AC2" w:rsidP="00D15A1C">
            <w:pPr>
              <w:spacing w:line="360" w:lineRule="auto"/>
            </w:pPr>
            <w:r>
              <w:rPr>
                <w:rFonts w:eastAsia="Times New Roman" w:cs="Times New Roman"/>
                <w:color w:val="000000"/>
                <w:sz w:val="18"/>
                <w:szCs w:val="18"/>
              </w:rPr>
              <w:t>Exploration des historiques, choix d'approche, entraînement et évaluation d'un modèle d'estimation.</w:t>
            </w:r>
          </w:p>
        </w:tc>
        <w:tc>
          <w:tcPr>
            <w:tcW w:w="2880" w:type="dxa"/>
            <w:shd w:val="clear" w:color="auto" w:fill="FFFFFF"/>
            <w:tcMar>
              <w:top w:w="70" w:type="dxa"/>
              <w:left w:w="80" w:type="dxa"/>
              <w:bottom w:w="70" w:type="dxa"/>
              <w:right w:w="80" w:type="dxa"/>
            </w:tcMar>
            <w:vAlign w:val="center"/>
          </w:tcPr>
          <w:p w14:paraId="152A8A06" w14:textId="77777777" w:rsidR="00567AC2" w:rsidRDefault="00567AC2" w:rsidP="00D15A1C">
            <w:pPr>
              <w:spacing w:line="360" w:lineRule="auto"/>
            </w:pPr>
            <w:r>
              <w:rPr>
                <w:rFonts w:eastAsia="Times New Roman" w:cs="Times New Roman"/>
                <w:color w:val="000000"/>
                <w:sz w:val="18"/>
                <w:szCs w:val="18"/>
              </w:rPr>
              <w:t>Exécuté conformément, sur jeux de données synthétiques faute d'historique réel de volume suffisant.</w:t>
            </w:r>
          </w:p>
        </w:tc>
        <w:tc>
          <w:tcPr>
            <w:tcW w:w="2340" w:type="dxa"/>
            <w:shd w:val="clear" w:color="auto" w:fill="FFFFFF"/>
            <w:tcMar>
              <w:top w:w="70" w:type="dxa"/>
              <w:left w:w="80" w:type="dxa"/>
              <w:bottom w:w="70" w:type="dxa"/>
              <w:right w:w="80" w:type="dxa"/>
            </w:tcMar>
            <w:vAlign w:val="center"/>
          </w:tcPr>
          <w:p w14:paraId="1BFDB763" w14:textId="77777777" w:rsidR="00567AC2" w:rsidRDefault="00567AC2" w:rsidP="00D15A1C">
            <w:pPr>
              <w:spacing w:line="360" w:lineRule="auto"/>
            </w:pPr>
            <w:r>
              <w:rPr>
                <w:rFonts w:eastAsia="Times New Roman" w:cs="Times New Roman"/>
                <w:color w:val="000000"/>
                <w:sz w:val="18"/>
                <w:szCs w:val="18"/>
              </w:rPr>
              <w:t>Conforme (réserve sur les données)</w:t>
            </w:r>
          </w:p>
        </w:tc>
      </w:tr>
      <w:tr w:rsidR="00567AC2" w14:paraId="54B8BD5A" w14:textId="77777777" w:rsidTr="00FD40C0">
        <w:tc>
          <w:tcPr>
            <w:tcW w:w="640" w:type="dxa"/>
            <w:tcMar>
              <w:top w:w="70" w:type="dxa"/>
              <w:left w:w="80" w:type="dxa"/>
              <w:bottom w:w="70" w:type="dxa"/>
              <w:right w:w="80" w:type="dxa"/>
            </w:tcMar>
            <w:vAlign w:val="center"/>
          </w:tcPr>
          <w:p w14:paraId="60425803" w14:textId="77777777" w:rsidR="00567AC2" w:rsidRDefault="00567AC2" w:rsidP="00D15A1C">
            <w:pPr>
              <w:spacing w:line="360" w:lineRule="auto"/>
            </w:pPr>
            <w:r>
              <w:rPr>
                <w:rFonts w:eastAsia="Times New Roman" w:cs="Times New Roman"/>
                <w:b/>
                <w:bCs/>
                <w:color w:val="000000"/>
                <w:sz w:val="18"/>
                <w:szCs w:val="18"/>
              </w:rPr>
              <w:t>MT4</w:t>
            </w:r>
          </w:p>
        </w:tc>
        <w:tc>
          <w:tcPr>
            <w:tcW w:w="1785" w:type="dxa"/>
            <w:tcMar>
              <w:top w:w="70" w:type="dxa"/>
              <w:left w:w="80" w:type="dxa"/>
              <w:bottom w:w="70" w:type="dxa"/>
              <w:right w:w="80" w:type="dxa"/>
            </w:tcMar>
            <w:vAlign w:val="center"/>
          </w:tcPr>
          <w:p w14:paraId="6C374A52" w14:textId="77777777" w:rsidR="00567AC2" w:rsidRDefault="00567AC2" w:rsidP="00D15A1C">
            <w:pPr>
              <w:spacing w:line="360" w:lineRule="auto"/>
            </w:pPr>
            <w:r>
              <w:rPr>
                <w:rFonts w:eastAsia="Times New Roman" w:cs="Times New Roman"/>
                <w:color w:val="000000"/>
                <w:sz w:val="18"/>
                <w:szCs w:val="18"/>
              </w:rPr>
              <w:t>Répartition des charges</w:t>
            </w:r>
          </w:p>
        </w:tc>
        <w:tc>
          <w:tcPr>
            <w:tcW w:w="2160" w:type="dxa"/>
            <w:tcMar>
              <w:top w:w="70" w:type="dxa"/>
              <w:left w:w="80" w:type="dxa"/>
              <w:bottom w:w="70" w:type="dxa"/>
              <w:right w:w="80" w:type="dxa"/>
            </w:tcMar>
            <w:vAlign w:val="center"/>
          </w:tcPr>
          <w:p w14:paraId="202B26D3" w14:textId="77777777" w:rsidR="00567AC2" w:rsidRDefault="00567AC2" w:rsidP="00D15A1C">
            <w:pPr>
              <w:spacing w:line="360" w:lineRule="auto"/>
            </w:pPr>
            <w:r>
              <w:rPr>
                <w:rFonts w:eastAsia="Times New Roman" w:cs="Times New Roman"/>
                <w:color w:val="000000"/>
                <w:sz w:val="18"/>
                <w:szCs w:val="18"/>
              </w:rPr>
              <w:t>Agent d'affectation tâche-ressource avant séquencement, avec benchmark contre la répartition manuelle.</w:t>
            </w:r>
          </w:p>
        </w:tc>
        <w:tc>
          <w:tcPr>
            <w:tcW w:w="2880" w:type="dxa"/>
            <w:tcMar>
              <w:top w:w="70" w:type="dxa"/>
              <w:left w:w="80" w:type="dxa"/>
              <w:bottom w:w="70" w:type="dxa"/>
              <w:right w:w="80" w:type="dxa"/>
            </w:tcMar>
            <w:vAlign w:val="center"/>
          </w:tcPr>
          <w:p w14:paraId="327D2A05" w14:textId="77777777" w:rsidR="00567AC2" w:rsidRDefault="00567AC2" w:rsidP="00D15A1C">
            <w:pPr>
              <w:spacing w:line="360" w:lineRule="auto"/>
            </w:pPr>
            <w:r>
              <w:rPr>
                <w:rFonts w:eastAsia="Times New Roman" w:cs="Times New Roman"/>
                <w:color w:val="000000"/>
                <w:sz w:val="18"/>
                <w:szCs w:val="18"/>
              </w:rPr>
              <w:t>Agent conservé comme producteur de contraintes d'affectation candidates ; l'arbitrage final est confié au solveur.</w:t>
            </w:r>
          </w:p>
        </w:tc>
        <w:tc>
          <w:tcPr>
            <w:tcW w:w="2340" w:type="dxa"/>
            <w:tcMar>
              <w:top w:w="70" w:type="dxa"/>
              <w:left w:w="80" w:type="dxa"/>
              <w:bottom w:w="70" w:type="dxa"/>
              <w:right w:w="80" w:type="dxa"/>
            </w:tcMar>
            <w:vAlign w:val="center"/>
          </w:tcPr>
          <w:p w14:paraId="06C1D298" w14:textId="77777777" w:rsidR="00567AC2" w:rsidRDefault="00567AC2" w:rsidP="00D15A1C">
            <w:pPr>
              <w:spacing w:line="360" w:lineRule="auto"/>
            </w:pPr>
            <w:r>
              <w:rPr>
                <w:rFonts w:eastAsia="Times New Roman" w:cs="Times New Roman"/>
                <w:color w:val="000000"/>
                <w:sz w:val="18"/>
                <w:szCs w:val="18"/>
              </w:rPr>
              <w:t>Périmètre réduit et fusionné avec MT5</w:t>
            </w:r>
          </w:p>
        </w:tc>
      </w:tr>
      <w:tr w:rsidR="00567AC2" w14:paraId="7C374E7D" w14:textId="77777777" w:rsidTr="00FD40C0">
        <w:tc>
          <w:tcPr>
            <w:tcW w:w="640" w:type="dxa"/>
            <w:shd w:val="clear" w:color="auto" w:fill="FFFFFF"/>
            <w:tcMar>
              <w:top w:w="70" w:type="dxa"/>
              <w:left w:w="80" w:type="dxa"/>
              <w:bottom w:w="70" w:type="dxa"/>
              <w:right w:w="80" w:type="dxa"/>
            </w:tcMar>
            <w:vAlign w:val="center"/>
          </w:tcPr>
          <w:p w14:paraId="4E44FF02" w14:textId="77777777" w:rsidR="00567AC2" w:rsidRDefault="00567AC2" w:rsidP="00D15A1C">
            <w:pPr>
              <w:spacing w:line="360" w:lineRule="auto"/>
            </w:pPr>
            <w:r>
              <w:rPr>
                <w:rFonts w:eastAsia="Times New Roman" w:cs="Times New Roman"/>
                <w:b/>
                <w:bCs/>
                <w:color w:val="000000"/>
                <w:sz w:val="18"/>
                <w:szCs w:val="18"/>
              </w:rPr>
              <w:lastRenderedPageBreak/>
              <w:t>MT5</w:t>
            </w:r>
          </w:p>
        </w:tc>
        <w:tc>
          <w:tcPr>
            <w:tcW w:w="1785" w:type="dxa"/>
            <w:shd w:val="clear" w:color="auto" w:fill="FFFFFF"/>
            <w:tcMar>
              <w:top w:w="70" w:type="dxa"/>
              <w:left w:w="80" w:type="dxa"/>
              <w:bottom w:w="70" w:type="dxa"/>
              <w:right w:w="80" w:type="dxa"/>
            </w:tcMar>
            <w:vAlign w:val="center"/>
          </w:tcPr>
          <w:p w14:paraId="47F7DD59" w14:textId="77777777" w:rsidR="00567AC2" w:rsidRDefault="00567AC2" w:rsidP="00D15A1C">
            <w:pPr>
              <w:spacing w:line="360" w:lineRule="auto"/>
            </w:pPr>
            <w:r>
              <w:rPr>
                <w:rFonts w:eastAsia="Times New Roman" w:cs="Times New Roman"/>
                <w:color w:val="000000"/>
                <w:sz w:val="18"/>
                <w:szCs w:val="18"/>
              </w:rPr>
              <w:t>Génération et validation de solveur</w:t>
            </w:r>
          </w:p>
        </w:tc>
        <w:tc>
          <w:tcPr>
            <w:tcW w:w="2160" w:type="dxa"/>
            <w:shd w:val="clear" w:color="auto" w:fill="FFFFFF"/>
            <w:tcMar>
              <w:top w:w="70" w:type="dxa"/>
              <w:left w:w="80" w:type="dxa"/>
              <w:bottom w:w="70" w:type="dxa"/>
              <w:right w:w="80" w:type="dxa"/>
            </w:tcMar>
            <w:vAlign w:val="center"/>
          </w:tcPr>
          <w:p w14:paraId="0AF36F36" w14:textId="77777777" w:rsidR="00567AC2" w:rsidRDefault="00567AC2" w:rsidP="00D15A1C">
            <w:pPr>
              <w:spacing w:line="360" w:lineRule="auto"/>
            </w:pPr>
            <w:r>
              <w:rPr>
                <w:rFonts w:eastAsia="Times New Roman" w:cs="Times New Roman"/>
                <w:color w:val="000000"/>
                <w:sz w:val="18"/>
                <w:szCs w:val="18"/>
              </w:rPr>
              <w:t xml:space="preserve">Agent de génération de code, agent de validation, </w:t>
            </w:r>
            <w:proofErr w:type="spellStart"/>
            <w:r>
              <w:rPr>
                <w:rFonts w:eastAsia="Times New Roman" w:cs="Times New Roman"/>
                <w:color w:val="000000"/>
                <w:sz w:val="18"/>
                <w:szCs w:val="18"/>
              </w:rPr>
              <w:t>sandbox</w:t>
            </w:r>
            <w:proofErr w:type="spellEnd"/>
            <w:r>
              <w:rPr>
                <w:rFonts w:eastAsia="Times New Roman" w:cs="Times New Roman"/>
                <w:color w:val="000000"/>
                <w:sz w:val="18"/>
                <w:szCs w:val="18"/>
              </w:rPr>
              <w:t>, boucle de réparation.</w:t>
            </w:r>
          </w:p>
        </w:tc>
        <w:tc>
          <w:tcPr>
            <w:tcW w:w="2880" w:type="dxa"/>
            <w:shd w:val="clear" w:color="auto" w:fill="FFFFFF"/>
            <w:tcMar>
              <w:top w:w="70" w:type="dxa"/>
              <w:left w:w="80" w:type="dxa"/>
              <w:bottom w:w="70" w:type="dxa"/>
              <w:right w:w="80" w:type="dxa"/>
            </w:tcMar>
            <w:vAlign w:val="center"/>
          </w:tcPr>
          <w:p w14:paraId="37FE0FDB" w14:textId="77777777" w:rsidR="00567AC2" w:rsidRDefault="00567AC2" w:rsidP="00D15A1C">
            <w:pPr>
              <w:spacing w:line="360" w:lineRule="auto"/>
            </w:pPr>
            <w:r>
              <w:rPr>
                <w:rFonts w:eastAsia="Times New Roman" w:cs="Times New Roman"/>
                <w:color w:val="000000"/>
                <w:sz w:val="18"/>
                <w:szCs w:val="18"/>
              </w:rPr>
              <w:t>Exécuté conformément, précédé d'un lot non prévu : banc d'instances à optimum prouvé et mécanisme de vérification de légalité par recensement des violations.</w:t>
            </w:r>
          </w:p>
        </w:tc>
        <w:tc>
          <w:tcPr>
            <w:tcW w:w="2340" w:type="dxa"/>
            <w:shd w:val="clear" w:color="auto" w:fill="FFFFFF"/>
            <w:tcMar>
              <w:top w:w="70" w:type="dxa"/>
              <w:left w:w="80" w:type="dxa"/>
              <w:bottom w:w="70" w:type="dxa"/>
              <w:right w:w="80" w:type="dxa"/>
            </w:tcMar>
            <w:vAlign w:val="center"/>
          </w:tcPr>
          <w:p w14:paraId="28B328F7" w14:textId="77777777" w:rsidR="00567AC2" w:rsidRDefault="00567AC2" w:rsidP="00D15A1C">
            <w:pPr>
              <w:spacing w:line="360" w:lineRule="auto"/>
            </w:pPr>
            <w:r>
              <w:rPr>
                <w:rFonts w:eastAsia="Times New Roman" w:cs="Times New Roman"/>
                <w:color w:val="000000"/>
                <w:sz w:val="18"/>
                <w:szCs w:val="18"/>
              </w:rPr>
              <w:t>Étendu (lot ajouté)</w:t>
            </w:r>
          </w:p>
        </w:tc>
      </w:tr>
      <w:tr w:rsidR="00567AC2" w14:paraId="683362DF" w14:textId="77777777" w:rsidTr="00FD40C0">
        <w:tc>
          <w:tcPr>
            <w:tcW w:w="640" w:type="dxa"/>
            <w:tcMar>
              <w:top w:w="70" w:type="dxa"/>
              <w:left w:w="80" w:type="dxa"/>
              <w:bottom w:w="70" w:type="dxa"/>
              <w:right w:w="80" w:type="dxa"/>
            </w:tcMar>
            <w:vAlign w:val="center"/>
          </w:tcPr>
          <w:p w14:paraId="70CB0B8A" w14:textId="77777777" w:rsidR="00567AC2" w:rsidRDefault="00567AC2" w:rsidP="00D15A1C">
            <w:pPr>
              <w:spacing w:line="360" w:lineRule="auto"/>
            </w:pPr>
            <w:r>
              <w:rPr>
                <w:rFonts w:eastAsia="Times New Roman" w:cs="Times New Roman"/>
                <w:b/>
                <w:bCs/>
                <w:color w:val="000000"/>
                <w:sz w:val="18"/>
                <w:szCs w:val="18"/>
              </w:rPr>
              <w:t>MT6</w:t>
            </w:r>
          </w:p>
        </w:tc>
        <w:tc>
          <w:tcPr>
            <w:tcW w:w="1785" w:type="dxa"/>
            <w:tcMar>
              <w:top w:w="70" w:type="dxa"/>
              <w:left w:w="80" w:type="dxa"/>
              <w:bottom w:w="70" w:type="dxa"/>
              <w:right w:w="80" w:type="dxa"/>
            </w:tcMar>
            <w:vAlign w:val="center"/>
          </w:tcPr>
          <w:p w14:paraId="3886B055" w14:textId="77777777" w:rsidR="00567AC2" w:rsidRDefault="00567AC2" w:rsidP="00D15A1C">
            <w:pPr>
              <w:spacing w:line="360" w:lineRule="auto"/>
            </w:pPr>
            <w:r>
              <w:rPr>
                <w:rFonts w:eastAsia="Times New Roman" w:cs="Times New Roman"/>
                <w:color w:val="000000"/>
                <w:sz w:val="18"/>
                <w:szCs w:val="18"/>
              </w:rPr>
              <w:t>Exécution, équilibrage et benchmark</w:t>
            </w:r>
          </w:p>
        </w:tc>
        <w:tc>
          <w:tcPr>
            <w:tcW w:w="2160" w:type="dxa"/>
            <w:tcMar>
              <w:top w:w="70" w:type="dxa"/>
              <w:left w:w="80" w:type="dxa"/>
              <w:bottom w:w="70" w:type="dxa"/>
              <w:right w:w="80" w:type="dxa"/>
            </w:tcMar>
            <w:vAlign w:val="center"/>
          </w:tcPr>
          <w:p w14:paraId="222788D1" w14:textId="77777777" w:rsidR="00567AC2" w:rsidRDefault="00567AC2" w:rsidP="00D15A1C">
            <w:pPr>
              <w:spacing w:line="360" w:lineRule="auto"/>
            </w:pPr>
            <w:r>
              <w:rPr>
                <w:rFonts w:eastAsia="Times New Roman" w:cs="Times New Roman"/>
                <w:color w:val="000000"/>
                <w:sz w:val="18"/>
                <w:szCs w:val="18"/>
              </w:rPr>
              <w:t xml:space="preserve">Module d'exécution, calcul des indicateurs, benchmark contre </w:t>
            </w:r>
            <w:proofErr w:type="spellStart"/>
            <w:r>
              <w:rPr>
                <w:rFonts w:eastAsia="Times New Roman" w:cs="Times New Roman"/>
                <w:color w:val="000000"/>
                <w:sz w:val="18"/>
                <w:szCs w:val="18"/>
              </w:rPr>
              <w:t>baseline</w:t>
            </w:r>
            <w:proofErr w:type="spellEnd"/>
            <w:r>
              <w:rPr>
                <w:rFonts w:eastAsia="Times New Roman" w:cs="Times New Roman"/>
                <w:color w:val="000000"/>
                <w:sz w:val="18"/>
                <w:szCs w:val="18"/>
              </w:rPr>
              <w:t xml:space="preserve"> manuelle et règles de priorité.</w:t>
            </w:r>
          </w:p>
        </w:tc>
        <w:tc>
          <w:tcPr>
            <w:tcW w:w="2880" w:type="dxa"/>
            <w:tcMar>
              <w:top w:w="70" w:type="dxa"/>
              <w:left w:w="80" w:type="dxa"/>
              <w:bottom w:w="70" w:type="dxa"/>
              <w:right w:w="80" w:type="dxa"/>
            </w:tcMar>
            <w:vAlign w:val="center"/>
          </w:tcPr>
          <w:p w14:paraId="61B88EE5" w14:textId="77777777" w:rsidR="00567AC2" w:rsidRDefault="00567AC2" w:rsidP="00D15A1C">
            <w:pPr>
              <w:spacing w:line="360" w:lineRule="auto"/>
            </w:pPr>
            <w:r>
              <w:rPr>
                <w:rFonts w:eastAsia="Times New Roman" w:cs="Times New Roman"/>
                <w:color w:val="000000"/>
                <w:sz w:val="18"/>
                <w:szCs w:val="18"/>
              </w:rPr>
              <w:t>Module d'exécution livré ; benchmark en cours à la date d'arrêté, enrichi du critère de répartition issu de MT4.</w:t>
            </w:r>
          </w:p>
        </w:tc>
        <w:tc>
          <w:tcPr>
            <w:tcW w:w="2340" w:type="dxa"/>
            <w:tcMar>
              <w:top w:w="70" w:type="dxa"/>
              <w:left w:w="80" w:type="dxa"/>
              <w:bottom w:w="70" w:type="dxa"/>
              <w:right w:w="80" w:type="dxa"/>
            </w:tcMar>
            <w:vAlign w:val="center"/>
          </w:tcPr>
          <w:p w14:paraId="004EC049" w14:textId="77777777" w:rsidR="00567AC2" w:rsidRDefault="00567AC2" w:rsidP="00D15A1C">
            <w:pPr>
              <w:spacing w:line="360" w:lineRule="auto"/>
            </w:pPr>
            <w:r>
              <w:rPr>
                <w:rFonts w:eastAsia="Times New Roman" w:cs="Times New Roman"/>
                <w:color w:val="000000"/>
                <w:sz w:val="18"/>
                <w:szCs w:val="18"/>
              </w:rPr>
              <w:t>En cours</w:t>
            </w:r>
          </w:p>
        </w:tc>
      </w:tr>
      <w:tr w:rsidR="00567AC2" w14:paraId="03FC40AF" w14:textId="77777777" w:rsidTr="00FD40C0">
        <w:tc>
          <w:tcPr>
            <w:tcW w:w="640" w:type="dxa"/>
            <w:shd w:val="clear" w:color="auto" w:fill="FFFFFF"/>
            <w:tcMar>
              <w:top w:w="70" w:type="dxa"/>
              <w:left w:w="80" w:type="dxa"/>
              <w:bottom w:w="70" w:type="dxa"/>
              <w:right w:w="80" w:type="dxa"/>
            </w:tcMar>
            <w:vAlign w:val="center"/>
          </w:tcPr>
          <w:p w14:paraId="1664E141" w14:textId="77777777" w:rsidR="00567AC2" w:rsidRDefault="00567AC2" w:rsidP="00D15A1C">
            <w:pPr>
              <w:spacing w:line="360" w:lineRule="auto"/>
            </w:pPr>
            <w:r>
              <w:rPr>
                <w:rFonts w:eastAsia="Times New Roman" w:cs="Times New Roman"/>
                <w:b/>
                <w:bCs/>
                <w:color w:val="000000"/>
                <w:sz w:val="18"/>
                <w:szCs w:val="18"/>
              </w:rPr>
              <w:t>MT7</w:t>
            </w:r>
          </w:p>
        </w:tc>
        <w:tc>
          <w:tcPr>
            <w:tcW w:w="1785" w:type="dxa"/>
            <w:shd w:val="clear" w:color="auto" w:fill="FFFFFF"/>
            <w:tcMar>
              <w:top w:w="70" w:type="dxa"/>
              <w:left w:w="80" w:type="dxa"/>
              <w:bottom w:w="70" w:type="dxa"/>
              <w:right w:w="80" w:type="dxa"/>
            </w:tcMar>
            <w:vAlign w:val="center"/>
          </w:tcPr>
          <w:p w14:paraId="37222D1E" w14:textId="77777777" w:rsidR="00567AC2" w:rsidRDefault="00567AC2" w:rsidP="00D15A1C">
            <w:pPr>
              <w:spacing w:line="360" w:lineRule="auto"/>
            </w:pPr>
            <w:r>
              <w:rPr>
                <w:rFonts w:eastAsia="Times New Roman" w:cs="Times New Roman"/>
                <w:color w:val="000000"/>
                <w:sz w:val="18"/>
                <w:szCs w:val="18"/>
              </w:rPr>
              <w:t>Supervision et amélioration continue</w:t>
            </w:r>
          </w:p>
        </w:tc>
        <w:tc>
          <w:tcPr>
            <w:tcW w:w="2160" w:type="dxa"/>
            <w:shd w:val="clear" w:color="auto" w:fill="FFFFFF"/>
            <w:tcMar>
              <w:top w:w="70" w:type="dxa"/>
              <w:left w:w="80" w:type="dxa"/>
              <w:bottom w:w="70" w:type="dxa"/>
              <w:right w:w="80" w:type="dxa"/>
            </w:tcMar>
            <w:vAlign w:val="center"/>
          </w:tcPr>
          <w:p w14:paraId="35299BB6" w14:textId="77777777" w:rsidR="00567AC2" w:rsidRDefault="00567AC2" w:rsidP="00D15A1C">
            <w:pPr>
              <w:spacing w:line="360" w:lineRule="auto"/>
            </w:pPr>
            <w:r>
              <w:rPr>
                <w:rFonts w:eastAsia="Times New Roman" w:cs="Times New Roman"/>
                <w:color w:val="000000"/>
                <w:sz w:val="18"/>
                <w:szCs w:val="18"/>
              </w:rPr>
              <w:t>Agent de détection des dérives et des goulots, propositions de régénération.</w:t>
            </w:r>
          </w:p>
        </w:tc>
        <w:tc>
          <w:tcPr>
            <w:tcW w:w="2880" w:type="dxa"/>
            <w:shd w:val="clear" w:color="auto" w:fill="FFFFFF"/>
            <w:tcMar>
              <w:top w:w="70" w:type="dxa"/>
              <w:left w:w="80" w:type="dxa"/>
              <w:bottom w:w="70" w:type="dxa"/>
              <w:right w:w="80" w:type="dxa"/>
            </w:tcMar>
            <w:vAlign w:val="center"/>
          </w:tcPr>
          <w:p w14:paraId="1847575B" w14:textId="77777777" w:rsidR="00567AC2" w:rsidRDefault="00567AC2" w:rsidP="00D15A1C">
            <w:pPr>
              <w:spacing w:line="360" w:lineRule="auto"/>
            </w:pPr>
            <w:r>
              <w:rPr>
                <w:rFonts w:eastAsia="Times New Roman" w:cs="Times New Roman"/>
                <w:color w:val="000000"/>
                <w:sz w:val="18"/>
                <w:szCs w:val="18"/>
              </w:rPr>
              <w:t>Non engagée à la date d'arrêté. Collecte des journaux d'exécution en place.</w:t>
            </w:r>
          </w:p>
        </w:tc>
        <w:tc>
          <w:tcPr>
            <w:tcW w:w="2340" w:type="dxa"/>
            <w:shd w:val="clear" w:color="auto" w:fill="FFFFFF"/>
            <w:tcMar>
              <w:top w:w="70" w:type="dxa"/>
              <w:left w:w="80" w:type="dxa"/>
              <w:bottom w:w="70" w:type="dxa"/>
              <w:right w:w="80" w:type="dxa"/>
            </w:tcMar>
            <w:vAlign w:val="center"/>
          </w:tcPr>
          <w:p w14:paraId="03EF076B" w14:textId="77777777" w:rsidR="00567AC2" w:rsidRDefault="00567AC2" w:rsidP="00D15A1C">
            <w:pPr>
              <w:spacing w:line="360" w:lineRule="auto"/>
            </w:pPr>
            <w:r>
              <w:rPr>
                <w:rFonts w:eastAsia="Times New Roman" w:cs="Times New Roman"/>
                <w:color w:val="000000"/>
                <w:sz w:val="18"/>
                <w:szCs w:val="18"/>
              </w:rPr>
              <w:t>Non démarrée</w:t>
            </w:r>
          </w:p>
        </w:tc>
      </w:tr>
      <w:tr w:rsidR="00567AC2" w14:paraId="3C748231" w14:textId="77777777" w:rsidTr="00FD40C0">
        <w:tc>
          <w:tcPr>
            <w:tcW w:w="640" w:type="dxa"/>
            <w:tcMar>
              <w:top w:w="70" w:type="dxa"/>
              <w:left w:w="80" w:type="dxa"/>
              <w:bottom w:w="70" w:type="dxa"/>
              <w:right w:w="80" w:type="dxa"/>
            </w:tcMar>
            <w:vAlign w:val="center"/>
          </w:tcPr>
          <w:p w14:paraId="7F4A1E83" w14:textId="77777777" w:rsidR="00567AC2" w:rsidRDefault="00567AC2" w:rsidP="00D15A1C">
            <w:pPr>
              <w:spacing w:line="360" w:lineRule="auto"/>
            </w:pPr>
            <w:r>
              <w:rPr>
                <w:rFonts w:eastAsia="Times New Roman" w:cs="Times New Roman"/>
                <w:b/>
                <w:bCs/>
                <w:color w:val="000000"/>
                <w:sz w:val="18"/>
                <w:szCs w:val="18"/>
              </w:rPr>
              <w:t>MT8</w:t>
            </w:r>
          </w:p>
        </w:tc>
        <w:tc>
          <w:tcPr>
            <w:tcW w:w="1785" w:type="dxa"/>
            <w:tcMar>
              <w:top w:w="70" w:type="dxa"/>
              <w:left w:w="80" w:type="dxa"/>
              <w:bottom w:w="70" w:type="dxa"/>
              <w:right w:w="80" w:type="dxa"/>
            </w:tcMar>
            <w:vAlign w:val="center"/>
          </w:tcPr>
          <w:p w14:paraId="5981767C" w14:textId="77777777" w:rsidR="00567AC2" w:rsidRDefault="00567AC2" w:rsidP="00D15A1C">
            <w:pPr>
              <w:spacing w:line="360" w:lineRule="auto"/>
            </w:pPr>
            <w:r>
              <w:rPr>
                <w:rFonts w:eastAsia="Times New Roman" w:cs="Times New Roman"/>
                <w:color w:val="000000"/>
                <w:sz w:val="18"/>
                <w:szCs w:val="18"/>
              </w:rPr>
              <w:t>Mise à disposition par service (API)</w:t>
            </w:r>
          </w:p>
        </w:tc>
        <w:tc>
          <w:tcPr>
            <w:tcW w:w="2160" w:type="dxa"/>
            <w:tcMar>
              <w:top w:w="70" w:type="dxa"/>
              <w:left w:w="80" w:type="dxa"/>
              <w:bottom w:w="70" w:type="dxa"/>
              <w:right w:w="80" w:type="dxa"/>
            </w:tcMar>
            <w:vAlign w:val="center"/>
          </w:tcPr>
          <w:p w14:paraId="56AB464B" w14:textId="77777777" w:rsidR="00567AC2" w:rsidRDefault="00567AC2" w:rsidP="00D15A1C">
            <w:pPr>
              <w:spacing w:line="360" w:lineRule="auto"/>
            </w:pPr>
            <w:r>
              <w:rPr>
                <w:rFonts w:eastAsia="Times New Roman" w:cs="Times New Roman"/>
                <w:color w:val="000000"/>
                <w:sz w:val="18"/>
                <w:szCs w:val="18"/>
              </w:rPr>
              <w:t>Architecture du service, points d'entrée, authentification, documentation, conteneurisation.</w:t>
            </w:r>
          </w:p>
        </w:tc>
        <w:tc>
          <w:tcPr>
            <w:tcW w:w="2880" w:type="dxa"/>
            <w:tcMar>
              <w:top w:w="70" w:type="dxa"/>
              <w:left w:w="80" w:type="dxa"/>
              <w:bottom w:w="70" w:type="dxa"/>
              <w:right w:w="80" w:type="dxa"/>
            </w:tcMar>
            <w:vAlign w:val="center"/>
          </w:tcPr>
          <w:p w14:paraId="03B47D85" w14:textId="77777777" w:rsidR="00567AC2" w:rsidRDefault="00567AC2" w:rsidP="00D15A1C">
            <w:pPr>
              <w:spacing w:line="360" w:lineRule="auto"/>
            </w:pPr>
            <w:r>
              <w:rPr>
                <w:rFonts w:eastAsia="Times New Roman" w:cs="Times New Roman"/>
                <w:color w:val="000000"/>
                <w:sz w:val="18"/>
                <w:szCs w:val="18"/>
              </w:rPr>
              <w:t>Traitée par anticipation dès fin juillet, et étendue d'une interface web non prévue au plan.</w:t>
            </w:r>
          </w:p>
        </w:tc>
        <w:tc>
          <w:tcPr>
            <w:tcW w:w="2340" w:type="dxa"/>
            <w:tcMar>
              <w:top w:w="70" w:type="dxa"/>
              <w:left w:w="80" w:type="dxa"/>
              <w:bottom w:w="70" w:type="dxa"/>
              <w:right w:w="80" w:type="dxa"/>
            </w:tcMar>
            <w:vAlign w:val="center"/>
          </w:tcPr>
          <w:p w14:paraId="3E401BBA" w14:textId="77777777" w:rsidR="00567AC2" w:rsidRDefault="00567AC2" w:rsidP="00D15A1C">
            <w:pPr>
              <w:spacing w:line="360" w:lineRule="auto"/>
            </w:pPr>
            <w:r>
              <w:rPr>
                <w:rFonts w:eastAsia="Times New Roman" w:cs="Times New Roman"/>
                <w:color w:val="000000"/>
                <w:sz w:val="18"/>
                <w:szCs w:val="18"/>
              </w:rPr>
              <w:t>Avancé et étendu</w:t>
            </w:r>
          </w:p>
        </w:tc>
      </w:tr>
      <w:tr w:rsidR="00567AC2" w14:paraId="64DC5DAD" w14:textId="77777777" w:rsidTr="00FD40C0">
        <w:tc>
          <w:tcPr>
            <w:tcW w:w="640" w:type="dxa"/>
            <w:shd w:val="clear" w:color="auto" w:fill="FFFFFF"/>
            <w:tcMar>
              <w:top w:w="70" w:type="dxa"/>
              <w:left w:w="80" w:type="dxa"/>
              <w:bottom w:w="70" w:type="dxa"/>
              <w:right w:w="80" w:type="dxa"/>
            </w:tcMar>
            <w:vAlign w:val="center"/>
          </w:tcPr>
          <w:p w14:paraId="5CB3608D" w14:textId="77777777" w:rsidR="00567AC2" w:rsidRDefault="00567AC2" w:rsidP="00D15A1C">
            <w:pPr>
              <w:spacing w:line="360" w:lineRule="auto"/>
            </w:pPr>
            <w:r>
              <w:rPr>
                <w:rFonts w:eastAsia="Times New Roman" w:cs="Times New Roman"/>
                <w:b/>
                <w:bCs/>
                <w:color w:val="000000"/>
                <w:sz w:val="18"/>
                <w:szCs w:val="18"/>
              </w:rPr>
              <w:t>MT9</w:t>
            </w:r>
          </w:p>
        </w:tc>
        <w:tc>
          <w:tcPr>
            <w:tcW w:w="1785" w:type="dxa"/>
            <w:shd w:val="clear" w:color="auto" w:fill="FFFFFF"/>
            <w:tcMar>
              <w:top w:w="70" w:type="dxa"/>
              <w:left w:w="80" w:type="dxa"/>
              <w:bottom w:w="70" w:type="dxa"/>
              <w:right w:w="80" w:type="dxa"/>
            </w:tcMar>
            <w:vAlign w:val="center"/>
          </w:tcPr>
          <w:p w14:paraId="688BD763" w14:textId="77777777" w:rsidR="00567AC2" w:rsidRDefault="00567AC2" w:rsidP="00D15A1C">
            <w:pPr>
              <w:spacing w:line="360" w:lineRule="auto"/>
            </w:pPr>
            <w:r>
              <w:rPr>
                <w:rFonts w:eastAsia="Times New Roman" w:cs="Times New Roman"/>
                <w:color w:val="000000"/>
                <w:sz w:val="18"/>
                <w:szCs w:val="18"/>
              </w:rPr>
              <w:t>Validation, portabilité et clôture</w:t>
            </w:r>
          </w:p>
        </w:tc>
        <w:tc>
          <w:tcPr>
            <w:tcW w:w="2160" w:type="dxa"/>
            <w:shd w:val="clear" w:color="auto" w:fill="FFFFFF"/>
            <w:tcMar>
              <w:top w:w="70" w:type="dxa"/>
              <w:left w:w="80" w:type="dxa"/>
              <w:bottom w:w="70" w:type="dxa"/>
              <w:right w:w="80" w:type="dxa"/>
            </w:tcMar>
            <w:vAlign w:val="center"/>
          </w:tcPr>
          <w:p w14:paraId="57D2ECD2" w14:textId="77777777" w:rsidR="00567AC2" w:rsidRDefault="00567AC2" w:rsidP="00D15A1C">
            <w:pPr>
              <w:spacing w:line="360" w:lineRule="auto"/>
            </w:pPr>
            <w:r>
              <w:rPr>
                <w:rFonts w:eastAsia="Times New Roman" w:cs="Times New Roman"/>
                <w:color w:val="000000"/>
                <w:sz w:val="18"/>
                <w:szCs w:val="18"/>
              </w:rPr>
              <w:t>Démonstration pilote, documentation, rapport de stage, soutenance.</w:t>
            </w:r>
          </w:p>
        </w:tc>
        <w:tc>
          <w:tcPr>
            <w:tcW w:w="2880" w:type="dxa"/>
            <w:shd w:val="clear" w:color="auto" w:fill="FFFFFF"/>
            <w:tcMar>
              <w:top w:w="70" w:type="dxa"/>
              <w:left w:w="80" w:type="dxa"/>
              <w:bottom w:w="70" w:type="dxa"/>
              <w:right w:w="80" w:type="dxa"/>
            </w:tcMar>
            <w:vAlign w:val="center"/>
          </w:tcPr>
          <w:p w14:paraId="51D417CB" w14:textId="77777777" w:rsidR="00567AC2" w:rsidRDefault="00567AC2" w:rsidP="00D15A1C">
            <w:pPr>
              <w:spacing w:line="360" w:lineRule="auto"/>
            </w:pPr>
            <w:r>
              <w:rPr>
                <w:rFonts w:eastAsia="Times New Roman" w:cs="Times New Roman"/>
                <w:color w:val="000000"/>
                <w:sz w:val="18"/>
                <w:szCs w:val="18"/>
              </w:rPr>
              <w:t>Engagée par anticipation mi-août pour la partie rédactionnelle. Démonstration pilote à venir.</w:t>
            </w:r>
          </w:p>
        </w:tc>
        <w:tc>
          <w:tcPr>
            <w:tcW w:w="2340" w:type="dxa"/>
            <w:shd w:val="clear" w:color="auto" w:fill="FFFFFF"/>
            <w:tcMar>
              <w:top w:w="70" w:type="dxa"/>
              <w:left w:w="80" w:type="dxa"/>
              <w:bottom w:w="70" w:type="dxa"/>
              <w:right w:w="80" w:type="dxa"/>
            </w:tcMar>
            <w:vAlign w:val="center"/>
          </w:tcPr>
          <w:p w14:paraId="50A1A8FA" w14:textId="77777777" w:rsidR="00567AC2" w:rsidRDefault="00567AC2" w:rsidP="00D15A1C">
            <w:pPr>
              <w:spacing w:line="360" w:lineRule="auto"/>
            </w:pPr>
            <w:r>
              <w:rPr>
                <w:rFonts w:eastAsia="Times New Roman" w:cs="Times New Roman"/>
                <w:color w:val="000000"/>
                <w:sz w:val="18"/>
                <w:szCs w:val="18"/>
              </w:rPr>
              <w:t>Avancé, en cours</w:t>
            </w:r>
          </w:p>
        </w:tc>
      </w:tr>
    </w:tbl>
    <w:p w14:paraId="7502B466" w14:textId="77777777" w:rsidR="00567AC2" w:rsidRPr="000C13C4" w:rsidRDefault="00567AC2" w:rsidP="00D15A1C">
      <w:pPr>
        <w:spacing w:before="120" w:after="240" w:line="360" w:lineRule="auto"/>
        <w:jc w:val="center"/>
        <w:rPr>
          <w:sz w:val="18"/>
          <w:szCs w:val="18"/>
        </w:rPr>
      </w:pPr>
      <w:r w:rsidRPr="000C13C4">
        <w:rPr>
          <w:rFonts w:eastAsia="Times New Roman" w:cs="Times New Roman"/>
          <w:i/>
          <w:iCs/>
          <w:sz w:val="18"/>
          <w:szCs w:val="18"/>
        </w:rPr>
        <w:t>Tableau 10 : Comparaison du périmètre réalisé au périmètre prévu, macro-tâche par macro-tâche</w:t>
      </w:r>
    </w:p>
    <w:p w14:paraId="03CFA53E" w14:textId="77777777" w:rsidR="00567AC2" w:rsidRDefault="00567AC2" w:rsidP="00D15A1C">
      <w:pPr>
        <w:spacing w:after="240" w:line="360" w:lineRule="auto"/>
        <w:jc w:val="both"/>
      </w:pPr>
      <w:r>
        <w:rPr>
          <w:rFonts w:eastAsia="Times New Roman" w:cs="Times New Roman"/>
          <w:szCs w:val="24"/>
        </w:rPr>
        <w:t>Quatre macro-tâches sur neuf ont été exécutées conformément au plan. Les cinq autres présentent un écart, dont un seul est un écart de calendrier au sens strict ; les quatre autres relèvent de décisions de conception ou de périmètre.</w:t>
      </w:r>
    </w:p>
    <w:p w14:paraId="5002FC7C" w14:textId="77777777" w:rsidR="00567AC2" w:rsidRPr="00F20E36" w:rsidRDefault="00567AC2" w:rsidP="000C13C4">
      <w:pPr>
        <w:pStyle w:val="Titre2"/>
        <w:numPr>
          <w:ilvl w:val="0"/>
          <w:numId w:val="0"/>
        </w:numPr>
        <w:spacing w:before="0" w:line="360" w:lineRule="auto"/>
        <w:ind w:left="576"/>
        <w:rPr>
          <w:color w:val="auto"/>
        </w:rPr>
      </w:pPr>
      <w:bookmarkStart w:id="48" w:name="_Toc239059256"/>
      <w:r w:rsidRPr="00F20E36">
        <w:rPr>
          <w:b/>
          <w:bCs/>
          <w:color w:val="auto"/>
          <w:szCs w:val="30"/>
        </w:rPr>
        <w:t>6.2 Analyse</w:t>
      </w:r>
      <w:r w:rsidRPr="00F20E36">
        <w:rPr>
          <w:rFonts w:eastAsia="Times New Roman" w:cs="Times New Roman"/>
          <w:b/>
          <w:bCs/>
          <w:color w:val="auto"/>
          <w:szCs w:val="30"/>
        </w:rPr>
        <w:t xml:space="preserve"> des écarts</w:t>
      </w:r>
      <w:bookmarkEnd w:id="48"/>
    </w:p>
    <w:p w14:paraId="1D9D0D65" w14:textId="77777777" w:rsidR="00567AC2" w:rsidRDefault="00567AC2" w:rsidP="00D15A1C">
      <w:pPr>
        <w:spacing w:line="360" w:lineRule="auto"/>
        <w:jc w:val="both"/>
      </w:pPr>
      <w:r>
        <w:rPr>
          <w:rFonts w:eastAsia="Times New Roman" w:cs="Times New Roman"/>
          <w:szCs w:val="24"/>
        </w:rPr>
        <w:t>Regrouper les écarts par cause plutôt que de les reprendre tâche par tâche fait apparaître qu'ils procèdent de quatre décisions seulement, dont trois ont été prononcées en revue de jalon.</w:t>
      </w:r>
    </w:p>
    <w:p w14:paraId="2D17A832" w14:textId="693094BF" w:rsidR="00567AC2" w:rsidRDefault="002606F4" w:rsidP="00D15A1C">
      <w:pPr>
        <w:pStyle w:val="Titre3"/>
        <w:numPr>
          <w:ilvl w:val="0"/>
          <w:numId w:val="0"/>
        </w:numPr>
        <w:spacing w:before="260" w:after="140" w:line="360" w:lineRule="auto"/>
        <w:ind w:left="720"/>
      </w:pPr>
      <w:bookmarkStart w:id="49" w:name="_Toc239059257"/>
      <w:r w:rsidRPr="00A7531F">
        <w:rPr>
          <w:rFonts w:eastAsia="Times New Roman" w:cs="Times New Roman"/>
          <w:b/>
          <w:bCs/>
          <w:color w:val="auto"/>
          <w:sz w:val="26"/>
          <w:szCs w:val="26"/>
        </w:rPr>
        <w:lastRenderedPageBreak/>
        <w:t>6.2.1 Fusion</w:t>
      </w:r>
      <w:r w:rsidR="00567AC2" w:rsidRPr="00A7531F">
        <w:rPr>
          <w:rFonts w:eastAsia="Times New Roman" w:cs="Times New Roman"/>
          <w:b/>
          <w:bCs/>
          <w:color w:val="auto"/>
          <w:sz w:val="26"/>
          <w:szCs w:val="26"/>
        </w:rPr>
        <w:t xml:space="preserve"> de la répartition et du séquencement (MT4)</w:t>
      </w:r>
      <w:bookmarkEnd w:id="49"/>
    </w:p>
    <w:p w14:paraId="7F9C4B18" w14:textId="77777777" w:rsidR="00567AC2" w:rsidRDefault="00567AC2" w:rsidP="00D15A1C">
      <w:pPr>
        <w:spacing w:line="360" w:lineRule="auto"/>
        <w:jc w:val="both"/>
      </w:pPr>
      <w:r>
        <w:rPr>
          <w:rFonts w:eastAsia="Times New Roman" w:cs="Times New Roman"/>
          <w:szCs w:val="24"/>
        </w:rPr>
        <w:t>Le plan directeur traite la répartition et l'ordonnancement comme deux étapes successives : un agent affecte chaque tâche à la ressource la plus pertinente, puis le solveur séquence sur cette affectation. Cette architecture réduit l'espace de recherche du solveur, ce qui était l'intention affichée. Elle produit cependant un effet non anticipé : figer l'affectation avant le séquencement retire au solveur le levier principal dont il dispose pour équilibrer la charge, puisque la qualité d'une affectation ne s'apprécie qu'une fois la séquence connue. Le problème traité relève du job-shop flexible, classe dans laquelle affectation et séquencement sont mathématiquement indissociables.</w:t>
      </w:r>
    </w:p>
    <w:p w14:paraId="29F9DC1E" w14:textId="59CEAD9F" w:rsidR="00567AC2" w:rsidRDefault="00567AC2" w:rsidP="00D15A1C">
      <w:pPr>
        <w:spacing w:line="360" w:lineRule="auto"/>
        <w:jc w:val="both"/>
      </w:pPr>
      <w:r>
        <w:rPr>
          <w:rFonts w:eastAsia="Times New Roman" w:cs="Times New Roman"/>
          <w:szCs w:val="24"/>
        </w:rPr>
        <w:t>La décision prise en revue de jalon J4 a donc été de conserver l'agent de répartition comme producteur de contraintes d'affectation candidates quelles ressources sont compatibles avec quelle tâche et de confier l'arbitrage final au solveur, qui résout conjointement les deux décisions. La macro-tâche a été close avec cinq jours d'avance, son périmètre ayant été réduit, et la charge correspondante reportée sur MT5. Le benchmark répartition automatique contre répartition manuelle prévu au livrable de MT4 perd de ce fait son objet isolé et a été absorbé dans le benchmark d'ordonnancement de MT6.</w:t>
      </w:r>
    </w:p>
    <w:p w14:paraId="717E433C" w14:textId="28559223" w:rsidR="00567AC2" w:rsidRPr="00FD40C0" w:rsidRDefault="00F37255" w:rsidP="00D15A1C">
      <w:pPr>
        <w:pStyle w:val="Titre3"/>
        <w:numPr>
          <w:ilvl w:val="0"/>
          <w:numId w:val="0"/>
        </w:numPr>
        <w:spacing w:before="260" w:after="140" w:line="360" w:lineRule="auto"/>
        <w:ind w:left="720"/>
        <w:rPr>
          <w:color w:val="auto"/>
        </w:rPr>
      </w:pPr>
      <w:bookmarkStart w:id="50" w:name="_Toc239059258"/>
      <w:r w:rsidRPr="00FD40C0">
        <w:rPr>
          <w:rFonts w:eastAsia="Times New Roman" w:cs="Times New Roman"/>
          <w:b/>
          <w:bCs/>
          <w:color w:val="auto"/>
          <w:sz w:val="26"/>
          <w:szCs w:val="26"/>
        </w:rPr>
        <w:t>6.2.2 Requalification</w:t>
      </w:r>
      <w:r w:rsidR="00567AC2" w:rsidRPr="00FD40C0">
        <w:rPr>
          <w:rFonts w:eastAsia="Times New Roman" w:cs="Times New Roman"/>
          <w:b/>
          <w:bCs/>
          <w:color w:val="auto"/>
          <w:sz w:val="26"/>
          <w:szCs w:val="26"/>
        </w:rPr>
        <w:t xml:space="preserve"> du BPMN en adaptateur d'entrée (MT2)</w:t>
      </w:r>
      <w:bookmarkEnd w:id="50"/>
    </w:p>
    <w:p w14:paraId="13E65AEC" w14:textId="77777777" w:rsidR="00567AC2" w:rsidRDefault="00567AC2" w:rsidP="00D15A1C">
      <w:pPr>
        <w:spacing w:line="360" w:lineRule="auto"/>
        <w:jc w:val="both"/>
      </w:pPr>
      <w:r>
        <w:rPr>
          <w:rFonts w:eastAsia="Times New Roman" w:cs="Times New Roman"/>
          <w:szCs w:val="24"/>
        </w:rPr>
        <w:t>Le plan directeur place la compréhension BPMN au cœur du système : elle constitue la fonction contrainte FC1 de son diagramme pieuvre, et le modèle BPMN y est la source de données de référence. Le travail de modélisation conduit en MT2 a montré que cette centralité était une contrainte du terrain pilote et non une propriété du problème : un bloc opératoire, une équipe de développement ou une tournée de livraison ne décrivent pas leurs processus dans cette notation. Maintenir le BPMN dans le noyau aurait contredit l'objectif de généricité affiché par le plan lui-même.</w:t>
      </w:r>
    </w:p>
    <w:p w14:paraId="073AC89C" w14:textId="77777777" w:rsidR="00567AC2" w:rsidRDefault="00567AC2" w:rsidP="00D15A1C">
      <w:pPr>
        <w:spacing w:line="360" w:lineRule="auto"/>
        <w:jc w:val="both"/>
      </w:pPr>
      <w:r>
        <w:rPr>
          <w:rFonts w:eastAsia="Times New Roman" w:cs="Times New Roman"/>
          <w:szCs w:val="24"/>
        </w:rPr>
        <w:t>La compréhension BPMN a donc été requalifiée en adaptateur d'entrée, dont le rôle se limite à traduire une représentation particulière vers le modèle pivot. Ce dernier a été formalisé plus rigoureusement que prévu, sous la forme d'un modèle à quatre axes — tâches, ressources, contraintes, objectifs — porté par des schémas de validation explicites. Cet approfondissement explique le dépassement d'une semaine de MT2, seul écart de calendrier en retard de la mission, et il a été accepté en revue J2 au motif que le modèle pivot conditionne toutes les macro-tâches aval.</w:t>
      </w:r>
    </w:p>
    <w:p w14:paraId="752EB6FA" w14:textId="33784467" w:rsidR="00567AC2" w:rsidRPr="00390971" w:rsidRDefault="00567AC2" w:rsidP="00D15A1C">
      <w:pPr>
        <w:pStyle w:val="Titre3"/>
        <w:numPr>
          <w:ilvl w:val="0"/>
          <w:numId w:val="0"/>
        </w:numPr>
        <w:spacing w:before="260" w:after="140" w:line="360" w:lineRule="auto"/>
        <w:ind w:left="720"/>
        <w:rPr>
          <w:color w:val="auto"/>
        </w:rPr>
      </w:pPr>
      <w:bookmarkStart w:id="51" w:name="_Toc239059259"/>
      <w:r w:rsidRPr="00390971">
        <w:rPr>
          <w:rFonts w:eastAsia="Times New Roman" w:cs="Times New Roman"/>
          <w:b/>
          <w:bCs/>
          <w:color w:val="auto"/>
          <w:sz w:val="26"/>
          <w:szCs w:val="26"/>
        </w:rPr>
        <w:lastRenderedPageBreak/>
        <w:t>6.2.3 Construction préalable des moyens de mesure (MT5, tâche non prévue)</w:t>
      </w:r>
      <w:bookmarkEnd w:id="51"/>
    </w:p>
    <w:p w14:paraId="1C2E7867" w14:textId="77777777" w:rsidR="00567AC2" w:rsidRDefault="00567AC2" w:rsidP="00D15A1C">
      <w:pPr>
        <w:spacing w:line="360" w:lineRule="auto"/>
        <w:jc w:val="both"/>
      </w:pPr>
      <w:r>
        <w:rPr>
          <w:rFonts w:eastAsia="Times New Roman" w:cs="Times New Roman"/>
          <w:szCs w:val="24"/>
        </w:rPr>
        <w:t xml:space="preserve">Le plan directeur prévoit d'évaluer la qualité des ordonnancements en MT6, par comparaison à une référence manuelle ou à des règles de priorité classiques. Cette approche convient pour mesurer un gain opérationnel ; elle ne permet pas de juger si un solveur généré automatiquement est correct, puisqu'une comparaison favorable à une </w:t>
      </w:r>
      <w:proofErr w:type="spellStart"/>
      <w:r>
        <w:rPr>
          <w:rFonts w:eastAsia="Times New Roman" w:cs="Times New Roman"/>
          <w:szCs w:val="24"/>
        </w:rPr>
        <w:t>baseline</w:t>
      </w:r>
      <w:proofErr w:type="spellEnd"/>
      <w:r>
        <w:rPr>
          <w:rFonts w:eastAsia="Times New Roman" w:cs="Times New Roman"/>
          <w:szCs w:val="24"/>
        </w:rPr>
        <w:t xml:space="preserve"> médiocre ne prouve rien sur la conformité du modèle produit. Or la boucle de réparation de MT5 a besoin d'un signal de correction fiable, faute de quoi elle corrige à l'aveugle.</w:t>
      </w:r>
    </w:p>
    <w:p w14:paraId="3DCDCA54" w14:textId="77777777" w:rsidR="00567AC2" w:rsidRDefault="00567AC2" w:rsidP="00D15A1C">
      <w:pPr>
        <w:spacing w:line="360" w:lineRule="auto"/>
        <w:jc w:val="both"/>
      </w:pPr>
      <w:r>
        <w:rPr>
          <w:rFonts w:eastAsia="Times New Roman" w:cs="Times New Roman"/>
          <w:szCs w:val="24"/>
        </w:rPr>
        <w:t>Un lot de travail non prévu au plan a donc été inséré en tête de MT5 : la construction d'un banc d'instances synthétiques dont l'optimum est prouvé par construction arithmétique, doublée d'un mécanisme de vérification de légalité recensant les violations de contraintes plutôt que de lever une exception. Cet ajout est l'écart le plus structurant de la mission, et il a été absorbé sans allongement de MT5 grâce à la charge libérée par la fusion décrite en 6.2.1.</w:t>
      </w:r>
    </w:p>
    <w:p w14:paraId="1AD7DA3A" w14:textId="2D92AC03" w:rsidR="00567AC2" w:rsidRPr="00390971" w:rsidRDefault="00567AC2" w:rsidP="00D15A1C">
      <w:pPr>
        <w:pStyle w:val="Titre3"/>
        <w:numPr>
          <w:ilvl w:val="0"/>
          <w:numId w:val="0"/>
        </w:numPr>
        <w:spacing w:before="260" w:after="140" w:line="360" w:lineRule="auto"/>
        <w:ind w:left="720"/>
        <w:rPr>
          <w:color w:val="auto"/>
        </w:rPr>
      </w:pPr>
      <w:bookmarkStart w:id="52" w:name="_Toc239059260"/>
      <w:r w:rsidRPr="00390971">
        <w:rPr>
          <w:rFonts w:eastAsia="Times New Roman" w:cs="Times New Roman"/>
          <w:b/>
          <w:bCs/>
          <w:color w:val="auto"/>
          <w:sz w:val="26"/>
          <w:szCs w:val="26"/>
        </w:rPr>
        <w:t>6.2.4 Extension de la généricité au-delà du secteur industriel</w:t>
      </w:r>
      <w:bookmarkEnd w:id="52"/>
    </w:p>
    <w:p w14:paraId="65DB9126" w14:textId="77777777" w:rsidR="00567AC2" w:rsidRDefault="00567AC2" w:rsidP="00D15A1C">
      <w:pPr>
        <w:spacing w:line="360" w:lineRule="auto"/>
        <w:jc w:val="both"/>
      </w:pPr>
      <w:r>
        <w:rPr>
          <w:rFonts w:eastAsia="Times New Roman" w:cs="Times New Roman"/>
          <w:szCs w:val="24"/>
        </w:rPr>
        <w:t>Le plan directeur borne l'ambition de généricité aux contextes industriels : la fonction contrainte FC4 vise des ateliers variés, et le périmètre déclaré porte sur l'atelier pilote. La formalisation du modèle pivot en termes neutres a rendu apparent qu'aucune hypothèse manufacturière n'y subsistait, et l'occasion a été saisie d'éprouver cette neutralité sur neuf configurations sectorielles couvrant notamment la santé, l'éducation, la logistique et les services.</w:t>
      </w:r>
    </w:p>
    <w:p w14:paraId="335C53D8" w14:textId="77777777" w:rsidR="00567AC2" w:rsidRDefault="00567AC2" w:rsidP="00D15A1C">
      <w:pPr>
        <w:spacing w:after="240" w:line="360" w:lineRule="auto"/>
        <w:jc w:val="both"/>
      </w:pPr>
      <w:r>
        <w:rPr>
          <w:rFonts w:eastAsia="Times New Roman" w:cs="Times New Roman"/>
          <w:szCs w:val="24"/>
        </w:rPr>
        <w:t xml:space="preserve">Cette extension s'accompagne d'une restriction symétrique, décidée en revue J5 : le périmètre technique a été borné explicitement au Flexible Job-Shop </w:t>
      </w:r>
      <w:proofErr w:type="spellStart"/>
      <w:r>
        <w:rPr>
          <w:rFonts w:eastAsia="Times New Roman" w:cs="Times New Roman"/>
          <w:szCs w:val="24"/>
        </w:rPr>
        <w:t>Scheduling</w:t>
      </w:r>
      <w:proofErr w:type="spellEnd"/>
      <w:r>
        <w:rPr>
          <w:rFonts w:eastAsia="Times New Roman" w:cs="Times New Roman"/>
          <w:szCs w:val="24"/>
        </w:rPr>
        <w:t xml:space="preserve"> </w:t>
      </w:r>
      <w:proofErr w:type="spellStart"/>
      <w:r>
        <w:rPr>
          <w:rFonts w:eastAsia="Times New Roman" w:cs="Times New Roman"/>
          <w:szCs w:val="24"/>
        </w:rPr>
        <w:t>Problem</w:t>
      </w:r>
      <w:proofErr w:type="spellEnd"/>
      <w:r>
        <w:rPr>
          <w:rFonts w:eastAsia="Times New Roman" w:cs="Times New Roman"/>
          <w:szCs w:val="24"/>
        </w:rPr>
        <w:t>, à l'exclusion des calendriers ouvrés complexes, des temps de réglage dépendant de la séquence et de la refonte des processus métier — exclusions dont les deux premières ne figuraient pas au plan directeur. Ces deux mouvements sont solidaires : élargir le spectre sectoriel n'était défendable qu'en fermant la classe de problème traitée, sous peine de transformer un objectif vérifiable en promesse d'universalité invérifiable.</w:t>
      </w:r>
    </w:p>
    <w:p w14:paraId="780954AA" w14:textId="14117E77" w:rsidR="00567AC2" w:rsidRPr="00390971" w:rsidRDefault="00567AC2" w:rsidP="00D15A1C">
      <w:pPr>
        <w:pStyle w:val="Titre2"/>
        <w:numPr>
          <w:ilvl w:val="0"/>
          <w:numId w:val="0"/>
        </w:numPr>
        <w:spacing w:before="360" w:after="200" w:line="360" w:lineRule="auto"/>
        <w:ind w:left="576"/>
        <w:rPr>
          <w:color w:val="auto"/>
        </w:rPr>
      </w:pPr>
      <w:bookmarkStart w:id="53" w:name="_Toc239059261"/>
      <w:r w:rsidRPr="00390971">
        <w:rPr>
          <w:rFonts w:eastAsia="Times New Roman" w:cs="Times New Roman"/>
          <w:b/>
          <w:bCs/>
          <w:color w:val="auto"/>
          <w:szCs w:val="30"/>
        </w:rPr>
        <w:t>6.3 Vue synthétique du déroulement</w:t>
      </w:r>
      <w:bookmarkEnd w:id="53"/>
    </w:p>
    <w:p w14:paraId="1901FDBD" w14:textId="60DB91A0" w:rsidR="00567AC2" w:rsidRDefault="00567AC2" w:rsidP="00D15A1C">
      <w:pPr>
        <w:spacing w:line="360" w:lineRule="auto"/>
        <w:jc w:val="both"/>
      </w:pPr>
      <w:r>
        <w:rPr>
          <w:rFonts w:eastAsia="Times New Roman" w:cs="Times New Roman"/>
          <w:szCs w:val="24"/>
        </w:rPr>
        <w:t>Le diagramme ci-après superpose le planning prévu au plan directeur et le déroulement réel arrêté au 18 août 2026. La version détaillée, avec les tâches élémentaires et le chemin critique, figures-en Annexe A.</w:t>
      </w:r>
    </w:p>
    <w:p w14:paraId="7C6FF86C" w14:textId="62660191" w:rsidR="00567AC2" w:rsidRDefault="00567AC2" w:rsidP="00D15A1C">
      <w:pPr>
        <w:spacing w:after="100" w:line="360" w:lineRule="auto"/>
        <w:jc w:val="center"/>
      </w:pPr>
      <w:r>
        <w:rPr>
          <w:noProof/>
        </w:rPr>
        <w:lastRenderedPageBreak/>
        <w:drawing>
          <wp:inline distT="0" distB="0" distL="0" distR="0" wp14:anchorId="2D3DCCB6" wp14:editId="36E34027">
            <wp:extent cx="4762500" cy="2133600"/>
            <wp:effectExtent l="0" t="0" r="0" b="0"/>
            <wp:docPr id="556234288" name="Image 55623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133600"/>
                    </a:xfrm>
                    <a:prstGeom prst="rect">
                      <a:avLst/>
                    </a:prstGeom>
                  </pic:spPr>
                </pic:pic>
              </a:graphicData>
            </a:graphic>
          </wp:inline>
        </w:drawing>
      </w:r>
    </w:p>
    <w:p w14:paraId="6E9A5359" w14:textId="77777777" w:rsidR="00567AC2" w:rsidRDefault="00567AC2" w:rsidP="00D15A1C">
      <w:pPr>
        <w:spacing w:before="120" w:after="240" w:line="360" w:lineRule="auto"/>
        <w:jc w:val="center"/>
      </w:pPr>
      <w:r>
        <w:rPr>
          <w:rFonts w:eastAsia="Times New Roman" w:cs="Times New Roman"/>
          <w:i/>
          <w:iCs/>
          <w:sz w:val="20"/>
          <w:szCs w:val="20"/>
        </w:rPr>
        <w:t>Figure 6 : Planning prévu et déroulement réel arrêté au 18 août 2026</w:t>
      </w:r>
    </w:p>
    <w:p w14:paraId="317C70F3" w14:textId="77777777" w:rsidR="00567AC2" w:rsidRDefault="00567AC2" w:rsidP="00D15A1C">
      <w:pPr>
        <w:spacing w:line="360" w:lineRule="auto"/>
        <w:jc w:val="both"/>
      </w:pPr>
      <w:r>
        <w:rPr>
          <w:rFonts w:eastAsia="Times New Roman" w:cs="Times New Roman"/>
          <w:szCs w:val="24"/>
        </w:rPr>
        <w:t>Deux mouvements se lisent immédiatement sur ce diagramme. Le premier est l'avance prise sur la phase de service et d'exposition : prévue du 2 au 22 septembre, elle a été traitée dès la fin juillet. Ce déplacement n'est pas un gain de productivité mais une conséquence de la fusion décrite en 6.2.1 et de la disponibilité anticipée d'un modèle pivot stable, l'interface applicative étant construite au-dessus de ce modèle. Le second est le démarrage anticipé de la phase de clôture, la rédaction du rapport ayant commencé mi-août plutôt que fin septembre — décision prise pour absorber le risque RP06 identifié au plan directeur, qui portait précisément sur le retard de rédaction.</w:t>
      </w:r>
    </w:p>
    <w:p w14:paraId="0E05D83F" w14:textId="77777777" w:rsidR="00567AC2" w:rsidRDefault="00567AC2" w:rsidP="00D15A1C">
      <w:pPr>
        <w:spacing w:after="240" w:line="360" w:lineRule="auto"/>
        <w:jc w:val="both"/>
      </w:pPr>
      <w:r>
        <w:rPr>
          <w:rFonts w:eastAsia="Times New Roman" w:cs="Times New Roman"/>
          <w:szCs w:val="24"/>
        </w:rPr>
        <w:t>Le diagramme fait aussi apparaître le déséquilibre restant : la phase de supervision, prévue du 19 août au 8 septembre, n'est pas engagée à la date d'arrêté, et la phase d'exécution et de benchmark reste ouverte. Ces deux phases concentrent la totalité du risque calendaire résiduel de la mission.</w:t>
      </w:r>
    </w:p>
    <w:p w14:paraId="1145A4AF" w14:textId="47F77ABA" w:rsidR="00567AC2" w:rsidRPr="00390971" w:rsidRDefault="004949C1" w:rsidP="00D15A1C">
      <w:pPr>
        <w:pStyle w:val="Titre2"/>
        <w:numPr>
          <w:ilvl w:val="0"/>
          <w:numId w:val="0"/>
        </w:numPr>
        <w:spacing w:before="360" w:after="200" w:line="360" w:lineRule="auto"/>
        <w:ind w:left="576"/>
        <w:rPr>
          <w:color w:val="auto"/>
        </w:rPr>
      </w:pPr>
      <w:bookmarkStart w:id="54" w:name="_Toc239059262"/>
      <w:r w:rsidRPr="00390971">
        <w:rPr>
          <w:rFonts w:eastAsia="Times New Roman" w:cs="Times New Roman"/>
          <w:b/>
          <w:bCs/>
          <w:color w:val="auto"/>
          <w:szCs w:val="30"/>
        </w:rPr>
        <w:t>6.4 Respect</w:t>
      </w:r>
      <w:r w:rsidR="00567AC2" w:rsidRPr="00390971">
        <w:rPr>
          <w:rFonts w:eastAsia="Times New Roman" w:cs="Times New Roman"/>
          <w:b/>
          <w:bCs/>
          <w:color w:val="auto"/>
          <w:szCs w:val="30"/>
        </w:rPr>
        <w:t xml:space="preserve"> des jalons</w:t>
      </w:r>
      <w:bookmarkEnd w:id="54"/>
    </w:p>
    <w:p w14:paraId="37CB7F1A" w14:textId="77777777" w:rsidR="00567AC2" w:rsidRDefault="00567AC2" w:rsidP="00D15A1C">
      <w:pPr>
        <w:spacing w:after="200" w:line="360" w:lineRule="auto"/>
        <w:jc w:val="both"/>
      </w:pPr>
      <w:r>
        <w:rPr>
          <w:rFonts w:eastAsia="Times New Roman" w:cs="Times New Roman"/>
          <w:szCs w:val="24"/>
        </w:rPr>
        <w:t>Les neuf jalons du plan directeur ont fait l'objet d'une revue formelle avec l'encadrante entreprise. Leur état à la date d'arrêté est le suivant.</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520"/>
        <w:gridCol w:w="2000"/>
        <w:gridCol w:w="1250"/>
        <w:gridCol w:w="1250"/>
        <w:gridCol w:w="4050"/>
      </w:tblGrid>
      <w:tr w:rsidR="00567AC2" w14:paraId="5F32AE7F" w14:textId="77777777" w:rsidTr="001F7C58">
        <w:trPr>
          <w:tblHeader/>
        </w:trPr>
        <w:tc>
          <w:tcPr>
            <w:tcW w:w="520" w:type="dxa"/>
            <w:shd w:val="clear" w:color="auto" w:fill="1F3864"/>
            <w:tcMar>
              <w:top w:w="70" w:type="dxa"/>
              <w:left w:w="80" w:type="dxa"/>
              <w:bottom w:w="70" w:type="dxa"/>
              <w:right w:w="80" w:type="dxa"/>
            </w:tcMar>
            <w:vAlign w:val="center"/>
          </w:tcPr>
          <w:p w14:paraId="14D7E4C3" w14:textId="77777777" w:rsidR="00567AC2" w:rsidRDefault="00567AC2" w:rsidP="00D15A1C">
            <w:pPr>
              <w:spacing w:line="360" w:lineRule="auto"/>
              <w:jc w:val="center"/>
            </w:pPr>
            <w:r>
              <w:rPr>
                <w:rFonts w:eastAsia="Times New Roman" w:cs="Times New Roman"/>
                <w:b/>
                <w:bCs/>
                <w:color w:val="FFFFFF"/>
                <w:sz w:val="18"/>
                <w:szCs w:val="18"/>
              </w:rPr>
              <w:t>Réf.</w:t>
            </w:r>
          </w:p>
        </w:tc>
        <w:tc>
          <w:tcPr>
            <w:tcW w:w="2000" w:type="dxa"/>
            <w:shd w:val="clear" w:color="auto" w:fill="1F3864"/>
            <w:tcMar>
              <w:top w:w="70" w:type="dxa"/>
              <w:left w:w="80" w:type="dxa"/>
              <w:bottom w:w="70" w:type="dxa"/>
              <w:right w:w="80" w:type="dxa"/>
            </w:tcMar>
            <w:vAlign w:val="center"/>
          </w:tcPr>
          <w:p w14:paraId="396FB7ED" w14:textId="77777777" w:rsidR="00567AC2" w:rsidRDefault="00567AC2" w:rsidP="00D15A1C">
            <w:pPr>
              <w:spacing w:line="360" w:lineRule="auto"/>
              <w:jc w:val="center"/>
            </w:pPr>
            <w:r>
              <w:rPr>
                <w:rFonts w:eastAsia="Times New Roman" w:cs="Times New Roman"/>
                <w:b/>
                <w:bCs/>
                <w:color w:val="FFFFFF"/>
                <w:sz w:val="18"/>
                <w:szCs w:val="18"/>
              </w:rPr>
              <w:t>Jalon</w:t>
            </w:r>
          </w:p>
        </w:tc>
        <w:tc>
          <w:tcPr>
            <w:tcW w:w="1250" w:type="dxa"/>
            <w:shd w:val="clear" w:color="auto" w:fill="1F3864"/>
            <w:tcMar>
              <w:top w:w="70" w:type="dxa"/>
              <w:left w:w="80" w:type="dxa"/>
              <w:bottom w:w="70" w:type="dxa"/>
              <w:right w:w="80" w:type="dxa"/>
            </w:tcMar>
            <w:vAlign w:val="center"/>
          </w:tcPr>
          <w:p w14:paraId="0DEFC396" w14:textId="77777777" w:rsidR="00567AC2" w:rsidRDefault="00567AC2" w:rsidP="00D15A1C">
            <w:pPr>
              <w:spacing w:line="360" w:lineRule="auto"/>
              <w:jc w:val="center"/>
            </w:pPr>
            <w:r>
              <w:rPr>
                <w:rFonts w:eastAsia="Times New Roman" w:cs="Times New Roman"/>
                <w:b/>
                <w:bCs/>
                <w:color w:val="FFFFFF"/>
                <w:sz w:val="18"/>
                <w:szCs w:val="18"/>
              </w:rPr>
              <w:t>Date prévue</w:t>
            </w:r>
          </w:p>
        </w:tc>
        <w:tc>
          <w:tcPr>
            <w:tcW w:w="1250" w:type="dxa"/>
            <w:shd w:val="clear" w:color="auto" w:fill="1F3864"/>
            <w:tcMar>
              <w:top w:w="70" w:type="dxa"/>
              <w:left w:w="80" w:type="dxa"/>
              <w:bottom w:w="70" w:type="dxa"/>
              <w:right w:w="80" w:type="dxa"/>
            </w:tcMar>
            <w:vAlign w:val="center"/>
          </w:tcPr>
          <w:p w14:paraId="422F05B8" w14:textId="77777777" w:rsidR="00567AC2" w:rsidRDefault="00567AC2" w:rsidP="00D15A1C">
            <w:pPr>
              <w:spacing w:line="360" w:lineRule="auto"/>
              <w:jc w:val="center"/>
            </w:pPr>
            <w:r>
              <w:rPr>
                <w:rFonts w:eastAsia="Times New Roman" w:cs="Times New Roman"/>
                <w:b/>
                <w:bCs/>
                <w:color w:val="FFFFFF"/>
                <w:sz w:val="18"/>
                <w:szCs w:val="18"/>
              </w:rPr>
              <w:t>État</w:t>
            </w:r>
          </w:p>
        </w:tc>
        <w:tc>
          <w:tcPr>
            <w:tcW w:w="4050" w:type="dxa"/>
            <w:shd w:val="clear" w:color="auto" w:fill="1F3864"/>
            <w:tcMar>
              <w:top w:w="70" w:type="dxa"/>
              <w:left w:w="80" w:type="dxa"/>
              <w:bottom w:w="70" w:type="dxa"/>
              <w:right w:w="80" w:type="dxa"/>
            </w:tcMar>
            <w:vAlign w:val="center"/>
          </w:tcPr>
          <w:p w14:paraId="20FB2E79" w14:textId="77777777" w:rsidR="00567AC2" w:rsidRDefault="00567AC2" w:rsidP="00D15A1C">
            <w:pPr>
              <w:spacing w:line="360" w:lineRule="auto"/>
              <w:jc w:val="center"/>
            </w:pPr>
            <w:r>
              <w:rPr>
                <w:rFonts w:eastAsia="Times New Roman" w:cs="Times New Roman"/>
                <w:b/>
                <w:bCs/>
                <w:color w:val="FFFFFF"/>
                <w:sz w:val="18"/>
                <w:szCs w:val="18"/>
              </w:rPr>
              <w:t>Commentaire</w:t>
            </w:r>
          </w:p>
        </w:tc>
      </w:tr>
      <w:tr w:rsidR="00567AC2" w14:paraId="6FA71E5E" w14:textId="77777777" w:rsidTr="001F7C58">
        <w:tc>
          <w:tcPr>
            <w:tcW w:w="520" w:type="dxa"/>
            <w:shd w:val="clear" w:color="auto" w:fill="FFFFFF"/>
            <w:tcMar>
              <w:top w:w="70" w:type="dxa"/>
              <w:left w:w="80" w:type="dxa"/>
              <w:bottom w:w="70" w:type="dxa"/>
              <w:right w:w="80" w:type="dxa"/>
            </w:tcMar>
            <w:vAlign w:val="center"/>
          </w:tcPr>
          <w:p w14:paraId="365D3679" w14:textId="77777777" w:rsidR="00567AC2" w:rsidRDefault="00567AC2" w:rsidP="00D15A1C">
            <w:pPr>
              <w:spacing w:line="360" w:lineRule="auto"/>
            </w:pPr>
            <w:r>
              <w:rPr>
                <w:rFonts w:eastAsia="Times New Roman" w:cs="Times New Roman"/>
                <w:b/>
                <w:bCs/>
                <w:color w:val="000000"/>
                <w:sz w:val="18"/>
                <w:szCs w:val="18"/>
              </w:rPr>
              <w:t>J1</w:t>
            </w:r>
          </w:p>
        </w:tc>
        <w:tc>
          <w:tcPr>
            <w:tcW w:w="2000" w:type="dxa"/>
            <w:shd w:val="clear" w:color="auto" w:fill="FFFFFF"/>
            <w:tcMar>
              <w:top w:w="70" w:type="dxa"/>
              <w:left w:w="80" w:type="dxa"/>
              <w:bottom w:w="70" w:type="dxa"/>
              <w:right w:w="80" w:type="dxa"/>
            </w:tcMar>
            <w:vAlign w:val="center"/>
          </w:tcPr>
          <w:p w14:paraId="30FF8EDC" w14:textId="77777777" w:rsidR="00567AC2" w:rsidRDefault="00567AC2" w:rsidP="00D15A1C">
            <w:pPr>
              <w:spacing w:line="360" w:lineRule="auto"/>
            </w:pPr>
            <w:r>
              <w:rPr>
                <w:rFonts w:eastAsia="Times New Roman" w:cs="Times New Roman"/>
                <w:color w:val="000000"/>
                <w:sz w:val="18"/>
                <w:szCs w:val="18"/>
              </w:rPr>
              <w:t>Cadrage validé</w:t>
            </w:r>
          </w:p>
        </w:tc>
        <w:tc>
          <w:tcPr>
            <w:tcW w:w="1250" w:type="dxa"/>
            <w:shd w:val="clear" w:color="auto" w:fill="FFFFFF"/>
            <w:tcMar>
              <w:top w:w="70" w:type="dxa"/>
              <w:left w:w="80" w:type="dxa"/>
              <w:bottom w:w="70" w:type="dxa"/>
              <w:right w:w="80" w:type="dxa"/>
            </w:tcMar>
            <w:vAlign w:val="center"/>
          </w:tcPr>
          <w:p w14:paraId="57184BA9" w14:textId="77777777" w:rsidR="00567AC2" w:rsidRDefault="00567AC2" w:rsidP="00D15A1C">
            <w:pPr>
              <w:spacing w:line="360" w:lineRule="auto"/>
            </w:pPr>
            <w:r>
              <w:rPr>
                <w:rFonts w:eastAsia="Times New Roman" w:cs="Times New Roman"/>
                <w:color w:val="000000"/>
                <w:sz w:val="18"/>
                <w:szCs w:val="18"/>
              </w:rPr>
              <w:t>19/05/2026</w:t>
            </w:r>
          </w:p>
        </w:tc>
        <w:tc>
          <w:tcPr>
            <w:tcW w:w="1250" w:type="dxa"/>
            <w:shd w:val="clear" w:color="auto" w:fill="FFFFFF"/>
            <w:tcMar>
              <w:top w:w="70" w:type="dxa"/>
              <w:left w:w="80" w:type="dxa"/>
              <w:bottom w:w="70" w:type="dxa"/>
              <w:right w:w="80" w:type="dxa"/>
            </w:tcMar>
            <w:vAlign w:val="center"/>
          </w:tcPr>
          <w:p w14:paraId="5A1B8602" w14:textId="77777777" w:rsidR="00567AC2" w:rsidRDefault="00567AC2" w:rsidP="00D15A1C">
            <w:pPr>
              <w:spacing w:line="360" w:lineRule="auto"/>
            </w:pPr>
            <w:r>
              <w:rPr>
                <w:rFonts w:eastAsia="Times New Roman" w:cs="Times New Roman"/>
                <w:b/>
                <w:bCs/>
                <w:color w:val="000000"/>
                <w:sz w:val="18"/>
                <w:szCs w:val="18"/>
              </w:rPr>
              <w:t>Validé</w:t>
            </w:r>
          </w:p>
        </w:tc>
        <w:tc>
          <w:tcPr>
            <w:tcW w:w="4050" w:type="dxa"/>
            <w:shd w:val="clear" w:color="auto" w:fill="FFFFFF"/>
            <w:tcMar>
              <w:top w:w="70" w:type="dxa"/>
              <w:left w:w="80" w:type="dxa"/>
              <w:bottom w:w="70" w:type="dxa"/>
              <w:right w:w="80" w:type="dxa"/>
            </w:tcMar>
            <w:vAlign w:val="center"/>
          </w:tcPr>
          <w:p w14:paraId="6CF0DEFA" w14:textId="77777777" w:rsidR="00567AC2" w:rsidRDefault="00567AC2" w:rsidP="00D15A1C">
            <w:pPr>
              <w:spacing w:line="360" w:lineRule="auto"/>
            </w:pPr>
            <w:r>
              <w:rPr>
                <w:rFonts w:eastAsia="Times New Roman" w:cs="Times New Roman"/>
                <w:color w:val="000000"/>
                <w:sz w:val="18"/>
                <w:szCs w:val="18"/>
              </w:rPr>
              <w:t>Prononcé à la date prévue. Périmètre et exclusions actés formellement.</w:t>
            </w:r>
          </w:p>
        </w:tc>
      </w:tr>
      <w:tr w:rsidR="00567AC2" w14:paraId="30A0AB17" w14:textId="77777777" w:rsidTr="001F7C58">
        <w:tc>
          <w:tcPr>
            <w:tcW w:w="520" w:type="dxa"/>
            <w:shd w:val="clear" w:color="auto" w:fill="EDF0F7"/>
            <w:tcMar>
              <w:top w:w="70" w:type="dxa"/>
              <w:left w:w="80" w:type="dxa"/>
              <w:bottom w:w="70" w:type="dxa"/>
              <w:right w:w="80" w:type="dxa"/>
            </w:tcMar>
            <w:vAlign w:val="center"/>
          </w:tcPr>
          <w:p w14:paraId="7944FE98" w14:textId="77777777" w:rsidR="00567AC2" w:rsidRDefault="00567AC2" w:rsidP="00D15A1C">
            <w:pPr>
              <w:spacing w:line="360" w:lineRule="auto"/>
            </w:pPr>
            <w:r>
              <w:rPr>
                <w:rFonts w:eastAsia="Times New Roman" w:cs="Times New Roman"/>
                <w:b/>
                <w:bCs/>
                <w:color w:val="000000"/>
                <w:sz w:val="18"/>
                <w:szCs w:val="18"/>
              </w:rPr>
              <w:lastRenderedPageBreak/>
              <w:t>J2</w:t>
            </w:r>
          </w:p>
        </w:tc>
        <w:tc>
          <w:tcPr>
            <w:tcW w:w="2000" w:type="dxa"/>
            <w:shd w:val="clear" w:color="auto" w:fill="EDF0F7"/>
            <w:tcMar>
              <w:top w:w="70" w:type="dxa"/>
              <w:left w:w="80" w:type="dxa"/>
              <w:bottom w:w="70" w:type="dxa"/>
              <w:right w:w="80" w:type="dxa"/>
            </w:tcMar>
            <w:vAlign w:val="center"/>
          </w:tcPr>
          <w:p w14:paraId="66E8168F" w14:textId="77777777" w:rsidR="00567AC2" w:rsidRDefault="00567AC2" w:rsidP="00D15A1C">
            <w:pPr>
              <w:spacing w:line="360" w:lineRule="auto"/>
            </w:pPr>
            <w:r>
              <w:rPr>
                <w:rFonts w:eastAsia="Times New Roman" w:cs="Times New Roman"/>
                <w:color w:val="000000"/>
                <w:sz w:val="18"/>
                <w:szCs w:val="18"/>
              </w:rPr>
              <w:t>Modèle pivot validé</w:t>
            </w:r>
          </w:p>
        </w:tc>
        <w:tc>
          <w:tcPr>
            <w:tcW w:w="1250" w:type="dxa"/>
            <w:shd w:val="clear" w:color="auto" w:fill="EDF0F7"/>
            <w:tcMar>
              <w:top w:w="70" w:type="dxa"/>
              <w:left w:w="80" w:type="dxa"/>
              <w:bottom w:w="70" w:type="dxa"/>
              <w:right w:w="80" w:type="dxa"/>
            </w:tcMar>
            <w:vAlign w:val="center"/>
          </w:tcPr>
          <w:p w14:paraId="70B66A33" w14:textId="77777777" w:rsidR="00567AC2" w:rsidRDefault="00567AC2" w:rsidP="00D15A1C">
            <w:pPr>
              <w:spacing w:line="360" w:lineRule="auto"/>
            </w:pPr>
            <w:r>
              <w:rPr>
                <w:rFonts w:eastAsia="Times New Roman" w:cs="Times New Roman"/>
                <w:color w:val="000000"/>
                <w:sz w:val="18"/>
                <w:szCs w:val="18"/>
              </w:rPr>
              <w:t>09/06/2026</w:t>
            </w:r>
          </w:p>
        </w:tc>
        <w:tc>
          <w:tcPr>
            <w:tcW w:w="1250" w:type="dxa"/>
            <w:shd w:val="clear" w:color="auto" w:fill="EDF0F7"/>
            <w:tcMar>
              <w:top w:w="70" w:type="dxa"/>
              <w:left w:w="80" w:type="dxa"/>
              <w:bottom w:w="70" w:type="dxa"/>
              <w:right w:w="80" w:type="dxa"/>
            </w:tcMar>
            <w:vAlign w:val="center"/>
          </w:tcPr>
          <w:p w14:paraId="21152934" w14:textId="77777777" w:rsidR="00567AC2" w:rsidRDefault="00567AC2" w:rsidP="00D15A1C">
            <w:pPr>
              <w:spacing w:line="360" w:lineRule="auto"/>
            </w:pPr>
            <w:r>
              <w:rPr>
                <w:rFonts w:eastAsia="Times New Roman" w:cs="Times New Roman"/>
                <w:b/>
                <w:bCs/>
                <w:color w:val="000000"/>
                <w:sz w:val="18"/>
                <w:szCs w:val="18"/>
              </w:rPr>
              <w:t>Validé</w:t>
            </w:r>
          </w:p>
        </w:tc>
        <w:tc>
          <w:tcPr>
            <w:tcW w:w="4050" w:type="dxa"/>
            <w:shd w:val="clear" w:color="auto" w:fill="EDF0F7"/>
            <w:tcMar>
              <w:top w:w="70" w:type="dxa"/>
              <w:left w:w="80" w:type="dxa"/>
              <w:bottom w:w="70" w:type="dxa"/>
              <w:right w:w="80" w:type="dxa"/>
            </w:tcMar>
            <w:vAlign w:val="center"/>
          </w:tcPr>
          <w:p w14:paraId="43DA8156" w14:textId="77777777" w:rsidR="00567AC2" w:rsidRDefault="00567AC2" w:rsidP="00D15A1C">
            <w:pPr>
              <w:spacing w:line="360" w:lineRule="auto"/>
            </w:pPr>
            <w:r>
              <w:rPr>
                <w:rFonts w:eastAsia="Times New Roman" w:cs="Times New Roman"/>
                <w:color w:val="000000"/>
                <w:sz w:val="18"/>
                <w:szCs w:val="18"/>
              </w:rPr>
              <w:t>Prononcé avec une semaine de décalage, l'approfondissement du modèle pivot ayant été jugé prioritaire sur la tenue de la date.</w:t>
            </w:r>
          </w:p>
        </w:tc>
      </w:tr>
      <w:tr w:rsidR="00567AC2" w14:paraId="5502875B" w14:textId="77777777" w:rsidTr="001F7C58">
        <w:tc>
          <w:tcPr>
            <w:tcW w:w="520" w:type="dxa"/>
            <w:shd w:val="clear" w:color="auto" w:fill="FFFFFF"/>
            <w:tcMar>
              <w:top w:w="70" w:type="dxa"/>
              <w:left w:w="80" w:type="dxa"/>
              <w:bottom w:w="70" w:type="dxa"/>
              <w:right w:w="80" w:type="dxa"/>
            </w:tcMar>
            <w:vAlign w:val="center"/>
          </w:tcPr>
          <w:p w14:paraId="1ED06BF2" w14:textId="77777777" w:rsidR="00567AC2" w:rsidRDefault="00567AC2" w:rsidP="00D15A1C">
            <w:pPr>
              <w:spacing w:line="360" w:lineRule="auto"/>
            </w:pPr>
            <w:r>
              <w:rPr>
                <w:rFonts w:eastAsia="Times New Roman" w:cs="Times New Roman"/>
                <w:b/>
                <w:bCs/>
                <w:color w:val="000000"/>
                <w:sz w:val="18"/>
                <w:szCs w:val="18"/>
              </w:rPr>
              <w:t>J3</w:t>
            </w:r>
          </w:p>
        </w:tc>
        <w:tc>
          <w:tcPr>
            <w:tcW w:w="2000" w:type="dxa"/>
            <w:shd w:val="clear" w:color="auto" w:fill="FFFFFF"/>
            <w:tcMar>
              <w:top w:w="70" w:type="dxa"/>
              <w:left w:w="80" w:type="dxa"/>
              <w:bottom w:w="70" w:type="dxa"/>
              <w:right w:w="80" w:type="dxa"/>
            </w:tcMar>
            <w:vAlign w:val="center"/>
          </w:tcPr>
          <w:p w14:paraId="3CC9ED8B" w14:textId="77777777" w:rsidR="00567AC2" w:rsidRDefault="00567AC2" w:rsidP="00D15A1C">
            <w:pPr>
              <w:spacing w:line="360" w:lineRule="auto"/>
            </w:pPr>
            <w:r>
              <w:rPr>
                <w:rFonts w:eastAsia="Times New Roman" w:cs="Times New Roman"/>
                <w:color w:val="000000"/>
                <w:sz w:val="18"/>
                <w:szCs w:val="18"/>
              </w:rPr>
              <w:t>Estimation fonctionnelle</w:t>
            </w:r>
          </w:p>
        </w:tc>
        <w:tc>
          <w:tcPr>
            <w:tcW w:w="1250" w:type="dxa"/>
            <w:shd w:val="clear" w:color="auto" w:fill="FFFFFF"/>
            <w:tcMar>
              <w:top w:w="70" w:type="dxa"/>
              <w:left w:w="80" w:type="dxa"/>
              <w:bottom w:w="70" w:type="dxa"/>
              <w:right w:w="80" w:type="dxa"/>
            </w:tcMar>
            <w:vAlign w:val="center"/>
          </w:tcPr>
          <w:p w14:paraId="29AAC40A" w14:textId="77777777" w:rsidR="00567AC2" w:rsidRDefault="00567AC2" w:rsidP="00D15A1C">
            <w:pPr>
              <w:spacing w:line="360" w:lineRule="auto"/>
            </w:pPr>
            <w:r>
              <w:rPr>
                <w:rFonts w:eastAsia="Times New Roman" w:cs="Times New Roman"/>
                <w:color w:val="000000"/>
                <w:sz w:val="18"/>
                <w:szCs w:val="18"/>
              </w:rPr>
              <w:t>30/06/2026</w:t>
            </w:r>
          </w:p>
        </w:tc>
        <w:tc>
          <w:tcPr>
            <w:tcW w:w="1250" w:type="dxa"/>
            <w:shd w:val="clear" w:color="auto" w:fill="FFFFFF"/>
            <w:tcMar>
              <w:top w:w="70" w:type="dxa"/>
              <w:left w:w="80" w:type="dxa"/>
              <w:bottom w:w="70" w:type="dxa"/>
              <w:right w:w="80" w:type="dxa"/>
            </w:tcMar>
            <w:vAlign w:val="center"/>
          </w:tcPr>
          <w:p w14:paraId="172F859B" w14:textId="77777777" w:rsidR="00567AC2" w:rsidRDefault="00567AC2" w:rsidP="00D15A1C">
            <w:pPr>
              <w:spacing w:line="360" w:lineRule="auto"/>
            </w:pPr>
            <w:r>
              <w:rPr>
                <w:rFonts w:eastAsia="Times New Roman" w:cs="Times New Roman"/>
                <w:b/>
                <w:bCs/>
                <w:color w:val="000000"/>
                <w:sz w:val="18"/>
                <w:szCs w:val="18"/>
              </w:rPr>
              <w:t>Validé</w:t>
            </w:r>
          </w:p>
        </w:tc>
        <w:tc>
          <w:tcPr>
            <w:tcW w:w="4050" w:type="dxa"/>
            <w:shd w:val="clear" w:color="auto" w:fill="FFFFFF"/>
            <w:tcMar>
              <w:top w:w="70" w:type="dxa"/>
              <w:left w:w="80" w:type="dxa"/>
              <w:bottom w:w="70" w:type="dxa"/>
              <w:right w:w="80" w:type="dxa"/>
            </w:tcMar>
            <w:vAlign w:val="center"/>
          </w:tcPr>
          <w:p w14:paraId="15255A36" w14:textId="77777777" w:rsidR="00567AC2" w:rsidRDefault="00567AC2" w:rsidP="00D15A1C">
            <w:pPr>
              <w:spacing w:line="360" w:lineRule="auto"/>
            </w:pPr>
            <w:r>
              <w:rPr>
                <w:rFonts w:eastAsia="Times New Roman" w:cs="Times New Roman"/>
                <w:color w:val="000000"/>
                <w:sz w:val="18"/>
                <w:szCs w:val="18"/>
              </w:rPr>
              <w:t>Prononcé à la date prévue, avec réserve explicite sur la nature synthétique des données d'entraînement.</w:t>
            </w:r>
          </w:p>
        </w:tc>
      </w:tr>
      <w:tr w:rsidR="00567AC2" w14:paraId="7A4794C0" w14:textId="77777777" w:rsidTr="001F7C58">
        <w:tc>
          <w:tcPr>
            <w:tcW w:w="520" w:type="dxa"/>
            <w:shd w:val="clear" w:color="auto" w:fill="EDF0F7"/>
            <w:tcMar>
              <w:top w:w="70" w:type="dxa"/>
              <w:left w:w="80" w:type="dxa"/>
              <w:bottom w:w="70" w:type="dxa"/>
              <w:right w:w="80" w:type="dxa"/>
            </w:tcMar>
            <w:vAlign w:val="center"/>
          </w:tcPr>
          <w:p w14:paraId="5D0FA1AC" w14:textId="77777777" w:rsidR="00567AC2" w:rsidRDefault="00567AC2" w:rsidP="00D15A1C">
            <w:pPr>
              <w:spacing w:line="360" w:lineRule="auto"/>
            </w:pPr>
            <w:r>
              <w:rPr>
                <w:rFonts w:eastAsia="Times New Roman" w:cs="Times New Roman"/>
                <w:b/>
                <w:bCs/>
                <w:color w:val="000000"/>
                <w:sz w:val="18"/>
                <w:szCs w:val="18"/>
              </w:rPr>
              <w:t>J4</w:t>
            </w:r>
          </w:p>
        </w:tc>
        <w:tc>
          <w:tcPr>
            <w:tcW w:w="2000" w:type="dxa"/>
            <w:shd w:val="clear" w:color="auto" w:fill="EDF0F7"/>
            <w:tcMar>
              <w:top w:w="70" w:type="dxa"/>
              <w:left w:w="80" w:type="dxa"/>
              <w:bottom w:w="70" w:type="dxa"/>
              <w:right w:w="80" w:type="dxa"/>
            </w:tcMar>
            <w:vAlign w:val="center"/>
          </w:tcPr>
          <w:p w14:paraId="3BBA27BD" w14:textId="77777777" w:rsidR="00567AC2" w:rsidRDefault="00567AC2" w:rsidP="00D15A1C">
            <w:pPr>
              <w:spacing w:line="360" w:lineRule="auto"/>
            </w:pPr>
            <w:r>
              <w:rPr>
                <w:rFonts w:eastAsia="Times New Roman" w:cs="Times New Roman"/>
                <w:color w:val="000000"/>
                <w:sz w:val="18"/>
                <w:szCs w:val="18"/>
              </w:rPr>
              <w:t>Répartition fonctionnelle</w:t>
            </w:r>
          </w:p>
        </w:tc>
        <w:tc>
          <w:tcPr>
            <w:tcW w:w="1250" w:type="dxa"/>
            <w:shd w:val="clear" w:color="auto" w:fill="EDF0F7"/>
            <w:tcMar>
              <w:top w:w="70" w:type="dxa"/>
              <w:left w:w="80" w:type="dxa"/>
              <w:bottom w:w="70" w:type="dxa"/>
              <w:right w:w="80" w:type="dxa"/>
            </w:tcMar>
            <w:vAlign w:val="center"/>
          </w:tcPr>
          <w:p w14:paraId="6F9358D8" w14:textId="77777777" w:rsidR="00567AC2" w:rsidRDefault="00567AC2" w:rsidP="00D15A1C">
            <w:pPr>
              <w:spacing w:line="360" w:lineRule="auto"/>
            </w:pPr>
            <w:r>
              <w:rPr>
                <w:rFonts w:eastAsia="Times New Roman" w:cs="Times New Roman"/>
                <w:color w:val="000000"/>
                <w:sz w:val="18"/>
                <w:szCs w:val="18"/>
              </w:rPr>
              <w:t>07/07/2026</w:t>
            </w:r>
          </w:p>
        </w:tc>
        <w:tc>
          <w:tcPr>
            <w:tcW w:w="1250" w:type="dxa"/>
            <w:shd w:val="clear" w:color="auto" w:fill="EDF0F7"/>
            <w:tcMar>
              <w:top w:w="70" w:type="dxa"/>
              <w:left w:w="80" w:type="dxa"/>
              <w:bottom w:w="70" w:type="dxa"/>
              <w:right w:w="80" w:type="dxa"/>
            </w:tcMar>
            <w:vAlign w:val="center"/>
          </w:tcPr>
          <w:p w14:paraId="02C458D9" w14:textId="77777777" w:rsidR="00567AC2" w:rsidRDefault="00567AC2" w:rsidP="00D15A1C">
            <w:pPr>
              <w:spacing w:line="360" w:lineRule="auto"/>
            </w:pPr>
            <w:r>
              <w:rPr>
                <w:rFonts w:eastAsia="Times New Roman" w:cs="Times New Roman"/>
                <w:b/>
                <w:bCs/>
                <w:color w:val="000000"/>
                <w:sz w:val="18"/>
                <w:szCs w:val="18"/>
              </w:rPr>
              <w:t>Validé sur livrable redéfini</w:t>
            </w:r>
          </w:p>
        </w:tc>
        <w:tc>
          <w:tcPr>
            <w:tcW w:w="4050" w:type="dxa"/>
            <w:shd w:val="clear" w:color="auto" w:fill="EDF0F7"/>
            <w:tcMar>
              <w:top w:w="70" w:type="dxa"/>
              <w:left w:w="80" w:type="dxa"/>
              <w:bottom w:w="70" w:type="dxa"/>
              <w:right w:w="80" w:type="dxa"/>
            </w:tcMar>
            <w:vAlign w:val="center"/>
          </w:tcPr>
          <w:p w14:paraId="41913268" w14:textId="77777777" w:rsidR="00567AC2" w:rsidRDefault="00567AC2" w:rsidP="00D15A1C">
            <w:pPr>
              <w:spacing w:line="360" w:lineRule="auto"/>
            </w:pPr>
            <w:r>
              <w:rPr>
                <w:rFonts w:eastAsia="Times New Roman" w:cs="Times New Roman"/>
                <w:color w:val="000000"/>
                <w:sz w:val="18"/>
                <w:szCs w:val="18"/>
              </w:rPr>
              <w:t>Le critère d'origine (gain sur répartition manuelle) est devenu sans objet après la fusion avec le séquencement ; il a été reporté sur J6.</w:t>
            </w:r>
          </w:p>
        </w:tc>
      </w:tr>
      <w:tr w:rsidR="00567AC2" w14:paraId="3C277EF1" w14:textId="77777777" w:rsidTr="001F7C58">
        <w:tc>
          <w:tcPr>
            <w:tcW w:w="520" w:type="dxa"/>
            <w:shd w:val="clear" w:color="auto" w:fill="FFFFFF"/>
            <w:tcMar>
              <w:top w:w="70" w:type="dxa"/>
              <w:left w:w="80" w:type="dxa"/>
              <w:bottom w:w="70" w:type="dxa"/>
              <w:right w:w="80" w:type="dxa"/>
            </w:tcMar>
            <w:vAlign w:val="center"/>
          </w:tcPr>
          <w:p w14:paraId="272279D8" w14:textId="77777777" w:rsidR="00567AC2" w:rsidRDefault="00567AC2" w:rsidP="00D15A1C">
            <w:pPr>
              <w:spacing w:line="360" w:lineRule="auto"/>
            </w:pPr>
            <w:r>
              <w:rPr>
                <w:rFonts w:eastAsia="Times New Roman" w:cs="Times New Roman"/>
                <w:b/>
                <w:bCs/>
                <w:color w:val="000000"/>
                <w:sz w:val="18"/>
                <w:szCs w:val="18"/>
              </w:rPr>
              <w:t>J5</w:t>
            </w:r>
          </w:p>
        </w:tc>
        <w:tc>
          <w:tcPr>
            <w:tcW w:w="2000" w:type="dxa"/>
            <w:shd w:val="clear" w:color="auto" w:fill="FFFFFF"/>
            <w:tcMar>
              <w:top w:w="70" w:type="dxa"/>
              <w:left w:w="80" w:type="dxa"/>
              <w:bottom w:w="70" w:type="dxa"/>
              <w:right w:w="80" w:type="dxa"/>
            </w:tcMar>
            <w:vAlign w:val="center"/>
          </w:tcPr>
          <w:p w14:paraId="70A9231D" w14:textId="77777777" w:rsidR="00567AC2" w:rsidRDefault="00567AC2" w:rsidP="00D15A1C">
            <w:pPr>
              <w:spacing w:line="360" w:lineRule="auto"/>
            </w:pPr>
            <w:r>
              <w:rPr>
                <w:rFonts w:eastAsia="Times New Roman" w:cs="Times New Roman"/>
                <w:color w:val="000000"/>
                <w:sz w:val="18"/>
                <w:szCs w:val="18"/>
              </w:rPr>
              <w:t>Génération fonctionnelle</w:t>
            </w:r>
          </w:p>
        </w:tc>
        <w:tc>
          <w:tcPr>
            <w:tcW w:w="1250" w:type="dxa"/>
            <w:shd w:val="clear" w:color="auto" w:fill="FFFFFF"/>
            <w:tcMar>
              <w:top w:w="70" w:type="dxa"/>
              <w:left w:w="80" w:type="dxa"/>
              <w:bottom w:w="70" w:type="dxa"/>
              <w:right w:w="80" w:type="dxa"/>
            </w:tcMar>
            <w:vAlign w:val="center"/>
          </w:tcPr>
          <w:p w14:paraId="23B512F6" w14:textId="77777777" w:rsidR="00567AC2" w:rsidRDefault="00567AC2" w:rsidP="00D15A1C">
            <w:pPr>
              <w:spacing w:line="360" w:lineRule="auto"/>
            </w:pPr>
            <w:r>
              <w:rPr>
                <w:rFonts w:eastAsia="Times New Roman" w:cs="Times New Roman"/>
                <w:color w:val="000000"/>
                <w:sz w:val="18"/>
                <w:szCs w:val="18"/>
              </w:rPr>
              <w:t>11/08/2026</w:t>
            </w:r>
          </w:p>
        </w:tc>
        <w:tc>
          <w:tcPr>
            <w:tcW w:w="1250" w:type="dxa"/>
            <w:shd w:val="clear" w:color="auto" w:fill="FFFFFF"/>
            <w:tcMar>
              <w:top w:w="70" w:type="dxa"/>
              <w:left w:w="80" w:type="dxa"/>
              <w:bottom w:w="70" w:type="dxa"/>
              <w:right w:w="80" w:type="dxa"/>
            </w:tcMar>
            <w:vAlign w:val="center"/>
          </w:tcPr>
          <w:p w14:paraId="74A531EB" w14:textId="77777777" w:rsidR="00567AC2" w:rsidRDefault="00567AC2" w:rsidP="00D15A1C">
            <w:pPr>
              <w:spacing w:line="360" w:lineRule="auto"/>
            </w:pPr>
            <w:r>
              <w:rPr>
                <w:rFonts w:eastAsia="Times New Roman" w:cs="Times New Roman"/>
                <w:b/>
                <w:bCs/>
                <w:color w:val="000000"/>
                <w:sz w:val="18"/>
                <w:szCs w:val="18"/>
              </w:rPr>
              <w:t>Validé</w:t>
            </w:r>
          </w:p>
        </w:tc>
        <w:tc>
          <w:tcPr>
            <w:tcW w:w="4050" w:type="dxa"/>
            <w:shd w:val="clear" w:color="auto" w:fill="FFFFFF"/>
            <w:tcMar>
              <w:top w:w="70" w:type="dxa"/>
              <w:left w:w="80" w:type="dxa"/>
              <w:bottom w:w="70" w:type="dxa"/>
              <w:right w:w="80" w:type="dxa"/>
            </w:tcMar>
            <w:vAlign w:val="center"/>
          </w:tcPr>
          <w:p w14:paraId="0078FA50" w14:textId="77777777" w:rsidR="00567AC2" w:rsidRDefault="00567AC2" w:rsidP="00D15A1C">
            <w:pPr>
              <w:spacing w:line="360" w:lineRule="auto"/>
            </w:pPr>
            <w:r>
              <w:rPr>
                <w:rFonts w:eastAsia="Times New Roman" w:cs="Times New Roman"/>
                <w:color w:val="000000"/>
                <w:sz w:val="18"/>
                <w:szCs w:val="18"/>
              </w:rPr>
              <w:t>Prononcé à la date prévue malgré l'insertion du lot de validation non prévu. Les exclusions de périmètre technique y ont été actées.</w:t>
            </w:r>
          </w:p>
        </w:tc>
      </w:tr>
      <w:tr w:rsidR="00567AC2" w14:paraId="51AD97C4" w14:textId="77777777" w:rsidTr="001F7C58">
        <w:tc>
          <w:tcPr>
            <w:tcW w:w="520" w:type="dxa"/>
            <w:shd w:val="clear" w:color="auto" w:fill="EDF0F7"/>
            <w:tcMar>
              <w:top w:w="70" w:type="dxa"/>
              <w:left w:w="80" w:type="dxa"/>
              <w:bottom w:w="70" w:type="dxa"/>
              <w:right w:w="80" w:type="dxa"/>
            </w:tcMar>
            <w:vAlign w:val="center"/>
          </w:tcPr>
          <w:p w14:paraId="523DC003" w14:textId="77777777" w:rsidR="00567AC2" w:rsidRDefault="00567AC2" w:rsidP="00D15A1C">
            <w:pPr>
              <w:spacing w:line="360" w:lineRule="auto"/>
            </w:pPr>
            <w:r>
              <w:rPr>
                <w:rFonts w:eastAsia="Times New Roman" w:cs="Times New Roman"/>
                <w:b/>
                <w:bCs/>
                <w:color w:val="000000"/>
                <w:sz w:val="18"/>
                <w:szCs w:val="18"/>
              </w:rPr>
              <w:t>J6</w:t>
            </w:r>
          </w:p>
        </w:tc>
        <w:tc>
          <w:tcPr>
            <w:tcW w:w="2000" w:type="dxa"/>
            <w:shd w:val="clear" w:color="auto" w:fill="EDF0F7"/>
            <w:tcMar>
              <w:top w:w="70" w:type="dxa"/>
              <w:left w:w="80" w:type="dxa"/>
              <w:bottom w:w="70" w:type="dxa"/>
              <w:right w:w="80" w:type="dxa"/>
            </w:tcMar>
            <w:vAlign w:val="center"/>
          </w:tcPr>
          <w:p w14:paraId="25FC1DF1" w14:textId="77777777" w:rsidR="00567AC2" w:rsidRDefault="00567AC2" w:rsidP="00D15A1C">
            <w:pPr>
              <w:spacing w:line="360" w:lineRule="auto"/>
            </w:pPr>
            <w:r>
              <w:rPr>
                <w:rFonts w:eastAsia="Times New Roman" w:cs="Times New Roman"/>
                <w:color w:val="000000"/>
                <w:sz w:val="18"/>
                <w:szCs w:val="18"/>
              </w:rPr>
              <w:t xml:space="preserve">Gain mesuré sur </w:t>
            </w:r>
            <w:proofErr w:type="spellStart"/>
            <w:r>
              <w:rPr>
                <w:rFonts w:eastAsia="Times New Roman" w:cs="Times New Roman"/>
                <w:color w:val="000000"/>
                <w:sz w:val="18"/>
                <w:szCs w:val="18"/>
              </w:rPr>
              <w:t>baseline</w:t>
            </w:r>
            <w:proofErr w:type="spellEnd"/>
          </w:p>
        </w:tc>
        <w:tc>
          <w:tcPr>
            <w:tcW w:w="1250" w:type="dxa"/>
            <w:shd w:val="clear" w:color="auto" w:fill="EDF0F7"/>
            <w:tcMar>
              <w:top w:w="70" w:type="dxa"/>
              <w:left w:w="80" w:type="dxa"/>
              <w:bottom w:w="70" w:type="dxa"/>
              <w:right w:w="80" w:type="dxa"/>
            </w:tcMar>
            <w:vAlign w:val="center"/>
          </w:tcPr>
          <w:p w14:paraId="54155AC6" w14:textId="77777777" w:rsidR="00567AC2" w:rsidRDefault="00567AC2" w:rsidP="00D15A1C">
            <w:pPr>
              <w:spacing w:line="360" w:lineRule="auto"/>
            </w:pPr>
            <w:r>
              <w:rPr>
                <w:rFonts w:eastAsia="Times New Roman" w:cs="Times New Roman"/>
                <w:color w:val="000000"/>
                <w:sz w:val="18"/>
                <w:szCs w:val="18"/>
              </w:rPr>
              <w:t>25/08/2026</w:t>
            </w:r>
          </w:p>
        </w:tc>
        <w:tc>
          <w:tcPr>
            <w:tcW w:w="1250" w:type="dxa"/>
            <w:shd w:val="clear" w:color="auto" w:fill="EDF0F7"/>
            <w:tcMar>
              <w:top w:w="70" w:type="dxa"/>
              <w:left w:w="80" w:type="dxa"/>
              <w:bottom w:w="70" w:type="dxa"/>
              <w:right w:w="80" w:type="dxa"/>
            </w:tcMar>
            <w:vAlign w:val="center"/>
          </w:tcPr>
          <w:p w14:paraId="52484EEC" w14:textId="77777777" w:rsidR="00567AC2" w:rsidRDefault="00567AC2" w:rsidP="00D15A1C">
            <w:pPr>
              <w:spacing w:line="360" w:lineRule="auto"/>
            </w:pPr>
            <w:r>
              <w:rPr>
                <w:rFonts w:eastAsia="Times New Roman" w:cs="Times New Roman"/>
                <w:b/>
                <w:bCs/>
                <w:color w:val="000000"/>
                <w:sz w:val="18"/>
                <w:szCs w:val="18"/>
              </w:rPr>
              <w:t>En cours</w:t>
            </w:r>
          </w:p>
        </w:tc>
        <w:tc>
          <w:tcPr>
            <w:tcW w:w="4050" w:type="dxa"/>
            <w:shd w:val="clear" w:color="auto" w:fill="EDF0F7"/>
            <w:tcMar>
              <w:top w:w="70" w:type="dxa"/>
              <w:left w:w="80" w:type="dxa"/>
              <w:bottom w:w="70" w:type="dxa"/>
              <w:right w:w="80" w:type="dxa"/>
            </w:tcMar>
            <w:vAlign w:val="center"/>
          </w:tcPr>
          <w:p w14:paraId="3B088A47" w14:textId="77777777" w:rsidR="00567AC2" w:rsidRDefault="00567AC2" w:rsidP="00D15A1C">
            <w:pPr>
              <w:spacing w:line="360" w:lineRule="auto"/>
            </w:pPr>
            <w:r>
              <w:rPr>
                <w:rFonts w:eastAsia="Times New Roman" w:cs="Times New Roman"/>
                <w:color w:val="000000"/>
                <w:sz w:val="18"/>
                <w:szCs w:val="18"/>
              </w:rPr>
              <w:t>Instruction ouverte à la date d'arrêté. Porte l'argument de gain opérationnel vis-à-vis de l'atelier pilote.</w:t>
            </w:r>
          </w:p>
        </w:tc>
      </w:tr>
      <w:tr w:rsidR="00567AC2" w14:paraId="43226ED9" w14:textId="77777777" w:rsidTr="001F7C58">
        <w:tc>
          <w:tcPr>
            <w:tcW w:w="520" w:type="dxa"/>
            <w:shd w:val="clear" w:color="auto" w:fill="FFFFFF"/>
            <w:tcMar>
              <w:top w:w="70" w:type="dxa"/>
              <w:left w:w="80" w:type="dxa"/>
              <w:bottom w:w="70" w:type="dxa"/>
              <w:right w:w="80" w:type="dxa"/>
            </w:tcMar>
            <w:vAlign w:val="center"/>
          </w:tcPr>
          <w:p w14:paraId="0BA4091B" w14:textId="77777777" w:rsidR="00567AC2" w:rsidRDefault="00567AC2" w:rsidP="00D15A1C">
            <w:pPr>
              <w:spacing w:line="360" w:lineRule="auto"/>
            </w:pPr>
            <w:r>
              <w:rPr>
                <w:rFonts w:eastAsia="Times New Roman" w:cs="Times New Roman"/>
                <w:b/>
                <w:bCs/>
                <w:color w:val="000000"/>
                <w:sz w:val="18"/>
                <w:szCs w:val="18"/>
              </w:rPr>
              <w:t>J7</w:t>
            </w:r>
          </w:p>
        </w:tc>
        <w:tc>
          <w:tcPr>
            <w:tcW w:w="2000" w:type="dxa"/>
            <w:shd w:val="clear" w:color="auto" w:fill="FFFFFF"/>
            <w:tcMar>
              <w:top w:w="70" w:type="dxa"/>
              <w:left w:w="80" w:type="dxa"/>
              <w:bottom w:w="70" w:type="dxa"/>
              <w:right w:w="80" w:type="dxa"/>
            </w:tcMar>
            <w:vAlign w:val="center"/>
          </w:tcPr>
          <w:p w14:paraId="2EFE0E8D" w14:textId="77777777" w:rsidR="00567AC2" w:rsidRDefault="00567AC2" w:rsidP="00D15A1C">
            <w:pPr>
              <w:spacing w:line="360" w:lineRule="auto"/>
            </w:pPr>
            <w:r>
              <w:rPr>
                <w:rFonts w:eastAsia="Times New Roman" w:cs="Times New Roman"/>
                <w:color w:val="000000"/>
                <w:sz w:val="18"/>
                <w:szCs w:val="18"/>
              </w:rPr>
              <w:t>Supervision opérationnelle</w:t>
            </w:r>
          </w:p>
        </w:tc>
        <w:tc>
          <w:tcPr>
            <w:tcW w:w="1250" w:type="dxa"/>
            <w:shd w:val="clear" w:color="auto" w:fill="FFFFFF"/>
            <w:tcMar>
              <w:top w:w="70" w:type="dxa"/>
              <w:left w:w="80" w:type="dxa"/>
              <w:bottom w:w="70" w:type="dxa"/>
              <w:right w:w="80" w:type="dxa"/>
            </w:tcMar>
            <w:vAlign w:val="center"/>
          </w:tcPr>
          <w:p w14:paraId="63810479" w14:textId="77777777" w:rsidR="00567AC2" w:rsidRDefault="00567AC2" w:rsidP="00D15A1C">
            <w:pPr>
              <w:spacing w:line="360" w:lineRule="auto"/>
            </w:pPr>
            <w:r>
              <w:rPr>
                <w:rFonts w:eastAsia="Times New Roman" w:cs="Times New Roman"/>
                <w:color w:val="000000"/>
                <w:sz w:val="18"/>
                <w:szCs w:val="18"/>
              </w:rPr>
              <w:t>08/09/2026</w:t>
            </w:r>
          </w:p>
        </w:tc>
        <w:tc>
          <w:tcPr>
            <w:tcW w:w="1250" w:type="dxa"/>
            <w:shd w:val="clear" w:color="auto" w:fill="FFFFFF"/>
            <w:tcMar>
              <w:top w:w="70" w:type="dxa"/>
              <w:left w:w="80" w:type="dxa"/>
              <w:bottom w:w="70" w:type="dxa"/>
              <w:right w:w="80" w:type="dxa"/>
            </w:tcMar>
            <w:vAlign w:val="center"/>
          </w:tcPr>
          <w:p w14:paraId="67957A36" w14:textId="77777777" w:rsidR="00567AC2" w:rsidRDefault="00567AC2" w:rsidP="00D15A1C">
            <w:pPr>
              <w:spacing w:line="360" w:lineRule="auto"/>
            </w:pPr>
            <w:r>
              <w:rPr>
                <w:rFonts w:eastAsia="Times New Roman" w:cs="Times New Roman"/>
                <w:b/>
                <w:bCs/>
                <w:color w:val="000000"/>
                <w:sz w:val="18"/>
                <w:szCs w:val="18"/>
              </w:rPr>
              <w:t>À venir</w:t>
            </w:r>
          </w:p>
        </w:tc>
        <w:tc>
          <w:tcPr>
            <w:tcW w:w="4050" w:type="dxa"/>
            <w:shd w:val="clear" w:color="auto" w:fill="FFFFFF"/>
            <w:tcMar>
              <w:top w:w="70" w:type="dxa"/>
              <w:left w:w="80" w:type="dxa"/>
              <w:bottom w:w="70" w:type="dxa"/>
              <w:right w:w="80" w:type="dxa"/>
            </w:tcMar>
            <w:vAlign w:val="center"/>
          </w:tcPr>
          <w:p w14:paraId="6C7E44CD" w14:textId="77777777" w:rsidR="00567AC2" w:rsidRDefault="00567AC2" w:rsidP="00D15A1C">
            <w:pPr>
              <w:spacing w:line="360" w:lineRule="auto"/>
            </w:pPr>
            <w:r>
              <w:rPr>
                <w:rFonts w:eastAsia="Times New Roman" w:cs="Times New Roman"/>
                <w:color w:val="000000"/>
                <w:sz w:val="18"/>
                <w:szCs w:val="18"/>
              </w:rPr>
              <w:t>Validation complète peu probable : elle suppose un historique d'exécution sur plusieurs cycles que le calendrier ne permet pas de constituer.</w:t>
            </w:r>
          </w:p>
        </w:tc>
      </w:tr>
      <w:tr w:rsidR="00567AC2" w14:paraId="75B6F99E" w14:textId="77777777" w:rsidTr="001F7C58">
        <w:tc>
          <w:tcPr>
            <w:tcW w:w="520" w:type="dxa"/>
            <w:shd w:val="clear" w:color="auto" w:fill="EDF0F7"/>
            <w:tcMar>
              <w:top w:w="70" w:type="dxa"/>
              <w:left w:w="80" w:type="dxa"/>
              <w:bottom w:w="70" w:type="dxa"/>
              <w:right w:w="80" w:type="dxa"/>
            </w:tcMar>
            <w:vAlign w:val="center"/>
          </w:tcPr>
          <w:p w14:paraId="1B0356C6" w14:textId="77777777" w:rsidR="00567AC2" w:rsidRDefault="00567AC2" w:rsidP="00D15A1C">
            <w:pPr>
              <w:spacing w:line="360" w:lineRule="auto"/>
            </w:pPr>
            <w:r>
              <w:rPr>
                <w:rFonts w:eastAsia="Times New Roman" w:cs="Times New Roman"/>
                <w:b/>
                <w:bCs/>
                <w:color w:val="000000"/>
                <w:sz w:val="18"/>
                <w:szCs w:val="18"/>
              </w:rPr>
              <w:t>J8</w:t>
            </w:r>
          </w:p>
        </w:tc>
        <w:tc>
          <w:tcPr>
            <w:tcW w:w="2000" w:type="dxa"/>
            <w:shd w:val="clear" w:color="auto" w:fill="EDF0F7"/>
            <w:tcMar>
              <w:top w:w="70" w:type="dxa"/>
              <w:left w:w="80" w:type="dxa"/>
              <w:bottom w:w="70" w:type="dxa"/>
              <w:right w:w="80" w:type="dxa"/>
            </w:tcMar>
            <w:vAlign w:val="center"/>
          </w:tcPr>
          <w:p w14:paraId="6A249888" w14:textId="77777777" w:rsidR="00567AC2" w:rsidRDefault="00567AC2" w:rsidP="00D15A1C">
            <w:pPr>
              <w:spacing w:line="360" w:lineRule="auto"/>
            </w:pPr>
            <w:r>
              <w:rPr>
                <w:rFonts w:eastAsia="Times New Roman" w:cs="Times New Roman"/>
                <w:color w:val="000000"/>
                <w:sz w:val="18"/>
                <w:szCs w:val="18"/>
              </w:rPr>
              <w:t>API opérationnelle</w:t>
            </w:r>
          </w:p>
        </w:tc>
        <w:tc>
          <w:tcPr>
            <w:tcW w:w="1250" w:type="dxa"/>
            <w:shd w:val="clear" w:color="auto" w:fill="EDF0F7"/>
            <w:tcMar>
              <w:top w:w="70" w:type="dxa"/>
              <w:left w:w="80" w:type="dxa"/>
              <w:bottom w:w="70" w:type="dxa"/>
              <w:right w:w="80" w:type="dxa"/>
            </w:tcMar>
            <w:vAlign w:val="center"/>
          </w:tcPr>
          <w:p w14:paraId="18FC98DD" w14:textId="77777777" w:rsidR="00567AC2" w:rsidRDefault="00567AC2" w:rsidP="00D15A1C">
            <w:pPr>
              <w:spacing w:line="360" w:lineRule="auto"/>
            </w:pPr>
            <w:r>
              <w:rPr>
                <w:rFonts w:eastAsia="Times New Roman" w:cs="Times New Roman"/>
                <w:color w:val="000000"/>
                <w:sz w:val="18"/>
                <w:szCs w:val="18"/>
              </w:rPr>
              <w:t>22/09/2026</w:t>
            </w:r>
          </w:p>
        </w:tc>
        <w:tc>
          <w:tcPr>
            <w:tcW w:w="1250" w:type="dxa"/>
            <w:shd w:val="clear" w:color="auto" w:fill="EDF0F7"/>
            <w:tcMar>
              <w:top w:w="70" w:type="dxa"/>
              <w:left w:w="80" w:type="dxa"/>
              <w:bottom w:w="70" w:type="dxa"/>
              <w:right w:w="80" w:type="dxa"/>
            </w:tcMar>
            <w:vAlign w:val="center"/>
          </w:tcPr>
          <w:p w14:paraId="2D8108A3" w14:textId="77777777" w:rsidR="00567AC2" w:rsidRDefault="00567AC2" w:rsidP="00D15A1C">
            <w:pPr>
              <w:spacing w:line="360" w:lineRule="auto"/>
            </w:pPr>
            <w:r>
              <w:rPr>
                <w:rFonts w:eastAsia="Times New Roman" w:cs="Times New Roman"/>
                <w:b/>
                <w:bCs/>
                <w:color w:val="000000"/>
                <w:sz w:val="18"/>
                <w:szCs w:val="18"/>
              </w:rPr>
              <w:t>À prononcer</w:t>
            </w:r>
          </w:p>
        </w:tc>
        <w:tc>
          <w:tcPr>
            <w:tcW w:w="4050" w:type="dxa"/>
            <w:shd w:val="clear" w:color="auto" w:fill="EDF0F7"/>
            <w:tcMar>
              <w:top w:w="70" w:type="dxa"/>
              <w:left w:w="80" w:type="dxa"/>
              <w:bottom w:w="70" w:type="dxa"/>
              <w:right w:w="80" w:type="dxa"/>
            </w:tcMar>
            <w:vAlign w:val="center"/>
          </w:tcPr>
          <w:p w14:paraId="4A353174" w14:textId="77777777" w:rsidR="00567AC2" w:rsidRDefault="00567AC2" w:rsidP="00D15A1C">
            <w:pPr>
              <w:spacing w:line="360" w:lineRule="auto"/>
            </w:pPr>
            <w:r>
              <w:rPr>
                <w:rFonts w:eastAsia="Times New Roman" w:cs="Times New Roman"/>
                <w:color w:val="000000"/>
                <w:sz w:val="18"/>
                <w:szCs w:val="18"/>
              </w:rPr>
              <w:t>Matériellement atteint par anticipation ; la revue formelle reste à tenir.</w:t>
            </w:r>
          </w:p>
        </w:tc>
      </w:tr>
      <w:tr w:rsidR="00567AC2" w14:paraId="0768D077" w14:textId="77777777" w:rsidTr="001F7C58">
        <w:tc>
          <w:tcPr>
            <w:tcW w:w="520" w:type="dxa"/>
            <w:shd w:val="clear" w:color="auto" w:fill="FFFFFF"/>
            <w:tcMar>
              <w:top w:w="70" w:type="dxa"/>
              <w:left w:w="80" w:type="dxa"/>
              <w:bottom w:w="70" w:type="dxa"/>
              <w:right w:w="80" w:type="dxa"/>
            </w:tcMar>
            <w:vAlign w:val="center"/>
          </w:tcPr>
          <w:p w14:paraId="0793115F" w14:textId="77777777" w:rsidR="00567AC2" w:rsidRDefault="00567AC2" w:rsidP="00D15A1C">
            <w:pPr>
              <w:spacing w:line="360" w:lineRule="auto"/>
            </w:pPr>
            <w:r>
              <w:rPr>
                <w:rFonts w:eastAsia="Times New Roman" w:cs="Times New Roman"/>
                <w:b/>
                <w:bCs/>
                <w:color w:val="000000"/>
                <w:sz w:val="18"/>
                <w:szCs w:val="18"/>
              </w:rPr>
              <w:t>J9</w:t>
            </w:r>
          </w:p>
        </w:tc>
        <w:tc>
          <w:tcPr>
            <w:tcW w:w="2000" w:type="dxa"/>
            <w:shd w:val="clear" w:color="auto" w:fill="FFFFFF"/>
            <w:tcMar>
              <w:top w:w="70" w:type="dxa"/>
              <w:left w:w="80" w:type="dxa"/>
              <w:bottom w:w="70" w:type="dxa"/>
              <w:right w:w="80" w:type="dxa"/>
            </w:tcMar>
            <w:vAlign w:val="center"/>
          </w:tcPr>
          <w:p w14:paraId="300E1D70" w14:textId="77777777" w:rsidR="00567AC2" w:rsidRDefault="00567AC2" w:rsidP="00D15A1C">
            <w:pPr>
              <w:spacing w:line="360" w:lineRule="auto"/>
            </w:pPr>
            <w:r>
              <w:rPr>
                <w:rFonts w:eastAsia="Times New Roman" w:cs="Times New Roman"/>
                <w:color w:val="000000"/>
                <w:sz w:val="18"/>
                <w:szCs w:val="18"/>
              </w:rPr>
              <w:t>Clôture du projet</w:t>
            </w:r>
          </w:p>
        </w:tc>
        <w:tc>
          <w:tcPr>
            <w:tcW w:w="1250" w:type="dxa"/>
            <w:shd w:val="clear" w:color="auto" w:fill="FFFFFF"/>
            <w:tcMar>
              <w:top w:w="70" w:type="dxa"/>
              <w:left w:w="80" w:type="dxa"/>
              <w:bottom w:w="70" w:type="dxa"/>
              <w:right w:w="80" w:type="dxa"/>
            </w:tcMar>
            <w:vAlign w:val="center"/>
          </w:tcPr>
          <w:p w14:paraId="288C26CF" w14:textId="77777777" w:rsidR="00567AC2" w:rsidRDefault="00567AC2" w:rsidP="00D15A1C">
            <w:pPr>
              <w:spacing w:line="360" w:lineRule="auto"/>
            </w:pPr>
            <w:r>
              <w:rPr>
                <w:rFonts w:eastAsia="Times New Roman" w:cs="Times New Roman"/>
                <w:color w:val="000000"/>
                <w:sz w:val="18"/>
                <w:szCs w:val="18"/>
              </w:rPr>
              <w:t>27/10/2026</w:t>
            </w:r>
          </w:p>
        </w:tc>
        <w:tc>
          <w:tcPr>
            <w:tcW w:w="1250" w:type="dxa"/>
            <w:shd w:val="clear" w:color="auto" w:fill="FFFFFF"/>
            <w:tcMar>
              <w:top w:w="70" w:type="dxa"/>
              <w:left w:w="80" w:type="dxa"/>
              <w:bottom w:w="70" w:type="dxa"/>
              <w:right w:w="80" w:type="dxa"/>
            </w:tcMar>
            <w:vAlign w:val="center"/>
          </w:tcPr>
          <w:p w14:paraId="23B993DD" w14:textId="77777777" w:rsidR="00567AC2" w:rsidRDefault="00567AC2" w:rsidP="00D15A1C">
            <w:pPr>
              <w:spacing w:line="360" w:lineRule="auto"/>
            </w:pPr>
            <w:r>
              <w:rPr>
                <w:rFonts w:eastAsia="Times New Roman" w:cs="Times New Roman"/>
                <w:b/>
                <w:bCs/>
                <w:color w:val="000000"/>
                <w:sz w:val="18"/>
                <w:szCs w:val="18"/>
              </w:rPr>
              <w:t>À venir</w:t>
            </w:r>
          </w:p>
        </w:tc>
        <w:tc>
          <w:tcPr>
            <w:tcW w:w="4050" w:type="dxa"/>
            <w:shd w:val="clear" w:color="auto" w:fill="FFFFFF"/>
            <w:tcMar>
              <w:top w:w="70" w:type="dxa"/>
              <w:left w:w="80" w:type="dxa"/>
              <w:bottom w:w="70" w:type="dxa"/>
              <w:right w:w="80" w:type="dxa"/>
            </w:tcMar>
            <w:vAlign w:val="center"/>
          </w:tcPr>
          <w:p w14:paraId="216A55C3" w14:textId="77777777" w:rsidR="00567AC2" w:rsidRDefault="00567AC2" w:rsidP="00D15A1C">
            <w:pPr>
              <w:spacing w:line="360" w:lineRule="auto"/>
            </w:pPr>
            <w:r>
              <w:rPr>
                <w:rFonts w:eastAsia="Times New Roman" w:cs="Times New Roman"/>
                <w:color w:val="000000"/>
                <w:sz w:val="18"/>
                <w:szCs w:val="18"/>
              </w:rPr>
              <w:t>Dépend de la démonstration pilote, de la clôture documentaire et de la soutenance.</w:t>
            </w:r>
          </w:p>
        </w:tc>
      </w:tr>
    </w:tbl>
    <w:p w14:paraId="5B1228AA" w14:textId="77777777" w:rsidR="00567AC2" w:rsidRDefault="00567AC2" w:rsidP="00D15A1C">
      <w:pPr>
        <w:spacing w:before="120" w:after="240" w:line="360" w:lineRule="auto"/>
        <w:jc w:val="center"/>
      </w:pPr>
      <w:r>
        <w:rPr>
          <w:rFonts w:eastAsia="Times New Roman" w:cs="Times New Roman"/>
          <w:i/>
          <w:iCs/>
          <w:sz w:val="20"/>
          <w:szCs w:val="20"/>
        </w:rPr>
        <w:t>Tableau 11 : État des jalons du plan directeur au 18 août 2026</w:t>
      </w:r>
    </w:p>
    <w:p w14:paraId="62AEEDE1" w14:textId="75221D98" w:rsidR="00567AC2" w:rsidRDefault="00567AC2" w:rsidP="00D15A1C">
      <w:pPr>
        <w:spacing w:line="360" w:lineRule="auto"/>
        <w:jc w:val="both"/>
      </w:pPr>
      <w:r>
        <w:rPr>
          <w:rFonts w:eastAsia="Times New Roman" w:cs="Times New Roman"/>
          <w:szCs w:val="24"/>
        </w:rPr>
        <w:t>Cinq jalons sur neuf sont validés, tous dans les délais prévus ou avec un écart inférieur à une semaine. Ce résultat mérite d'être interprété avec prudence : il ne traduit pas une exécution sans difficulté, mais le fait que les difficultés rencontrées ont été absorbées par des ajustements de contenu plutôt que par des reports de date. Autrement dit, la variable d'ajustement de cette mission a été le périmètre, non le calendrier ce qui est cohérent avec la contrainte temporelle non négociable d'un stage de fin d'études, mais suppose que les réductions de périmètre aient été explicitement décidées et tracées plutôt que subies. Les quatre décisions analysées en section 6.2 constituent cette trace.</w:t>
      </w:r>
    </w:p>
    <w:p w14:paraId="6BE8AEB2" w14:textId="77777777" w:rsidR="00567AC2" w:rsidRDefault="00567AC2" w:rsidP="00D15A1C">
      <w:pPr>
        <w:spacing w:line="360" w:lineRule="auto"/>
        <w:jc w:val="both"/>
      </w:pPr>
      <w:r>
        <w:rPr>
          <w:rFonts w:eastAsia="Times New Roman" w:cs="Times New Roman"/>
          <w:szCs w:val="24"/>
        </w:rPr>
        <w:lastRenderedPageBreak/>
        <w:t>Le jalon J4 appelle une réserve particulière. Il a été prononcé validé alors que son critère d'origine — un gain mesurable de la répartition automatique sur la répartition manuelle de référence — n'a pas été évalué sous cette forme, la fusion de la répartition et du séquencement ayant privé ce critère de son objet. La validation porte donc sur un livrable redéfini, ce que la revue a acté explicitement. Il aurait été plus rigoureux de clore ce jalon comme partiellement atteint et d'en reporter le critère de mesure sur J6, où il a effectivement été traité.</w:t>
      </w:r>
    </w:p>
    <w:p w14:paraId="459F2BEF" w14:textId="3994999B" w:rsidR="00067375" w:rsidRDefault="00567AC2" w:rsidP="00D15A1C">
      <w:pPr>
        <w:spacing w:line="360" w:lineRule="auto"/>
        <w:jc w:val="both"/>
        <w:rPr>
          <w:rFonts w:eastAsia="Times New Roman" w:cs="Times New Roman"/>
          <w:szCs w:val="24"/>
        </w:rPr>
      </w:pPr>
      <w:r>
        <w:rPr>
          <w:rFonts w:eastAsia="Times New Roman" w:cs="Times New Roman"/>
          <w:szCs w:val="24"/>
        </w:rPr>
        <w:t>Les quatre jalons restants portent des enjeux inégaux. J6 est en cours d'instruction et conditionne la démonstration du gain opérationnel, qui constitue l'argument principal vis-à-vis de l'atelier pilote. J7 porte sur la supervision, dont le statut partiel est déjà anticipé au chapitre III et dont la validation complète supposerait un historique d'exécution que le calendrier du stage ne permettra pas de constituer. J8 est matériellement atteint par anticipation mais reste à prononcer formellement. J9 dépend de la clôture documentaire et de la soutenance.</w:t>
      </w:r>
    </w:p>
    <w:p w14:paraId="3DBDE8B1" w14:textId="6F3712CD" w:rsidR="00067375" w:rsidRDefault="00067375" w:rsidP="00067375">
      <w:pPr>
        <w:rPr>
          <w:rFonts w:eastAsia="Times New Roman" w:cs="Times New Roman"/>
          <w:szCs w:val="24"/>
        </w:rPr>
      </w:pPr>
      <w:r>
        <w:rPr>
          <w:rFonts w:eastAsia="Times New Roman" w:cs="Times New Roman"/>
          <w:szCs w:val="24"/>
        </w:rPr>
        <w:br w:type="page"/>
      </w:r>
      <w:r w:rsidR="0042719A">
        <w:rPr>
          <w:rFonts w:eastAsia="Times New Roman" w:cs="Times New Roman"/>
          <w:szCs w:val="24"/>
        </w:rPr>
        <w:lastRenderedPageBreak/>
        <w:t xml:space="preserve"> </w:t>
      </w:r>
    </w:p>
    <w:p w14:paraId="5B18702C" w14:textId="77777777" w:rsidR="000F0EE8" w:rsidRPr="000F0EE8" w:rsidRDefault="000F0EE8" w:rsidP="00F957CF">
      <w:pPr>
        <w:pStyle w:val="Titre1"/>
        <w:numPr>
          <w:ilvl w:val="0"/>
          <w:numId w:val="0"/>
        </w:numPr>
        <w:spacing w:before="0" w:line="360" w:lineRule="auto"/>
        <w:ind w:left="432"/>
        <w:rPr>
          <w:color w:val="000000" w:themeColor="text1"/>
        </w:rPr>
      </w:pPr>
      <w:bookmarkStart w:id="55" w:name="_Toc239059263"/>
      <w:r w:rsidRPr="000F0EE8">
        <w:rPr>
          <w:rFonts w:eastAsia="Times New Roman" w:cs="Times New Roman"/>
          <w:b/>
          <w:bCs/>
          <w:color w:val="000000" w:themeColor="text1"/>
          <w:sz w:val="34"/>
          <w:szCs w:val="34"/>
        </w:rPr>
        <w:t>VII.  Contenu technique</w:t>
      </w:r>
      <w:bookmarkEnd w:id="55"/>
    </w:p>
    <w:p w14:paraId="6C1107A1" w14:textId="3D107E52" w:rsidR="000C341E" w:rsidRDefault="000F0EE8" w:rsidP="00F957CF">
      <w:pPr>
        <w:spacing w:after="0" w:line="360" w:lineRule="auto"/>
        <w:jc w:val="both"/>
        <w:rPr>
          <w:rFonts w:eastAsia="Times New Roman" w:cs="Times New Roman"/>
          <w:szCs w:val="24"/>
        </w:rPr>
      </w:pPr>
      <w:r>
        <w:rPr>
          <w:rFonts w:eastAsia="Times New Roman" w:cs="Times New Roman"/>
          <w:szCs w:val="24"/>
        </w:rPr>
        <w:t>Ce</w:t>
      </w:r>
      <w:r w:rsidR="00196205">
        <w:rPr>
          <w:rFonts w:eastAsia="Times New Roman" w:cs="Times New Roman"/>
          <w:szCs w:val="24"/>
        </w:rPr>
        <w:t>tte partie</w:t>
      </w:r>
      <w:r>
        <w:rPr>
          <w:rFonts w:eastAsia="Times New Roman" w:cs="Times New Roman"/>
          <w:szCs w:val="24"/>
        </w:rPr>
        <w:t xml:space="preserve"> présente la réalisation technique. Chaque section suit la même progression : le choix retenu, la justification qui l'a emporté sur les alternatives examinées, puis le résultat </w:t>
      </w:r>
      <w:r w:rsidR="00196205">
        <w:rPr>
          <w:rFonts w:eastAsia="Times New Roman" w:cs="Times New Roman"/>
          <w:szCs w:val="24"/>
        </w:rPr>
        <w:t>mesuré. Les</w:t>
      </w:r>
      <w:r>
        <w:rPr>
          <w:rFonts w:eastAsia="Times New Roman" w:cs="Times New Roman"/>
          <w:szCs w:val="24"/>
        </w:rPr>
        <w:t xml:space="preserve"> sections relatives à la supervision opérationnel portent sur des travaux encore en cours à cette date, ce qui est signalé à l'endroit correspondant.</w:t>
      </w:r>
    </w:p>
    <w:p w14:paraId="11264608" w14:textId="77777777" w:rsidR="00D2537C" w:rsidRPr="00F957CF" w:rsidRDefault="00D2537C" w:rsidP="00F957CF">
      <w:pPr>
        <w:pStyle w:val="Titre2"/>
        <w:numPr>
          <w:ilvl w:val="0"/>
          <w:numId w:val="0"/>
        </w:numPr>
        <w:spacing w:line="360" w:lineRule="auto"/>
        <w:ind w:left="576"/>
        <w:rPr>
          <w:color w:val="auto"/>
        </w:rPr>
      </w:pPr>
      <w:bookmarkStart w:id="56" w:name="_Toc239059264"/>
      <w:r w:rsidRPr="00F957CF">
        <w:rPr>
          <w:b/>
          <w:bCs/>
          <w:color w:val="auto"/>
          <w:szCs w:val="30"/>
        </w:rPr>
        <w:t>7.1 Analyse</w:t>
      </w:r>
      <w:r w:rsidRPr="00F957CF">
        <w:rPr>
          <w:rFonts w:eastAsia="Times New Roman" w:cs="Times New Roman"/>
          <w:b/>
          <w:bCs/>
          <w:color w:val="auto"/>
          <w:szCs w:val="30"/>
        </w:rPr>
        <w:t xml:space="preserve"> du besoin et études préalables</w:t>
      </w:r>
      <w:bookmarkEnd w:id="56"/>
    </w:p>
    <w:p w14:paraId="04595EBA" w14:textId="77777777" w:rsidR="00D2537C" w:rsidRDefault="00D2537C" w:rsidP="00F957CF">
      <w:pPr>
        <w:spacing w:line="360" w:lineRule="auto"/>
        <w:jc w:val="both"/>
      </w:pPr>
      <w:r>
        <w:rPr>
          <w:rFonts w:eastAsia="Times New Roman" w:cs="Times New Roman"/>
          <w:szCs w:val="24"/>
        </w:rPr>
        <w:t>Le diagnostic présenté au chapitre II a montré que le verrou n'était pas l'absence de solveurs mais le coût de leur adaptation à un contexte particulier. J'ai donc reformulé le problème technique : la question n'est pas de savoir comment résoudre un problème d'ordonnancement, ce qui est fait depuis longtemps, mais comment produire automatiquement le solveur correspondant à un contexte déclaré et comment établir qu'il est correct. Cette reformulation déplace le centre de gravité du projet vers la génération et sa vérification, et explique pourquoi j'ai construit les moyens de mesure avant les moyens de production.</w:t>
      </w:r>
    </w:p>
    <w:p w14:paraId="7393B36C" w14:textId="77777777" w:rsidR="00D2537C" w:rsidRDefault="00D2537C" w:rsidP="00F957CF">
      <w:pPr>
        <w:spacing w:line="360" w:lineRule="auto"/>
        <w:jc w:val="both"/>
      </w:pPr>
      <w:r>
        <w:rPr>
          <w:rFonts w:eastAsia="Times New Roman" w:cs="Times New Roman"/>
          <w:szCs w:val="24"/>
        </w:rPr>
        <w:t>Deux exigences non fonctionnelles se sont imposées dès cette étape et ont pesé plus lourd que les exigences fonctionnelles. La reproductibilité d'abord : un planning doit être rejouable à l'identique, sans quoi ni la comparaison de scénarios ni l'audit d'une décision passée ne sont possibles. L'</w:t>
      </w:r>
      <w:proofErr w:type="spellStart"/>
      <w:r>
        <w:rPr>
          <w:rFonts w:eastAsia="Times New Roman" w:cs="Times New Roman"/>
          <w:szCs w:val="24"/>
        </w:rPr>
        <w:t>auditabilité</w:t>
      </w:r>
      <w:proofErr w:type="spellEnd"/>
      <w:r>
        <w:rPr>
          <w:rFonts w:eastAsia="Times New Roman" w:cs="Times New Roman"/>
          <w:szCs w:val="24"/>
        </w:rPr>
        <w:t xml:space="preserve"> ensuite : la décision doit pouvoir être justifiée après coup, condition pour qu'un atelier accepte un outil dont il ne comprendrait pas les arbitrages.</w:t>
      </w:r>
    </w:p>
    <w:p w14:paraId="4A70C821" w14:textId="5FBDE123" w:rsidR="00D2537C" w:rsidRPr="00F957CF" w:rsidRDefault="00D2537C" w:rsidP="00F957CF">
      <w:pPr>
        <w:spacing w:after="0" w:line="360" w:lineRule="auto"/>
        <w:jc w:val="both"/>
      </w:pPr>
      <w:r>
        <w:rPr>
          <w:rFonts w:eastAsia="Times New Roman" w:cs="Times New Roman"/>
          <w:szCs w:val="24"/>
        </w:rPr>
        <w:t xml:space="preserve">L'étude du problème lui-même a conduit à le rattacher au job-shop flexible, classe dans laquelle chaque opération peut être réalisée par un sous-ensemble de ressources compatibles. C'est de cette étude qu'est sorti le vocabulaire pivot à quatre axes tâches, ressources, contraintes, </w:t>
      </w:r>
      <w:r w:rsidR="00F957CF">
        <w:rPr>
          <w:rFonts w:eastAsia="Times New Roman" w:cs="Times New Roman"/>
          <w:szCs w:val="24"/>
        </w:rPr>
        <w:t>objectifs retenus</w:t>
      </w:r>
      <w:r>
        <w:rPr>
          <w:rFonts w:eastAsia="Times New Roman" w:cs="Times New Roman"/>
          <w:szCs w:val="24"/>
        </w:rPr>
        <w:t xml:space="preserve"> comme langage de description. L'analyse fonctionnelle externe, conduite par bête à cornes, diagramme pieuvre et décomposition FAST, a produit le cahier des charges abstrait dont les fonctions FP et FC servent de référence à tout ce chapitre.</w:t>
      </w:r>
    </w:p>
    <w:p w14:paraId="2E9C0BA4" w14:textId="77777777" w:rsidR="00D2537C" w:rsidRPr="00FD79A7" w:rsidRDefault="00D2537C" w:rsidP="00F957CF">
      <w:pPr>
        <w:pStyle w:val="Titre3"/>
        <w:numPr>
          <w:ilvl w:val="0"/>
          <w:numId w:val="0"/>
        </w:numPr>
        <w:spacing w:line="360" w:lineRule="auto"/>
        <w:ind w:left="720"/>
        <w:rPr>
          <w:color w:val="auto"/>
        </w:rPr>
      </w:pPr>
      <w:bookmarkStart w:id="57" w:name="_Toc239059265"/>
      <w:r w:rsidRPr="00FD79A7">
        <w:rPr>
          <w:b/>
          <w:bCs/>
          <w:color w:val="auto"/>
          <w:sz w:val="26"/>
          <w:szCs w:val="26"/>
        </w:rPr>
        <w:t>7.1.1 Études</w:t>
      </w:r>
      <w:r w:rsidRPr="00FD79A7">
        <w:rPr>
          <w:rFonts w:eastAsia="Times New Roman" w:cs="Times New Roman"/>
          <w:b/>
          <w:bCs/>
          <w:color w:val="auto"/>
          <w:sz w:val="26"/>
          <w:szCs w:val="26"/>
        </w:rPr>
        <w:t xml:space="preserve"> comparatives conduites</w:t>
      </w:r>
      <w:bookmarkEnd w:id="57"/>
    </w:p>
    <w:p w14:paraId="33775C50" w14:textId="77777777" w:rsidR="00D2537C" w:rsidRDefault="00D2537C" w:rsidP="00F957CF">
      <w:pPr>
        <w:spacing w:after="200" w:line="360" w:lineRule="auto"/>
        <w:jc w:val="both"/>
      </w:pPr>
      <w:r>
        <w:rPr>
          <w:rFonts w:eastAsia="Times New Roman" w:cs="Times New Roman"/>
          <w:szCs w:val="24"/>
        </w:rPr>
        <w:t>Neuf axes ont fait l'objet d'une étude comparative avant décision. Le tableau ci-après restitue pour chacun les options examinées, le critère qui a tranché, et le choix retenu. Ce format fait apparaître un point que des justifications séparées dissimuleraient : le critère décisif est rarement la performance brute d'une option, mais sa compatibilité avec les deux exigences énoncées ci-dessus.</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1750"/>
        <w:gridCol w:w="2650"/>
        <w:gridCol w:w="2600"/>
        <w:gridCol w:w="2070"/>
      </w:tblGrid>
      <w:tr w:rsidR="00D2537C" w14:paraId="3743FD89" w14:textId="77777777" w:rsidTr="00114679">
        <w:trPr>
          <w:tblHeader/>
        </w:trPr>
        <w:tc>
          <w:tcPr>
            <w:tcW w:w="1750" w:type="dxa"/>
            <w:shd w:val="clear" w:color="auto" w:fill="1F3864"/>
            <w:tcMar>
              <w:top w:w="70" w:type="dxa"/>
              <w:left w:w="80" w:type="dxa"/>
              <w:bottom w:w="70" w:type="dxa"/>
              <w:right w:w="80" w:type="dxa"/>
            </w:tcMar>
            <w:vAlign w:val="center"/>
          </w:tcPr>
          <w:p w14:paraId="051D295B" w14:textId="77777777" w:rsidR="00D2537C" w:rsidRDefault="00D2537C" w:rsidP="00114679">
            <w:pPr>
              <w:jc w:val="center"/>
            </w:pPr>
            <w:r>
              <w:rPr>
                <w:rFonts w:eastAsia="Times New Roman" w:cs="Times New Roman"/>
                <w:b/>
                <w:bCs/>
                <w:color w:val="FFFFFF"/>
                <w:sz w:val="18"/>
                <w:szCs w:val="18"/>
              </w:rPr>
              <w:lastRenderedPageBreak/>
              <w:t>Axe d'étude</w:t>
            </w:r>
          </w:p>
        </w:tc>
        <w:tc>
          <w:tcPr>
            <w:tcW w:w="2650" w:type="dxa"/>
            <w:shd w:val="clear" w:color="auto" w:fill="1F3864"/>
            <w:tcMar>
              <w:top w:w="70" w:type="dxa"/>
              <w:left w:w="80" w:type="dxa"/>
              <w:bottom w:w="70" w:type="dxa"/>
              <w:right w:w="80" w:type="dxa"/>
            </w:tcMar>
            <w:vAlign w:val="center"/>
          </w:tcPr>
          <w:p w14:paraId="4AC835B1" w14:textId="77777777" w:rsidR="00D2537C" w:rsidRDefault="00D2537C" w:rsidP="00114679">
            <w:pPr>
              <w:jc w:val="center"/>
            </w:pPr>
            <w:r>
              <w:rPr>
                <w:rFonts w:eastAsia="Times New Roman" w:cs="Times New Roman"/>
                <w:b/>
                <w:bCs/>
                <w:color w:val="FFFFFF"/>
                <w:sz w:val="18"/>
                <w:szCs w:val="18"/>
              </w:rPr>
              <w:t>Options examinées</w:t>
            </w:r>
          </w:p>
        </w:tc>
        <w:tc>
          <w:tcPr>
            <w:tcW w:w="2600" w:type="dxa"/>
            <w:shd w:val="clear" w:color="auto" w:fill="1F3864"/>
            <w:tcMar>
              <w:top w:w="70" w:type="dxa"/>
              <w:left w:w="80" w:type="dxa"/>
              <w:bottom w:w="70" w:type="dxa"/>
              <w:right w:w="80" w:type="dxa"/>
            </w:tcMar>
            <w:vAlign w:val="center"/>
          </w:tcPr>
          <w:p w14:paraId="7DC09286" w14:textId="77777777" w:rsidR="00D2537C" w:rsidRDefault="00D2537C" w:rsidP="00114679">
            <w:pPr>
              <w:jc w:val="center"/>
            </w:pPr>
            <w:r>
              <w:rPr>
                <w:rFonts w:eastAsia="Times New Roman" w:cs="Times New Roman"/>
                <w:b/>
                <w:bCs/>
                <w:color w:val="FFFFFF"/>
                <w:sz w:val="18"/>
                <w:szCs w:val="18"/>
              </w:rPr>
              <w:t>Critère décisif</w:t>
            </w:r>
          </w:p>
        </w:tc>
        <w:tc>
          <w:tcPr>
            <w:tcW w:w="2070" w:type="dxa"/>
            <w:shd w:val="clear" w:color="auto" w:fill="1F3864"/>
            <w:tcMar>
              <w:top w:w="70" w:type="dxa"/>
              <w:left w:w="80" w:type="dxa"/>
              <w:bottom w:w="70" w:type="dxa"/>
              <w:right w:w="80" w:type="dxa"/>
            </w:tcMar>
            <w:vAlign w:val="center"/>
          </w:tcPr>
          <w:p w14:paraId="5FC22CF8" w14:textId="77777777" w:rsidR="00D2537C" w:rsidRDefault="00D2537C" w:rsidP="00114679">
            <w:pPr>
              <w:jc w:val="center"/>
            </w:pPr>
            <w:r>
              <w:rPr>
                <w:rFonts w:eastAsia="Times New Roman" w:cs="Times New Roman"/>
                <w:b/>
                <w:bCs/>
                <w:color w:val="FFFFFF"/>
                <w:sz w:val="18"/>
                <w:szCs w:val="18"/>
              </w:rPr>
              <w:t>Choix retenu</w:t>
            </w:r>
          </w:p>
        </w:tc>
      </w:tr>
      <w:tr w:rsidR="00D2537C" w14:paraId="0DED0C43" w14:textId="77777777" w:rsidTr="00114679">
        <w:tc>
          <w:tcPr>
            <w:tcW w:w="1750" w:type="dxa"/>
            <w:shd w:val="clear" w:color="auto" w:fill="FFFFFF"/>
            <w:tcMar>
              <w:top w:w="70" w:type="dxa"/>
              <w:left w:w="80" w:type="dxa"/>
              <w:bottom w:w="70" w:type="dxa"/>
              <w:right w:w="80" w:type="dxa"/>
            </w:tcMar>
            <w:vAlign w:val="center"/>
          </w:tcPr>
          <w:p w14:paraId="466249A2" w14:textId="77777777" w:rsidR="00D2537C" w:rsidRDefault="00D2537C" w:rsidP="00114679">
            <w:r>
              <w:rPr>
                <w:rFonts w:eastAsia="Times New Roman" w:cs="Times New Roman"/>
                <w:b/>
                <w:bCs/>
                <w:color w:val="000000"/>
                <w:sz w:val="18"/>
                <w:szCs w:val="18"/>
              </w:rPr>
              <w:t>Moteur de résolution</w:t>
            </w:r>
          </w:p>
        </w:tc>
        <w:tc>
          <w:tcPr>
            <w:tcW w:w="2650" w:type="dxa"/>
            <w:shd w:val="clear" w:color="auto" w:fill="FFFFFF"/>
            <w:tcMar>
              <w:top w:w="70" w:type="dxa"/>
              <w:left w:w="80" w:type="dxa"/>
              <w:bottom w:w="70" w:type="dxa"/>
              <w:right w:w="80" w:type="dxa"/>
            </w:tcMar>
            <w:vAlign w:val="center"/>
          </w:tcPr>
          <w:p w14:paraId="43AFB606" w14:textId="77777777" w:rsidR="00D2537C" w:rsidRDefault="00D2537C" w:rsidP="00114679">
            <w:r>
              <w:rPr>
                <w:rFonts w:eastAsia="Times New Roman" w:cs="Times New Roman"/>
                <w:color w:val="000000"/>
                <w:sz w:val="18"/>
                <w:szCs w:val="18"/>
              </w:rPr>
              <w:t>Méthode exacte par contraintes, métaheuristiques, solveurs commerciaux</w:t>
            </w:r>
          </w:p>
        </w:tc>
        <w:tc>
          <w:tcPr>
            <w:tcW w:w="2600" w:type="dxa"/>
            <w:shd w:val="clear" w:color="auto" w:fill="FFFFFF"/>
            <w:tcMar>
              <w:top w:w="70" w:type="dxa"/>
              <w:left w:w="80" w:type="dxa"/>
              <w:bottom w:w="70" w:type="dxa"/>
              <w:right w:w="80" w:type="dxa"/>
            </w:tcMar>
            <w:vAlign w:val="center"/>
          </w:tcPr>
          <w:p w14:paraId="46E6ECC8" w14:textId="77777777" w:rsidR="00D2537C" w:rsidRDefault="00D2537C" w:rsidP="00114679">
            <w:r>
              <w:rPr>
                <w:rFonts w:eastAsia="Times New Roman" w:cs="Times New Roman"/>
                <w:color w:val="000000"/>
                <w:sz w:val="18"/>
                <w:szCs w:val="18"/>
              </w:rPr>
              <w:t>Expression directe des contraintes d'ordonnancement et garantie d'optimalité sur instances de taille modérée</w:t>
            </w:r>
          </w:p>
        </w:tc>
        <w:tc>
          <w:tcPr>
            <w:tcW w:w="2070" w:type="dxa"/>
            <w:shd w:val="clear" w:color="auto" w:fill="FFFFFF"/>
            <w:tcMar>
              <w:top w:w="70" w:type="dxa"/>
              <w:left w:w="80" w:type="dxa"/>
              <w:bottom w:w="70" w:type="dxa"/>
              <w:right w:w="80" w:type="dxa"/>
            </w:tcMar>
            <w:vAlign w:val="center"/>
          </w:tcPr>
          <w:p w14:paraId="24167E03" w14:textId="77777777" w:rsidR="00D2537C" w:rsidRDefault="00D2537C" w:rsidP="00114679">
            <w:r>
              <w:rPr>
                <w:rFonts w:eastAsia="Times New Roman" w:cs="Times New Roman"/>
                <w:color w:val="000000"/>
                <w:sz w:val="18"/>
                <w:szCs w:val="18"/>
              </w:rPr>
              <w:t>Programmation par contraintes comme cible, métaheuristiques au catalogue</w:t>
            </w:r>
          </w:p>
        </w:tc>
      </w:tr>
      <w:tr w:rsidR="00D2537C" w14:paraId="7BF400D0" w14:textId="77777777" w:rsidTr="00114679">
        <w:tc>
          <w:tcPr>
            <w:tcW w:w="1750" w:type="dxa"/>
            <w:shd w:val="clear" w:color="auto" w:fill="EDF0F7"/>
            <w:tcMar>
              <w:top w:w="70" w:type="dxa"/>
              <w:left w:w="80" w:type="dxa"/>
              <w:bottom w:w="70" w:type="dxa"/>
              <w:right w:w="80" w:type="dxa"/>
            </w:tcMar>
            <w:vAlign w:val="center"/>
          </w:tcPr>
          <w:p w14:paraId="59FC31A4" w14:textId="77777777" w:rsidR="00D2537C" w:rsidRDefault="00D2537C" w:rsidP="00114679">
            <w:r>
              <w:rPr>
                <w:rFonts w:eastAsia="Times New Roman" w:cs="Times New Roman"/>
                <w:b/>
                <w:bCs/>
                <w:color w:val="000000"/>
                <w:sz w:val="18"/>
                <w:szCs w:val="18"/>
              </w:rPr>
              <w:t>Place du modèle de langage</w:t>
            </w:r>
          </w:p>
        </w:tc>
        <w:tc>
          <w:tcPr>
            <w:tcW w:w="2650" w:type="dxa"/>
            <w:shd w:val="clear" w:color="auto" w:fill="EDF0F7"/>
            <w:tcMar>
              <w:top w:w="70" w:type="dxa"/>
              <w:left w:w="80" w:type="dxa"/>
              <w:bottom w:w="70" w:type="dxa"/>
              <w:right w:w="80" w:type="dxa"/>
            </w:tcMar>
            <w:vAlign w:val="center"/>
          </w:tcPr>
          <w:p w14:paraId="3B094F79" w14:textId="77777777" w:rsidR="00D2537C" w:rsidRDefault="00D2537C" w:rsidP="00114679">
            <w:r>
              <w:rPr>
                <w:rFonts w:eastAsia="Times New Roman" w:cs="Times New Roman"/>
                <w:color w:val="000000"/>
                <w:sz w:val="18"/>
                <w:szCs w:val="18"/>
              </w:rPr>
              <w:t>Résolution directe du problème, génération du solveur, assistance au paramétrage</w:t>
            </w:r>
          </w:p>
        </w:tc>
        <w:tc>
          <w:tcPr>
            <w:tcW w:w="2600" w:type="dxa"/>
            <w:shd w:val="clear" w:color="auto" w:fill="EDF0F7"/>
            <w:tcMar>
              <w:top w:w="70" w:type="dxa"/>
              <w:left w:w="80" w:type="dxa"/>
              <w:bottom w:w="70" w:type="dxa"/>
              <w:right w:w="80" w:type="dxa"/>
            </w:tcMar>
            <w:vAlign w:val="center"/>
          </w:tcPr>
          <w:p w14:paraId="6F3AA833" w14:textId="77777777" w:rsidR="00D2537C" w:rsidRDefault="00D2537C" w:rsidP="00114679">
            <w:r>
              <w:rPr>
                <w:rFonts w:eastAsia="Times New Roman" w:cs="Times New Roman"/>
                <w:color w:val="000000"/>
                <w:sz w:val="18"/>
                <w:szCs w:val="18"/>
              </w:rPr>
              <w:t xml:space="preserve">Reproductibilité et </w:t>
            </w:r>
            <w:proofErr w:type="spellStart"/>
            <w:r>
              <w:rPr>
                <w:rFonts w:eastAsia="Times New Roman" w:cs="Times New Roman"/>
                <w:color w:val="000000"/>
                <w:sz w:val="18"/>
                <w:szCs w:val="18"/>
              </w:rPr>
              <w:t>auditabilité</w:t>
            </w:r>
            <w:proofErr w:type="spellEnd"/>
            <w:r>
              <w:rPr>
                <w:rFonts w:eastAsia="Times New Roman" w:cs="Times New Roman"/>
                <w:color w:val="000000"/>
                <w:sz w:val="18"/>
                <w:szCs w:val="18"/>
              </w:rPr>
              <w:t xml:space="preserve"> du résultat, coût marginal par planning</w:t>
            </w:r>
          </w:p>
        </w:tc>
        <w:tc>
          <w:tcPr>
            <w:tcW w:w="2070" w:type="dxa"/>
            <w:shd w:val="clear" w:color="auto" w:fill="EDF0F7"/>
            <w:tcMar>
              <w:top w:w="70" w:type="dxa"/>
              <w:left w:w="80" w:type="dxa"/>
              <w:bottom w:w="70" w:type="dxa"/>
              <w:right w:w="80" w:type="dxa"/>
            </w:tcMar>
            <w:vAlign w:val="center"/>
          </w:tcPr>
          <w:p w14:paraId="3853A52A" w14:textId="77777777" w:rsidR="00D2537C" w:rsidRDefault="00D2537C" w:rsidP="00114679">
            <w:r>
              <w:rPr>
                <w:rFonts w:eastAsia="Times New Roman" w:cs="Times New Roman"/>
                <w:color w:val="000000"/>
                <w:sz w:val="18"/>
                <w:szCs w:val="18"/>
              </w:rPr>
              <w:t>Génération du code du solveur, jamais la résolution</w:t>
            </w:r>
          </w:p>
        </w:tc>
      </w:tr>
      <w:tr w:rsidR="00D2537C" w14:paraId="71B33B82" w14:textId="77777777" w:rsidTr="00114679">
        <w:tc>
          <w:tcPr>
            <w:tcW w:w="1750" w:type="dxa"/>
            <w:shd w:val="clear" w:color="auto" w:fill="FFFFFF"/>
            <w:tcMar>
              <w:top w:w="70" w:type="dxa"/>
              <w:left w:w="80" w:type="dxa"/>
              <w:bottom w:w="70" w:type="dxa"/>
              <w:right w:w="80" w:type="dxa"/>
            </w:tcMar>
            <w:vAlign w:val="center"/>
          </w:tcPr>
          <w:p w14:paraId="5AD0337B" w14:textId="77777777" w:rsidR="00D2537C" w:rsidRDefault="00D2537C" w:rsidP="00114679">
            <w:r>
              <w:rPr>
                <w:rFonts w:eastAsia="Times New Roman" w:cs="Times New Roman"/>
                <w:b/>
                <w:bCs/>
                <w:color w:val="000000"/>
                <w:sz w:val="18"/>
                <w:szCs w:val="18"/>
              </w:rPr>
              <w:t>Framework d'orchestration</w:t>
            </w:r>
          </w:p>
        </w:tc>
        <w:tc>
          <w:tcPr>
            <w:tcW w:w="2650" w:type="dxa"/>
            <w:shd w:val="clear" w:color="auto" w:fill="FFFFFF"/>
            <w:tcMar>
              <w:top w:w="70" w:type="dxa"/>
              <w:left w:w="80" w:type="dxa"/>
              <w:bottom w:w="70" w:type="dxa"/>
              <w:right w:w="80" w:type="dxa"/>
            </w:tcMar>
            <w:vAlign w:val="center"/>
          </w:tcPr>
          <w:p w14:paraId="0053E2B5" w14:textId="77777777" w:rsidR="00D2537C" w:rsidRDefault="00D2537C" w:rsidP="00114679">
            <w:r>
              <w:rPr>
                <w:rFonts w:eastAsia="Times New Roman" w:cs="Times New Roman"/>
                <w:color w:val="000000"/>
                <w:sz w:val="18"/>
                <w:szCs w:val="18"/>
              </w:rPr>
              <w:t>Trois bibliothèques d'orchestration d'agents</w:t>
            </w:r>
          </w:p>
        </w:tc>
        <w:tc>
          <w:tcPr>
            <w:tcW w:w="2600" w:type="dxa"/>
            <w:shd w:val="clear" w:color="auto" w:fill="FFFFFF"/>
            <w:tcMar>
              <w:top w:w="70" w:type="dxa"/>
              <w:left w:w="80" w:type="dxa"/>
              <w:bottom w:w="70" w:type="dxa"/>
              <w:right w:w="80" w:type="dxa"/>
            </w:tcMar>
            <w:vAlign w:val="center"/>
          </w:tcPr>
          <w:p w14:paraId="2D2CF83F" w14:textId="77777777" w:rsidR="00D2537C" w:rsidRDefault="00D2537C" w:rsidP="00114679">
            <w:r>
              <w:rPr>
                <w:rFonts w:eastAsia="Times New Roman" w:cs="Times New Roman"/>
                <w:color w:val="000000"/>
                <w:sz w:val="18"/>
                <w:szCs w:val="18"/>
              </w:rPr>
              <w:t xml:space="preserve">Contrôle explicite du </w:t>
            </w:r>
            <w:proofErr w:type="spellStart"/>
            <w:r>
              <w:rPr>
                <w:rFonts w:eastAsia="Times New Roman" w:cs="Times New Roman"/>
                <w:color w:val="000000"/>
                <w:sz w:val="18"/>
                <w:szCs w:val="18"/>
              </w:rPr>
              <w:t>graphe</w:t>
            </w:r>
            <w:proofErr w:type="spellEnd"/>
            <w:r>
              <w:rPr>
                <w:rFonts w:eastAsia="Times New Roman" w:cs="Times New Roman"/>
                <w:color w:val="000000"/>
                <w:sz w:val="18"/>
                <w:szCs w:val="18"/>
              </w:rPr>
              <w:t>, condition d'un bornage vérifiable de la boucle de correction</w:t>
            </w:r>
          </w:p>
        </w:tc>
        <w:tc>
          <w:tcPr>
            <w:tcW w:w="2070" w:type="dxa"/>
            <w:shd w:val="clear" w:color="auto" w:fill="FFFFFF"/>
            <w:tcMar>
              <w:top w:w="70" w:type="dxa"/>
              <w:left w:w="80" w:type="dxa"/>
              <w:bottom w:w="70" w:type="dxa"/>
              <w:right w:w="80" w:type="dxa"/>
            </w:tcMar>
            <w:vAlign w:val="center"/>
          </w:tcPr>
          <w:p w14:paraId="313C4F19" w14:textId="77777777" w:rsidR="00D2537C" w:rsidRDefault="00D2537C" w:rsidP="00114679">
            <w:r>
              <w:rPr>
                <w:rFonts w:eastAsia="Times New Roman" w:cs="Times New Roman"/>
                <w:color w:val="000000"/>
                <w:sz w:val="18"/>
                <w:szCs w:val="18"/>
              </w:rPr>
              <w:t>Orchestration par graphe d'états explicite</w:t>
            </w:r>
          </w:p>
        </w:tc>
      </w:tr>
      <w:tr w:rsidR="00D2537C" w14:paraId="6653A241" w14:textId="77777777" w:rsidTr="00114679">
        <w:tc>
          <w:tcPr>
            <w:tcW w:w="1750" w:type="dxa"/>
            <w:shd w:val="clear" w:color="auto" w:fill="EDF0F7"/>
            <w:tcMar>
              <w:top w:w="70" w:type="dxa"/>
              <w:left w:w="80" w:type="dxa"/>
              <w:bottom w:w="70" w:type="dxa"/>
              <w:right w:w="80" w:type="dxa"/>
            </w:tcMar>
            <w:vAlign w:val="center"/>
          </w:tcPr>
          <w:p w14:paraId="03FEEABC" w14:textId="77777777" w:rsidR="00D2537C" w:rsidRDefault="00D2537C" w:rsidP="00114679">
            <w:r>
              <w:rPr>
                <w:rFonts w:eastAsia="Times New Roman" w:cs="Times New Roman"/>
                <w:b/>
                <w:bCs/>
                <w:color w:val="000000"/>
                <w:sz w:val="18"/>
                <w:szCs w:val="18"/>
              </w:rPr>
              <w:t>Mode de génération</w:t>
            </w:r>
          </w:p>
        </w:tc>
        <w:tc>
          <w:tcPr>
            <w:tcW w:w="2650" w:type="dxa"/>
            <w:shd w:val="clear" w:color="auto" w:fill="EDF0F7"/>
            <w:tcMar>
              <w:top w:w="70" w:type="dxa"/>
              <w:left w:w="80" w:type="dxa"/>
              <w:bottom w:w="70" w:type="dxa"/>
              <w:right w:w="80" w:type="dxa"/>
            </w:tcMar>
            <w:vAlign w:val="center"/>
          </w:tcPr>
          <w:p w14:paraId="657FCF30" w14:textId="77777777" w:rsidR="00D2537C" w:rsidRDefault="00D2537C" w:rsidP="00114679">
            <w:r>
              <w:rPr>
                <w:rFonts w:eastAsia="Times New Roman" w:cs="Times New Roman"/>
                <w:color w:val="000000"/>
                <w:sz w:val="18"/>
                <w:szCs w:val="18"/>
              </w:rPr>
              <w:t>Appel unique, chaîne d'agents spécialisés</w:t>
            </w:r>
          </w:p>
        </w:tc>
        <w:tc>
          <w:tcPr>
            <w:tcW w:w="2600" w:type="dxa"/>
            <w:shd w:val="clear" w:color="auto" w:fill="EDF0F7"/>
            <w:tcMar>
              <w:top w:w="70" w:type="dxa"/>
              <w:left w:w="80" w:type="dxa"/>
              <w:bottom w:w="70" w:type="dxa"/>
              <w:right w:w="80" w:type="dxa"/>
            </w:tcMar>
            <w:vAlign w:val="center"/>
          </w:tcPr>
          <w:p w14:paraId="733C5AAC" w14:textId="77777777" w:rsidR="00D2537C" w:rsidRDefault="00D2537C" w:rsidP="00114679">
            <w:r>
              <w:rPr>
                <w:rFonts w:eastAsia="Times New Roman" w:cs="Times New Roman"/>
                <w:color w:val="000000"/>
                <w:sz w:val="18"/>
                <w:szCs w:val="18"/>
              </w:rPr>
              <w:t>Taux de code valide et capacité à diagnostiquer un échec</w:t>
            </w:r>
          </w:p>
        </w:tc>
        <w:tc>
          <w:tcPr>
            <w:tcW w:w="2070" w:type="dxa"/>
            <w:shd w:val="clear" w:color="auto" w:fill="EDF0F7"/>
            <w:tcMar>
              <w:top w:w="70" w:type="dxa"/>
              <w:left w:w="80" w:type="dxa"/>
              <w:bottom w:w="70" w:type="dxa"/>
              <w:right w:w="80" w:type="dxa"/>
            </w:tcMar>
            <w:vAlign w:val="center"/>
          </w:tcPr>
          <w:p w14:paraId="6D6F6A73" w14:textId="77777777" w:rsidR="00D2537C" w:rsidRDefault="00D2537C" w:rsidP="00114679">
            <w:r>
              <w:rPr>
                <w:rFonts w:eastAsia="Times New Roman" w:cs="Times New Roman"/>
                <w:color w:val="000000"/>
                <w:sz w:val="18"/>
                <w:szCs w:val="18"/>
              </w:rPr>
              <w:t>Chaîne d'agents ; appel unique conservé pour la mise au point</w:t>
            </w:r>
          </w:p>
        </w:tc>
      </w:tr>
      <w:tr w:rsidR="00D2537C" w14:paraId="56D54E5C" w14:textId="77777777" w:rsidTr="00114679">
        <w:tc>
          <w:tcPr>
            <w:tcW w:w="1750" w:type="dxa"/>
            <w:shd w:val="clear" w:color="auto" w:fill="FFFFFF"/>
            <w:tcMar>
              <w:top w:w="70" w:type="dxa"/>
              <w:left w:w="80" w:type="dxa"/>
              <w:bottom w:w="70" w:type="dxa"/>
              <w:right w:w="80" w:type="dxa"/>
            </w:tcMar>
            <w:vAlign w:val="center"/>
          </w:tcPr>
          <w:p w14:paraId="318487C8" w14:textId="77777777" w:rsidR="00D2537C" w:rsidRDefault="00D2537C" w:rsidP="00114679">
            <w:r>
              <w:rPr>
                <w:rFonts w:eastAsia="Times New Roman" w:cs="Times New Roman"/>
                <w:b/>
                <w:bCs/>
                <w:color w:val="000000"/>
                <w:sz w:val="18"/>
                <w:szCs w:val="18"/>
              </w:rPr>
              <w:t>Format d'échange entre agents</w:t>
            </w:r>
          </w:p>
        </w:tc>
        <w:tc>
          <w:tcPr>
            <w:tcW w:w="2650" w:type="dxa"/>
            <w:shd w:val="clear" w:color="auto" w:fill="FFFFFF"/>
            <w:tcMar>
              <w:top w:w="70" w:type="dxa"/>
              <w:left w:w="80" w:type="dxa"/>
              <w:bottom w:w="70" w:type="dxa"/>
              <w:right w:w="80" w:type="dxa"/>
            </w:tcMar>
            <w:vAlign w:val="center"/>
          </w:tcPr>
          <w:p w14:paraId="4459DA46" w14:textId="77777777" w:rsidR="00D2537C" w:rsidRDefault="00D2537C" w:rsidP="00114679">
            <w:r>
              <w:rPr>
                <w:rFonts w:eastAsia="Times New Roman" w:cs="Times New Roman"/>
                <w:color w:val="000000"/>
                <w:sz w:val="18"/>
                <w:szCs w:val="18"/>
              </w:rPr>
              <w:t>Texte libre à analyser, sortie contrainte à un schéma typé</w:t>
            </w:r>
          </w:p>
        </w:tc>
        <w:tc>
          <w:tcPr>
            <w:tcW w:w="2600" w:type="dxa"/>
            <w:shd w:val="clear" w:color="auto" w:fill="FFFFFF"/>
            <w:tcMar>
              <w:top w:w="70" w:type="dxa"/>
              <w:left w:w="80" w:type="dxa"/>
              <w:bottom w:w="70" w:type="dxa"/>
              <w:right w:w="80" w:type="dxa"/>
            </w:tcMar>
            <w:vAlign w:val="center"/>
          </w:tcPr>
          <w:p w14:paraId="4617885F" w14:textId="77777777" w:rsidR="00D2537C" w:rsidRDefault="00D2537C" w:rsidP="00114679">
            <w:r>
              <w:rPr>
                <w:rFonts w:eastAsia="Times New Roman" w:cs="Times New Roman"/>
                <w:color w:val="000000"/>
                <w:sz w:val="18"/>
                <w:szCs w:val="18"/>
              </w:rPr>
              <w:t>Localisation immédiate des défaillances de format</w:t>
            </w:r>
          </w:p>
        </w:tc>
        <w:tc>
          <w:tcPr>
            <w:tcW w:w="2070" w:type="dxa"/>
            <w:shd w:val="clear" w:color="auto" w:fill="FFFFFF"/>
            <w:tcMar>
              <w:top w:w="70" w:type="dxa"/>
              <w:left w:w="80" w:type="dxa"/>
              <w:bottom w:w="70" w:type="dxa"/>
              <w:right w:w="80" w:type="dxa"/>
            </w:tcMar>
            <w:vAlign w:val="center"/>
          </w:tcPr>
          <w:p w14:paraId="0FD76F4B" w14:textId="77777777" w:rsidR="00D2537C" w:rsidRDefault="00D2537C" w:rsidP="00114679">
            <w:r>
              <w:rPr>
                <w:rFonts w:eastAsia="Times New Roman" w:cs="Times New Roman"/>
                <w:color w:val="000000"/>
                <w:sz w:val="18"/>
                <w:szCs w:val="18"/>
              </w:rPr>
              <w:t>Sortie structurée typée pour tous les agents</w:t>
            </w:r>
          </w:p>
        </w:tc>
      </w:tr>
      <w:tr w:rsidR="00D2537C" w14:paraId="07FEA011" w14:textId="77777777" w:rsidTr="00114679">
        <w:tc>
          <w:tcPr>
            <w:tcW w:w="1750" w:type="dxa"/>
            <w:shd w:val="clear" w:color="auto" w:fill="EDF0F7"/>
            <w:tcMar>
              <w:top w:w="70" w:type="dxa"/>
              <w:left w:w="80" w:type="dxa"/>
              <w:bottom w:w="70" w:type="dxa"/>
              <w:right w:w="80" w:type="dxa"/>
            </w:tcMar>
            <w:vAlign w:val="center"/>
          </w:tcPr>
          <w:p w14:paraId="502C0F84" w14:textId="77777777" w:rsidR="00D2537C" w:rsidRDefault="00D2537C" w:rsidP="00114679">
            <w:r>
              <w:rPr>
                <w:rFonts w:eastAsia="Times New Roman" w:cs="Times New Roman"/>
                <w:b/>
                <w:bCs/>
                <w:color w:val="000000"/>
                <w:sz w:val="18"/>
                <w:szCs w:val="18"/>
              </w:rPr>
              <w:t>Estimation des durées</w:t>
            </w:r>
          </w:p>
        </w:tc>
        <w:tc>
          <w:tcPr>
            <w:tcW w:w="2650" w:type="dxa"/>
            <w:shd w:val="clear" w:color="auto" w:fill="EDF0F7"/>
            <w:tcMar>
              <w:top w:w="70" w:type="dxa"/>
              <w:left w:w="80" w:type="dxa"/>
              <w:bottom w:w="70" w:type="dxa"/>
              <w:right w:w="80" w:type="dxa"/>
            </w:tcMar>
            <w:vAlign w:val="center"/>
          </w:tcPr>
          <w:p w14:paraId="455C0A9A" w14:textId="77777777" w:rsidR="00D2537C" w:rsidRDefault="00D2537C" w:rsidP="00114679">
            <w:r>
              <w:rPr>
                <w:rFonts w:eastAsia="Times New Roman" w:cs="Times New Roman"/>
                <w:color w:val="000000"/>
                <w:sz w:val="18"/>
                <w:szCs w:val="18"/>
              </w:rPr>
              <w:t>Apprentissage supervisé, raisonnement par modèle, donnée déclarée</w:t>
            </w:r>
          </w:p>
        </w:tc>
        <w:tc>
          <w:tcPr>
            <w:tcW w:w="2600" w:type="dxa"/>
            <w:shd w:val="clear" w:color="auto" w:fill="EDF0F7"/>
            <w:tcMar>
              <w:top w:w="70" w:type="dxa"/>
              <w:left w:w="80" w:type="dxa"/>
              <w:bottom w:w="70" w:type="dxa"/>
              <w:right w:w="80" w:type="dxa"/>
            </w:tcMar>
            <w:vAlign w:val="center"/>
          </w:tcPr>
          <w:p w14:paraId="770F9301" w14:textId="77777777" w:rsidR="00D2537C" w:rsidRDefault="00D2537C" w:rsidP="00114679">
            <w:r>
              <w:rPr>
                <w:rFonts w:eastAsia="Times New Roman" w:cs="Times New Roman"/>
                <w:color w:val="000000"/>
                <w:sz w:val="18"/>
                <w:szCs w:val="18"/>
              </w:rPr>
              <w:t>Disponibilité d'un historique permettant d'évaluer honnêtement la prédiction</w:t>
            </w:r>
          </w:p>
        </w:tc>
        <w:tc>
          <w:tcPr>
            <w:tcW w:w="2070" w:type="dxa"/>
            <w:shd w:val="clear" w:color="auto" w:fill="EDF0F7"/>
            <w:tcMar>
              <w:top w:w="70" w:type="dxa"/>
              <w:left w:w="80" w:type="dxa"/>
              <w:bottom w:w="70" w:type="dxa"/>
              <w:right w:w="80" w:type="dxa"/>
            </w:tcMar>
            <w:vAlign w:val="center"/>
          </w:tcPr>
          <w:p w14:paraId="2B877E22" w14:textId="77777777" w:rsidR="00D2537C" w:rsidRDefault="00D2537C" w:rsidP="00114679">
            <w:r>
              <w:rPr>
                <w:rFonts w:eastAsia="Times New Roman" w:cs="Times New Roman"/>
                <w:color w:val="000000"/>
                <w:sz w:val="18"/>
                <w:szCs w:val="18"/>
              </w:rPr>
              <w:t>Donnée déclarée ; fonction retirée du périmètre</w:t>
            </w:r>
          </w:p>
        </w:tc>
      </w:tr>
      <w:tr w:rsidR="00D2537C" w14:paraId="651E4E91" w14:textId="77777777" w:rsidTr="00114679">
        <w:tc>
          <w:tcPr>
            <w:tcW w:w="1750" w:type="dxa"/>
            <w:shd w:val="clear" w:color="auto" w:fill="FFFFFF"/>
            <w:tcMar>
              <w:top w:w="70" w:type="dxa"/>
              <w:left w:w="80" w:type="dxa"/>
              <w:bottom w:w="70" w:type="dxa"/>
              <w:right w:w="80" w:type="dxa"/>
            </w:tcMar>
            <w:vAlign w:val="center"/>
          </w:tcPr>
          <w:p w14:paraId="4E4F6B1D" w14:textId="77777777" w:rsidR="00D2537C" w:rsidRDefault="00D2537C" w:rsidP="00114679">
            <w:r>
              <w:rPr>
                <w:rFonts w:eastAsia="Times New Roman" w:cs="Times New Roman"/>
                <w:b/>
                <w:bCs/>
                <w:color w:val="000000"/>
                <w:sz w:val="18"/>
                <w:szCs w:val="18"/>
              </w:rPr>
              <w:t>Stratégie de validation</w:t>
            </w:r>
          </w:p>
        </w:tc>
        <w:tc>
          <w:tcPr>
            <w:tcW w:w="2650" w:type="dxa"/>
            <w:shd w:val="clear" w:color="auto" w:fill="FFFFFF"/>
            <w:tcMar>
              <w:top w:w="70" w:type="dxa"/>
              <w:left w:w="80" w:type="dxa"/>
              <w:bottom w:w="70" w:type="dxa"/>
              <w:right w:w="80" w:type="dxa"/>
            </w:tcMar>
            <w:vAlign w:val="center"/>
          </w:tcPr>
          <w:p w14:paraId="57CD278D" w14:textId="77777777" w:rsidR="00D2537C" w:rsidRDefault="00D2537C" w:rsidP="00114679">
            <w:r>
              <w:rPr>
                <w:rFonts w:eastAsia="Times New Roman" w:cs="Times New Roman"/>
                <w:color w:val="000000"/>
                <w:sz w:val="18"/>
                <w:szCs w:val="18"/>
              </w:rPr>
              <w:t>Revue par un second modèle, tests générés puis exécutés, cascade déterministe</w:t>
            </w:r>
          </w:p>
        </w:tc>
        <w:tc>
          <w:tcPr>
            <w:tcW w:w="2600" w:type="dxa"/>
            <w:shd w:val="clear" w:color="auto" w:fill="FFFFFF"/>
            <w:tcMar>
              <w:top w:w="70" w:type="dxa"/>
              <w:left w:w="80" w:type="dxa"/>
              <w:bottom w:w="70" w:type="dxa"/>
              <w:right w:w="80" w:type="dxa"/>
            </w:tcMar>
            <w:vAlign w:val="center"/>
          </w:tcPr>
          <w:p w14:paraId="74733B43" w14:textId="77777777" w:rsidR="00D2537C" w:rsidRDefault="00D2537C" w:rsidP="00114679">
            <w:r>
              <w:rPr>
                <w:rFonts w:eastAsia="Times New Roman" w:cs="Times New Roman"/>
                <w:color w:val="000000"/>
                <w:sz w:val="18"/>
                <w:szCs w:val="18"/>
              </w:rPr>
              <w:t>Le pouvoir de rejet ne doit pas être confié à un composant faillible</w:t>
            </w:r>
          </w:p>
        </w:tc>
        <w:tc>
          <w:tcPr>
            <w:tcW w:w="2070" w:type="dxa"/>
            <w:shd w:val="clear" w:color="auto" w:fill="FFFFFF"/>
            <w:tcMar>
              <w:top w:w="70" w:type="dxa"/>
              <w:left w:w="80" w:type="dxa"/>
              <w:bottom w:w="70" w:type="dxa"/>
              <w:right w:w="80" w:type="dxa"/>
            </w:tcMar>
            <w:vAlign w:val="center"/>
          </w:tcPr>
          <w:p w14:paraId="03B580E4" w14:textId="77777777" w:rsidR="00D2537C" w:rsidRDefault="00D2537C" w:rsidP="00114679">
            <w:r>
              <w:rPr>
                <w:rFonts w:eastAsia="Times New Roman" w:cs="Times New Roman"/>
                <w:color w:val="000000"/>
                <w:sz w:val="18"/>
                <w:szCs w:val="18"/>
              </w:rPr>
              <w:t>Tests réels puis cascade déterministe, dans cet ordre</w:t>
            </w:r>
          </w:p>
        </w:tc>
      </w:tr>
      <w:tr w:rsidR="00D2537C" w14:paraId="4ADBA8DD" w14:textId="77777777" w:rsidTr="00114679">
        <w:tc>
          <w:tcPr>
            <w:tcW w:w="1750" w:type="dxa"/>
            <w:shd w:val="clear" w:color="auto" w:fill="EDF0F7"/>
            <w:tcMar>
              <w:top w:w="70" w:type="dxa"/>
              <w:left w:w="80" w:type="dxa"/>
              <w:bottom w:w="70" w:type="dxa"/>
              <w:right w:w="80" w:type="dxa"/>
            </w:tcMar>
            <w:vAlign w:val="center"/>
          </w:tcPr>
          <w:p w14:paraId="56B9032A" w14:textId="77777777" w:rsidR="00D2537C" w:rsidRDefault="00D2537C" w:rsidP="00114679">
            <w:r>
              <w:rPr>
                <w:rFonts w:eastAsia="Times New Roman" w:cs="Times New Roman"/>
                <w:b/>
                <w:bCs/>
                <w:color w:val="000000"/>
                <w:sz w:val="18"/>
                <w:szCs w:val="18"/>
              </w:rPr>
              <w:t>Isolation d'exécution</w:t>
            </w:r>
          </w:p>
        </w:tc>
        <w:tc>
          <w:tcPr>
            <w:tcW w:w="2650" w:type="dxa"/>
            <w:shd w:val="clear" w:color="auto" w:fill="EDF0F7"/>
            <w:tcMar>
              <w:top w:w="70" w:type="dxa"/>
              <w:left w:w="80" w:type="dxa"/>
              <w:bottom w:w="70" w:type="dxa"/>
              <w:right w:w="80" w:type="dxa"/>
            </w:tcMar>
            <w:vAlign w:val="center"/>
          </w:tcPr>
          <w:p w14:paraId="12BB5114" w14:textId="77777777" w:rsidR="00D2537C" w:rsidRDefault="00D2537C" w:rsidP="00114679">
            <w:r>
              <w:rPr>
                <w:rFonts w:eastAsia="Times New Roman" w:cs="Times New Roman"/>
                <w:color w:val="000000"/>
                <w:sz w:val="18"/>
                <w:szCs w:val="18"/>
              </w:rPr>
              <w:t>Processus restreint, conteneur standard, conteneur éphémère durci</w:t>
            </w:r>
          </w:p>
        </w:tc>
        <w:tc>
          <w:tcPr>
            <w:tcW w:w="2600" w:type="dxa"/>
            <w:shd w:val="clear" w:color="auto" w:fill="EDF0F7"/>
            <w:tcMar>
              <w:top w:w="70" w:type="dxa"/>
              <w:left w:w="80" w:type="dxa"/>
              <w:bottom w:w="70" w:type="dxa"/>
              <w:right w:w="80" w:type="dxa"/>
            </w:tcMar>
            <w:vAlign w:val="center"/>
          </w:tcPr>
          <w:p w14:paraId="3722388B" w14:textId="77777777" w:rsidR="00D2537C" w:rsidRDefault="00D2537C" w:rsidP="00114679">
            <w:r>
              <w:rPr>
                <w:rFonts w:eastAsia="Times New Roman" w:cs="Times New Roman"/>
                <w:color w:val="000000"/>
                <w:sz w:val="18"/>
                <w:szCs w:val="18"/>
              </w:rPr>
              <w:t>Modèle de menace supposant un code potentiellement hostile</w:t>
            </w:r>
          </w:p>
        </w:tc>
        <w:tc>
          <w:tcPr>
            <w:tcW w:w="2070" w:type="dxa"/>
            <w:shd w:val="clear" w:color="auto" w:fill="EDF0F7"/>
            <w:tcMar>
              <w:top w:w="70" w:type="dxa"/>
              <w:left w:w="80" w:type="dxa"/>
              <w:bottom w:w="70" w:type="dxa"/>
              <w:right w:w="80" w:type="dxa"/>
            </w:tcMar>
            <w:vAlign w:val="center"/>
          </w:tcPr>
          <w:p w14:paraId="36E002E4" w14:textId="77777777" w:rsidR="00D2537C" w:rsidRDefault="00D2537C" w:rsidP="00114679">
            <w:r>
              <w:rPr>
                <w:rFonts w:eastAsia="Times New Roman" w:cs="Times New Roman"/>
                <w:color w:val="000000"/>
                <w:sz w:val="18"/>
                <w:szCs w:val="18"/>
              </w:rPr>
              <w:t>Conteneur éphémère durci, sans réseau</w:t>
            </w:r>
          </w:p>
        </w:tc>
      </w:tr>
      <w:tr w:rsidR="00D2537C" w14:paraId="41CCFF8A" w14:textId="77777777" w:rsidTr="00114679">
        <w:tc>
          <w:tcPr>
            <w:tcW w:w="1750" w:type="dxa"/>
            <w:shd w:val="clear" w:color="auto" w:fill="FFFFFF"/>
            <w:tcMar>
              <w:top w:w="70" w:type="dxa"/>
              <w:left w:w="80" w:type="dxa"/>
              <w:bottom w:w="70" w:type="dxa"/>
              <w:right w:w="80" w:type="dxa"/>
            </w:tcMar>
            <w:vAlign w:val="center"/>
          </w:tcPr>
          <w:p w14:paraId="67E9FD6D" w14:textId="77777777" w:rsidR="00D2537C" w:rsidRDefault="00D2537C" w:rsidP="00114679">
            <w:r>
              <w:rPr>
                <w:rFonts w:eastAsia="Times New Roman" w:cs="Times New Roman"/>
                <w:b/>
                <w:bCs/>
                <w:color w:val="000000"/>
                <w:sz w:val="18"/>
                <w:szCs w:val="18"/>
              </w:rPr>
              <w:t>Mode d'exposition</w:t>
            </w:r>
          </w:p>
        </w:tc>
        <w:tc>
          <w:tcPr>
            <w:tcW w:w="2650" w:type="dxa"/>
            <w:shd w:val="clear" w:color="auto" w:fill="FFFFFF"/>
            <w:tcMar>
              <w:top w:w="70" w:type="dxa"/>
              <w:left w:w="80" w:type="dxa"/>
              <w:bottom w:w="70" w:type="dxa"/>
              <w:right w:w="80" w:type="dxa"/>
            </w:tcMar>
            <w:vAlign w:val="center"/>
          </w:tcPr>
          <w:p w14:paraId="16AC21F5" w14:textId="77777777" w:rsidR="00D2537C" w:rsidRDefault="00D2537C" w:rsidP="00114679">
            <w:r>
              <w:rPr>
                <w:rFonts w:eastAsia="Times New Roman" w:cs="Times New Roman"/>
                <w:color w:val="000000"/>
                <w:sz w:val="18"/>
                <w:szCs w:val="18"/>
              </w:rPr>
              <w:t>Bibliothèque, service REST, interface web</w:t>
            </w:r>
          </w:p>
        </w:tc>
        <w:tc>
          <w:tcPr>
            <w:tcW w:w="2600" w:type="dxa"/>
            <w:shd w:val="clear" w:color="auto" w:fill="FFFFFF"/>
            <w:tcMar>
              <w:top w:w="70" w:type="dxa"/>
              <w:left w:w="80" w:type="dxa"/>
              <w:bottom w:w="70" w:type="dxa"/>
              <w:right w:w="80" w:type="dxa"/>
            </w:tcMar>
            <w:vAlign w:val="center"/>
          </w:tcPr>
          <w:p w14:paraId="649F61EF" w14:textId="77777777" w:rsidR="00D2537C" w:rsidRDefault="00D2537C" w:rsidP="00114679">
            <w:r>
              <w:rPr>
                <w:rFonts w:eastAsia="Times New Roman" w:cs="Times New Roman"/>
                <w:color w:val="000000"/>
                <w:sz w:val="18"/>
                <w:szCs w:val="18"/>
              </w:rPr>
              <w:t>Utilisabilité par un profil non développeur, désigné bénéficiaire dès l'analyse</w:t>
            </w:r>
          </w:p>
        </w:tc>
        <w:tc>
          <w:tcPr>
            <w:tcW w:w="2070" w:type="dxa"/>
            <w:shd w:val="clear" w:color="auto" w:fill="FFFFFF"/>
            <w:tcMar>
              <w:top w:w="70" w:type="dxa"/>
              <w:left w:w="80" w:type="dxa"/>
              <w:bottom w:w="70" w:type="dxa"/>
              <w:right w:w="80" w:type="dxa"/>
            </w:tcMar>
            <w:vAlign w:val="center"/>
          </w:tcPr>
          <w:p w14:paraId="517CF4ED" w14:textId="77777777" w:rsidR="00D2537C" w:rsidRDefault="00D2537C" w:rsidP="00114679">
            <w:r>
              <w:rPr>
                <w:rFonts w:eastAsia="Times New Roman" w:cs="Times New Roman"/>
                <w:color w:val="000000"/>
                <w:sz w:val="18"/>
                <w:szCs w:val="18"/>
              </w:rPr>
              <w:t>Service REST documenté, doublé d'une interface web</w:t>
            </w:r>
          </w:p>
        </w:tc>
      </w:tr>
    </w:tbl>
    <w:p w14:paraId="707429FF" w14:textId="77777777" w:rsidR="00D2537C" w:rsidRDefault="00D2537C" w:rsidP="00F957CF">
      <w:pPr>
        <w:spacing w:before="240"/>
        <w:jc w:val="center"/>
      </w:pPr>
      <w:r>
        <w:rPr>
          <w:rFonts w:eastAsia="Times New Roman" w:cs="Times New Roman"/>
          <w:i/>
          <w:iCs/>
          <w:sz w:val="20"/>
          <w:szCs w:val="20"/>
        </w:rPr>
        <w:t>Tableau 11 : Synthèse des études comparatives conduites avant réalisation</w:t>
      </w:r>
    </w:p>
    <w:p w14:paraId="337C05D0" w14:textId="626AAA55" w:rsidR="00D2537C" w:rsidRDefault="00D2537C" w:rsidP="00F957CF">
      <w:pPr>
        <w:spacing w:after="200" w:line="360" w:lineRule="auto"/>
        <w:jc w:val="both"/>
        <w:rPr>
          <w:rFonts w:eastAsia="Times New Roman" w:cs="Times New Roman"/>
          <w:szCs w:val="24"/>
        </w:rPr>
      </w:pPr>
      <w:r>
        <w:rPr>
          <w:rFonts w:eastAsia="Times New Roman" w:cs="Times New Roman"/>
          <w:szCs w:val="24"/>
        </w:rPr>
        <w:t xml:space="preserve">Deux de ces études méritent un commentaire. La place du </w:t>
      </w:r>
      <w:r w:rsidR="00F957CF">
        <w:rPr>
          <w:rFonts w:eastAsia="Times New Roman" w:cs="Times New Roman"/>
          <w:szCs w:val="24"/>
        </w:rPr>
        <w:t>LLM,</w:t>
      </w:r>
      <w:r>
        <w:rPr>
          <w:rFonts w:eastAsia="Times New Roman" w:cs="Times New Roman"/>
          <w:szCs w:val="24"/>
        </w:rPr>
        <w:t xml:space="preserve"> d'abord : l'option la plus immédiate consistait à lui confier la résolution elle-même. Je l'ai écartée non pour des raisons de qualité de résultat, que je n'ai pas testées, mais parce qu'aucune des deux exigences non fonctionnelles n'aurait été satisfaite. Le format d'échange entre agents, ensuite : produire un texte libre puis en extraire la structure attendue est l'approche la plus simple, mais elle échoue silencieusement et déplace la détection du problème loin de son origine.</w:t>
      </w:r>
    </w:p>
    <w:p w14:paraId="04D29554" w14:textId="77777777" w:rsidR="00D2537C" w:rsidRDefault="00D2537C" w:rsidP="00D2537C">
      <w:pPr>
        <w:spacing w:after="200" w:line="276" w:lineRule="auto"/>
        <w:jc w:val="both"/>
        <w:rPr>
          <w:rFonts w:eastAsia="Times New Roman" w:cs="Times New Roman"/>
          <w:szCs w:val="24"/>
        </w:rPr>
      </w:pPr>
    </w:p>
    <w:p w14:paraId="06147D15" w14:textId="77777777" w:rsidR="00D2537C" w:rsidRPr="00F957CF" w:rsidRDefault="00D2537C" w:rsidP="00F957CF">
      <w:pPr>
        <w:pStyle w:val="Titre3"/>
        <w:numPr>
          <w:ilvl w:val="0"/>
          <w:numId w:val="0"/>
        </w:numPr>
        <w:spacing w:before="260" w:after="140"/>
        <w:ind w:left="720"/>
        <w:rPr>
          <w:color w:val="auto"/>
        </w:rPr>
      </w:pPr>
      <w:bookmarkStart w:id="58" w:name="_Toc239059266"/>
      <w:r w:rsidRPr="00F957CF">
        <w:rPr>
          <w:b/>
          <w:bCs/>
          <w:color w:val="auto"/>
          <w:sz w:val="26"/>
          <w:szCs w:val="26"/>
        </w:rPr>
        <w:lastRenderedPageBreak/>
        <w:t>7.1.2 Traduction</w:t>
      </w:r>
      <w:r w:rsidRPr="00F957CF">
        <w:rPr>
          <w:rFonts w:eastAsia="Times New Roman" w:cs="Times New Roman"/>
          <w:b/>
          <w:bCs/>
          <w:color w:val="auto"/>
          <w:sz w:val="26"/>
          <w:szCs w:val="26"/>
        </w:rPr>
        <w:t xml:space="preserve"> des fonctions en décisions de conception</w:t>
      </w:r>
      <w:bookmarkEnd w:id="58"/>
    </w:p>
    <w:p w14:paraId="5B0F3C09" w14:textId="77777777" w:rsidR="00D2537C" w:rsidRDefault="00D2537C" w:rsidP="00F957CF">
      <w:pPr>
        <w:spacing w:after="200" w:line="360" w:lineRule="auto"/>
        <w:jc w:val="both"/>
      </w:pPr>
      <w:r>
        <w:rPr>
          <w:rFonts w:eastAsia="Times New Roman" w:cs="Times New Roman"/>
          <w:szCs w:val="24"/>
        </w:rPr>
        <w:t>Les fonctions établies par l'analyse fonctionnelle énoncent ce que le système doit faire, sans indiquer comment. Le passage de l'une à l'autre constitue le travail de conception, restitué ci-après pour que chaque décision d'architecture soit rattachable au besoin qui la motive.</w:t>
      </w:r>
    </w:p>
    <w:tbl>
      <w:tblPr>
        <w:tblW w:w="9355"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700"/>
        <w:gridCol w:w="2350"/>
        <w:gridCol w:w="2900"/>
        <w:gridCol w:w="3405"/>
      </w:tblGrid>
      <w:tr w:rsidR="00D2537C" w14:paraId="4006D094" w14:textId="77777777" w:rsidTr="00F957CF">
        <w:trPr>
          <w:tblHeader/>
        </w:trPr>
        <w:tc>
          <w:tcPr>
            <w:tcW w:w="700" w:type="dxa"/>
            <w:shd w:val="clear" w:color="auto" w:fill="1F3864"/>
            <w:tcMar>
              <w:top w:w="70" w:type="dxa"/>
              <w:left w:w="80" w:type="dxa"/>
              <w:bottom w:w="70" w:type="dxa"/>
              <w:right w:w="80" w:type="dxa"/>
            </w:tcMar>
            <w:vAlign w:val="center"/>
          </w:tcPr>
          <w:p w14:paraId="727F01F4" w14:textId="77777777" w:rsidR="00D2537C" w:rsidRDefault="00D2537C" w:rsidP="00F957CF">
            <w:pPr>
              <w:spacing w:line="276" w:lineRule="auto"/>
              <w:jc w:val="center"/>
            </w:pPr>
            <w:r>
              <w:rPr>
                <w:rFonts w:eastAsia="Times New Roman" w:cs="Times New Roman"/>
                <w:b/>
                <w:bCs/>
                <w:color w:val="FFFFFF"/>
                <w:sz w:val="18"/>
                <w:szCs w:val="18"/>
              </w:rPr>
              <w:t>Réf.</w:t>
            </w:r>
          </w:p>
        </w:tc>
        <w:tc>
          <w:tcPr>
            <w:tcW w:w="2350" w:type="dxa"/>
            <w:shd w:val="clear" w:color="auto" w:fill="1F3864"/>
            <w:tcMar>
              <w:top w:w="70" w:type="dxa"/>
              <w:left w:w="80" w:type="dxa"/>
              <w:bottom w:w="70" w:type="dxa"/>
              <w:right w:w="80" w:type="dxa"/>
            </w:tcMar>
            <w:vAlign w:val="center"/>
          </w:tcPr>
          <w:p w14:paraId="0D7AE1EF" w14:textId="77777777" w:rsidR="00D2537C" w:rsidRDefault="00D2537C" w:rsidP="00F957CF">
            <w:pPr>
              <w:spacing w:line="276" w:lineRule="auto"/>
              <w:jc w:val="center"/>
            </w:pPr>
            <w:r>
              <w:rPr>
                <w:rFonts w:eastAsia="Times New Roman" w:cs="Times New Roman"/>
                <w:b/>
                <w:bCs/>
                <w:color w:val="FFFFFF"/>
                <w:sz w:val="18"/>
                <w:szCs w:val="18"/>
              </w:rPr>
              <w:t>Fonction attendue</w:t>
            </w:r>
          </w:p>
        </w:tc>
        <w:tc>
          <w:tcPr>
            <w:tcW w:w="2900" w:type="dxa"/>
            <w:shd w:val="clear" w:color="auto" w:fill="1F3864"/>
            <w:tcMar>
              <w:top w:w="70" w:type="dxa"/>
              <w:left w:w="80" w:type="dxa"/>
              <w:bottom w:w="70" w:type="dxa"/>
              <w:right w:w="80" w:type="dxa"/>
            </w:tcMar>
            <w:vAlign w:val="center"/>
          </w:tcPr>
          <w:p w14:paraId="3E3A3DB4" w14:textId="77777777" w:rsidR="00D2537C" w:rsidRDefault="00D2537C" w:rsidP="00F957CF">
            <w:pPr>
              <w:spacing w:line="276" w:lineRule="auto"/>
              <w:jc w:val="center"/>
            </w:pPr>
            <w:r>
              <w:rPr>
                <w:rFonts w:eastAsia="Times New Roman" w:cs="Times New Roman"/>
                <w:b/>
                <w:bCs/>
                <w:color w:val="FFFFFF"/>
                <w:sz w:val="18"/>
                <w:szCs w:val="18"/>
              </w:rPr>
              <w:t>Exigence technique induite</w:t>
            </w:r>
          </w:p>
        </w:tc>
        <w:tc>
          <w:tcPr>
            <w:tcW w:w="3405" w:type="dxa"/>
            <w:shd w:val="clear" w:color="auto" w:fill="1F3864"/>
            <w:tcMar>
              <w:top w:w="70" w:type="dxa"/>
              <w:left w:w="80" w:type="dxa"/>
              <w:bottom w:w="70" w:type="dxa"/>
              <w:right w:w="80" w:type="dxa"/>
            </w:tcMar>
            <w:vAlign w:val="center"/>
          </w:tcPr>
          <w:p w14:paraId="5B5DFEDA" w14:textId="77777777" w:rsidR="00D2537C" w:rsidRDefault="00D2537C" w:rsidP="00F957CF">
            <w:pPr>
              <w:spacing w:line="276" w:lineRule="auto"/>
              <w:jc w:val="center"/>
            </w:pPr>
            <w:r>
              <w:rPr>
                <w:rFonts w:eastAsia="Times New Roman" w:cs="Times New Roman"/>
                <w:b/>
                <w:bCs/>
                <w:color w:val="FFFFFF"/>
                <w:sz w:val="18"/>
                <w:szCs w:val="18"/>
              </w:rPr>
              <w:t>Décision de conception</w:t>
            </w:r>
          </w:p>
        </w:tc>
      </w:tr>
      <w:tr w:rsidR="00D2537C" w14:paraId="576DDF6A" w14:textId="77777777" w:rsidTr="00F957CF">
        <w:tc>
          <w:tcPr>
            <w:tcW w:w="700" w:type="dxa"/>
            <w:shd w:val="clear" w:color="auto" w:fill="FFFFFF"/>
            <w:tcMar>
              <w:top w:w="70" w:type="dxa"/>
              <w:left w:w="80" w:type="dxa"/>
              <w:bottom w:w="70" w:type="dxa"/>
              <w:right w:w="80" w:type="dxa"/>
            </w:tcMar>
            <w:vAlign w:val="center"/>
          </w:tcPr>
          <w:p w14:paraId="607CA05F" w14:textId="77777777" w:rsidR="00D2537C" w:rsidRDefault="00D2537C" w:rsidP="00F957CF">
            <w:pPr>
              <w:spacing w:line="276" w:lineRule="auto"/>
            </w:pPr>
            <w:r>
              <w:rPr>
                <w:rFonts w:eastAsia="Times New Roman" w:cs="Times New Roman"/>
                <w:b/>
                <w:bCs/>
                <w:color w:val="000000"/>
                <w:sz w:val="18"/>
                <w:szCs w:val="18"/>
              </w:rPr>
              <w:t>FP1</w:t>
            </w:r>
          </w:p>
        </w:tc>
        <w:tc>
          <w:tcPr>
            <w:tcW w:w="2350" w:type="dxa"/>
            <w:shd w:val="clear" w:color="auto" w:fill="FFFFFF"/>
            <w:tcMar>
              <w:top w:w="70" w:type="dxa"/>
              <w:left w:w="80" w:type="dxa"/>
              <w:bottom w:w="70" w:type="dxa"/>
              <w:right w:w="80" w:type="dxa"/>
            </w:tcMar>
            <w:vAlign w:val="center"/>
          </w:tcPr>
          <w:p w14:paraId="282137DA" w14:textId="77777777" w:rsidR="00D2537C" w:rsidRDefault="00D2537C" w:rsidP="00F957CF">
            <w:pPr>
              <w:spacing w:line="276" w:lineRule="auto"/>
            </w:pPr>
            <w:r>
              <w:rPr>
                <w:rFonts w:eastAsia="Times New Roman" w:cs="Times New Roman"/>
                <w:color w:val="000000"/>
                <w:sz w:val="18"/>
                <w:szCs w:val="18"/>
              </w:rPr>
              <w:t>Planifier la charge déclarée</w:t>
            </w:r>
          </w:p>
        </w:tc>
        <w:tc>
          <w:tcPr>
            <w:tcW w:w="2900" w:type="dxa"/>
            <w:shd w:val="clear" w:color="auto" w:fill="FFFFFF"/>
            <w:tcMar>
              <w:top w:w="70" w:type="dxa"/>
              <w:left w:w="80" w:type="dxa"/>
              <w:bottom w:w="70" w:type="dxa"/>
              <w:right w:w="80" w:type="dxa"/>
            </w:tcMar>
            <w:vAlign w:val="center"/>
          </w:tcPr>
          <w:p w14:paraId="1D6869C8" w14:textId="77777777" w:rsidR="00D2537C" w:rsidRDefault="00D2537C" w:rsidP="00F957CF">
            <w:pPr>
              <w:spacing w:line="276" w:lineRule="auto"/>
            </w:pPr>
            <w:r>
              <w:rPr>
                <w:rFonts w:eastAsia="Times New Roman" w:cs="Times New Roman"/>
                <w:color w:val="000000"/>
                <w:sz w:val="18"/>
                <w:szCs w:val="18"/>
              </w:rPr>
              <w:t>Le planning doit être légal, ou nommer explicitement ce qu'il viole</w:t>
            </w:r>
          </w:p>
        </w:tc>
        <w:tc>
          <w:tcPr>
            <w:tcW w:w="3405" w:type="dxa"/>
            <w:shd w:val="clear" w:color="auto" w:fill="FFFFFF"/>
            <w:tcMar>
              <w:top w:w="70" w:type="dxa"/>
              <w:left w:w="80" w:type="dxa"/>
              <w:bottom w:w="70" w:type="dxa"/>
              <w:right w:w="80" w:type="dxa"/>
            </w:tcMar>
            <w:vAlign w:val="center"/>
          </w:tcPr>
          <w:p w14:paraId="49AEF15A" w14:textId="77777777" w:rsidR="00D2537C" w:rsidRDefault="00D2537C" w:rsidP="00F957CF">
            <w:pPr>
              <w:spacing w:line="276" w:lineRule="auto"/>
            </w:pPr>
            <w:r>
              <w:rPr>
                <w:rFonts w:eastAsia="Times New Roman" w:cs="Times New Roman"/>
                <w:color w:val="000000"/>
                <w:sz w:val="18"/>
                <w:szCs w:val="18"/>
              </w:rPr>
              <w:t>Vérification par recensement des violations plutôt que par levée d'exception ; banc d'instances à optimum prouvé comme étalon</w:t>
            </w:r>
          </w:p>
        </w:tc>
      </w:tr>
      <w:tr w:rsidR="00D2537C" w14:paraId="6355D6FB" w14:textId="77777777" w:rsidTr="00F957CF">
        <w:tc>
          <w:tcPr>
            <w:tcW w:w="700" w:type="dxa"/>
            <w:shd w:val="clear" w:color="auto" w:fill="EDF0F7"/>
            <w:tcMar>
              <w:top w:w="70" w:type="dxa"/>
              <w:left w:w="80" w:type="dxa"/>
              <w:bottom w:w="70" w:type="dxa"/>
              <w:right w:w="80" w:type="dxa"/>
            </w:tcMar>
            <w:vAlign w:val="center"/>
          </w:tcPr>
          <w:p w14:paraId="2D20B78E" w14:textId="77777777" w:rsidR="00D2537C" w:rsidRDefault="00D2537C" w:rsidP="00F957CF">
            <w:pPr>
              <w:spacing w:line="276" w:lineRule="auto"/>
            </w:pPr>
            <w:r>
              <w:rPr>
                <w:rFonts w:eastAsia="Times New Roman" w:cs="Times New Roman"/>
                <w:b/>
                <w:bCs/>
                <w:color w:val="000000"/>
                <w:sz w:val="18"/>
                <w:szCs w:val="18"/>
              </w:rPr>
              <w:t>FP2</w:t>
            </w:r>
          </w:p>
        </w:tc>
        <w:tc>
          <w:tcPr>
            <w:tcW w:w="2350" w:type="dxa"/>
            <w:shd w:val="clear" w:color="auto" w:fill="EDF0F7"/>
            <w:tcMar>
              <w:top w:w="70" w:type="dxa"/>
              <w:left w:w="80" w:type="dxa"/>
              <w:bottom w:w="70" w:type="dxa"/>
              <w:right w:w="80" w:type="dxa"/>
            </w:tcMar>
            <w:vAlign w:val="center"/>
          </w:tcPr>
          <w:p w14:paraId="5B2E9874" w14:textId="77777777" w:rsidR="00D2537C" w:rsidRDefault="00D2537C" w:rsidP="00F957CF">
            <w:pPr>
              <w:spacing w:line="276" w:lineRule="auto"/>
            </w:pPr>
            <w:r>
              <w:rPr>
                <w:rFonts w:eastAsia="Times New Roman" w:cs="Times New Roman"/>
                <w:color w:val="000000"/>
                <w:sz w:val="18"/>
                <w:szCs w:val="18"/>
              </w:rPr>
              <w:t>Générer le solveur adapté au contexte</w:t>
            </w:r>
          </w:p>
        </w:tc>
        <w:tc>
          <w:tcPr>
            <w:tcW w:w="2900" w:type="dxa"/>
            <w:shd w:val="clear" w:color="auto" w:fill="EDF0F7"/>
            <w:tcMar>
              <w:top w:w="70" w:type="dxa"/>
              <w:left w:w="80" w:type="dxa"/>
              <w:bottom w:w="70" w:type="dxa"/>
              <w:right w:w="80" w:type="dxa"/>
            </w:tcMar>
            <w:vAlign w:val="center"/>
          </w:tcPr>
          <w:p w14:paraId="259B7A20" w14:textId="77777777" w:rsidR="00D2537C" w:rsidRDefault="00D2537C" w:rsidP="00F957CF">
            <w:pPr>
              <w:spacing w:line="276" w:lineRule="auto"/>
            </w:pPr>
            <w:r>
              <w:rPr>
                <w:rFonts w:eastAsia="Times New Roman" w:cs="Times New Roman"/>
                <w:color w:val="000000"/>
                <w:sz w:val="18"/>
                <w:szCs w:val="18"/>
              </w:rPr>
              <w:t>Produire un solveur sans mobiliser d'expertise en recherche opérationnelle</w:t>
            </w:r>
          </w:p>
        </w:tc>
        <w:tc>
          <w:tcPr>
            <w:tcW w:w="3405" w:type="dxa"/>
            <w:shd w:val="clear" w:color="auto" w:fill="EDF0F7"/>
            <w:tcMar>
              <w:top w:w="70" w:type="dxa"/>
              <w:left w:w="80" w:type="dxa"/>
              <w:bottom w:w="70" w:type="dxa"/>
              <w:right w:w="80" w:type="dxa"/>
            </w:tcMar>
            <w:vAlign w:val="center"/>
          </w:tcPr>
          <w:p w14:paraId="58A8EB40" w14:textId="77777777" w:rsidR="00D2537C" w:rsidRDefault="00D2537C" w:rsidP="00F957CF">
            <w:pPr>
              <w:spacing w:line="276" w:lineRule="auto"/>
            </w:pPr>
            <w:r>
              <w:rPr>
                <w:rFonts w:eastAsia="Times New Roman" w:cs="Times New Roman"/>
                <w:color w:val="000000"/>
                <w:sz w:val="18"/>
                <w:szCs w:val="18"/>
              </w:rPr>
              <w:t>Chaîne d'agents spécialisés pilotée par un modèle pivot déclaratif ; solveur figé après validation</w:t>
            </w:r>
          </w:p>
        </w:tc>
      </w:tr>
      <w:tr w:rsidR="00D2537C" w14:paraId="1246F395" w14:textId="77777777" w:rsidTr="00F957CF">
        <w:tc>
          <w:tcPr>
            <w:tcW w:w="700" w:type="dxa"/>
            <w:shd w:val="clear" w:color="auto" w:fill="FFFFFF"/>
            <w:tcMar>
              <w:top w:w="70" w:type="dxa"/>
              <w:left w:w="80" w:type="dxa"/>
              <w:bottom w:w="70" w:type="dxa"/>
              <w:right w:w="80" w:type="dxa"/>
            </w:tcMar>
            <w:vAlign w:val="center"/>
          </w:tcPr>
          <w:p w14:paraId="6F254820" w14:textId="77777777" w:rsidR="00D2537C" w:rsidRDefault="00D2537C" w:rsidP="00F957CF">
            <w:pPr>
              <w:spacing w:line="276" w:lineRule="auto"/>
            </w:pPr>
            <w:r>
              <w:rPr>
                <w:rFonts w:eastAsia="Times New Roman" w:cs="Times New Roman"/>
                <w:b/>
                <w:bCs/>
                <w:color w:val="000000"/>
                <w:sz w:val="18"/>
                <w:szCs w:val="18"/>
              </w:rPr>
              <w:t>FC1</w:t>
            </w:r>
          </w:p>
        </w:tc>
        <w:tc>
          <w:tcPr>
            <w:tcW w:w="2350" w:type="dxa"/>
            <w:shd w:val="clear" w:color="auto" w:fill="FFFFFF"/>
            <w:tcMar>
              <w:top w:w="70" w:type="dxa"/>
              <w:left w:w="80" w:type="dxa"/>
              <w:bottom w:w="70" w:type="dxa"/>
              <w:right w:w="80" w:type="dxa"/>
            </w:tcMar>
            <w:vAlign w:val="center"/>
          </w:tcPr>
          <w:p w14:paraId="044CF7E1" w14:textId="77777777" w:rsidR="00D2537C" w:rsidRDefault="00D2537C" w:rsidP="00F957CF">
            <w:pPr>
              <w:spacing w:line="276" w:lineRule="auto"/>
            </w:pPr>
            <w:r>
              <w:rPr>
                <w:rFonts w:eastAsia="Times New Roman" w:cs="Times New Roman"/>
                <w:color w:val="000000"/>
                <w:sz w:val="18"/>
                <w:szCs w:val="18"/>
              </w:rPr>
              <w:t>Rester indépendant du secteur</w:t>
            </w:r>
          </w:p>
        </w:tc>
        <w:tc>
          <w:tcPr>
            <w:tcW w:w="2900" w:type="dxa"/>
            <w:shd w:val="clear" w:color="auto" w:fill="FFFFFF"/>
            <w:tcMar>
              <w:top w:w="70" w:type="dxa"/>
              <w:left w:w="80" w:type="dxa"/>
              <w:bottom w:w="70" w:type="dxa"/>
              <w:right w:w="80" w:type="dxa"/>
            </w:tcMar>
            <w:vAlign w:val="center"/>
          </w:tcPr>
          <w:p w14:paraId="17CE16C8" w14:textId="77777777" w:rsidR="00D2537C" w:rsidRDefault="00D2537C" w:rsidP="00F957CF">
            <w:pPr>
              <w:spacing w:line="276" w:lineRule="auto"/>
            </w:pPr>
            <w:r>
              <w:rPr>
                <w:rFonts w:eastAsia="Times New Roman" w:cs="Times New Roman"/>
                <w:color w:val="000000"/>
                <w:sz w:val="18"/>
                <w:szCs w:val="18"/>
              </w:rPr>
              <w:t>Aucun terme métier ne doit figurer dans le noyau</w:t>
            </w:r>
          </w:p>
        </w:tc>
        <w:tc>
          <w:tcPr>
            <w:tcW w:w="3405" w:type="dxa"/>
            <w:shd w:val="clear" w:color="auto" w:fill="FFFFFF"/>
            <w:tcMar>
              <w:top w:w="70" w:type="dxa"/>
              <w:left w:w="80" w:type="dxa"/>
              <w:bottom w:w="70" w:type="dxa"/>
              <w:right w:w="80" w:type="dxa"/>
            </w:tcMar>
            <w:vAlign w:val="center"/>
          </w:tcPr>
          <w:p w14:paraId="584CB84B" w14:textId="77777777" w:rsidR="00D2537C" w:rsidRDefault="00D2537C" w:rsidP="00F957CF">
            <w:pPr>
              <w:spacing w:line="276" w:lineRule="auto"/>
            </w:pPr>
            <w:r>
              <w:rPr>
                <w:rFonts w:eastAsia="Times New Roman" w:cs="Times New Roman"/>
                <w:color w:val="000000"/>
                <w:sz w:val="18"/>
                <w:szCs w:val="18"/>
              </w:rPr>
              <w:t>Modèle pivot à quatre axes ; spécificités de terrain rejetées dans des adaptateurs d'entrée</w:t>
            </w:r>
          </w:p>
        </w:tc>
      </w:tr>
      <w:tr w:rsidR="00D2537C" w14:paraId="6F8722D5" w14:textId="77777777" w:rsidTr="00F957CF">
        <w:tc>
          <w:tcPr>
            <w:tcW w:w="700" w:type="dxa"/>
            <w:shd w:val="clear" w:color="auto" w:fill="EDF0F7"/>
            <w:tcMar>
              <w:top w:w="70" w:type="dxa"/>
              <w:left w:w="80" w:type="dxa"/>
              <w:bottom w:w="70" w:type="dxa"/>
              <w:right w:w="80" w:type="dxa"/>
            </w:tcMar>
            <w:vAlign w:val="center"/>
          </w:tcPr>
          <w:p w14:paraId="46FB68E8" w14:textId="77777777" w:rsidR="00D2537C" w:rsidRDefault="00D2537C" w:rsidP="00F957CF">
            <w:pPr>
              <w:spacing w:line="276" w:lineRule="auto"/>
            </w:pPr>
            <w:r>
              <w:rPr>
                <w:rFonts w:eastAsia="Times New Roman" w:cs="Times New Roman"/>
                <w:b/>
                <w:bCs/>
                <w:color w:val="000000"/>
                <w:sz w:val="18"/>
                <w:szCs w:val="18"/>
              </w:rPr>
              <w:t>FC2</w:t>
            </w:r>
          </w:p>
        </w:tc>
        <w:tc>
          <w:tcPr>
            <w:tcW w:w="2350" w:type="dxa"/>
            <w:shd w:val="clear" w:color="auto" w:fill="EDF0F7"/>
            <w:tcMar>
              <w:top w:w="70" w:type="dxa"/>
              <w:left w:w="80" w:type="dxa"/>
              <w:bottom w:w="70" w:type="dxa"/>
              <w:right w:w="80" w:type="dxa"/>
            </w:tcMar>
            <w:vAlign w:val="center"/>
          </w:tcPr>
          <w:p w14:paraId="35F45497" w14:textId="77777777" w:rsidR="00D2537C" w:rsidRDefault="00D2537C" w:rsidP="00F957CF">
            <w:pPr>
              <w:spacing w:line="276" w:lineRule="auto"/>
            </w:pPr>
            <w:r>
              <w:rPr>
                <w:rFonts w:eastAsia="Times New Roman" w:cs="Times New Roman"/>
                <w:color w:val="000000"/>
                <w:sz w:val="18"/>
                <w:szCs w:val="18"/>
              </w:rPr>
              <w:t>Assurer la traçabilité des décisions</w:t>
            </w:r>
          </w:p>
        </w:tc>
        <w:tc>
          <w:tcPr>
            <w:tcW w:w="2900" w:type="dxa"/>
            <w:shd w:val="clear" w:color="auto" w:fill="EDF0F7"/>
            <w:tcMar>
              <w:top w:w="70" w:type="dxa"/>
              <w:left w:w="80" w:type="dxa"/>
              <w:bottom w:w="70" w:type="dxa"/>
              <w:right w:w="80" w:type="dxa"/>
            </w:tcMar>
            <w:vAlign w:val="center"/>
          </w:tcPr>
          <w:p w14:paraId="795DE331" w14:textId="77777777" w:rsidR="00D2537C" w:rsidRDefault="00D2537C" w:rsidP="00F957CF">
            <w:pPr>
              <w:spacing w:line="276" w:lineRule="auto"/>
            </w:pPr>
            <w:r>
              <w:rPr>
                <w:rFonts w:eastAsia="Times New Roman" w:cs="Times New Roman"/>
                <w:color w:val="000000"/>
                <w:sz w:val="18"/>
                <w:szCs w:val="18"/>
              </w:rPr>
              <w:t>Toute décision doit être rattachable à son producteur et rejouable</w:t>
            </w:r>
          </w:p>
        </w:tc>
        <w:tc>
          <w:tcPr>
            <w:tcW w:w="3405" w:type="dxa"/>
            <w:shd w:val="clear" w:color="auto" w:fill="EDF0F7"/>
            <w:tcMar>
              <w:top w:w="70" w:type="dxa"/>
              <w:left w:w="80" w:type="dxa"/>
              <w:bottom w:w="70" w:type="dxa"/>
              <w:right w:w="80" w:type="dxa"/>
            </w:tcMar>
            <w:vAlign w:val="center"/>
          </w:tcPr>
          <w:p w14:paraId="21E1D3CD" w14:textId="77777777" w:rsidR="00D2537C" w:rsidRDefault="00D2537C" w:rsidP="00F957CF">
            <w:pPr>
              <w:spacing w:line="276" w:lineRule="auto"/>
            </w:pPr>
            <w:r>
              <w:rPr>
                <w:rFonts w:eastAsia="Times New Roman" w:cs="Times New Roman"/>
                <w:color w:val="000000"/>
                <w:sz w:val="18"/>
                <w:szCs w:val="18"/>
              </w:rPr>
              <w:t>Objets de sortie immuables, conservation des réponses brutes, solveurs versionnés, journalisation des exécutions</w:t>
            </w:r>
          </w:p>
        </w:tc>
      </w:tr>
      <w:tr w:rsidR="00D2537C" w14:paraId="5EC4FC8A" w14:textId="77777777" w:rsidTr="00F957CF">
        <w:tc>
          <w:tcPr>
            <w:tcW w:w="700" w:type="dxa"/>
            <w:shd w:val="clear" w:color="auto" w:fill="FFFFFF"/>
            <w:tcMar>
              <w:top w:w="70" w:type="dxa"/>
              <w:left w:w="80" w:type="dxa"/>
              <w:bottom w:w="70" w:type="dxa"/>
              <w:right w:w="80" w:type="dxa"/>
            </w:tcMar>
            <w:vAlign w:val="center"/>
          </w:tcPr>
          <w:p w14:paraId="2E502A89" w14:textId="77777777" w:rsidR="00D2537C" w:rsidRDefault="00D2537C" w:rsidP="00F957CF">
            <w:pPr>
              <w:spacing w:line="276" w:lineRule="auto"/>
            </w:pPr>
            <w:r>
              <w:rPr>
                <w:rFonts w:eastAsia="Times New Roman" w:cs="Times New Roman"/>
                <w:b/>
                <w:bCs/>
                <w:color w:val="000000"/>
                <w:sz w:val="18"/>
                <w:szCs w:val="18"/>
              </w:rPr>
              <w:t>FC3</w:t>
            </w:r>
          </w:p>
        </w:tc>
        <w:tc>
          <w:tcPr>
            <w:tcW w:w="2350" w:type="dxa"/>
            <w:shd w:val="clear" w:color="auto" w:fill="FFFFFF"/>
            <w:tcMar>
              <w:top w:w="70" w:type="dxa"/>
              <w:left w:w="80" w:type="dxa"/>
              <w:bottom w:w="70" w:type="dxa"/>
              <w:right w:w="80" w:type="dxa"/>
            </w:tcMar>
            <w:vAlign w:val="center"/>
          </w:tcPr>
          <w:p w14:paraId="547C85A3" w14:textId="77777777" w:rsidR="00D2537C" w:rsidRDefault="00D2537C" w:rsidP="00F957CF">
            <w:pPr>
              <w:spacing w:line="276" w:lineRule="auto"/>
            </w:pPr>
            <w:r>
              <w:rPr>
                <w:rFonts w:eastAsia="Times New Roman" w:cs="Times New Roman"/>
                <w:color w:val="000000"/>
                <w:sz w:val="18"/>
                <w:szCs w:val="18"/>
              </w:rPr>
              <w:t>Isoler l'exécution du code généré</w:t>
            </w:r>
          </w:p>
        </w:tc>
        <w:tc>
          <w:tcPr>
            <w:tcW w:w="2900" w:type="dxa"/>
            <w:shd w:val="clear" w:color="auto" w:fill="FFFFFF"/>
            <w:tcMar>
              <w:top w:w="70" w:type="dxa"/>
              <w:left w:w="80" w:type="dxa"/>
              <w:bottom w:w="70" w:type="dxa"/>
              <w:right w:w="80" w:type="dxa"/>
            </w:tcMar>
            <w:vAlign w:val="center"/>
          </w:tcPr>
          <w:p w14:paraId="481F9D13" w14:textId="77777777" w:rsidR="00D2537C" w:rsidRDefault="00D2537C" w:rsidP="00F957CF">
            <w:pPr>
              <w:spacing w:line="276" w:lineRule="auto"/>
            </w:pPr>
            <w:r>
              <w:rPr>
                <w:rFonts w:eastAsia="Times New Roman" w:cs="Times New Roman"/>
                <w:color w:val="000000"/>
                <w:sz w:val="18"/>
                <w:szCs w:val="18"/>
              </w:rPr>
              <w:t>Exécuter un programme non relu sans compromettre l'hôte</w:t>
            </w:r>
          </w:p>
        </w:tc>
        <w:tc>
          <w:tcPr>
            <w:tcW w:w="3405" w:type="dxa"/>
            <w:shd w:val="clear" w:color="auto" w:fill="FFFFFF"/>
            <w:tcMar>
              <w:top w:w="70" w:type="dxa"/>
              <w:left w:w="80" w:type="dxa"/>
              <w:bottom w:w="70" w:type="dxa"/>
              <w:right w:w="80" w:type="dxa"/>
            </w:tcMar>
            <w:vAlign w:val="center"/>
          </w:tcPr>
          <w:p w14:paraId="7FD9BA17" w14:textId="77777777" w:rsidR="00D2537C" w:rsidRDefault="00D2537C" w:rsidP="00F957CF">
            <w:pPr>
              <w:spacing w:line="276" w:lineRule="auto"/>
            </w:pPr>
            <w:r>
              <w:rPr>
                <w:rFonts w:eastAsia="Times New Roman" w:cs="Times New Roman"/>
                <w:color w:val="000000"/>
                <w:sz w:val="18"/>
                <w:szCs w:val="18"/>
              </w:rPr>
              <w:t>Analyse statique par liste blanche, puis exécution en conteneur éphémère durci sans accès réseau</w:t>
            </w:r>
          </w:p>
        </w:tc>
      </w:tr>
      <w:tr w:rsidR="00D2537C" w14:paraId="6E8E3A66" w14:textId="77777777" w:rsidTr="00F957CF">
        <w:tc>
          <w:tcPr>
            <w:tcW w:w="700" w:type="dxa"/>
            <w:shd w:val="clear" w:color="auto" w:fill="EDF0F7"/>
            <w:tcMar>
              <w:top w:w="70" w:type="dxa"/>
              <w:left w:w="80" w:type="dxa"/>
              <w:bottom w:w="70" w:type="dxa"/>
              <w:right w:w="80" w:type="dxa"/>
            </w:tcMar>
            <w:vAlign w:val="center"/>
          </w:tcPr>
          <w:p w14:paraId="46192175" w14:textId="77777777" w:rsidR="00D2537C" w:rsidRDefault="00D2537C" w:rsidP="00F957CF">
            <w:pPr>
              <w:spacing w:line="276" w:lineRule="auto"/>
            </w:pPr>
            <w:r>
              <w:rPr>
                <w:rFonts w:eastAsia="Times New Roman" w:cs="Times New Roman"/>
                <w:b/>
                <w:bCs/>
                <w:color w:val="000000"/>
                <w:sz w:val="18"/>
                <w:szCs w:val="18"/>
              </w:rPr>
              <w:t>FC4</w:t>
            </w:r>
          </w:p>
        </w:tc>
        <w:tc>
          <w:tcPr>
            <w:tcW w:w="2350" w:type="dxa"/>
            <w:shd w:val="clear" w:color="auto" w:fill="EDF0F7"/>
            <w:tcMar>
              <w:top w:w="70" w:type="dxa"/>
              <w:left w:w="80" w:type="dxa"/>
              <w:bottom w:w="70" w:type="dxa"/>
              <w:right w:w="80" w:type="dxa"/>
            </w:tcMar>
            <w:vAlign w:val="center"/>
          </w:tcPr>
          <w:p w14:paraId="4D2571DA" w14:textId="77777777" w:rsidR="00D2537C" w:rsidRDefault="00D2537C" w:rsidP="00F957CF">
            <w:pPr>
              <w:spacing w:line="276" w:lineRule="auto"/>
            </w:pPr>
            <w:r>
              <w:rPr>
                <w:rFonts w:eastAsia="Times New Roman" w:cs="Times New Roman"/>
                <w:color w:val="000000"/>
                <w:sz w:val="18"/>
                <w:szCs w:val="18"/>
              </w:rPr>
              <w:t>Rester indépendant du fournisseur de modèle</w:t>
            </w:r>
          </w:p>
        </w:tc>
        <w:tc>
          <w:tcPr>
            <w:tcW w:w="2900" w:type="dxa"/>
            <w:shd w:val="clear" w:color="auto" w:fill="EDF0F7"/>
            <w:tcMar>
              <w:top w:w="70" w:type="dxa"/>
              <w:left w:w="80" w:type="dxa"/>
              <w:bottom w:w="70" w:type="dxa"/>
              <w:right w:w="80" w:type="dxa"/>
            </w:tcMar>
            <w:vAlign w:val="center"/>
          </w:tcPr>
          <w:p w14:paraId="308D84B3" w14:textId="77777777" w:rsidR="00D2537C" w:rsidRDefault="00D2537C" w:rsidP="00F957CF">
            <w:pPr>
              <w:spacing w:line="276" w:lineRule="auto"/>
            </w:pPr>
            <w:r>
              <w:rPr>
                <w:rFonts w:eastAsia="Times New Roman" w:cs="Times New Roman"/>
                <w:color w:val="000000"/>
                <w:sz w:val="18"/>
                <w:szCs w:val="18"/>
              </w:rPr>
              <w:t>Le remplacement d'un fournisseur ne doit toucher aucun autre composant</w:t>
            </w:r>
          </w:p>
        </w:tc>
        <w:tc>
          <w:tcPr>
            <w:tcW w:w="3405" w:type="dxa"/>
            <w:shd w:val="clear" w:color="auto" w:fill="EDF0F7"/>
            <w:tcMar>
              <w:top w:w="70" w:type="dxa"/>
              <w:left w:w="80" w:type="dxa"/>
              <w:bottom w:w="70" w:type="dxa"/>
              <w:right w:w="80" w:type="dxa"/>
            </w:tcMar>
            <w:vAlign w:val="center"/>
          </w:tcPr>
          <w:p w14:paraId="40288BF6" w14:textId="77777777" w:rsidR="00D2537C" w:rsidRDefault="00D2537C" w:rsidP="00F957CF">
            <w:pPr>
              <w:spacing w:line="276" w:lineRule="auto"/>
            </w:pPr>
            <w:r>
              <w:rPr>
                <w:rFonts w:eastAsia="Times New Roman" w:cs="Times New Roman"/>
                <w:color w:val="000000"/>
                <w:sz w:val="18"/>
                <w:szCs w:val="18"/>
              </w:rPr>
              <w:t>Routage défini par configuration, agent par agent ; plusieurs fournisseurs employés simultanément</w:t>
            </w:r>
          </w:p>
        </w:tc>
      </w:tr>
      <w:tr w:rsidR="00D2537C" w14:paraId="50D05350" w14:textId="77777777" w:rsidTr="00F957CF">
        <w:tc>
          <w:tcPr>
            <w:tcW w:w="700" w:type="dxa"/>
            <w:shd w:val="clear" w:color="auto" w:fill="FFFFFF"/>
            <w:tcMar>
              <w:top w:w="70" w:type="dxa"/>
              <w:left w:w="80" w:type="dxa"/>
              <w:bottom w:w="70" w:type="dxa"/>
              <w:right w:w="80" w:type="dxa"/>
            </w:tcMar>
            <w:vAlign w:val="center"/>
          </w:tcPr>
          <w:p w14:paraId="616359AF" w14:textId="77777777" w:rsidR="00D2537C" w:rsidRDefault="00D2537C" w:rsidP="00F957CF">
            <w:pPr>
              <w:spacing w:line="276" w:lineRule="auto"/>
            </w:pPr>
            <w:r>
              <w:rPr>
                <w:rFonts w:eastAsia="Times New Roman" w:cs="Times New Roman"/>
                <w:b/>
                <w:bCs/>
                <w:color w:val="000000"/>
                <w:sz w:val="18"/>
                <w:szCs w:val="18"/>
              </w:rPr>
              <w:t>FC5</w:t>
            </w:r>
          </w:p>
        </w:tc>
        <w:tc>
          <w:tcPr>
            <w:tcW w:w="2350" w:type="dxa"/>
            <w:shd w:val="clear" w:color="auto" w:fill="FFFFFF"/>
            <w:tcMar>
              <w:top w:w="70" w:type="dxa"/>
              <w:left w:w="80" w:type="dxa"/>
              <w:bottom w:w="70" w:type="dxa"/>
              <w:right w:w="80" w:type="dxa"/>
            </w:tcMar>
            <w:vAlign w:val="center"/>
          </w:tcPr>
          <w:p w14:paraId="3B746784" w14:textId="77777777" w:rsidR="00D2537C" w:rsidRDefault="00D2537C" w:rsidP="00F957CF">
            <w:pPr>
              <w:spacing w:line="276" w:lineRule="auto"/>
            </w:pPr>
            <w:r>
              <w:rPr>
                <w:rFonts w:eastAsia="Times New Roman" w:cs="Times New Roman"/>
                <w:color w:val="000000"/>
                <w:sz w:val="18"/>
                <w:szCs w:val="18"/>
              </w:rPr>
              <w:t>Interpréter les processus du terrain pilote</w:t>
            </w:r>
          </w:p>
        </w:tc>
        <w:tc>
          <w:tcPr>
            <w:tcW w:w="2900" w:type="dxa"/>
            <w:shd w:val="clear" w:color="auto" w:fill="FFFFFF"/>
            <w:tcMar>
              <w:top w:w="70" w:type="dxa"/>
              <w:left w:w="80" w:type="dxa"/>
              <w:bottom w:w="70" w:type="dxa"/>
              <w:right w:w="80" w:type="dxa"/>
            </w:tcMar>
            <w:vAlign w:val="center"/>
          </w:tcPr>
          <w:p w14:paraId="7BB3FDBA" w14:textId="77777777" w:rsidR="00D2537C" w:rsidRDefault="00D2537C" w:rsidP="00F957CF">
            <w:pPr>
              <w:spacing w:line="276" w:lineRule="auto"/>
            </w:pPr>
            <w:r>
              <w:rPr>
                <w:rFonts w:eastAsia="Times New Roman" w:cs="Times New Roman"/>
                <w:color w:val="000000"/>
                <w:sz w:val="18"/>
                <w:szCs w:val="18"/>
              </w:rPr>
              <w:t>Lire une notation propre à l'industrie sans l'imposer aux autres contextes</w:t>
            </w:r>
          </w:p>
        </w:tc>
        <w:tc>
          <w:tcPr>
            <w:tcW w:w="3405" w:type="dxa"/>
            <w:shd w:val="clear" w:color="auto" w:fill="FFFFFF"/>
            <w:tcMar>
              <w:top w:w="70" w:type="dxa"/>
              <w:left w:w="80" w:type="dxa"/>
              <w:bottom w:w="70" w:type="dxa"/>
              <w:right w:w="80" w:type="dxa"/>
            </w:tcMar>
            <w:vAlign w:val="center"/>
          </w:tcPr>
          <w:p w14:paraId="4319D36A" w14:textId="77777777" w:rsidR="00D2537C" w:rsidRDefault="00D2537C" w:rsidP="00F957CF">
            <w:pPr>
              <w:spacing w:line="276" w:lineRule="auto"/>
            </w:pPr>
            <w:r>
              <w:rPr>
                <w:rFonts w:eastAsia="Times New Roman" w:cs="Times New Roman"/>
                <w:color w:val="000000"/>
                <w:sz w:val="18"/>
                <w:szCs w:val="18"/>
              </w:rPr>
              <w:t>Adaptateur d'entrée traduisant vers le modèle pivot ; le noyau ignore la notation d'origine</w:t>
            </w:r>
          </w:p>
        </w:tc>
      </w:tr>
    </w:tbl>
    <w:p w14:paraId="6318FAAE" w14:textId="77777777" w:rsidR="00D2537C" w:rsidRDefault="00D2537C" w:rsidP="00D2537C">
      <w:pPr>
        <w:spacing w:before="120" w:after="240"/>
        <w:jc w:val="center"/>
      </w:pPr>
      <w:r>
        <w:rPr>
          <w:rFonts w:eastAsia="Times New Roman" w:cs="Times New Roman"/>
          <w:i/>
          <w:iCs/>
          <w:sz w:val="20"/>
          <w:szCs w:val="20"/>
        </w:rPr>
        <w:t>Tableau 12 : Traduction des fonctions attendues en décisions de conception</w:t>
      </w:r>
    </w:p>
    <w:p w14:paraId="1B5D3EB0" w14:textId="1C9EBC44" w:rsidR="00FC37FA" w:rsidRDefault="00D2537C" w:rsidP="00694C71">
      <w:pPr>
        <w:spacing w:after="0" w:line="360" w:lineRule="auto"/>
        <w:jc w:val="both"/>
        <w:rPr>
          <w:rFonts w:eastAsia="Times New Roman" w:cs="Times New Roman"/>
          <w:szCs w:val="24"/>
        </w:rPr>
      </w:pPr>
      <w:r>
        <w:rPr>
          <w:rFonts w:eastAsia="Times New Roman" w:cs="Times New Roman"/>
          <w:szCs w:val="24"/>
        </w:rPr>
        <w:t>Ce tableau se lit dans les deux sens : de haut en bas, aucune fonction n'est restée sans traduction technique ; de bas en haut, aucune décision d'architecture n'a été prise sans besoin qui la justifie. C'est à ce titre que l'absence de certains composants s'explique il n'y a ni orchestrateur autonome ni couche d'agents supplémentaire, parce qu'aucune fonction déclarée ne les exigeait.</w:t>
      </w:r>
    </w:p>
    <w:p w14:paraId="1EE317E1" w14:textId="7069F417" w:rsidR="00694C71" w:rsidRDefault="00694C71" w:rsidP="00694C71">
      <w:pPr>
        <w:rPr>
          <w:rFonts w:eastAsia="Times New Roman" w:cs="Times New Roman"/>
          <w:szCs w:val="24"/>
        </w:rPr>
      </w:pPr>
      <w:r>
        <w:rPr>
          <w:rFonts w:eastAsia="Times New Roman" w:cs="Times New Roman"/>
          <w:szCs w:val="24"/>
        </w:rPr>
        <w:br w:type="page"/>
      </w:r>
    </w:p>
    <w:p w14:paraId="33FE770C" w14:textId="77777777" w:rsidR="00FC37FA" w:rsidRPr="00F957CF" w:rsidRDefault="00FC37FA" w:rsidP="00E528B6">
      <w:pPr>
        <w:pStyle w:val="Titre2"/>
        <w:numPr>
          <w:ilvl w:val="0"/>
          <w:numId w:val="0"/>
        </w:numPr>
        <w:spacing w:line="360" w:lineRule="auto"/>
        <w:ind w:left="576"/>
        <w:rPr>
          <w:color w:val="auto"/>
        </w:rPr>
      </w:pPr>
      <w:bookmarkStart w:id="59" w:name="_Toc239059267"/>
      <w:r w:rsidRPr="00F957CF">
        <w:rPr>
          <w:b/>
          <w:bCs/>
          <w:color w:val="auto"/>
          <w:szCs w:val="30"/>
        </w:rPr>
        <w:lastRenderedPageBreak/>
        <w:t>7.2 Conception</w:t>
      </w:r>
      <w:r w:rsidRPr="00F957CF">
        <w:rPr>
          <w:rFonts w:eastAsia="Times New Roman" w:cs="Times New Roman"/>
          <w:b/>
          <w:bCs/>
          <w:color w:val="auto"/>
          <w:szCs w:val="30"/>
        </w:rPr>
        <w:t xml:space="preserve"> du langage pivot et de l'architecture</w:t>
      </w:r>
      <w:bookmarkEnd w:id="59"/>
    </w:p>
    <w:p w14:paraId="4429D582" w14:textId="77777777" w:rsidR="00FC37FA" w:rsidRPr="00F957CF" w:rsidRDefault="00FC37FA" w:rsidP="00694C71">
      <w:pPr>
        <w:pStyle w:val="Titre3"/>
        <w:numPr>
          <w:ilvl w:val="0"/>
          <w:numId w:val="0"/>
        </w:numPr>
        <w:spacing w:before="0" w:line="360" w:lineRule="auto"/>
        <w:ind w:left="720"/>
        <w:rPr>
          <w:color w:val="auto"/>
        </w:rPr>
      </w:pPr>
      <w:bookmarkStart w:id="60" w:name="_Toc239059268"/>
      <w:r w:rsidRPr="00F957CF">
        <w:rPr>
          <w:b/>
          <w:bCs/>
          <w:color w:val="auto"/>
          <w:sz w:val="26"/>
          <w:szCs w:val="26"/>
        </w:rPr>
        <w:t>7.2.1 Le</w:t>
      </w:r>
      <w:r w:rsidRPr="00F957CF">
        <w:rPr>
          <w:rFonts w:eastAsia="Times New Roman" w:cs="Times New Roman"/>
          <w:b/>
          <w:bCs/>
          <w:color w:val="auto"/>
          <w:sz w:val="26"/>
          <w:szCs w:val="26"/>
        </w:rPr>
        <w:t xml:space="preserve"> modèle pivot à quatre axes</w:t>
      </w:r>
      <w:bookmarkEnd w:id="60"/>
    </w:p>
    <w:p w14:paraId="13F0C761" w14:textId="66175FA3" w:rsidR="00FC37FA" w:rsidRDefault="00FC37FA" w:rsidP="00E528B6">
      <w:pPr>
        <w:spacing w:line="360" w:lineRule="auto"/>
        <w:jc w:val="both"/>
      </w:pPr>
      <w:r>
        <w:rPr>
          <w:rFonts w:eastAsia="Times New Roman" w:cs="Times New Roman"/>
          <w:szCs w:val="24"/>
        </w:rPr>
        <w:t>Le modèle pivot décrit une organisation selon quatre axes tâches, ressources, contraintes, objectifs sans aucun terme emprunté à un secteur particulier. Il remplit trois fonctions simultanées : il constitue le contrat entre le métier et la machine, puisque c'est dans ce vocabulaire que les règles sont déclarées ; il est l'unique entrée de la chaîne de génération ; et il fournit le référentiel contre lequel le code produit est validé.</w:t>
      </w:r>
    </w:p>
    <w:p w14:paraId="171D7DFA" w14:textId="77777777" w:rsidR="00FC37FA" w:rsidRDefault="00FC37FA" w:rsidP="00E528B6">
      <w:pPr>
        <w:spacing w:line="360" w:lineRule="auto"/>
        <w:jc w:val="both"/>
      </w:pPr>
      <w:r>
        <w:rPr>
          <w:rFonts w:eastAsia="Times New Roman" w:cs="Times New Roman"/>
          <w:szCs w:val="24"/>
        </w:rPr>
        <w:t>Sa formalisation repose sur des schémas typés, ce qui permet de rejeter une description incohérente avant toute génération. La validation ne se limite pas à vérifier chaque axe isolément : elle porte aussi sur leur cohérence croisée. Une contrainte de précédence qui référence une tâche inexistante, une compatibilité qui désigne une ressource absente, un objectif portant sur une grandeur non calculable sont détectés à la construction de l'instance, et non à l'exécution du solveur. Ce contrôle croisé est ce qui distingue un modèle de données d'un véritable contrat : il empêche qu'une instance syntaxiquement correcte mais sémantiquement absurde entre dans la chaîne.</w:t>
      </w:r>
    </w:p>
    <w:p w14:paraId="617699F7" w14:textId="77777777" w:rsidR="00FC37FA" w:rsidRDefault="00FC37FA" w:rsidP="00E528B6">
      <w:pPr>
        <w:spacing w:after="0" w:line="360" w:lineRule="auto"/>
        <w:jc w:val="both"/>
      </w:pPr>
      <w:r>
        <w:rPr>
          <w:rFonts w:eastAsia="Times New Roman" w:cs="Times New Roman"/>
          <w:szCs w:val="24"/>
        </w:rPr>
        <w:t>Une précision s'impose sur le statut de la neutralité sectorielle, car c'est la propriété la plus facile à surinterpréter. Elle est vérifiée par la capacité à décrire plusieurs configurations sectorielles sans étendre le vocabulaire. C'est une propriété de conception, non un résultat de validation hors industrie : aucune de ces configurations n'a fait l'objet d'un déploiement.</w:t>
      </w:r>
    </w:p>
    <w:p w14:paraId="1EDC1FD1" w14:textId="5004AC75" w:rsidR="00FC37FA" w:rsidRPr="00694C71" w:rsidRDefault="00FC37FA" w:rsidP="00694C71">
      <w:pPr>
        <w:pStyle w:val="Titre3"/>
        <w:numPr>
          <w:ilvl w:val="0"/>
          <w:numId w:val="0"/>
        </w:numPr>
        <w:spacing w:before="260" w:after="140" w:line="360" w:lineRule="auto"/>
        <w:ind w:left="720"/>
        <w:rPr>
          <w:color w:val="auto"/>
        </w:rPr>
      </w:pPr>
      <w:bookmarkStart w:id="61" w:name="_Toc239059269"/>
      <w:r w:rsidRPr="00E528B6">
        <w:rPr>
          <w:b/>
          <w:bCs/>
          <w:color w:val="auto"/>
          <w:sz w:val="26"/>
          <w:szCs w:val="26"/>
        </w:rPr>
        <w:t>7.2.2 Ce</w:t>
      </w:r>
      <w:r w:rsidRPr="00E528B6">
        <w:rPr>
          <w:rFonts w:eastAsia="Times New Roman" w:cs="Times New Roman"/>
          <w:b/>
          <w:bCs/>
          <w:color w:val="auto"/>
          <w:sz w:val="26"/>
          <w:szCs w:val="26"/>
        </w:rPr>
        <w:t xml:space="preserve"> qu'est un agent dans ce projet</w:t>
      </w:r>
      <w:bookmarkEnd w:id="61"/>
    </w:p>
    <w:p w14:paraId="2574C486" w14:textId="77777777" w:rsidR="00694C71" w:rsidRDefault="00694C71" w:rsidP="00694C71">
      <w:pPr>
        <w:spacing w:line="360" w:lineRule="auto"/>
        <w:jc w:val="both"/>
        <w:rPr>
          <w:rFonts w:eastAsia="Times New Roman" w:cs="Times New Roman"/>
          <w:szCs w:val="24"/>
        </w:rPr>
      </w:pPr>
      <w:r>
        <w:rPr>
          <w:rFonts w:eastAsia="Times New Roman" w:cs="Times New Roman"/>
          <w:szCs w:val="24"/>
        </w:rPr>
        <w:t xml:space="preserve">Un agent est ici une unité de traitement qui porte une responsabilité unique, imposée par son prompt et jamais choisie par lui-même, qui reçoit un objet structuré et en retourne un. Il n'a pas d'objectif propre et surtout aucun pouvoir sur l'enchaînement : il ne décide jamais quelle étape vient après lui, </w:t>
      </w:r>
      <w:r>
        <w:t>cette décision restante</w:t>
      </w:r>
      <w:r>
        <w:rPr>
          <w:rFonts w:eastAsia="Times New Roman" w:cs="Times New Roman"/>
          <w:szCs w:val="24"/>
        </w:rPr>
        <w:t xml:space="preserve"> toujours câblée dans le graphe qui l'appelle, jamais dans sa propre réponse.</w:t>
      </w:r>
    </w:p>
    <w:p w14:paraId="3E387D2C" w14:textId="480FF119" w:rsidR="00694C71" w:rsidRDefault="00391419" w:rsidP="00E528B6">
      <w:pPr>
        <w:spacing w:line="360" w:lineRule="auto"/>
        <w:jc w:val="both"/>
      </w:pPr>
      <w:r>
        <w:rPr>
          <w:rFonts w:eastAsia="Times New Roman" w:cs="Times New Roman"/>
          <w:szCs w:val="24"/>
        </w:rPr>
        <w:t>Cette définition est délibérément restrictive, et c'est ce qui rend le système auditable : tout ce qu'un agent peut faire au-delà de répondre relève de la consultation, jamais de la décision.</w:t>
      </w:r>
    </w:p>
    <w:p w14:paraId="7DBD5E21" w14:textId="338F2F94" w:rsidR="00FC37FA" w:rsidRDefault="00694C71" w:rsidP="00FC37FA">
      <w:pPr>
        <w:spacing w:after="100"/>
        <w:jc w:val="center"/>
      </w:pPr>
      <w:r>
        <w:rPr>
          <w:noProof/>
        </w:rPr>
        <w:lastRenderedPageBreak/>
        <w:drawing>
          <wp:inline distT="0" distB="0" distL="0" distR="0" wp14:anchorId="172113A4" wp14:editId="21D27EB4">
            <wp:extent cx="5383823" cy="2498094"/>
            <wp:effectExtent l="0" t="0" r="7620" b="0"/>
            <wp:docPr id="303500165" name="Image 3035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90153" cy="2501031"/>
                    </a:xfrm>
                    <a:prstGeom prst="rect">
                      <a:avLst/>
                    </a:prstGeom>
                  </pic:spPr>
                </pic:pic>
              </a:graphicData>
            </a:graphic>
          </wp:inline>
        </w:drawing>
      </w:r>
    </w:p>
    <w:p w14:paraId="64D10395" w14:textId="77777777" w:rsidR="00FC37FA" w:rsidRDefault="00FC37FA" w:rsidP="00FC37FA">
      <w:pPr>
        <w:spacing w:before="120" w:after="240"/>
        <w:jc w:val="center"/>
        <w:rPr>
          <w:rFonts w:eastAsia="Times New Roman" w:cs="Times New Roman"/>
          <w:i/>
          <w:iCs/>
          <w:sz w:val="18"/>
          <w:szCs w:val="18"/>
        </w:rPr>
      </w:pPr>
      <w:r w:rsidRPr="00E528B6">
        <w:rPr>
          <w:rFonts w:eastAsia="Times New Roman" w:cs="Times New Roman"/>
          <w:i/>
          <w:iCs/>
          <w:sz w:val="18"/>
          <w:szCs w:val="18"/>
        </w:rPr>
        <w:t>Figure 10 : Anatomie et fonctionnement d'un agent</w:t>
      </w:r>
    </w:p>
    <w:p w14:paraId="71652A5A" w14:textId="77777777" w:rsidR="00391419" w:rsidRPr="00391419" w:rsidRDefault="00391419" w:rsidP="00391419">
      <w:pPr>
        <w:pStyle w:val="Paragraphedeliste"/>
        <w:numPr>
          <w:ilvl w:val="0"/>
          <w:numId w:val="22"/>
        </w:numPr>
        <w:spacing w:line="360" w:lineRule="auto"/>
        <w:jc w:val="both"/>
      </w:pPr>
      <w:r w:rsidRPr="00391419">
        <w:rPr>
          <w:rFonts w:eastAsia="Times New Roman" w:cs="Times New Roman"/>
          <w:b/>
          <w:bCs/>
          <w:szCs w:val="24"/>
        </w:rPr>
        <w:t xml:space="preserve">Un gabarit de prompt, externe au code. </w:t>
      </w:r>
      <w:r w:rsidRPr="00391419">
        <w:rPr>
          <w:rFonts w:eastAsia="Times New Roman" w:cs="Times New Roman"/>
          <w:szCs w:val="24"/>
        </w:rPr>
        <w:t>Les instructions adressées au modèle sont stockées dans des fichiers distincts du programme, complétés à l'exécution par les données de l'étape précédente. C'est ce gabarit qui impose sa responsabilité à l'agent : il ne la choisit pas, il la reçoit. L'externalisation permet en outre de faire évoluer une instruction sans toucher à la logique d'orchestration.</w:t>
      </w:r>
    </w:p>
    <w:p w14:paraId="7684C8FB" w14:textId="77777777" w:rsidR="00391419" w:rsidRPr="00391419" w:rsidRDefault="00391419" w:rsidP="00391419">
      <w:pPr>
        <w:pStyle w:val="Paragraphedeliste"/>
        <w:numPr>
          <w:ilvl w:val="0"/>
          <w:numId w:val="22"/>
        </w:numPr>
        <w:spacing w:line="360" w:lineRule="auto"/>
        <w:jc w:val="both"/>
      </w:pPr>
      <w:r w:rsidRPr="00391419">
        <w:rPr>
          <w:rFonts w:eastAsia="Times New Roman" w:cs="Times New Roman"/>
          <w:b/>
          <w:bCs/>
          <w:szCs w:val="24"/>
        </w:rPr>
        <w:t xml:space="preserve">Un schéma de sortie typé. </w:t>
      </w:r>
      <w:r w:rsidRPr="00391419">
        <w:rPr>
          <w:rFonts w:eastAsia="Times New Roman" w:cs="Times New Roman"/>
          <w:szCs w:val="24"/>
        </w:rPr>
        <w:t>Chaque agent déclare la structure exacte de ce qu'il doit produire : champs attendus, types, caractère obligatoire ou facultatif. Ce schéma n'est pas une convention documentaire mais une contrainte appliquée à l'appel lui-même.</w:t>
      </w:r>
    </w:p>
    <w:p w14:paraId="6D2CCC70" w14:textId="77777777" w:rsidR="00391419" w:rsidRPr="00391419" w:rsidRDefault="00391419" w:rsidP="00391419">
      <w:pPr>
        <w:pStyle w:val="Paragraphedeliste"/>
        <w:numPr>
          <w:ilvl w:val="0"/>
          <w:numId w:val="22"/>
        </w:numPr>
        <w:spacing w:line="360" w:lineRule="auto"/>
        <w:jc w:val="both"/>
      </w:pPr>
      <w:r w:rsidRPr="00391419">
        <w:rPr>
          <w:rFonts w:eastAsia="Times New Roman" w:cs="Times New Roman"/>
          <w:b/>
          <w:bCs/>
          <w:szCs w:val="24"/>
        </w:rPr>
        <w:t xml:space="preserve">L'appel au modèle. </w:t>
      </w:r>
      <w:r w:rsidRPr="00391419">
        <w:rPr>
          <w:rFonts w:eastAsia="Times New Roman" w:cs="Times New Roman"/>
          <w:szCs w:val="24"/>
        </w:rPr>
        <w:t>Le gabarit complété est soumis au modèle, dont la réponse est contrainte au schéma déclaré : il ne renvoie pas un texte dont il faudrait extraire une structure, il renvoie la structure. En cas d'erreur transitoire — service indisponible, dépassement de délai — l'appel est réessayé un nombre borné de fois.</w:t>
      </w:r>
    </w:p>
    <w:p w14:paraId="74F48424" w14:textId="77777777" w:rsidR="00391419" w:rsidRPr="00391419" w:rsidRDefault="00391419" w:rsidP="00391419">
      <w:pPr>
        <w:pStyle w:val="Paragraphedeliste"/>
        <w:numPr>
          <w:ilvl w:val="0"/>
          <w:numId w:val="22"/>
        </w:numPr>
        <w:spacing w:line="360" w:lineRule="auto"/>
        <w:jc w:val="both"/>
      </w:pPr>
      <w:r w:rsidRPr="00391419">
        <w:rPr>
          <w:rFonts w:eastAsia="Times New Roman" w:cs="Times New Roman"/>
          <w:b/>
          <w:bCs/>
          <w:szCs w:val="24"/>
        </w:rPr>
        <w:t xml:space="preserve">Des outils de consultation, pour certains agents. </w:t>
      </w:r>
      <w:r w:rsidRPr="00391419">
        <w:rPr>
          <w:rFonts w:eastAsia="Times New Roman" w:cs="Times New Roman"/>
          <w:szCs w:val="24"/>
        </w:rPr>
        <w:t>Un agent peut consulter une ressource interne ou externe avant de produire sa réponse : documentation de référence des bibliothèques employées, recherche. Trois bornes encadrent cette capacité, et ce sont elles qui en font un constituant maîtrisé plutôt qu'une porte ouverte. La consultation est en lecture seule : l'agent s'informe, il n'agit pas. Elle est bornée en nombre d'appels. Et elle n'est jamais bloquante : un outil indisponible ou une consultation en échec n'empêche pas l'agent de répondre avec ce qu'il savait déjà.</w:t>
      </w:r>
    </w:p>
    <w:p w14:paraId="5C0D65B5" w14:textId="2711E7C0" w:rsidR="00391419" w:rsidRDefault="00391419" w:rsidP="00391419">
      <w:pPr>
        <w:pStyle w:val="Paragraphedeliste"/>
        <w:numPr>
          <w:ilvl w:val="0"/>
          <w:numId w:val="22"/>
        </w:numPr>
        <w:spacing w:line="360" w:lineRule="auto"/>
        <w:jc w:val="both"/>
      </w:pPr>
      <w:r w:rsidRPr="00391419">
        <w:rPr>
          <w:rFonts w:eastAsia="Times New Roman" w:cs="Times New Roman"/>
          <w:b/>
          <w:bCs/>
          <w:szCs w:val="24"/>
        </w:rPr>
        <w:t xml:space="preserve">Une mémoire de tentative, pour un seul agent. </w:t>
      </w:r>
      <w:r w:rsidRPr="00391419">
        <w:rPr>
          <w:rFonts w:eastAsia="Times New Roman" w:cs="Times New Roman"/>
          <w:szCs w:val="24"/>
        </w:rPr>
        <w:t xml:space="preserve">L'agent chargé de la correction conserve un bref historique de ses interventions précédentes. Quatre bornes s'y appliquent : la mémoire est limitée à une même tentative de génération, remise à zéro à la suivante, jamais persistée au-delà, jamais partagée entre deux instances. Sans elle, </w:t>
      </w:r>
      <w:r w:rsidRPr="00391419">
        <w:rPr>
          <w:rFonts w:eastAsia="Times New Roman" w:cs="Times New Roman"/>
          <w:szCs w:val="24"/>
        </w:rPr>
        <w:lastRenderedPageBreak/>
        <w:t>chaque correction ignorerait les précédentes, ce qui produit un comportement caractéristique : le modèle corrige une erreur, en réintroduit une qu'il avait déjà corrigée, et la boucle oscille sans converger jusqu'à épuisement du compteur. C'est cette mémoire qui rend le bornage à dix tentatives suffisant plutôt qu'arbitraire.</w:t>
      </w:r>
    </w:p>
    <w:p w14:paraId="5D277718" w14:textId="77777777" w:rsidR="00FC37FA" w:rsidRPr="00584E18" w:rsidRDefault="00FC37FA" w:rsidP="00584E18">
      <w:pPr>
        <w:pStyle w:val="Titre3"/>
        <w:numPr>
          <w:ilvl w:val="0"/>
          <w:numId w:val="0"/>
        </w:numPr>
        <w:spacing w:line="360" w:lineRule="auto"/>
        <w:ind w:left="720"/>
        <w:rPr>
          <w:color w:val="auto"/>
        </w:rPr>
      </w:pPr>
      <w:bookmarkStart w:id="62" w:name="_Toc239059270"/>
      <w:r w:rsidRPr="00584E18">
        <w:rPr>
          <w:b/>
          <w:bCs/>
          <w:color w:val="auto"/>
          <w:sz w:val="26"/>
          <w:szCs w:val="26"/>
        </w:rPr>
        <w:t>7.2.3 Architecture</w:t>
      </w:r>
      <w:r w:rsidRPr="00584E18">
        <w:rPr>
          <w:rFonts w:eastAsia="Times New Roman" w:cs="Times New Roman"/>
          <w:b/>
          <w:bCs/>
          <w:color w:val="auto"/>
          <w:sz w:val="26"/>
          <w:szCs w:val="26"/>
        </w:rPr>
        <w:t xml:space="preserve"> générale</w:t>
      </w:r>
      <w:bookmarkEnd w:id="62"/>
    </w:p>
    <w:p w14:paraId="4E10CA8E" w14:textId="77777777" w:rsidR="00FC37FA" w:rsidRDefault="00FC37FA" w:rsidP="00584E18">
      <w:pPr>
        <w:spacing w:line="360" w:lineRule="auto"/>
        <w:jc w:val="both"/>
      </w:pPr>
      <w:r>
        <w:rPr>
          <w:rFonts w:eastAsia="Times New Roman" w:cs="Times New Roman"/>
          <w:szCs w:val="24"/>
        </w:rPr>
        <w:t>Le système est organisé en trois blocs séparés par un point de passage obligé. En amont, des adaptateurs d'entrée et des agents de raisonnement construisent une description de l'organisation. Au centre, le modèle pivot normalise cette description. En aval, une chaîne de production la transforme en solveur exécutable, le valide et l'exécute. Aucun agent aval ne connaît la source de données d'origine, et aucun agent amont ne connaît la technologie de résolution employée.</w:t>
      </w:r>
    </w:p>
    <w:p w14:paraId="75378692" w14:textId="1846AAD6" w:rsidR="00FC37FA" w:rsidRDefault="00584E18" w:rsidP="00584E18">
      <w:pPr>
        <w:spacing w:after="100" w:line="360" w:lineRule="auto"/>
        <w:jc w:val="center"/>
      </w:pPr>
      <w:r w:rsidRPr="00BF1FD9">
        <w:rPr>
          <w:rFonts w:eastAsia="Times New Roman" w:cs="Times New Roman"/>
          <w:noProof/>
          <w:szCs w:val="24"/>
        </w:rPr>
        <w:drawing>
          <wp:inline distT="0" distB="0" distL="0" distR="0" wp14:anchorId="6A148D49" wp14:editId="4E227446">
            <wp:extent cx="5760720" cy="2967990"/>
            <wp:effectExtent l="0" t="0" r="0" b="3810"/>
            <wp:docPr id="1364118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1841" name=""/>
                    <pic:cNvPicPr/>
                  </pic:nvPicPr>
                  <pic:blipFill>
                    <a:blip r:embed="rId19"/>
                    <a:stretch>
                      <a:fillRect/>
                    </a:stretch>
                  </pic:blipFill>
                  <pic:spPr>
                    <a:xfrm>
                      <a:off x="0" y="0"/>
                      <a:ext cx="5760720" cy="2967990"/>
                    </a:xfrm>
                    <a:prstGeom prst="rect">
                      <a:avLst/>
                    </a:prstGeom>
                  </pic:spPr>
                </pic:pic>
              </a:graphicData>
            </a:graphic>
          </wp:inline>
        </w:drawing>
      </w:r>
    </w:p>
    <w:p w14:paraId="6E3278D6" w14:textId="77777777" w:rsidR="00FC37FA" w:rsidRDefault="00FC37FA" w:rsidP="00584E18">
      <w:pPr>
        <w:spacing w:before="120" w:after="240" w:line="360" w:lineRule="auto"/>
        <w:jc w:val="center"/>
      </w:pPr>
      <w:r>
        <w:rPr>
          <w:rFonts w:eastAsia="Times New Roman" w:cs="Times New Roman"/>
          <w:i/>
          <w:iCs/>
          <w:sz w:val="20"/>
          <w:szCs w:val="20"/>
        </w:rPr>
        <w:t>Figure 11 : Architecture générale du système</w:t>
      </w:r>
    </w:p>
    <w:p w14:paraId="59C8ECEE" w14:textId="1AD38FF4" w:rsidR="00FC37FA" w:rsidRDefault="00FC37FA" w:rsidP="00584E18">
      <w:pPr>
        <w:spacing w:after="240" w:line="360" w:lineRule="auto"/>
        <w:jc w:val="both"/>
      </w:pPr>
      <w:r>
        <w:rPr>
          <w:rFonts w:eastAsia="Times New Roman" w:cs="Times New Roman"/>
          <w:szCs w:val="24"/>
        </w:rPr>
        <w:t>Le choix structurant tient en une phrase : le modèle de langage ne résout jamais le problème d'optimisation, il produit le code du solveur qui le résout. Un solveur par contraintes garantit par construction le déterminisme et la faisabilité ; un modèle génératif ne garantit ni l'un ni l'autre et produit toujours une réponse, y compris lorsqu'elle viole une contrainte, sans le signaler. À l'inverse, traduire des règles exprimées en langage naturel vers un modèle de contraintes formel est exactement la tâche où un modèle apporte ce qu'aucune bibliothèque ne fournit. L'architecture confine donc l'indéterminisme à l'étape de génération : le modèle intervient une fois par contexte, non une fois par planning.</w:t>
      </w:r>
    </w:p>
    <w:p w14:paraId="599C3466" w14:textId="77777777" w:rsidR="003D72E0" w:rsidRPr="00584E18" w:rsidRDefault="003D72E0" w:rsidP="003D72E0">
      <w:pPr>
        <w:pStyle w:val="Titre2"/>
        <w:numPr>
          <w:ilvl w:val="0"/>
          <w:numId w:val="0"/>
        </w:numPr>
        <w:spacing w:before="360" w:after="200"/>
        <w:ind w:left="576"/>
        <w:rPr>
          <w:color w:val="auto"/>
        </w:rPr>
      </w:pPr>
      <w:bookmarkStart w:id="63" w:name="_Toc239059271"/>
      <w:r w:rsidRPr="00584E18">
        <w:rPr>
          <w:b/>
          <w:bCs/>
          <w:color w:val="auto"/>
          <w:szCs w:val="30"/>
        </w:rPr>
        <w:lastRenderedPageBreak/>
        <w:t>7.3 Moteur</w:t>
      </w:r>
      <w:r w:rsidRPr="00584E18">
        <w:rPr>
          <w:rFonts w:eastAsia="Times New Roman" w:cs="Times New Roman"/>
          <w:b/>
          <w:bCs/>
          <w:color w:val="auto"/>
          <w:szCs w:val="30"/>
        </w:rPr>
        <w:t xml:space="preserve"> de génération</w:t>
      </w:r>
      <w:bookmarkEnd w:id="63"/>
    </w:p>
    <w:p w14:paraId="58930625" w14:textId="77777777" w:rsidR="003D72E0" w:rsidRDefault="003D72E0" w:rsidP="00584E18">
      <w:pPr>
        <w:spacing w:after="200" w:line="360" w:lineRule="auto"/>
        <w:jc w:val="both"/>
      </w:pPr>
      <w:r>
        <w:rPr>
          <w:rFonts w:eastAsia="Times New Roman" w:cs="Times New Roman"/>
          <w:szCs w:val="24"/>
        </w:rPr>
        <w:t>La génération n'est pas assurée par un agent unique mais par une chaîne d'agents spécialisés, orchestrée sous forme de graphe d'états. Chaque agent porte une responsabilité unique et communique avec le suivant par un objet structuré, non par du texte libre.</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1620"/>
        <w:gridCol w:w="2550"/>
        <w:gridCol w:w="3300"/>
        <w:gridCol w:w="1600"/>
      </w:tblGrid>
      <w:tr w:rsidR="003D72E0" w14:paraId="5730E5F1" w14:textId="77777777" w:rsidTr="00114679">
        <w:trPr>
          <w:tblHeader/>
        </w:trPr>
        <w:tc>
          <w:tcPr>
            <w:tcW w:w="1620" w:type="dxa"/>
            <w:shd w:val="clear" w:color="auto" w:fill="1F3864"/>
            <w:tcMar>
              <w:top w:w="70" w:type="dxa"/>
              <w:left w:w="80" w:type="dxa"/>
              <w:bottom w:w="70" w:type="dxa"/>
              <w:right w:w="80" w:type="dxa"/>
            </w:tcMar>
            <w:vAlign w:val="center"/>
          </w:tcPr>
          <w:p w14:paraId="1B5F9229" w14:textId="77777777" w:rsidR="003D72E0" w:rsidRDefault="003D72E0" w:rsidP="00584E18">
            <w:pPr>
              <w:spacing w:line="360" w:lineRule="auto"/>
              <w:jc w:val="center"/>
            </w:pPr>
            <w:r>
              <w:rPr>
                <w:rFonts w:eastAsia="Times New Roman" w:cs="Times New Roman"/>
                <w:b/>
                <w:bCs/>
                <w:color w:val="FFFFFF"/>
                <w:sz w:val="18"/>
                <w:szCs w:val="18"/>
              </w:rPr>
              <w:t>Agent / étape</w:t>
            </w:r>
          </w:p>
        </w:tc>
        <w:tc>
          <w:tcPr>
            <w:tcW w:w="2550" w:type="dxa"/>
            <w:shd w:val="clear" w:color="auto" w:fill="1F3864"/>
            <w:tcMar>
              <w:top w:w="70" w:type="dxa"/>
              <w:left w:w="80" w:type="dxa"/>
              <w:bottom w:w="70" w:type="dxa"/>
              <w:right w:w="80" w:type="dxa"/>
            </w:tcMar>
            <w:vAlign w:val="center"/>
          </w:tcPr>
          <w:p w14:paraId="3C76E4C5" w14:textId="77777777" w:rsidR="003D72E0" w:rsidRDefault="003D72E0" w:rsidP="00584E18">
            <w:pPr>
              <w:spacing w:line="360" w:lineRule="auto"/>
              <w:jc w:val="center"/>
            </w:pPr>
            <w:r>
              <w:rPr>
                <w:rFonts w:eastAsia="Times New Roman" w:cs="Times New Roman"/>
                <w:b/>
                <w:bCs/>
                <w:color w:val="FFFFFF"/>
                <w:sz w:val="18"/>
                <w:szCs w:val="18"/>
              </w:rPr>
              <w:t>Entrée reçue</w:t>
            </w:r>
          </w:p>
        </w:tc>
        <w:tc>
          <w:tcPr>
            <w:tcW w:w="3300" w:type="dxa"/>
            <w:shd w:val="clear" w:color="auto" w:fill="1F3864"/>
            <w:tcMar>
              <w:top w:w="70" w:type="dxa"/>
              <w:left w:w="80" w:type="dxa"/>
              <w:bottom w:w="70" w:type="dxa"/>
              <w:right w:w="80" w:type="dxa"/>
            </w:tcMar>
            <w:vAlign w:val="center"/>
          </w:tcPr>
          <w:p w14:paraId="3833240C" w14:textId="77777777" w:rsidR="003D72E0" w:rsidRDefault="003D72E0" w:rsidP="00584E18">
            <w:pPr>
              <w:spacing w:line="360" w:lineRule="auto"/>
              <w:jc w:val="center"/>
            </w:pPr>
            <w:r>
              <w:rPr>
                <w:rFonts w:eastAsia="Times New Roman" w:cs="Times New Roman"/>
                <w:b/>
                <w:bCs/>
                <w:color w:val="FFFFFF"/>
                <w:sz w:val="18"/>
                <w:szCs w:val="18"/>
              </w:rPr>
              <w:t>Sortie produite (champs structurés)</w:t>
            </w:r>
          </w:p>
        </w:tc>
        <w:tc>
          <w:tcPr>
            <w:tcW w:w="1600" w:type="dxa"/>
            <w:shd w:val="clear" w:color="auto" w:fill="1F3864"/>
            <w:tcMar>
              <w:top w:w="70" w:type="dxa"/>
              <w:left w:w="80" w:type="dxa"/>
              <w:bottom w:w="70" w:type="dxa"/>
              <w:right w:w="80" w:type="dxa"/>
            </w:tcMar>
            <w:vAlign w:val="center"/>
          </w:tcPr>
          <w:p w14:paraId="1CFAA8F8" w14:textId="77777777" w:rsidR="003D72E0" w:rsidRDefault="003D72E0" w:rsidP="00584E18">
            <w:pPr>
              <w:spacing w:line="360" w:lineRule="auto"/>
              <w:jc w:val="center"/>
            </w:pPr>
            <w:r>
              <w:rPr>
                <w:rFonts w:eastAsia="Times New Roman" w:cs="Times New Roman"/>
                <w:b/>
                <w:bCs/>
                <w:color w:val="FFFFFF"/>
                <w:sz w:val="18"/>
                <w:szCs w:val="18"/>
              </w:rPr>
              <w:t>Nature de la sortie</w:t>
            </w:r>
          </w:p>
        </w:tc>
      </w:tr>
      <w:tr w:rsidR="003D72E0" w14:paraId="037303B4" w14:textId="77777777" w:rsidTr="00114679">
        <w:tc>
          <w:tcPr>
            <w:tcW w:w="1620" w:type="dxa"/>
            <w:shd w:val="clear" w:color="auto" w:fill="FFFFFF"/>
            <w:tcMar>
              <w:top w:w="70" w:type="dxa"/>
              <w:left w:w="80" w:type="dxa"/>
              <w:bottom w:w="70" w:type="dxa"/>
              <w:right w:w="80" w:type="dxa"/>
            </w:tcMar>
            <w:vAlign w:val="center"/>
          </w:tcPr>
          <w:p w14:paraId="09F24311" w14:textId="77777777" w:rsidR="003D72E0" w:rsidRDefault="003D72E0" w:rsidP="00584E18">
            <w:pPr>
              <w:spacing w:line="360" w:lineRule="auto"/>
            </w:pPr>
            <w:r>
              <w:rPr>
                <w:rFonts w:eastAsia="Times New Roman" w:cs="Times New Roman"/>
                <w:b/>
                <w:bCs/>
                <w:color w:val="000000"/>
                <w:sz w:val="18"/>
                <w:szCs w:val="18"/>
              </w:rPr>
              <w:t>Analyste</w:t>
            </w:r>
          </w:p>
        </w:tc>
        <w:tc>
          <w:tcPr>
            <w:tcW w:w="2550" w:type="dxa"/>
            <w:shd w:val="clear" w:color="auto" w:fill="FFFFFF"/>
            <w:tcMar>
              <w:top w:w="70" w:type="dxa"/>
              <w:left w:w="80" w:type="dxa"/>
              <w:bottom w:w="70" w:type="dxa"/>
              <w:right w:w="80" w:type="dxa"/>
            </w:tcMar>
            <w:vAlign w:val="center"/>
          </w:tcPr>
          <w:p w14:paraId="2E03A7F6" w14:textId="77777777" w:rsidR="003D72E0" w:rsidRDefault="003D72E0" w:rsidP="00584E18">
            <w:pPr>
              <w:spacing w:line="360" w:lineRule="auto"/>
            </w:pPr>
            <w:r>
              <w:rPr>
                <w:rFonts w:eastAsia="Times New Roman" w:cs="Times New Roman"/>
                <w:color w:val="000000"/>
                <w:sz w:val="18"/>
                <w:szCs w:val="18"/>
              </w:rPr>
              <w:t>Instance exprimée dans le modèle pivot, accompagnée du contrat commun à tous les agents</w:t>
            </w:r>
          </w:p>
        </w:tc>
        <w:tc>
          <w:tcPr>
            <w:tcW w:w="3300" w:type="dxa"/>
            <w:shd w:val="clear" w:color="auto" w:fill="FFFFFF"/>
            <w:tcMar>
              <w:top w:w="70" w:type="dxa"/>
              <w:left w:w="80" w:type="dxa"/>
              <w:bottom w:w="70" w:type="dxa"/>
              <w:right w:w="80" w:type="dxa"/>
            </w:tcMar>
            <w:vAlign w:val="center"/>
          </w:tcPr>
          <w:p w14:paraId="5D4F5877" w14:textId="77777777" w:rsidR="003D72E0" w:rsidRDefault="003D72E0" w:rsidP="00584E18">
            <w:pPr>
              <w:spacing w:line="360" w:lineRule="auto"/>
            </w:pPr>
            <w:r>
              <w:rPr>
                <w:rFonts w:eastAsia="Times New Roman" w:cs="Times New Roman"/>
                <w:color w:val="000000"/>
                <w:sz w:val="18"/>
                <w:szCs w:val="18"/>
              </w:rPr>
              <w:t>Description des entrées attendues · description des sorties attendues · liste des contraintes à couvrir</w:t>
            </w:r>
          </w:p>
        </w:tc>
        <w:tc>
          <w:tcPr>
            <w:tcW w:w="1600" w:type="dxa"/>
            <w:shd w:val="clear" w:color="auto" w:fill="FFFFFF"/>
            <w:tcMar>
              <w:top w:w="70" w:type="dxa"/>
              <w:left w:w="80" w:type="dxa"/>
              <w:bottom w:w="70" w:type="dxa"/>
              <w:right w:w="80" w:type="dxa"/>
            </w:tcMar>
            <w:vAlign w:val="center"/>
          </w:tcPr>
          <w:p w14:paraId="4801ADBD" w14:textId="77777777" w:rsidR="003D72E0" w:rsidRDefault="003D72E0" w:rsidP="00584E18">
            <w:pPr>
              <w:spacing w:line="360" w:lineRule="auto"/>
            </w:pPr>
            <w:r>
              <w:rPr>
                <w:rFonts w:eastAsia="Times New Roman" w:cs="Times New Roman"/>
                <w:color w:val="000000"/>
                <w:sz w:val="18"/>
                <w:szCs w:val="18"/>
              </w:rPr>
              <w:t>Texte structuré (spécification)</w:t>
            </w:r>
          </w:p>
        </w:tc>
      </w:tr>
      <w:tr w:rsidR="003D72E0" w14:paraId="689230A3" w14:textId="77777777" w:rsidTr="00114679">
        <w:tc>
          <w:tcPr>
            <w:tcW w:w="1620" w:type="dxa"/>
            <w:shd w:val="clear" w:color="auto" w:fill="EDF0F7"/>
            <w:tcMar>
              <w:top w:w="70" w:type="dxa"/>
              <w:left w:w="80" w:type="dxa"/>
              <w:bottom w:w="70" w:type="dxa"/>
              <w:right w:w="80" w:type="dxa"/>
            </w:tcMar>
            <w:vAlign w:val="center"/>
          </w:tcPr>
          <w:p w14:paraId="6E61D446" w14:textId="77777777" w:rsidR="003D72E0" w:rsidRDefault="003D72E0" w:rsidP="00584E18">
            <w:pPr>
              <w:spacing w:line="360" w:lineRule="auto"/>
            </w:pPr>
            <w:proofErr w:type="spellStart"/>
            <w:r>
              <w:rPr>
                <w:rFonts w:eastAsia="Times New Roman" w:cs="Times New Roman"/>
                <w:b/>
                <w:bCs/>
                <w:color w:val="000000"/>
                <w:sz w:val="18"/>
                <w:szCs w:val="18"/>
              </w:rPr>
              <w:t>Benchmarker</w:t>
            </w:r>
            <w:proofErr w:type="spellEnd"/>
          </w:p>
        </w:tc>
        <w:tc>
          <w:tcPr>
            <w:tcW w:w="2550" w:type="dxa"/>
            <w:shd w:val="clear" w:color="auto" w:fill="EDF0F7"/>
            <w:tcMar>
              <w:top w:w="70" w:type="dxa"/>
              <w:left w:w="80" w:type="dxa"/>
              <w:bottom w:w="70" w:type="dxa"/>
              <w:right w:w="80" w:type="dxa"/>
            </w:tcMar>
            <w:vAlign w:val="center"/>
          </w:tcPr>
          <w:p w14:paraId="3A197100" w14:textId="77777777" w:rsidR="003D72E0" w:rsidRDefault="003D72E0" w:rsidP="00584E18">
            <w:pPr>
              <w:spacing w:line="360" w:lineRule="auto"/>
            </w:pPr>
            <w:r>
              <w:rPr>
                <w:rFonts w:eastAsia="Times New Roman" w:cs="Times New Roman"/>
                <w:color w:val="000000"/>
                <w:sz w:val="18"/>
                <w:szCs w:val="18"/>
              </w:rPr>
              <w:t>Instance du modèle pivot, ou instance d'exemple par défaut si aucune n'est fournie</w:t>
            </w:r>
          </w:p>
        </w:tc>
        <w:tc>
          <w:tcPr>
            <w:tcW w:w="3300" w:type="dxa"/>
            <w:shd w:val="clear" w:color="auto" w:fill="EDF0F7"/>
            <w:tcMar>
              <w:top w:w="70" w:type="dxa"/>
              <w:left w:w="80" w:type="dxa"/>
              <w:bottom w:w="70" w:type="dxa"/>
              <w:right w:w="80" w:type="dxa"/>
            </w:tcMar>
            <w:vAlign w:val="center"/>
          </w:tcPr>
          <w:p w14:paraId="7D10D24E" w14:textId="77777777" w:rsidR="003D72E0" w:rsidRDefault="003D72E0" w:rsidP="00584E18">
            <w:pPr>
              <w:spacing w:line="360" w:lineRule="auto"/>
            </w:pPr>
            <w:r>
              <w:rPr>
                <w:rFonts w:eastAsia="Times New Roman" w:cs="Times New Roman"/>
                <w:color w:val="000000"/>
                <w:sz w:val="18"/>
                <w:szCs w:val="18"/>
              </w:rPr>
              <w:t>Algorithme retenu · justification du choix · paramètres suggérés (limite de temps, taille de population…)</w:t>
            </w:r>
          </w:p>
        </w:tc>
        <w:tc>
          <w:tcPr>
            <w:tcW w:w="1600" w:type="dxa"/>
            <w:shd w:val="clear" w:color="auto" w:fill="EDF0F7"/>
            <w:tcMar>
              <w:top w:w="70" w:type="dxa"/>
              <w:left w:w="80" w:type="dxa"/>
              <w:bottom w:w="70" w:type="dxa"/>
              <w:right w:w="80" w:type="dxa"/>
            </w:tcMar>
            <w:vAlign w:val="center"/>
          </w:tcPr>
          <w:p w14:paraId="0960FB37" w14:textId="77777777" w:rsidR="003D72E0" w:rsidRDefault="003D72E0" w:rsidP="00584E18">
            <w:pPr>
              <w:spacing w:line="360" w:lineRule="auto"/>
            </w:pPr>
            <w:r>
              <w:rPr>
                <w:rFonts w:eastAsia="Times New Roman" w:cs="Times New Roman"/>
                <w:color w:val="000000"/>
                <w:sz w:val="18"/>
                <w:szCs w:val="18"/>
              </w:rPr>
              <w:t>Décision + paramètres</w:t>
            </w:r>
          </w:p>
        </w:tc>
      </w:tr>
      <w:tr w:rsidR="003D72E0" w14:paraId="5748611C" w14:textId="77777777" w:rsidTr="00114679">
        <w:tc>
          <w:tcPr>
            <w:tcW w:w="1620" w:type="dxa"/>
            <w:shd w:val="clear" w:color="auto" w:fill="FFFFFF"/>
            <w:tcMar>
              <w:top w:w="70" w:type="dxa"/>
              <w:left w:w="80" w:type="dxa"/>
              <w:bottom w:w="70" w:type="dxa"/>
              <w:right w:w="80" w:type="dxa"/>
            </w:tcMar>
            <w:vAlign w:val="center"/>
          </w:tcPr>
          <w:p w14:paraId="4B60DE3E" w14:textId="77777777" w:rsidR="003D72E0" w:rsidRDefault="003D72E0" w:rsidP="00584E18">
            <w:pPr>
              <w:spacing w:line="360" w:lineRule="auto"/>
            </w:pPr>
            <w:r>
              <w:rPr>
                <w:rFonts w:eastAsia="Times New Roman" w:cs="Times New Roman"/>
                <w:b/>
                <w:bCs/>
                <w:color w:val="000000"/>
                <w:sz w:val="18"/>
                <w:szCs w:val="18"/>
              </w:rPr>
              <w:t>Architecte</w:t>
            </w:r>
          </w:p>
        </w:tc>
        <w:tc>
          <w:tcPr>
            <w:tcW w:w="2550" w:type="dxa"/>
            <w:shd w:val="clear" w:color="auto" w:fill="FFFFFF"/>
            <w:tcMar>
              <w:top w:w="70" w:type="dxa"/>
              <w:left w:w="80" w:type="dxa"/>
              <w:bottom w:w="70" w:type="dxa"/>
              <w:right w:w="80" w:type="dxa"/>
            </w:tcMar>
            <w:vAlign w:val="center"/>
          </w:tcPr>
          <w:p w14:paraId="5E3AC21E" w14:textId="77777777" w:rsidR="003D72E0" w:rsidRDefault="003D72E0" w:rsidP="00584E18">
            <w:pPr>
              <w:spacing w:line="360" w:lineRule="auto"/>
            </w:pPr>
            <w:r>
              <w:rPr>
                <w:rFonts w:eastAsia="Times New Roman" w:cs="Times New Roman"/>
                <w:color w:val="000000"/>
                <w:sz w:val="18"/>
                <w:szCs w:val="18"/>
              </w:rPr>
              <w:t xml:space="preserve">Spécification de l'analyste, algorithme et paramètres du </w:t>
            </w:r>
            <w:proofErr w:type="spellStart"/>
            <w:r>
              <w:rPr>
                <w:rFonts w:eastAsia="Times New Roman" w:cs="Times New Roman"/>
                <w:color w:val="000000"/>
                <w:sz w:val="18"/>
                <w:szCs w:val="18"/>
              </w:rPr>
              <w:t>benchmarker</w:t>
            </w:r>
            <w:proofErr w:type="spellEnd"/>
          </w:p>
        </w:tc>
        <w:tc>
          <w:tcPr>
            <w:tcW w:w="3300" w:type="dxa"/>
            <w:shd w:val="clear" w:color="auto" w:fill="FFFFFF"/>
            <w:tcMar>
              <w:top w:w="70" w:type="dxa"/>
              <w:left w:w="80" w:type="dxa"/>
              <w:bottom w:w="70" w:type="dxa"/>
              <w:right w:w="80" w:type="dxa"/>
            </w:tcMar>
            <w:vAlign w:val="center"/>
          </w:tcPr>
          <w:p w14:paraId="0F35F1B0" w14:textId="77777777" w:rsidR="003D72E0" w:rsidRDefault="003D72E0" w:rsidP="00584E18">
            <w:pPr>
              <w:spacing w:line="360" w:lineRule="auto"/>
            </w:pPr>
            <w:r>
              <w:rPr>
                <w:rFonts w:eastAsia="Times New Roman" w:cs="Times New Roman"/>
                <w:color w:val="000000"/>
                <w:sz w:val="18"/>
                <w:szCs w:val="18"/>
              </w:rPr>
              <w:t>Représentation de la solution · contraintes à encoder · objectif à optimiser · fonctions internes éventuelles</w:t>
            </w:r>
          </w:p>
        </w:tc>
        <w:tc>
          <w:tcPr>
            <w:tcW w:w="1600" w:type="dxa"/>
            <w:shd w:val="clear" w:color="auto" w:fill="FFFFFF"/>
            <w:tcMar>
              <w:top w:w="70" w:type="dxa"/>
              <w:left w:w="80" w:type="dxa"/>
              <w:bottom w:w="70" w:type="dxa"/>
              <w:right w:w="80" w:type="dxa"/>
            </w:tcMar>
            <w:vAlign w:val="center"/>
          </w:tcPr>
          <w:p w14:paraId="238598EC" w14:textId="77777777" w:rsidR="003D72E0" w:rsidRDefault="003D72E0" w:rsidP="00584E18">
            <w:pPr>
              <w:spacing w:line="360" w:lineRule="auto"/>
            </w:pPr>
            <w:r>
              <w:rPr>
                <w:rFonts w:eastAsia="Times New Roman" w:cs="Times New Roman"/>
                <w:color w:val="000000"/>
                <w:sz w:val="18"/>
                <w:szCs w:val="18"/>
              </w:rPr>
              <w:t>Plan technique</w:t>
            </w:r>
          </w:p>
        </w:tc>
      </w:tr>
      <w:tr w:rsidR="003D72E0" w14:paraId="712CC34C" w14:textId="77777777" w:rsidTr="00114679">
        <w:tc>
          <w:tcPr>
            <w:tcW w:w="1620" w:type="dxa"/>
            <w:shd w:val="clear" w:color="auto" w:fill="EDF0F7"/>
            <w:tcMar>
              <w:top w:w="70" w:type="dxa"/>
              <w:left w:w="80" w:type="dxa"/>
              <w:bottom w:w="70" w:type="dxa"/>
              <w:right w:w="80" w:type="dxa"/>
            </w:tcMar>
            <w:vAlign w:val="center"/>
          </w:tcPr>
          <w:p w14:paraId="0EC2650A" w14:textId="77777777" w:rsidR="003D72E0" w:rsidRDefault="003D72E0" w:rsidP="00584E18">
            <w:pPr>
              <w:spacing w:line="360" w:lineRule="auto"/>
            </w:pPr>
            <w:r>
              <w:rPr>
                <w:rFonts w:eastAsia="Times New Roman" w:cs="Times New Roman"/>
                <w:b/>
                <w:bCs/>
                <w:color w:val="000000"/>
                <w:sz w:val="18"/>
                <w:szCs w:val="18"/>
              </w:rPr>
              <w:t>Développeur</w:t>
            </w:r>
          </w:p>
        </w:tc>
        <w:tc>
          <w:tcPr>
            <w:tcW w:w="2550" w:type="dxa"/>
            <w:shd w:val="clear" w:color="auto" w:fill="EDF0F7"/>
            <w:tcMar>
              <w:top w:w="70" w:type="dxa"/>
              <w:left w:w="80" w:type="dxa"/>
              <w:bottom w:w="70" w:type="dxa"/>
              <w:right w:w="80" w:type="dxa"/>
            </w:tcMar>
            <w:vAlign w:val="center"/>
          </w:tcPr>
          <w:p w14:paraId="52AAD965" w14:textId="77777777" w:rsidR="003D72E0" w:rsidRDefault="003D72E0" w:rsidP="00584E18">
            <w:pPr>
              <w:spacing w:line="360" w:lineRule="auto"/>
            </w:pPr>
            <w:r>
              <w:rPr>
                <w:rFonts w:eastAsia="Times New Roman" w:cs="Times New Roman"/>
                <w:color w:val="000000"/>
                <w:sz w:val="18"/>
                <w:szCs w:val="18"/>
              </w:rPr>
              <w:t>Plan technique de l'architecte, algorithme retenu</w:t>
            </w:r>
          </w:p>
        </w:tc>
        <w:tc>
          <w:tcPr>
            <w:tcW w:w="3300" w:type="dxa"/>
            <w:shd w:val="clear" w:color="auto" w:fill="EDF0F7"/>
            <w:tcMar>
              <w:top w:w="70" w:type="dxa"/>
              <w:left w:w="80" w:type="dxa"/>
              <w:bottom w:w="70" w:type="dxa"/>
              <w:right w:w="80" w:type="dxa"/>
            </w:tcMar>
            <w:vAlign w:val="center"/>
          </w:tcPr>
          <w:p w14:paraId="7F62CA55" w14:textId="77777777" w:rsidR="003D72E0" w:rsidRDefault="003D72E0" w:rsidP="00584E18">
            <w:pPr>
              <w:spacing w:line="360" w:lineRule="auto"/>
            </w:pPr>
            <w:r>
              <w:rPr>
                <w:rFonts w:eastAsia="Times New Roman" w:cs="Times New Roman"/>
                <w:color w:val="000000"/>
                <w:sz w:val="18"/>
                <w:szCs w:val="18"/>
              </w:rPr>
              <w:t>Code source du solveur, exposant une fonction de résolution de signature fixe (instance → planning ou absence de solution)</w:t>
            </w:r>
          </w:p>
        </w:tc>
        <w:tc>
          <w:tcPr>
            <w:tcW w:w="1600" w:type="dxa"/>
            <w:shd w:val="clear" w:color="auto" w:fill="EDF0F7"/>
            <w:tcMar>
              <w:top w:w="70" w:type="dxa"/>
              <w:left w:w="80" w:type="dxa"/>
              <w:bottom w:w="70" w:type="dxa"/>
              <w:right w:w="80" w:type="dxa"/>
            </w:tcMar>
            <w:vAlign w:val="center"/>
          </w:tcPr>
          <w:p w14:paraId="0BF92C7F" w14:textId="77777777" w:rsidR="003D72E0" w:rsidRDefault="003D72E0" w:rsidP="00584E18">
            <w:pPr>
              <w:spacing w:line="360" w:lineRule="auto"/>
            </w:pPr>
            <w:r>
              <w:rPr>
                <w:rFonts w:eastAsia="Times New Roman" w:cs="Times New Roman"/>
                <w:color w:val="000000"/>
                <w:sz w:val="18"/>
                <w:szCs w:val="18"/>
              </w:rPr>
              <w:t>Code exécutable, 100 à 200 lignes</w:t>
            </w:r>
          </w:p>
        </w:tc>
      </w:tr>
      <w:tr w:rsidR="003D72E0" w14:paraId="493E62E7" w14:textId="77777777" w:rsidTr="00114679">
        <w:tc>
          <w:tcPr>
            <w:tcW w:w="1620" w:type="dxa"/>
            <w:shd w:val="clear" w:color="auto" w:fill="FFFFFF"/>
            <w:tcMar>
              <w:top w:w="70" w:type="dxa"/>
              <w:left w:w="80" w:type="dxa"/>
              <w:bottom w:w="70" w:type="dxa"/>
              <w:right w:w="80" w:type="dxa"/>
            </w:tcMar>
            <w:vAlign w:val="center"/>
          </w:tcPr>
          <w:p w14:paraId="5D4D3F88" w14:textId="77777777" w:rsidR="003D72E0" w:rsidRDefault="003D72E0" w:rsidP="00584E18">
            <w:pPr>
              <w:spacing w:line="360" w:lineRule="auto"/>
            </w:pPr>
            <w:r>
              <w:rPr>
                <w:rFonts w:eastAsia="Times New Roman" w:cs="Times New Roman"/>
                <w:b/>
                <w:bCs/>
                <w:color w:val="000000"/>
                <w:sz w:val="18"/>
                <w:szCs w:val="18"/>
              </w:rPr>
              <w:t>Testeur</w:t>
            </w:r>
          </w:p>
        </w:tc>
        <w:tc>
          <w:tcPr>
            <w:tcW w:w="2550" w:type="dxa"/>
            <w:shd w:val="clear" w:color="auto" w:fill="FFFFFF"/>
            <w:tcMar>
              <w:top w:w="70" w:type="dxa"/>
              <w:left w:w="80" w:type="dxa"/>
              <w:bottom w:w="70" w:type="dxa"/>
              <w:right w:w="80" w:type="dxa"/>
            </w:tcMar>
            <w:vAlign w:val="center"/>
          </w:tcPr>
          <w:p w14:paraId="778B273C" w14:textId="77777777" w:rsidR="003D72E0" w:rsidRDefault="003D72E0" w:rsidP="00584E18">
            <w:pPr>
              <w:spacing w:line="360" w:lineRule="auto"/>
            </w:pPr>
            <w:r>
              <w:rPr>
                <w:rFonts w:eastAsia="Times New Roman" w:cs="Times New Roman"/>
                <w:color w:val="000000"/>
                <w:sz w:val="18"/>
                <w:szCs w:val="18"/>
              </w:rPr>
              <w:t>Code source du développeur</w:t>
            </w:r>
          </w:p>
        </w:tc>
        <w:tc>
          <w:tcPr>
            <w:tcW w:w="3300" w:type="dxa"/>
            <w:shd w:val="clear" w:color="auto" w:fill="FFFFFF"/>
            <w:tcMar>
              <w:top w:w="70" w:type="dxa"/>
              <w:left w:w="80" w:type="dxa"/>
              <w:bottom w:w="70" w:type="dxa"/>
              <w:right w:w="80" w:type="dxa"/>
            </w:tcMar>
            <w:vAlign w:val="center"/>
          </w:tcPr>
          <w:p w14:paraId="306D190A" w14:textId="77777777" w:rsidR="003D72E0" w:rsidRDefault="003D72E0" w:rsidP="00584E18">
            <w:pPr>
              <w:spacing w:line="360" w:lineRule="auto"/>
            </w:pPr>
            <w:r>
              <w:rPr>
                <w:rFonts w:eastAsia="Times New Roman" w:cs="Times New Roman"/>
                <w:color w:val="000000"/>
                <w:sz w:val="18"/>
                <w:szCs w:val="18"/>
              </w:rPr>
              <w:t>Module de tests unitaires : instance vide, tâche unique, respect des précédences, validité du planning retourné</w:t>
            </w:r>
          </w:p>
        </w:tc>
        <w:tc>
          <w:tcPr>
            <w:tcW w:w="1600" w:type="dxa"/>
            <w:shd w:val="clear" w:color="auto" w:fill="FFFFFF"/>
            <w:tcMar>
              <w:top w:w="70" w:type="dxa"/>
              <w:left w:w="80" w:type="dxa"/>
              <w:bottom w:w="70" w:type="dxa"/>
              <w:right w:w="80" w:type="dxa"/>
            </w:tcMar>
            <w:vAlign w:val="center"/>
          </w:tcPr>
          <w:p w14:paraId="6466725E" w14:textId="77777777" w:rsidR="003D72E0" w:rsidRDefault="003D72E0" w:rsidP="00584E18">
            <w:pPr>
              <w:spacing w:line="360" w:lineRule="auto"/>
            </w:pPr>
            <w:r>
              <w:rPr>
                <w:rFonts w:eastAsia="Times New Roman" w:cs="Times New Roman"/>
                <w:color w:val="000000"/>
                <w:sz w:val="18"/>
                <w:szCs w:val="18"/>
              </w:rPr>
              <w:t>Code de test, 50 à 100 lignes</w:t>
            </w:r>
          </w:p>
        </w:tc>
      </w:tr>
      <w:tr w:rsidR="003D72E0" w14:paraId="04AA2A19" w14:textId="77777777" w:rsidTr="00114679">
        <w:tc>
          <w:tcPr>
            <w:tcW w:w="1620" w:type="dxa"/>
            <w:shd w:val="clear" w:color="auto" w:fill="EDF0F7"/>
            <w:tcMar>
              <w:top w:w="70" w:type="dxa"/>
              <w:left w:w="80" w:type="dxa"/>
              <w:bottom w:w="70" w:type="dxa"/>
              <w:right w:w="80" w:type="dxa"/>
            </w:tcMar>
            <w:vAlign w:val="center"/>
          </w:tcPr>
          <w:p w14:paraId="79652130" w14:textId="77777777" w:rsidR="003D72E0" w:rsidRDefault="003D72E0" w:rsidP="00584E18">
            <w:pPr>
              <w:spacing w:line="360" w:lineRule="auto"/>
            </w:pPr>
            <w:r>
              <w:rPr>
                <w:rFonts w:eastAsia="Times New Roman" w:cs="Times New Roman"/>
                <w:b/>
                <w:bCs/>
                <w:color w:val="000000"/>
                <w:sz w:val="18"/>
                <w:szCs w:val="18"/>
              </w:rPr>
              <w:t>Exécution réelle des tests</w:t>
            </w:r>
          </w:p>
        </w:tc>
        <w:tc>
          <w:tcPr>
            <w:tcW w:w="2550" w:type="dxa"/>
            <w:shd w:val="clear" w:color="auto" w:fill="EDF0F7"/>
            <w:tcMar>
              <w:top w:w="70" w:type="dxa"/>
              <w:left w:w="80" w:type="dxa"/>
              <w:bottom w:w="70" w:type="dxa"/>
              <w:right w:w="80" w:type="dxa"/>
            </w:tcMar>
            <w:vAlign w:val="center"/>
          </w:tcPr>
          <w:p w14:paraId="37B73682" w14:textId="77777777" w:rsidR="003D72E0" w:rsidRDefault="003D72E0" w:rsidP="00584E18">
            <w:pPr>
              <w:spacing w:line="360" w:lineRule="auto"/>
            </w:pPr>
            <w:r>
              <w:rPr>
                <w:rFonts w:eastAsia="Times New Roman" w:cs="Times New Roman"/>
                <w:color w:val="000000"/>
                <w:sz w:val="18"/>
                <w:szCs w:val="18"/>
              </w:rPr>
              <w:t>Code source candidat (développeur ou debugger) + module de tests</w:t>
            </w:r>
          </w:p>
        </w:tc>
        <w:tc>
          <w:tcPr>
            <w:tcW w:w="3300" w:type="dxa"/>
            <w:shd w:val="clear" w:color="auto" w:fill="EDF0F7"/>
            <w:tcMar>
              <w:top w:w="70" w:type="dxa"/>
              <w:left w:w="80" w:type="dxa"/>
              <w:bottom w:w="70" w:type="dxa"/>
              <w:right w:w="80" w:type="dxa"/>
            </w:tcMar>
            <w:vAlign w:val="center"/>
          </w:tcPr>
          <w:p w14:paraId="0AB2EDAD" w14:textId="77777777" w:rsidR="003D72E0" w:rsidRDefault="003D72E0" w:rsidP="00584E18">
            <w:pPr>
              <w:spacing w:line="360" w:lineRule="auto"/>
            </w:pPr>
            <w:r>
              <w:rPr>
                <w:rFonts w:eastAsia="Times New Roman" w:cs="Times New Roman"/>
                <w:color w:val="000000"/>
                <w:sz w:val="18"/>
                <w:szCs w:val="18"/>
              </w:rPr>
              <w:t>Verdict de réussite ou d'échec réel · sortie complète des tests en cas d'échec</w:t>
            </w:r>
          </w:p>
        </w:tc>
        <w:tc>
          <w:tcPr>
            <w:tcW w:w="1600" w:type="dxa"/>
            <w:shd w:val="clear" w:color="auto" w:fill="EDF0F7"/>
            <w:tcMar>
              <w:top w:w="70" w:type="dxa"/>
              <w:left w:w="80" w:type="dxa"/>
              <w:bottom w:w="70" w:type="dxa"/>
              <w:right w:w="80" w:type="dxa"/>
            </w:tcMar>
            <w:vAlign w:val="center"/>
          </w:tcPr>
          <w:p w14:paraId="0D54AE2A" w14:textId="77777777" w:rsidR="003D72E0" w:rsidRDefault="003D72E0" w:rsidP="00584E18">
            <w:pPr>
              <w:spacing w:line="360" w:lineRule="auto"/>
            </w:pPr>
            <w:r>
              <w:rPr>
                <w:rFonts w:eastAsia="Times New Roman" w:cs="Times New Roman"/>
                <w:color w:val="000000"/>
                <w:sz w:val="18"/>
                <w:szCs w:val="18"/>
              </w:rPr>
              <w:t>Verdict déterministe</w:t>
            </w:r>
          </w:p>
        </w:tc>
      </w:tr>
      <w:tr w:rsidR="003D72E0" w14:paraId="18B7C5CE" w14:textId="77777777" w:rsidTr="00114679">
        <w:tc>
          <w:tcPr>
            <w:tcW w:w="1620" w:type="dxa"/>
            <w:shd w:val="clear" w:color="auto" w:fill="FFFFFF"/>
            <w:tcMar>
              <w:top w:w="70" w:type="dxa"/>
              <w:left w:w="80" w:type="dxa"/>
              <w:bottom w:w="70" w:type="dxa"/>
              <w:right w:w="80" w:type="dxa"/>
            </w:tcMar>
            <w:vAlign w:val="center"/>
          </w:tcPr>
          <w:p w14:paraId="0F1DB456" w14:textId="77777777" w:rsidR="003D72E0" w:rsidRDefault="003D72E0" w:rsidP="00584E18">
            <w:pPr>
              <w:spacing w:line="360" w:lineRule="auto"/>
            </w:pPr>
            <w:r>
              <w:rPr>
                <w:rFonts w:eastAsia="Times New Roman" w:cs="Times New Roman"/>
                <w:b/>
                <w:bCs/>
                <w:color w:val="000000"/>
                <w:sz w:val="18"/>
                <w:szCs w:val="18"/>
              </w:rPr>
              <w:t>Cascade de validation</w:t>
            </w:r>
          </w:p>
        </w:tc>
        <w:tc>
          <w:tcPr>
            <w:tcW w:w="2550" w:type="dxa"/>
            <w:shd w:val="clear" w:color="auto" w:fill="FFFFFF"/>
            <w:tcMar>
              <w:top w:w="70" w:type="dxa"/>
              <w:left w:w="80" w:type="dxa"/>
              <w:bottom w:w="70" w:type="dxa"/>
              <w:right w:w="80" w:type="dxa"/>
            </w:tcMar>
            <w:vAlign w:val="center"/>
          </w:tcPr>
          <w:p w14:paraId="019C0403" w14:textId="77777777" w:rsidR="003D72E0" w:rsidRDefault="003D72E0" w:rsidP="00584E18">
            <w:pPr>
              <w:spacing w:line="360" w:lineRule="auto"/>
            </w:pPr>
            <w:r>
              <w:rPr>
                <w:rFonts w:eastAsia="Times New Roman" w:cs="Times New Roman"/>
                <w:color w:val="000000"/>
                <w:sz w:val="18"/>
                <w:szCs w:val="18"/>
              </w:rPr>
              <w:t>Code source déjà validé par l'exécution des tests</w:t>
            </w:r>
          </w:p>
        </w:tc>
        <w:tc>
          <w:tcPr>
            <w:tcW w:w="3300" w:type="dxa"/>
            <w:shd w:val="clear" w:color="auto" w:fill="FFFFFF"/>
            <w:tcMar>
              <w:top w:w="70" w:type="dxa"/>
              <w:left w:w="80" w:type="dxa"/>
              <w:bottom w:w="70" w:type="dxa"/>
              <w:right w:w="80" w:type="dxa"/>
            </w:tcMar>
            <w:vAlign w:val="center"/>
          </w:tcPr>
          <w:p w14:paraId="5952A67A" w14:textId="77777777" w:rsidR="003D72E0" w:rsidRDefault="003D72E0" w:rsidP="00584E18">
            <w:pPr>
              <w:spacing w:line="360" w:lineRule="auto"/>
            </w:pPr>
            <w:r>
              <w:rPr>
                <w:rFonts w:eastAsia="Times New Roman" w:cs="Times New Roman"/>
                <w:color w:val="000000"/>
                <w:sz w:val="18"/>
                <w:szCs w:val="18"/>
              </w:rPr>
              <w:t>Résultat de l'analyse statique · erreur de chargement éventuelle · verdict de faisabilité, d'optimalité et de fidélité · indicateur global</w:t>
            </w:r>
          </w:p>
        </w:tc>
        <w:tc>
          <w:tcPr>
            <w:tcW w:w="1600" w:type="dxa"/>
            <w:shd w:val="clear" w:color="auto" w:fill="FFFFFF"/>
            <w:tcMar>
              <w:top w:w="70" w:type="dxa"/>
              <w:left w:w="80" w:type="dxa"/>
              <w:bottom w:w="70" w:type="dxa"/>
              <w:right w:w="80" w:type="dxa"/>
            </w:tcMar>
            <w:vAlign w:val="center"/>
          </w:tcPr>
          <w:p w14:paraId="52C989C9" w14:textId="77777777" w:rsidR="003D72E0" w:rsidRDefault="003D72E0" w:rsidP="00584E18">
            <w:pPr>
              <w:spacing w:line="360" w:lineRule="auto"/>
            </w:pPr>
            <w:r>
              <w:rPr>
                <w:rFonts w:eastAsia="Times New Roman" w:cs="Times New Roman"/>
                <w:color w:val="000000"/>
                <w:sz w:val="18"/>
                <w:szCs w:val="18"/>
              </w:rPr>
              <w:t>Verdict déterministe</w:t>
            </w:r>
          </w:p>
        </w:tc>
      </w:tr>
      <w:tr w:rsidR="003D72E0" w14:paraId="10C40944" w14:textId="77777777" w:rsidTr="00114679">
        <w:tc>
          <w:tcPr>
            <w:tcW w:w="1620" w:type="dxa"/>
            <w:shd w:val="clear" w:color="auto" w:fill="EDF0F7"/>
            <w:tcMar>
              <w:top w:w="70" w:type="dxa"/>
              <w:left w:w="80" w:type="dxa"/>
              <w:bottom w:w="70" w:type="dxa"/>
              <w:right w:w="80" w:type="dxa"/>
            </w:tcMar>
            <w:vAlign w:val="center"/>
          </w:tcPr>
          <w:p w14:paraId="5D2C24E2" w14:textId="77777777" w:rsidR="003D72E0" w:rsidRDefault="003D72E0" w:rsidP="00584E18">
            <w:pPr>
              <w:spacing w:line="360" w:lineRule="auto"/>
            </w:pPr>
            <w:r>
              <w:rPr>
                <w:rFonts w:eastAsia="Times New Roman" w:cs="Times New Roman"/>
                <w:b/>
                <w:bCs/>
                <w:color w:val="000000"/>
                <w:sz w:val="18"/>
                <w:szCs w:val="18"/>
              </w:rPr>
              <w:t>Debugger</w:t>
            </w:r>
          </w:p>
        </w:tc>
        <w:tc>
          <w:tcPr>
            <w:tcW w:w="2550" w:type="dxa"/>
            <w:shd w:val="clear" w:color="auto" w:fill="EDF0F7"/>
            <w:tcMar>
              <w:top w:w="70" w:type="dxa"/>
              <w:left w:w="80" w:type="dxa"/>
              <w:bottom w:w="70" w:type="dxa"/>
              <w:right w:w="80" w:type="dxa"/>
            </w:tcMar>
            <w:vAlign w:val="center"/>
          </w:tcPr>
          <w:p w14:paraId="018FE306" w14:textId="77777777" w:rsidR="003D72E0" w:rsidRDefault="003D72E0" w:rsidP="00584E18">
            <w:pPr>
              <w:spacing w:line="360" w:lineRule="auto"/>
            </w:pPr>
            <w:r>
              <w:rPr>
                <w:rFonts w:eastAsia="Times New Roman" w:cs="Times New Roman"/>
                <w:color w:val="000000"/>
                <w:sz w:val="18"/>
                <w:szCs w:val="18"/>
              </w:rPr>
              <w:t>Code fautif + message d'erreur (sortie des tests réels ou verdict de la cascade)</w:t>
            </w:r>
          </w:p>
        </w:tc>
        <w:tc>
          <w:tcPr>
            <w:tcW w:w="3300" w:type="dxa"/>
            <w:shd w:val="clear" w:color="auto" w:fill="EDF0F7"/>
            <w:tcMar>
              <w:top w:w="70" w:type="dxa"/>
              <w:left w:w="80" w:type="dxa"/>
              <w:bottom w:w="70" w:type="dxa"/>
              <w:right w:w="80" w:type="dxa"/>
            </w:tcMar>
            <w:vAlign w:val="center"/>
          </w:tcPr>
          <w:p w14:paraId="08050665" w14:textId="77777777" w:rsidR="003D72E0" w:rsidRDefault="003D72E0" w:rsidP="00584E18">
            <w:pPr>
              <w:spacing w:line="360" w:lineRule="auto"/>
            </w:pPr>
            <w:r>
              <w:rPr>
                <w:rFonts w:eastAsia="Times New Roman" w:cs="Times New Roman"/>
                <w:color w:val="000000"/>
                <w:sz w:val="18"/>
                <w:szCs w:val="18"/>
              </w:rPr>
              <w:t>Code source corrigé · cause identifiée (facultative, jamais bloquante)</w:t>
            </w:r>
          </w:p>
        </w:tc>
        <w:tc>
          <w:tcPr>
            <w:tcW w:w="1600" w:type="dxa"/>
            <w:shd w:val="clear" w:color="auto" w:fill="EDF0F7"/>
            <w:tcMar>
              <w:top w:w="70" w:type="dxa"/>
              <w:left w:w="80" w:type="dxa"/>
              <w:bottom w:w="70" w:type="dxa"/>
              <w:right w:w="80" w:type="dxa"/>
            </w:tcMar>
            <w:vAlign w:val="center"/>
          </w:tcPr>
          <w:p w14:paraId="43D3006C" w14:textId="77777777" w:rsidR="003D72E0" w:rsidRDefault="003D72E0" w:rsidP="00584E18">
            <w:pPr>
              <w:spacing w:line="360" w:lineRule="auto"/>
            </w:pPr>
            <w:r>
              <w:rPr>
                <w:rFonts w:eastAsia="Times New Roman" w:cs="Times New Roman"/>
                <w:color w:val="000000"/>
                <w:sz w:val="18"/>
                <w:szCs w:val="18"/>
              </w:rPr>
              <w:t>Code exécutable</w:t>
            </w:r>
          </w:p>
        </w:tc>
      </w:tr>
      <w:tr w:rsidR="003D72E0" w14:paraId="091B8B2E" w14:textId="77777777" w:rsidTr="00114679">
        <w:tc>
          <w:tcPr>
            <w:tcW w:w="1620" w:type="dxa"/>
            <w:shd w:val="clear" w:color="auto" w:fill="FFFFFF"/>
            <w:tcMar>
              <w:top w:w="70" w:type="dxa"/>
              <w:left w:w="80" w:type="dxa"/>
              <w:bottom w:w="70" w:type="dxa"/>
              <w:right w:w="80" w:type="dxa"/>
            </w:tcMar>
            <w:vAlign w:val="center"/>
          </w:tcPr>
          <w:p w14:paraId="4BA41F37" w14:textId="77777777" w:rsidR="003D72E0" w:rsidRDefault="003D72E0" w:rsidP="00584E18">
            <w:pPr>
              <w:spacing w:line="360" w:lineRule="auto"/>
            </w:pPr>
            <w:r>
              <w:rPr>
                <w:rFonts w:eastAsia="Times New Roman" w:cs="Times New Roman"/>
                <w:b/>
                <w:bCs/>
                <w:color w:val="000000"/>
                <w:sz w:val="18"/>
                <w:szCs w:val="18"/>
              </w:rPr>
              <w:lastRenderedPageBreak/>
              <w:t>Documentation</w:t>
            </w:r>
          </w:p>
        </w:tc>
        <w:tc>
          <w:tcPr>
            <w:tcW w:w="2550" w:type="dxa"/>
            <w:shd w:val="clear" w:color="auto" w:fill="FFFFFF"/>
            <w:tcMar>
              <w:top w:w="70" w:type="dxa"/>
              <w:left w:w="80" w:type="dxa"/>
              <w:bottom w:w="70" w:type="dxa"/>
              <w:right w:w="80" w:type="dxa"/>
            </w:tcMar>
            <w:vAlign w:val="center"/>
          </w:tcPr>
          <w:p w14:paraId="724E4C95" w14:textId="77777777" w:rsidR="003D72E0" w:rsidRDefault="003D72E0" w:rsidP="00584E18">
            <w:pPr>
              <w:spacing w:line="360" w:lineRule="auto"/>
            </w:pPr>
            <w:r>
              <w:rPr>
                <w:rFonts w:eastAsia="Times New Roman" w:cs="Times New Roman"/>
                <w:color w:val="000000"/>
                <w:sz w:val="18"/>
                <w:szCs w:val="18"/>
              </w:rPr>
              <w:t>Code source final validé</w:t>
            </w:r>
          </w:p>
        </w:tc>
        <w:tc>
          <w:tcPr>
            <w:tcW w:w="3300" w:type="dxa"/>
            <w:shd w:val="clear" w:color="auto" w:fill="FFFFFF"/>
            <w:tcMar>
              <w:top w:w="70" w:type="dxa"/>
              <w:left w:w="80" w:type="dxa"/>
              <w:bottom w:w="70" w:type="dxa"/>
              <w:right w:w="80" w:type="dxa"/>
            </w:tcMar>
            <w:vAlign w:val="center"/>
          </w:tcPr>
          <w:p w14:paraId="40DCD488" w14:textId="77777777" w:rsidR="003D72E0" w:rsidRDefault="003D72E0" w:rsidP="00584E18">
            <w:pPr>
              <w:spacing w:line="360" w:lineRule="auto"/>
            </w:pPr>
            <w:r>
              <w:rPr>
                <w:rFonts w:eastAsia="Times New Roman" w:cs="Times New Roman"/>
                <w:color w:val="000000"/>
                <w:sz w:val="18"/>
                <w:szCs w:val="18"/>
              </w:rPr>
              <w:t>Documentation rédigée : description, signature, étapes de l'algorithme, exemple d'utilisation</w:t>
            </w:r>
          </w:p>
        </w:tc>
        <w:tc>
          <w:tcPr>
            <w:tcW w:w="1600" w:type="dxa"/>
            <w:shd w:val="clear" w:color="auto" w:fill="FFFFFF"/>
            <w:tcMar>
              <w:top w:w="70" w:type="dxa"/>
              <w:left w:w="80" w:type="dxa"/>
              <w:bottom w:w="70" w:type="dxa"/>
              <w:right w:w="80" w:type="dxa"/>
            </w:tcMar>
            <w:vAlign w:val="center"/>
          </w:tcPr>
          <w:p w14:paraId="72D24E87" w14:textId="77777777" w:rsidR="003D72E0" w:rsidRDefault="003D72E0" w:rsidP="00584E18">
            <w:pPr>
              <w:spacing w:line="360" w:lineRule="auto"/>
            </w:pPr>
            <w:r>
              <w:rPr>
                <w:rFonts w:eastAsia="Times New Roman" w:cs="Times New Roman"/>
                <w:color w:val="000000"/>
                <w:sz w:val="18"/>
                <w:szCs w:val="18"/>
              </w:rPr>
              <w:t>Document, 500 à 1 000 mots</w:t>
            </w:r>
          </w:p>
        </w:tc>
      </w:tr>
      <w:tr w:rsidR="003D72E0" w14:paraId="68FD6FCB" w14:textId="77777777" w:rsidTr="00114679">
        <w:tc>
          <w:tcPr>
            <w:tcW w:w="1620" w:type="dxa"/>
            <w:shd w:val="clear" w:color="auto" w:fill="EDF0F7"/>
            <w:tcMar>
              <w:top w:w="70" w:type="dxa"/>
              <w:left w:w="80" w:type="dxa"/>
              <w:bottom w:w="70" w:type="dxa"/>
              <w:right w:w="80" w:type="dxa"/>
            </w:tcMar>
            <w:vAlign w:val="center"/>
          </w:tcPr>
          <w:p w14:paraId="00B71A30" w14:textId="77777777" w:rsidR="003D72E0" w:rsidRDefault="003D72E0" w:rsidP="00584E18">
            <w:pPr>
              <w:spacing w:line="360" w:lineRule="auto"/>
            </w:pPr>
            <w:r>
              <w:rPr>
                <w:rFonts w:eastAsia="Times New Roman" w:cs="Times New Roman"/>
                <w:b/>
                <w:bCs/>
                <w:color w:val="000000"/>
                <w:sz w:val="18"/>
                <w:szCs w:val="18"/>
              </w:rPr>
              <w:t>Relecteur (non appelé)</w:t>
            </w:r>
          </w:p>
        </w:tc>
        <w:tc>
          <w:tcPr>
            <w:tcW w:w="2550" w:type="dxa"/>
            <w:shd w:val="clear" w:color="auto" w:fill="EDF0F7"/>
            <w:tcMar>
              <w:top w:w="70" w:type="dxa"/>
              <w:left w:w="80" w:type="dxa"/>
              <w:bottom w:w="70" w:type="dxa"/>
              <w:right w:w="80" w:type="dxa"/>
            </w:tcMar>
            <w:vAlign w:val="center"/>
          </w:tcPr>
          <w:p w14:paraId="0B7458F1" w14:textId="77777777" w:rsidR="003D72E0" w:rsidRDefault="003D72E0" w:rsidP="00584E18">
            <w:pPr>
              <w:spacing w:line="360" w:lineRule="auto"/>
            </w:pPr>
            <w:r>
              <w:rPr>
                <w:rFonts w:eastAsia="Times New Roman" w:cs="Times New Roman"/>
                <w:color w:val="000000"/>
                <w:sz w:val="18"/>
                <w:szCs w:val="18"/>
              </w:rPr>
              <w:t>Code source du développeur</w:t>
            </w:r>
          </w:p>
        </w:tc>
        <w:tc>
          <w:tcPr>
            <w:tcW w:w="3300" w:type="dxa"/>
            <w:shd w:val="clear" w:color="auto" w:fill="EDF0F7"/>
            <w:tcMar>
              <w:top w:w="70" w:type="dxa"/>
              <w:left w:w="80" w:type="dxa"/>
              <w:bottom w:w="70" w:type="dxa"/>
              <w:right w:w="80" w:type="dxa"/>
            </w:tcMar>
            <w:vAlign w:val="center"/>
          </w:tcPr>
          <w:p w14:paraId="0984BD31" w14:textId="77777777" w:rsidR="003D72E0" w:rsidRDefault="003D72E0" w:rsidP="00584E18">
            <w:pPr>
              <w:spacing w:line="360" w:lineRule="auto"/>
            </w:pPr>
            <w:r>
              <w:rPr>
                <w:rFonts w:eastAsia="Times New Roman" w:cs="Times New Roman"/>
                <w:color w:val="000000"/>
                <w:sz w:val="18"/>
                <w:szCs w:val="18"/>
              </w:rPr>
              <w:t>Indicateur d'approbation · commentaires détaillant les défauts relevés</w:t>
            </w:r>
          </w:p>
        </w:tc>
        <w:tc>
          <w:tcPr>
            <w:tcW w:w="1600" w:type="dxa"/>
            <w:shd w:val="clear" w:color="auto" w:fill="EDF0F7"/>
            <w:tcMar>
              <w:top w:w="70" w:type="dxa"/>
              <w:left w:w="80" w:type="dxa"/>
              <w:bottom w:w="70" w:type="dxa"/>
              <w:right w:w="80" w:type="dxa"/>
            </w:tcMar>
            <w:vAlign w:val="center"/>
          </w:tcPr>
          <w:p w14:paraId="445AC326" w14:textId="77777777" w:rsidR="003D72E0" w:rsidRDefault="003D72E0" w:rsidP="00584E18">
            <w:pPr>
              <w:spacing w:line="360" w:lineRule="auto"/>
            </w:pPr>
            <w:r>
              <w:rPr>
                <w:rFonts w:eastAsia="Times New Roman" w:cs="Times New Roman"/>
                <w:color w:val="000000"/>
                <w:sz w:val="18"/>
                <w:szCs w:val="18"/>
              </w:rPr>
              <w:t>Avis consultatif</w:t>
            </w:r>
          </w:p>
        </w:tc>
      </w:tr>
      <w:tr w:rsidR="003D72E0" w14:paraId="3AF2BD86" w14:textId="77777777" w:rsidTr="00114679">
        <w:tc>
          <w:tcPr>
            <w:tcW w:w="1620" w:type="dxa"/>
            <w:shd w:val="clear" w:color="auto" w:fill="FFFFFF"/>
            <w:tcMar>
              <w:top w:w="70" w:type="dxa"/>
              <w:left w:w="80" w:type="dxa"/>
              <w:bottom w:w="70" w:type="dxa"/>
              <w:right w:w="80" w:type="dxa"/>
            </w:tcMar>
            <w:vAlign w:val="center"/>
          </w:tcPr>
          <w:p w14:paraId="5DB69EF4" w14:textId="77777777" w:rsidR="003D72E0" w:rsidRDefault="003D72E0" w:rsidP="00584E18">
            <w:pPr>
              <w:spacing w:line="360" w:lineRule="auto"/>
            </w:pPr>
            <w:r>
              <w:rPr>
                <w:rFonts w:eastAsia="Times New Roman" w:cs="Times New Roman"/>
                <w:b/>
                <w:bCs/>
                <w:color w:val="000000"/>
                <w:sz w:val="18"/>
                <w:szCs w:val="18"/>
              </w:rPr>
              <w:t>Optimiseur (orphelin)</w:t>
            </w:r>
          </w:p>
        </w:tc>
        <w:tc>
          <w:tcPr>
            <w:tcW w:w="2550" w:type="dxa"/>
            <w:shd w:val="clear" w:color="auto" w:fill="FFFFFF"/>
            <w:tcMar>
              <w:top w:w="70" w:type="dxa"/>
              <w:left w:w="80" w:type="dxa"/>
              <w:bottom w:w="70" w:type="dxa"/>
              <w:right w:w="80" w:type="dxa"/>
            </w:tcMar>
            <w:vAlign w:val="center"/>
          </w:tcPr>
          <w:p w14:paraId="41FCD92C" w14:textId="77777777" w:rsidR="003D72E0" w:rsidRDefault="003D72E0" w:rsidP="00584E18">
            <w:pPr>
              <w:spacing w:line="360" w:lineRule="auto"/>
            </w:pPr>
            <w:r>
              <w:rPr>
                <w:rFonts w:eastAsia="Times New Roman" w:cs="Times New Roman"/>
                <w:color w:val="000000"/>
                <w:sz w:val="18"/>
                <w:szCs w:val="18"/>
              </w:rPr>
              <w:t>Code validé + verdict de la cascade</w:t>
            </w:r>
          </w:p>
        </w:tc>
        <w:tc>
          <w:tcPr>
            <w:tcW w:w="3300" w:type="dxa"/>
            <w:shd w:val="clear" w:color="auto" w:fill="FFFFFF"/>
            <w:tcMar>
              <w:top w:w="70" w:type="dxa"/>
              <w:left w:w="80" w:type="dxa"/>
              <w:bottom w:w="70" w:type="dxa"/>
              <w:right w:w="80" w:type="dxa"/>
            </w:tcMar>
            <w:vAlign w:val="center"/>
          </w:tcPr>
          <w:p w14:paraId="1C24415B" w14:textId="77777777" w:rsidR="003D72E0" w:rsidRDefault="003D72E0" w:rsidP="00584E18">
            <w:pPr>
              <w:spacing w:line="360" w:lineRule="auto"/>
            </w:pPr>
            <w:r>
              <w:rPr>
                <w:rFonts w:eastAsia="Times New Roman" w:cs="Times New Roman"/>
                <w:color w:val="000000"/>
                <w:sz w:val="18"/>
                <w:szCs w:val="18"/>
              </w:rPr>
              <w:t>Indicateur de proposition · code optimisé éventuel · justification</w:t>
            </w:r>
          </w:p>
        </w:tc>
        <w:tc>
          <w:tcPr>
            <w:tcW w:w="1600" w:type="dxa"/>
            <w:shd w:val="clear" w:color="auto" w:fill="FFFFFF"/>
            <w:tcMar>
              <w:top w:w="70" w:type="dxa"/>
              <w:left w:w="80" w:type="dxa"/>
              <w:bottom w:w="70" w:type="dxa"/>
              <w:right w:w="80" w:type="dxa"/>
            </w:tcMar>
            <w:vAlign w:val="center"/>
          </w:tcPr>
          <w:p w14:paraId="35EC07C4" w14:textId="77777777" w:rsidR="003D72E0" w:rsidRDefault="003D72E0" w:rsidP="00584E18">
            <w:pPr>
              <w:spacing w:line="360" w:lineRule="auto"/>
            </w:pPr>
            <w:r>
              <w:rPr>
                <w:rFonts w:eastAsia="Times New Roman" w:cs="Times New Roman"/>
                <w:color w:val="000000"/>
                <w:sz w:val="18"/>
                <w:szCs w:val="18"/>
              </w:rPr>
              <w:t>Code exécutable</w:t>
            </w:r>
          </w:p>
        </w:tc>
      </w:tr>
    </w:tbl>
    <w:p w14:paraId="0D5D96EC" w14:textId="77777777" w:rsidR="003D72E0" w:rsidRDefault="003D72E0" w:rsidP="003D72E0">
      <w:pPr>
        <w:spacing w:before="120" w:after="240"/>
        <w:jc w:val="center"/>
      </w:pPr>
      <w:r>
        <w:rPr>
          <w:rFonts w:eastAsia="Times New Roman" w:cs="Times New Roman"/>
          <w:i/>
          <w:iCs/>
          <w:sz w:val="20"/>
          <w:szCs w:val="20"/>
        </w:rPr>
        <w:t>Tableau 13 : Entrées et sorties de chaque étape de la chaîne</w:t>
      </w:r>
    </w:p>
    <w:p w14:paraId="5A739C06" w14:textId="77777777" w:rsidR="003D72E0" w:rsidRDefault="003D72E0" w:rsidP="00584E18">
      <w:pPr>
        <w:spacing w:after="200" w:line="360" w:lineRule="auto"/>
        <w:jc w:val="both"/>
      </w:pPr>
      <w:r>
        <w:rPr>
          <w:rFonts w:eastAsia="Times New Roman" w:cs="Times New Roman"/>
          <w:szCs w:val="24"/>
        </w:rPr>
        <w:t>Trois invariants traversent ce tableau. Chaque sortie conserve, à côté de ses champs exploités, la réponse brute du modèle : ce champ n'est jamais lu par l'étape suivante, il existe pour le diagnostic. Chaque sortie sait se rendre sous une forme destinée à l'agent suivant, distincte de sa représentation interne, si bien que chaque étape contrôle ce qu'elle expose. Et aucune sortie n'est en format libre, ce qui fait qu'un champ manquant provoque un échec immédiat et localisé plutôt qu'une dégradation détectée plusieurs étapes plus loin.</w:t>
      </w:r>
    </w:p>
    <w:tbl>
      <w:tblPr>
        <w:tblW w:w="9445"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500"/>
        <w:gridCol w:w="1750"/>
        <w:gridCol w:w="3450"/>
        <w:gridCol w:w="1500"/>
        <w:gridCol w:w="2245"/>
      </w:tblGrid>
      <w:tr w:rsidR="003D72E0" w14:paraId="0B623F02" w14:textId="77777777" w:rsidTr="00584E18">
        <w:trPr>
          <w:trHeight w:val="564"/>
          <w:tblHeader/>
        </w:trPr>
        <w:tc>
          <w:tcPr>
            <w:tcW w:w="500" w:type="dxa"/>
            <w:shd w:val="clear" w:color="auto" w:fill="1F3864"/>
            <w:tcMar>
              <w:top w:w="70" w:type="dxa"/>
              <w:left w:w="80" w:type="dxa"/>
              <w:bottom w:w="70" w:type="dxa"/>
              <w:right w:w="80" w:type="dxa"/>
            </w:tcMar>
            <w:vAlign w:val="center"/>
          </w:tcPr>
          <w:p w14:paraId="2035662D" w14:textId="77777777" w:rsidR="003D72E0" w:rsidRDefault="003D72E0" w:rsidP="00114679">
            <w:pPr>
              <w:jc w:val="center"/>
            </w:pPr>
            <w:r>
              <w:rPr>
                <w:rFonts w:eastAsia="Times New Roman" w:cs="Times New Roman"/>
                <w:b/>
                <w:bCs/>
                <w:color w:val="FFFFFF"/>
                <w:sz w:val="18"/>
                <w:szCs w:val="18"/>
              </w:rPr>
              <w:t>N°</w:t>
            </w:r>
          </w:p>
        </w:tc>
        <w:tc>
          <w:tcPr>
            <w:tcW w:w="1750" w:type="dxa"/>
            <w:shd w:val="clear" w:color="auto" w:fill="1F3864"/>
            <w:tcMar>
              <w:top w:w="70" w:type="dxa"/>
              <w:left w:w="80" w:type="dxa"/>
              <w:bottom w:w="70" w:type="dxa"/>
              <w:right w:w="80" w:type="dxa"/>
            </w:tcMar>
            <w:vAlign w:val="center"/>
          </w:tcPr>
          <w:p w14:paraId="3B9D9794" w14:textId="77777777" w:rsidR="003D72E0" w:rsidRDefault="003D72E0" w:rsidP="00114679">
            <w:pPr>
              <w:jc w:val="center"/>
            </w:pPr>
            <w:r>
              <w:rPr>
                <w:rFonts w:eastAsia="Times New Roman" w:cs="Times New Roman"/>
                <w:b/>
                <w:bCs/>
                <w:color w:val="FFFFFF"/>
                <w:sz w:val="18"/>
                <w:szCs w:val="18"/>
              </w:rPr>
              <w:t>Agent</w:t>
            </w:r>
          </w:p>
        </w:tc>
        <w:tc>
          <w:tcPr>
            <w:tcW w:w="3450" w:type="dxa"/>
            <w:shd w:val="clear" w:color="auto" w:fill="1F3864"/>
            <w:tcMar>
              <w:top w:w="70" w:type="dxa"/>
              <w:left w:w="80" w:type="dxa"/>
              <w:bottom w:w="70" w:type="dxa"/>
              <w:right w:w="80" w:type="dxa"/>
            </w:tcMar>
            <w:vAlign w:val="center"/>
          </w:tcPr>
          <w:p w14:paraId="27CCCA54" w14:textId="77777777" w:rsidR="003D72E0" w:rsidRDefault="003D72E0" w:rsidP="00114679">
            <w:pPr>
              <w:jc w:val="center"/>
            </w:pPr>
            <w:r>
              <w:rPr>
                <w:rFonts w:eastAsia="Times New Roman" w:cs="Times New Roman"/>
                <w:b/>
                <w:bCs/>
                <w:color w:val="FFFFFF"/>
                <w:sz w:val="18"/>
                <w:szCs w:val="18"/>
              </w:rPr>
              <w:t>Responsabilité</w:t>
            </w:r>
          </w:p>
        </w:tc>
        <w:tc>
          <w:tcPr>
            <w:tcW w:w="1500" w:type="dxa"/>
            <w:shd w:val="clear" w:color="auto" w:fill="1F3864"/>
            <w:tcMar>
              <w:top w:w="70" w:type="dxa"/>
              <w:left w:w="80" w:type="dxa"/>
              <w:bottom w:w="70" w:type="dxa"/>
              <w:right w:w="80" w:type="dxa"/>
            </w:tcMar>
            <w:vAlign w:val="center"/>
          </w:tcPr>
          <w:p w14:paraId="767ACFE1" w14:textId="77777777" w:rsidR="003D72E0" w:rsidRDefault="003D72E0" w:rsidP="00114679">
            <w:pPr>
              <w:jc w:val="center"/>
            </w:pPr>
            <w:r>
              <w:rPr>
                <w:rFonts w:eastAsia="Times New Roman" w:cs="Times New Roman"/>
                <w:b/>
                <w:bCs/>
                <w:color w:val="FFFFFF"/>
                <w:sz w:val="18"/>
                <w:szCs w:val="18"/>
              </w:rPr>
              <w:t>Nature</w:t>
            </w:r>
          </w:p>
        </w:tc>
        <w:tc>
          <w:tcPr>
            <w:tcW w:w="2245" w:type="dxa"/>
            <w:shd w:val="clear" w:color="auto" w:fill="1F3864"/>
            <w:tcMar>
              <w:top w:w="70" w:type="dxa"/>
              <w:left w:w="80" w:type="dxa"/>
              <w:bottom w:w="70" w:type="dxa"/>
              <w:right w:w="80" w:type="dxa"/>
            </w:tcMar>
            <w:vAlign w:val="center"/>
          </w:tcPr>
          <w:p w14:paraId="6085E2FF" w14:textId="77777777" w:rsidR="003D72E0" w:rsidRDefault="003D72E0" w:rsidP="00114679">
            <w:pPr>
              <w:jc w:val="center"/>
            </w:pPr>
            <w:r>
              <w:rPr>
                <w:rFonts w:eastAsia="Times New Roman" w:cs="Times New Roman"/>
                <w:b/>
                <w:bCs/>
                <w:color w:val="FFFFFF"/>
                <w:sz w:val="18"/>
                <w:szCs w:val="18"/>
              </w:rPr>
              <w:t>État dans le pipeline</w:t>
            </w:r>
          </w:p>
        </w:tc>
      </w:tr>
      <w:tr w:rsidR="003D72E0" w14:paraId="10840F90" w14:textId="77777777" w:rsidTr="00584E18">
        <w:tc>
          <w:tcPr>
            <w:tcW w:w="500" w:type="dxa"/>
            <w:shd w:val="clear" w:color="auto" w:fill="FFFFFF"/>
            <w:tcMar>
              <w:top w:w="70" w:type="dxa"/>
              <w:left w:w="80" w:type="dxa"/>
              <w:bottom w:w="70" w:type="dxa"/>
              <w:right w:w="80" w:type="dxa"/>
            </w:tcMar>
            <w:vAlign w:val="center"/>
          </w:tcPr>
          <w:p w14:paraId="5317F88E" w14:textId="77777777" w:rsidR="003D72E0" w:rsidRDefault="003D72E0" w:rsidP="00114679">
            <w:r>
              <w:rPr>
                <w:rFonts w:eastAsia="Times New Roman" w:cs="Times New Roman"/>
                <w:b/>
                <w:bCs/>
                <w:color w:val="000000"/>
                <w:sz w:val="18"/>
                <w:szCs w:val="18"/>
              </w:rPr>
              <w:t>1</w:t>
            </w:r>
          </w:p>
        </w:tc>
        <w:tc>
          <w:tcPr>
            <w:tcW w:w="1750" w:type="dxa"/>
            <w:shd w:val="clear" w:color="auto" w:fill="FFFFFF"/>
            <w:tcMar>
              <w:top w:w="70" w:type="dxa"/>
              <w:left w:w="80" w:type="dxa"/>
              <w:bottom w:w="70" w:type="dxa"/>
              <w:right w:w="80" w:type="dxa"/>
            </w:tcMar>
            <w:vAlign w:val="center"/>
          </w:tcPr>
          <w:p w14:paraId="59A74EB4" w14:textId="77777777" w:rsidR="003D72E0" w:rsidRDefault="003D72E0" w:rsidP="00114679">
            <w:r>
              <w:rPr>
                <w:rFonts w:eastAsia="Times New Roman" w:cs="Times New Roman"/>
                <w:b/>
                <w:bCs/>
                <w:color w:val="000000"/>
                <w:sz w:val="18"/>
                <w:szCs w:val="18"/>
              </w:rPr>
              <w:t>Analyste</w:t>
            </w:r>
          </w:p>
        </w:tc>
        <w:tc>
          <w:tcPr>
            <w:tcW w:w="3450" w:type="dxa"/>
            <w:shd w:val="clear" w:color="auto" w:fill="FFFFFF"/>
            <w:tcMar>
              <w:top w:w="70" w:type="dxa"/>
              <w:left w:w="80" w:type="dxa"/>
              <w:bottom w:w="70" w:type="dxa"/>
              <w:right w:w="80" w:type="dxa"/>
            </w:tcMar>
            <w:vAlign w:val="center"/>
          </w:tcPr>
          <w:p w14:paraId="0283378C" w14:textId="77777777" w:rsidR="003D72E0" w:rsidRDefault="003D72E0" w:rsidP="00114679">
            <w:r>
              <w:rPr>
                <w:rFonts w:eastAsia="Times New Roman" w:cs="Times New Roman"/>
                <w:color w:val="000000"/>
                <w:sz w:val="18"/>
                <w:szCs w:val="18"/>
              </w:rPr>
              <w:t>Analyse l'instance et énumère les contraintes à couvrir ainsi que les entrées et sorties attendues.</w:t>
            </w:r>
          </w:p>
        </w:tc>
        <w:tc>
          <w:tcPr>
            <w:tcW w:w="1500" w:type="dxa"/>
            <w:shd w:val="clear" w:color="auto" w:fill="FFFFFF"/>
            <w:tcMar>
              <w:top w:w="70" w:type="dxa"/>
              <w:left w:w="80" w:type="dxa"/>
              <w:bottom w:w="70" w:type="dxa"/>
              <w:right w:w="80" w:type="dxa"/>
            </w:tcMar>
            <w:vAlign w:val="center"/>
          </w:tcPr>
          <w:p w14:paraId="7EF69567" w14:textId="77777777" w:rsidR="003D72E0" w:rsidRDefault="003D72E0" w:rsidP="00114679">
            <w:r>
              <w:rPr>
                <w:rFonts w:eastAsia="Times New Roman" w:cs="Times New Roman"/>
                <w:color w:val="000000"/>
                <w:sz w:val="18"/>
                <w:szCs w:val="18"/>
              </w:rPr>
              <w:t>Génératif</w:t>
            </w:r>
          </w:p>
        </w:tc>
        <w:tc>
          <w:tcPr>
            <w:tcW w:w="2245" w:type="dxa"/>
            <w:shd w:val="clear" w:color="auto" w:fill="FFFFFF"/>
            <w:tcMar>
              <w:top w:w="70" w:type="dxa"/>
              <w:left w:w="80" w:type="dxa"/>
              <w:bottom w:w="70" w:type="dxa"/>
              <w:right w:w="80" w:type="dxa"/>
            </w:tcMar>
            <w:vAlign w:val="center"/>
          </w:tcPr>
          <w:p w14:paraId="54CE7C51" w14:textId="77777777" w:rsidR="003D72E0" w:rsidRDefault="003D72E0" w:rsidP="00114679">
            <w:r>
              <w:rPr>
                <w:rFonts w:eastAsia="Times New Roman" w:cs="Times New Roman"/>
                <w:color w:val="000000"/>
                <w:sz w:val="18"/>
                <w:szCs w:val="18"/>
              </w:rPr>
              <w:t>Câblé</w:t>
            </w:r>
          </w:p>
        </w:tc>
      </w:tr>
      <w:tr w:rsidR="003D72E0" w14:paraId="73623CDC" w14:textId="77777777" w:rsidTr="00584E18">
        <w:tc>
          <w:tcPr>
            <w:tcW w:w="500" w:type="dxa"/>
            <w:shd w:val="clear" w:color="auto" w:fill="EDF0F7"/>
            <w:tcMar>
              <w:top w:w="70" w:type="dxa"/>
              <w:left w:w="80" w:type="dxa"/>
              <w:bottom w:w="70" w:type="dxa"/>
              <w:right w:w="80" w:type="dxa"/>
            </w:tcMar>
            <w:vAlign w:val="center"/>
          </w:tcPr>
          <w:p w14:paraId="3555BC83" w14:textId="77777777" w:rsidR="003D72E0" w:rsidRDefault="003D72E0" w:rsidP="00114679">
            <w:r>
              <w:rPr>
                <w:rFonts w:eastAsia="Times New Roman" w:cs="Times New Roman"/>
                <w:b/>
                <w:bCs/>
                <w:color w:val="000000"/>
                <w:sz w:val="18"/>
                <w:szCs w:val="18"/>
              </w:rPr>
              <w:t>2</w:t>
            </w:r>
          </w:p>
        </w:tc>
        <w:tc>
          <w:tcPr>
            <w:tcW w:w="1750" w:type="dxa"/>
            <w:shd w:val="clear" w:color="auto" w:fill="EDF0F7"/>
            <w:tcMar>
              <w:top w:w="70" w:type="dxa"/>
              <w:left w:w="80" w:type="dxa"/>
              <w:bottom w:w="70" w:type="dxa"/>
              <w:right w:w="80" w:type="dxa"/>
            </w:tcMar>
            <w:vAlign w:val="center"/>
          </w:tcPr>
          <w:p w14:paraId="352DC615" w14:textId="77777777" w:rsidR="003D72E0" w:rsidRDefault="003D72E0" w:rsidP="00114679">
            <w:proofErr w:type="spellStart"/>
            <w:r>
              <w:rPr>
                <w:rFonts w:eastAsia="Times New Roman" w:cs="Times New Roman"/>
                <w:b/>
                <w:bCs/>
                <w:color w:val="000000"/>
                <w:sz w:val="18"/>
                <w:szCs w:val="18"/>
              </w:rPr>
              <w:t>Benchmarker</w:t>
            </w:r>
            <w:proofErr w:type="spellEnd"/>
          </w:p>
        </w:tc>
        <w:tc>
          <w:tcPr>
            <w:tcW w:w="3450" w:type="dxa"/>
            <w:shd w:val="clear" w:color="auto" w:fill="EDF0F7"/>
            <w:tcMar>
              <w:top w:w="70" w:type="dxa"/>
              <w:left w:w="80" w:type="dxa"/>
              <w:bottom w:w="70" w:type="dxa"/>
              <w:right w:w="80" w:type="dxa"/>
            </w:tcMar>
            <w:vAlign w:val="center"/>
          </w:tcPr>
          <w:p w14:paraId="3814DAF6" w14:textId="77777777" w:rsidR="003D72E0" w:rsidRDefault="003D72E0" w:rsidP="00114679">
            <w:r>
              <w:rPr>
                <w:rFonts w:eastAsia="Times New Roman" w:cs="Times New Roman"/>
                <w:color w:val="000000"/>
                <w:sz w:val="18"/>
                <w:szCs w:val="18"/>
              </w:rPr>
              <w:t>Choisit la méthode de résolution et ses paramètres, et fixe la tolérance de validation associée.</w:t>
            </w:r>
          </w:p>
        </w:tc>
        <w:tc>
          <w:tcPr>
            <w:tcW w:w="1500" w:type="dxa"/>
            <w:shd w:val="clear" w:color="auto" w:fill="EDF0F7"/>
            <w:tcMar>
              <w:top w:w="70" w:type="dxa"/>
              <w:left w:w="80" w:type="dxa"/>
              <w:bottom w:w="70" w:type="dxa"/>
              <w:right w:w="80" w:type="dxa"/>
            </w:tcMar>
            <w:vAlign w:val="center"/>
          </w:tcPr>
          <w:p w14:paraId="1320E636" w14:textId="77777777" w:rsidR="003D72E0" w:rsidRDefault="003D72E0" w:rsidP="00114679">
            <w:r>
              <w:rPr>
                <w:rFonts w:eastAsia="Times New Roman" w:cs="Times New Roman"/>
                <w:color w:val="000000"/>
                <w:sz w:val="18"/>
                <w:szCs w:val="18"/>
              </w:rPr>
              <w:t>Génératif</w:t>
            </w:r>
          </w:p>
        </w:tc>
        <w:tc>
          <w:tcPr>
            <w:tcW w:w="2245" w:type="dxa"/>
            <w:shd w:val="clear" w:color="auto" w:fill="EDF0F7"/>
            <w:tcMar>
              <w:top w:w="70" w:type="dxa"/>
              <w:left w:w="80" w:type="dxa"/>
              <w:bottom w:w="70" w:type="dxa"/>
              <w:right w:w="80" w:type="dxa"/>
            </w:tcMar>
            <w:vAlign w:val="center"/>
          </w:tcPr>
          <w:p w14:paraId="702C6D19" w14:textId="77777777" w:rsidR="003D72E0" w:rsidRDefault="003D72E0" w:rsidP="00114679">
            <w:r>
              <w:rPr>
                <w:rFonts w:eastAsia="Times New Roman" w:cs="Times New Roman"/>
                <w:color w:val="000000"/>
                <w:sz w:val="18"/>
                <w:szCs w:val="18"/>
              </w:rPr>
              <w:t>Câblé</w:t>
            </w:r>
          </w:p>
        </w:tc>
      </w:tr>
      <w:tr w:rsidR="003D72E0" w14:paraId="3972591F" w14:textId="77777777" w:rsidTr="00584E18">
        <w:tc>
          <w:tcPr>
            <w:tcW w:w="500" w:type="dxa"/>
            <w:shd w:val="clear" w:color="auto" w:fill="FFFFFF"/>
            <w:tcMar>
              <w:top w:w="70" w:type="dxa"/>
              <w:left w:w="80" w:type="dxa"/>
              <w:bottom w:w="70" w:type="dxa"/>
              <w:right w:w="80" w:type="dxa"/>
            </w:tcMar>
            <w:vAlign w:val="center"/>
          </w:tcPr>
          <w:p w14:paraId="1AC5A99A" w14:textId="77777777" w:rsidR="003D72E0" w:rsidRDefault="003D72E0" w:rsidP="00114679">
            <w:r>
              <w:rPr>
                <w:rFonts w:eastAsia="Times New Roman" w:cs="Times New Roman"/>
                <w:b/>
                <w:bCs/>
                <w:color w:val="000000"/>
                <w:sz w:val="18"/>
                <w:szCs w:val="18"/>
              </w:rPr>
              <w:t>3</w:t>
            </w:r>
          </w:p>
        </w:tc>
        <w:tc>
          <w:tcPr>
            <w:tcW w:w="1750" w:type="dxa"/>
            <w:shd w:val="clear" w:color="auto" w:fill="FFFFFF"/>
            <w:tcMar>
              <w:top w:w="70" w:type="dxa"/>
              <w:left w:w="80" w:type="dxa"/>
              <w:bottom w:w="70" w:type="dxa"/>
              <w:right w:w="80" w:type="dxa"/>
            </w:tcMar>
            <w:vAlign w:val="center"/>
          </w:tcPr>
          <w:p w14:paraId="2C083F28" w14:textId="77777777" w:rsidR="003D72E0" w:rsidRDefault="003D72E0" w:rsidP="00114679">
            <w:r>
              <w:rPr>
                <w:rFonts w:eastAsia="Times New Roman" w:cs="Times New Roman"/>
                <w:b/>
                <w:bCs/>
                <w:color w:val="000000"/>
                <w:sz w:val="18"/>
                <w:szCs w:val="18"/>
              </w:rPr>
              <w:t>Architecte</w:t>
            </w:r>
          </w:p>
        </w:tc>
        <w:tc>
          <w:tcPr>
            <w:tcW w:w="3450" w:type="dxa"/>
            <w:shd w:val="clear" w:color="auto" w:fill="FFFFFF"/>
            <w:tcMar>
              <w:top w:w="70" w:type="dxa"/>
              <w:left w:w="80" w:type="dxa"/>
              <w:bottom w:w="70" w:type="dxa"/>
              <w:right w:w="80" w:type="dxa"/>
            </w:tcMar>
            <w:vAlign w:val="center"/>
          </w:tcPr>
          <w:p w14:paraId="536B9C93" w14:textId="77777777" w:rsidR="003D72E0" w:rsidRDefault="003D72E0" w:rsidP="00114679">
            <w:r>
              <w:rPr>
                <w:rFonts w:eastAsia="Times New Roman" w:cs="Times New Roman"/>
                <w:color w:val="000000"/>
                <w:sz w:val="18"/>
                <w:szCs w:val="18"/>
              </w:rPr>
              <w:t>Conçoit le plan technique : représentation de la solution, contraintes à encoder, objectif.</w:t>
            </w:r>
          </w:p>
        </w:tc>
        <w:tc>
          <w:tcPr>
            <w:tcW w:w="1500" w:type="dxa"/>
            <w:shd w:val="clear" w:color="auto" w:fill="FFFFFF"/>
            <w:tcMar>
              <w:top w:w="70" w:type="dxa"/>
              <w:left w:w="80" w:type="dxa"/>
              <w:bottom w:w="70" w:type="dxa"/>
              <w:right w:w="80" w:type="dxa"/>
            </w:tcMar>
            <w:vAlign w:val="center"/>
          </w:tcPr>
          <w:p w14:paraId="62629256" w14:textId="77777777" w:rsidR="003D72E0" w:rsidRDefault="003D72E0" w:rsidP="00114679">
            <w:r>
              <w:rPr>
                <w:rFonts w:eastAsia="Times New Roman" w:cs="Times New Roman"/>
                <w:color w:val="000000"/>
                <w:sz w:val="18"/>
                <w:szCs w:val="18"/>
              </w:rPr>
              <w:t>Génératif</w:t>
            </w:r>
          </w:p>
        </w:tc>
        <w:tc>
          <w:tcPr>
            <w:tcW w:w="2245" w:type="dxa"/>
            <w:shd w:val="clear" w:color="auto" w:fill="FFFFFF"/>
            <w:tcMar>
              <w:top w:w="70" w:type="dxa"/>
              <w:left w:w="80" w:type="dxa"/>
              <w:bottom w:w="70" w:type="dxa"/>
              <w:right w:w="80" w:type="dxa"/>
            </w:tcMar>
            <w:vAlign w:val="center"/>
          </w:tcPr>
          <w:p w14:paraId="7A94CC66" w14:textId="77777777" w:rsidR="003D72E0" w:rsidRDefault="003D72E0" w:rsidP="00114679">
            <w:r>
              <w:rPr>
                <w:rFonts w:eastAsia="Times New Roman" w:cs="Times New Roman"/>
                <w:color w:val="000000"/>
                <w:sz w:val="18"/>
                <w:szCs w:val="18"/>
              </w:rPr>
              <w:t>Câblé</w:t>
            </w:r>
          </w:p>
        </w:tc>
      </w:tr>
      <w:tr w:rsidR="003D72E0" w14:paraId="41199F77" w14:textId="77777777" w:rsidTr="00584E18">
        <w:tc>
          <w:tcPr>
            <w:tcW w:w="500" w:type="dxa"/>
            <w:shd w:val="clear" w:color="auto" w:fill="EDF0F7"/>
            <w:tcMar>
              <w:top w:w="70" w:type="dxa"/>
              <w:left w:w="80" w:type="dxa"/>
              <w:bottom w:w="70" w:type="dxa"/>
              <w:right w:w="80" w:type="dxa"/>
            </w:tcMar>
            <w:vAlign w:val="center"/>
          </w:tcPr>
          <w:p w14:paraId="72D1BBAC" w14:textId="77777777" w:rsidR="003D72E0" w:rsidRDefault="003D72E0" w:rsidP="00114679">
            <w:r>
              <w:rPr>
                <w:rFonts w:eastAsia="Times New Roman" w:cs="Times New Roman"/>
                <w:b/>
                <w:bCs/>
                <w:color w:val="000000"/>
                <w:sz w:val="18"/>
                <w:szCs w:val="18"/>
              </w:rPr>
              <w:t>4</w:t>
            </w:r>
          </w:p>
        </w:tc>
        <w:tc>
          <w:tcPr>
            <w:tcW w:w="1750" w:type="dxa"/>
            <w:shd w:val="clear" w:color="auto" w:fill="EDF0F7"/>
            <w:tcMar>
              <w:top w:w="70" w:type="dxa"/>
              <w:left w:w="80" w:type="dxa"/>
              <w:bottom w:w="70" w:type="dxa"/>
              <w:right w:w="80" w:type="dxa"/>
            </w:tcMar>
            <w:vAlign w:val="center"/>
          </w:tcPr>
          <w:p w14:paraId="7319A546" w14:textId="77777777" w:rsidR="003D72E0" w:rsidRDefault="003D72E0" w:rsidP="00114679">
            <w:r>
              <w:rPr>
                <w:rFonts w:eastAsia="Times New Roman" w:cs="Times New Roman"/>
                <w:b/>
                <w:bCs/>
                <w:color w:val="000000"/>
                <w:sz w:val="18"/>
                <w:szCs w:val="18"/>
              </w:rPr>
              <w:t>Développeur</w:t>
            </w:r>
          </w:p>
        </w:tc>
        <w:tc>
          <w:tcPr>
            <w:tcW w:w="3450" w:type="dxa"/>
            <w:shd w:val="clear" w:color="auto" w:fill="EDF0F7"/>
            <w:tcMar>
              <w:top w:w="70" w:type="dxa"/>
              <w:left w:w="80" w:type="dxa"/>
              <w:bottom w:w="70" w:type="dxa"/>
              <w:right w:w="80" w:type="dxa"/>
            </w:tcMar>
            <w:vAlign w:val="center"/>
          </w:tcPr>
          <w:p w14:paraId="39E66EEF" w14:textId="77777777" w:rsidR="003D72E0" w:rsidRDefault="003D72E0" w:rsidP="00114679">
            <w:r>
              <w:rPr>
                <w:rFonts w:eastAsia="Times New Roman" w:cs="Times New Roman"/>
                <w:color w:val="000000"/>
                <w:sz w:val="18"/>
                <w:szCs w:val="18"/>
              </w:rPr>
              <w:t>Produit le code source du solveur conformément au plan technique.</w:t>
            </w:r>
          </w:p>
        </w:tc>
        <w:tc>
          <w:tcPr>
            <w:tcW w:w="1500" w:type="dxa"/>
            <w:shd w:val="clear" w:color="auto" w:fill="EDF0F7"/>
            <w:tcMar>
              <w:top w:w="70" w:type="dxa"/>
              <w:left w:w="80" w:type="dxa"/>
              <w:bottom w:w="70" w:type="dxa"/>
              <w:right w:w="80" w:type="dxa"/>
            </w:tcMar>
            <w:vAlign w:val="center"/>
          </w:tcPr>
          <w:p w14:paraId="583A8E14" w14:textId="77777777" w:rsidR="003D72E0" w:rsidRDefault="003D72E0" w:rsidP="00114679">
            <w:r>
              <w:rPr>
                <w:rFonts w:eastAsia="Times New Roman" w:cs="Times New Roman"/>
                <w:color w:val="000000"/>
                <w:sz w:val="18"/>
                <w:szCs w:val="18"/>
              </w:rPr>
              <w:t>Génératif</w:t>
            </w:r>
          </w:p>
        </w:tc>
        <w:tc>
          <w:tcPr>
            <w:tcW w:w="2245" w:type="dxa"/>
            <w:shd w:val="clear" w:color="auto" w:fill="EDF0F7"/>
            <w:tcMar>
              <w:top w:w="70" w:type="dxa"/>
              <w:left w:w="80" w:type="dxa"/>
              <w:bottom w:w="70" w:type="dxa"/>
              <w:right w:w="80" w:type="dxa"/>
            </w:tcMar>
            <w:vAlign w:val="center"/>
          </w:tcPr>
          <w:p w14:paraId="59698B80" w14:textId="77777777" w:rsidR="003D72E0" w:rsidRDefault="003D72E0" w:rsidP="00114679">
            <w:r>
              <w:rPr>
                <w:rFonts w:eastAsia="Times New Roman" w:cs="Times New Roman"/>
                <w:color w:val="000000"/>
                <w:sz w:val="18"/>
                <w:szCs w:val="18"/>
              </w:rPr>
              <w:t>Câblé</w:t>
            </w:r>
          </w:p>
        </w:tc>
      </w:tr>
      <w:tr w:rsidR="003D72E0" w14:paraId="3994A17A" w14:textId="77777777" w:rsidTr="00584E18">
        <w:tc>
          <w:tcPr>
            <w:tcW w:w="500" w:type="dxa"/>
            <w:shd w:val="clear" w:color="auto" w:fill="FFFFFF"/>
            <w:tcMar>
              <w:top w:w="70" w:type="dxa"/>
              <w:left w:w="80" w:type="dxa"/>
              <w:bottom w:w="70" w:type="dxa"/>
              <w:right w:w="80" w:type="dxa"/>
            </w:tcMar>
            <w:vAlign w:val="center"/>
          </w:tcPr>
          <w:p w14:paraId="0F077CA3" w14:textId="77777777" w:rsidR="003D72E0" w:rsidRDefault="003D72E0" w:rsidP="00114679">
            <w:r>
              <w:rPr>
                <w:rFonts w:eastAsia="Times New Roman" w:cs="Times New Roman"/>
                <w:b/>
                <w:bCs/>
                <w:color w:val="000000"/>
                <w:sz w:val="18"/>
                <w:szCs w:val="18"/>
              </w:rPr>
              <w:t>5</w:t>
            </w:r>
          </w:p>
        </w:tc>
        <w:tc>
          <w:tcPr>
            <w:tcW w:w="1750" w:type="dxa"/>
            <w:shd w:val="clear" w:color="auto" w:fill="FFFFFF"/>
            <w:tcMar>
              <w:top w:w="70" w:type="dxa"/>
              <w:left w:w="80" w:type="dxa"/>
              <w:bottom w:w="70" w:type="dxa"/>
              <w:right w:w="80" w:type="dxa"/>
            </w:tcMar>
            <w:vAlign w:val="center"/>
          </w:tcPr>
          <w:p w14:paraId="2D453BFA" w14:textId="77777777" w:rsidR="003D72E0" w:rsidRDefault="003D72E0" w:rsidP="00114679">
            <w:r>
              <w:rPr>
                <w:rFonts w:eastAsia="Times New Roman" w:cs="Times New Roman"/>
                <w:b/>
                <w:bCs/>
                <w:color w:val="000000"/>
                <w:sz w:val="18"/>
                <w:szCs w:val="18"/>
              </w:rPr>
              <w:t>Testeur</w:t>
            </w:r>
          </w:p>
        </w:tc>
        <w:tc>
          <w:tcPr>
            <w:tcW w:w="3450" w:type="dxa"/>
            <w:shd w:val="clear" w:color="auto" w:fill="FFFFFF"/>
            <w:tcMar>
              <w:top w:w="70" w:type="dxa"/>
              <w:left w:w="80" w:type="dxa"/>
              <w:bottom w:w="70" w:type="dxa"/>
              <w:right w:w="80" w:type="dxa"/>
            </w:tcMar>
            <w:vAlign w:val="center"/>
          </w:tcPr>
          <w:p w14:paraId="541AB997" w14:textId="77777777" w:rsidR="003D72E0" w:rsidRDefault="003D72E0" w:rsidP="00114679">
            <w:r>
              <w:rPr>
                <w:rFonts w:eastAsia="Times New Roman" w:cs="Times New Roman"/>
                <w:color w:val="000000"/>
                <w:sz w:val="18"/>
                <w:szCs w:val="18"/>
              </w:rPr>
              <w:t>Produit un module de tests unitaires portant sur le code généré.</w:t>
            </w:r>
          </w:p>
        </w:tc>
        <w:tc>
          <w:tcPr>
            <w:tcW w:w="1500" w:type="dxa"/>
            <w:shd w:val="clear" w:color="auto" w:fill="FFFFFF"/>
            <w:tcMar>
              <w:top w:w="70" w:type="dxa"/>
              <w:left w:w="80" w:type="dxa"/>
              <w:bottom w:w="70" w:type="dxa"/>
              <w:right w:w="80" w:type="dxa"/>
            </w:tcMar>
            <w:vAlign w:val="center"/>
          </w:tcPr>
          <w:p w14:paraId="204EB28B" w14:textId="77777777" w:rsidR="003D72E0" w:rsidRDefault="003D72E0" w:rsidP="00114679">
            <w:r>
              <w:rPr>
                <w:rFonts w:eastAsia="Times New Roman" w:cs="Times New Roman"/>
                <w:color w:val="000000"/>
                <w:sz w:val="18"/>
                <w:szCs w:val="18"/>
              </w:rPr>
              <w:t>Génératif</w:t>
            </w:r>
          </w:p>
        </w:tc>
        <w:tc>
          <w:tcPr>
            <w:tcW w:w="2245" w:type="dxa"/>
            <w:shd w:val="clear" w:color="auto" w:fill="FFFFFF"/>
            <w:tcMar>
              <w:top w:w="70" w:type="dxa"/>
              <w:left w:w="80" w:type="dxa"/>
              <w:bottom w:w="70" w:type="dxa"/>
              <w:right w:w="80" w:type="dxa"/>
            </w:tcMar>
            <w:vAlign w:val="center"/>
          </w:tcPr>
          <w:p w14:paraId="06244C6D" w14:textId="77777777" w:rsidR="003D72E0" w:rsidRDefault="003D72E0" w:rsidP="00114679">
            <w:r>
              <w:rPr>
                <w:rFonts w:eastAsia="Times New Roman" w:cs="Times New Roman"/>
                <w:color w:val="000000"/>
                <w:sz w:val="18"/>
                <w:szCs w:val="18"/>
              </w:rPr>
              <w:t>Câblé</w:t>
            </w:r>
          </w:p>
        </w:tc>
      </w:tr>
      <w:tr w:rsidR="003D72E0" w14:paraId="64746F8E" w14:textId="77777777" w:rsidTr="00584E18">
        <w:tc>
          <w:tcPr>
            <w:tcW w:w="500" w:type="dxa"/>
            <w:shd w:val="clear" w:color="auto" w:fill="EDF0F7"/>
            <w:tcMar>
              <w:top w:w="70" w:type="dxa"/>
              <w:left w:w="80" w:type="dxa"/>
              <w:bottom w:w="70" w:type="dxa"/>
              <w:right w:w="80" w:type="dxa"/>
            </w:tcMar>
            <w:vAlign w:val="center"/>
          </w:tcPr>
          <w:p w14:paraId="1603A1C9" w14:textId="77777777" w:rsidR="003D72E0" w:rsidRDefault="003D72E0" w:rsidP="00114679">
            <w:r>
              <w:rPr>
                <w:rFonts w:eastAsia="Times New Roman" w:cs="Times New Roman"/>
                <w:b/>
                <w:bCs/>
                <w:color w:val="000000"/>
                <w:sz w:val="18"/>
                <w:szCs w:val="18"/>
              </w:rPr>
              <w:t>—</w:t>
            </w:r>
          </w:p>
        </w:tc>
        <w:tc>
          <w:tcPr>
            <w:tcW w:w="1750" w:type="dxa"/>
            <w:shd w:val="clear" w:color="auto" w:fill="EDF0F7"/>
            <w:tcMar>
              <w:top w:w="70" w:type="dxa"/>
              <w:left w:w="80" w:type="dxa"/>
              <w:bottom w:w="70" w:type="dxa"/>
              <w:right w:w="80" w:type="dxa"/>
            </w:tcMar>
            <w:vAlign w:val="center"/>
          </w:tcPr>
          <w:p w14:paraId="2462550B" w14:textId="77777777" w:rsidR="003D72E0" w:rsidRDefault="003D72E0" w:rsidP="00114679">
            <w:r>
              <w:rPr>
                <w:rFonts w:eastAsia="Times New Roman" w:cs="Times New Roman"/>
                <w:b/>
                <w:bCs/>
                <w:color w:val="000000"/>
                <w:sz w:val="18"/>
                <w:szCs w:val="18"/>
              </w:rPr>
              <w:t>Exécution des tests</w:t>
            </w:r>
          </w:p>
        </w:tc>
        <w:tc>
          <w:tcPr>
            <w:tcW w:w="3450" w:type="dxa"/>
            <w:shd w:val="clear" w:color="auto" w:fill="EDF0F7"/>
            <w:tcMar>
              <w:top w:w="70" w:type="dxa"/>
              <w:left w:w="80" w:type="dxa"/>
              <w:bottom w:w="70" w:type="dxa"/>
              <w:right w:w="80" w:type="dxa"/>
            </w:tcMar>
            <w:vAlign w:val="center"/>
          </w:tcPr>
          <w:p w14:paraId="6B65433C" w14:textId="77777777" w:rsidR="003D72E0" w:rsidRDefault="003D72E0" w:rsidP="00114679">
            <w:r>
              <w:rPr>
                <w:rFonts w:eastAsia="Times New Roman" w:cs="Times New Roman"/>
                <w:color w:val="000000"/>
                <w:sz w:val="18"/>
                <w:szCs w:val="18"/>
              </w:rPr>
              <w:t>Exécute réellement le module de tests en conteneur isolé ; un échec route vers la correction.</w:t>
            </w:r>
          </w:p>
        </w:tc>
        <w:tc>
          <w:tcPr>
            <w:tcW w:w="1500" w:type="dxa"/>
            <w:shd w:val="clear" w:color="auto" w:fill="EDF0F7"/>
            <w:tcMar>
              <w:top w:w="70" w:type="dxa"/>
              <w:left w:w="80" w:type="dxa"/>
              <w:bottom w:w="70" w:type="dxa"/>
              <w:right w:w="80" w:type="dxa"/>
            </w:tcMar>
            <w:vAlign w:val="center"/>
          </w:tcPr>
          <w:p w14:paraId="26D15680" w14:textId="77777777" w:rsidR="003D72E0" w:rsidRDefault="003D72E0" w:rsidP="00114679">
            <w:r>
              <w:rPr>
                <w:rFonts w:eastAsia="Times New Roman" w:cs="Times New Roman"/>
                <w:color w:val="000000"/>
                <w:sz w:val="18"/>
                <w:szCs w:val="18"/>
              </w:rPr>
              <w:t>Déterministe</w:t>
            </w:r>
          </w:p>
        </w:tc>
        <w:tc>
          <w:tcPr>
            <w:tcW w:w="2245" w:type="dxa"/>
            <w:shd w:val="clear" w:color="auto" w:fill="EDF0F7"/>
            <w:tcMar>
              <w:top w:w="70" w:type="dxa"/>
              <w:left w:w="80" w:type="dxa"/>
              <w:bottom w:w="70" w:type="dxa"/>
              <w:right w:w="80" w:type="dxa"/>
            </w:tcMar>
            <w:vAlign w:val="center"/>
          </w:tcPr>
          <w:p w14:paraId="47F03029" w14:textId="77777777" w:rsidR="003D72E0" w:rsidRDefault="003D72E0" w:rsidP="00114679">
            <w:r>
              <w:rPr>
                <w:rFonts w:eastAsia="Times New Roman" w:cs="Times New Roman"/>
                <w:color w:val="000000"/>
                <w:sz w:val="18"/>
                <w:szCs w:val="18"/>
              </w:rPr>
              <w:t>Câblé</w:t>
            </w:r>
          </w:p>
        </w:tc>
      </w:tr>
      <w:tr w:rsidR="003D72E0" w14:paraId="36C09A0C" w14:textId="77777777" w:rsidTr="00584E18">
        <w:tc>
          <w:tcPr>
            <w:tcW w:w="500" w:type="dxa"/>
            <w:shd w:val="clear" w:color="auto" w:fill="FFFFFF"/>
            <w:tcMar>
              <w:top w:w="70" w:type="dxa"/>
              <w:left w:w="80" w:type="dxa"/>
              <w:bottom w:w="70" w:type="dxa"/>
              <w:right w:w="80" w:type="dxa"/>
            </w:tcMar>
            <w:vAlign w:val="center"/>
          </w:tcPr>
          <w:p w14:paraId="61E8928B" w14:textId="77777777" w:rsidR="003D72E0" w:rsidRDefault="003D72E0" w:rsidP="00114679">
            <w:r>
              <w:rPr>
                <w:rFonts w:eastAsia="Times New Roman" w:cs="Times New Roman"/>
                <w:b/>
                <w:bCs/>
                <w:color w:val="000000"/>
                <w:sz w:val="18"/>
                <w:szCs w:val="18"/>
              </w:rPr>
              <w:t>—</w:t>
            </w:r>
          </w:p>
        </w:tc>
        <w:tc>
          <w:tcPr>
            <w:tcW w:w="1750" w:type="dxa"/>
            <w:shd w:val="clear" w:color="auto" w:fill="FFFFFF"/>
            <w:tcMar>
              <w:top w:w="70" w:type="dxa"/>
              <w:left w:w="80" w:type="dxa"/>
              <w:bottom w:w="70" w:type="dxa"/>
              <w:right w:w="80" w:type="dxa"/>
            </w:tcMar>
            <w:vAlign w:val="center"/>
          </w:tcPr>
          <w:p w14:paraId="324AD748" w14:textId="77777777" w:rsidR="003D72E0" w:rsidRDefault="003D72E0" w:rsidP="00114679">
            <w:r>
              <w:rPr>
                <w:rFonts w:eastAsia="Times New Roman" w:cs="Times New Roman"/>
                <w:b/>
                <w:bCs/>
                <w:color w:val="000000"/>
                <w:sz w:val="18"/>
                <w:szCs w:val="18"/>
              </w:rPr>
              <w:t>Cascade de validation</w:t>
            </w:r>
          </w:p>
        </w:tc>
        <w:tc>
          <w:tcPr>
            <w:tcW w:w="3450" w:type="dxa"/>
            <w:shd w:val="clear" w:color="auto" w:fill="FFFFFF"/>
            <w:tcMar>
              <w:top w:w="70" w:type="dxa"/>
              <w:left w:w="80" w:type="dxa"/>
              <w:bottom w:w="70" w:type="dxa"/>
              <w:right w:w="80" w:type="dxa"/>
            </w:tcMar>
            <w:vAlign w:val="center"/>
          </w:tcPr>
          <w:p w14:paraId="7C31B780" w14:textId="77777777" w:rsidR="003D72E0" w:rsidRDefault="003D72E0" w:rsidP="00114679">
            <w:r>
              <w:rPr>
                <w:rFonts w:eastAsia="Times New Roman" w:cs="Times New Roman"/>
                <w:color w:val="000000"/>
                <w:sz w:val="18"/>
                <w:szCs w:val="18"/>
              </w:rPr>
              <w:t>Cinq étages : statique, exécution isolée, faisabilité, optimalité, fidélité.</w:t>
            </w:r>
          </w:p>
        </w:tc>
        <w:tc>
          <w:tcPr>
            <w:tcW w:w="1500" w:type="dxa"/>
            <w:shd w:val="clear" w:color="auto" w:fill="FFFFFF"/>
            <w:tcMar>
              <w:top w:w="70" w:type="dxa"/>
              <w:left w:w="80" w:type="dxa"/>
              <w:bottom w:w="70" w:type="dxa"/>
              <w:right w:w="80" w:type="dxa"/>
            </w:tcMar>
            <w:vAlign w:val="center"/>
          </w:tcPr>
          <w:p w14:paraId="1A599B3E" w14:textId="77777777" w:rsidR="003D72E0" w:rsidRDefault="003D72E0" w:rsidP="00114679">
            <w:r>
              <w:rPr>
                <w:rFonts w:eastAsia="Times New Roman" w:cs="Times New Roman"/>
                <w:color w:val="000000"/>
                <w:sz w:val="18"/>
                <w:szCs w:val="18"/>
              </w:rPr>
              <w:t>Déterministe</w:t>
            </w:r>
          </w:p>
        </w:tc>
        <w:tc>
          <w:tcPr>
            <w:tcW w:w="2245" w:type="dxa"/>
            <w:shd w:val="clear" w:color="auto" w:fill="FFFFFF"/>
            <w:tcMar>
              <w:top w:w="70" w:type="dxa"/>
              <w:left w:w="80" w:type="dxa"/>
              <w:bottom w:w="70" w:type="dxa"/>
              <w:right w:w="80" w:type="dxa"/>
            </w:tcMar>
            <w:vAlign w:val="center"/>
          </w:tcPr>
          <w:p w14:paraId="7AA5692B" w14:textId="77777777" w:rsidR="003D72E0" w:rsidRDefault="003D72E0" w:rsidP="00114679">
            <w:r>
              <w:rPr>
                <w:rFonts w:eastAsia="Times New Roman" w:cs="Times New Roman"/>
                <w:color w:val="000000"/>
                <w:sz w:val="18"/>
                <w:szCs w:val="18"/>
              </w:rPr>
              <w:t>Câblé</w:t>
            </w:r>
          </w:p>
        </w:tc>
      </w:tr>
      <w:tr w:rsidR="00584E18" w14:paraId="3C14FF62" w14:textId="77777777" w:rsidTr="00584E18">
        <w:tc>
          <w:tcPr>
            <w:tcW w:w="500" w:type="dxa"/>
            <w:shd w:val="clear" w:color="auto" w:fill="EDF0F7"/>
            <w:tcMar>
              <w:top w:w="70" w:type="dxa"/>
              <w:left w:w="80" w:type="dxa"/>
              <w:bottom w:w="70" w:type="dxa"/>
              <w:right w:w="80" w:type="dxa"/>
            </w:tcMar>
            <w:vAlign w:val="center"/>
          </w:tcPr>
          <w:p w14:paraId="15E288EA" w14:textId="77777777" w:rsidR="00584E18" w:rsidRDefault="00584E18" w:rsidP="00584E18">
            <w:r>
              <w:rPr>
                <w:rFonts w:eastAsia="Times New Roman" w:cs="Times New Roman"/>
                <w:b/>
                <w:bCs/>
                <w:color w:val="000000"/>
                <w:sz w:val="18"/>
                <w:szCs w:val="18"/>
              </w:rPr>
              <w:lastRenderedPageBreak/>
              <w:t>6</w:t>
            </w:r>
          </w:p>
        </w:tc>
        <w:tc>
          <w:tcPr>
            <w:tcW w:w="1750" w:type="dxa"/>
            <w:shd w:val="clear" w:color="auto" w:fill="EDF0F7"/>
            <w:tcMar>
              <w:top w:w="70" w:type="dxa"/>
              <w:left w:w="80" w:type="dxa"/>
              <w:bottom w:w="70" w:type="dxa"/>
              <w:right w:w="80" w:type="dxa"/>
            </w:tcMar>
            <w:vAlign w:val="center"/>
          </w:tcPr>
          <w:p w14:paraId="2EAB4895" w14:textId="77777777" w:rsidR="00584E18" w:rsidRDefault="00584E18" w:rsidP="00584E18">
            <w:r>
              <w:rPr>
                <w:rFonts w:eastAsia="Times New Roman" w:cs="Times New Roman"/>
                <w:b/>
                <w:bCs/>
                <w:color w:val="000000"/>
                <w:sz w:val="18"/>
                <w:szCs w:val="18"/>
              </w:rPr>
              <w:t>Relecteur</w:t>
            </w:r>
          </w:p>
        </w:tc>
        <w:tc>
          <w:tcPr>
            <w:tcW w:w="3450" w:type="dxa"/>
            <w:shd w:val="clear" w:color="auto" w:fill="EDF0F7"/>
            <w:tcMar>
              <w:top w:w="70" w:type="dxa"/>
              <w:left w:w="80" w:type="dxa"/>
              <w:bottom w:w="70" w:type="dxa"/>
              <w:right w:w="80" w:type="dxa"/>
            </w:tcMar>
            <w:vAlign w:val="center"/>
          </w:tcPr>
          <w:p w14:paraId="7C0C5238" w14:textId="77777777" w:rsidR="00584E18" w:rsidRDefault="00584E18" w:rsidP="00584E18">
            <w:r>
              <w:rPr>
                <w:rFonts w:eastAsia="Times New Roman" w:cs="Times New Roman"/>
                <w:color w:val="000000"/>
                <w:sz w:val="18"/>
                <w:szCs w:val="18"/>
              </w:rPr>
              <w:t>Devait porter un avis de qualité sur le code avant tout test.</w:t>
            </w:r>
          </w:p>
        </w:tc>
        <w:tc>
          <w:tcPr>
            <w:tcW w:w="1500" w:type="dxa"/>
            <w:shd w:val="clear" w:color="auto" w:fill="EDF0F7"/>
            <w:tcMar>
              <w:top w:w="70" w:type="dxa"/>
              <w:left w:w="80" w:type="dxa"/>
              <w:bottom w:w="70" w:type="dxa"/>
              <w:right w:w="80" w:type="dxa"/>
            </w:tcMar>
            <w:vAlign w:val="center"/>
          </w:tcPr>
          <w:p w14:paraId="7FBB233A" w14:textId="77777777" w:rsidR="00584E18" w:rsidRDefault="00584E18" w:rsidP="00584E18">
            <w:r>
              <w:rPr>
                <w:rFonts w:eastAsia="Times New Roman" w:cs="Times New Roman"/>
                <w:color w:val="000000"/>
                <w:sz w:val="18"/>
                <w:szCs w:val="18"/>
              </w:rPr>
              <w:t>Génératif</w:t>
            </w:r>
          </w:p>
        </w:tc>
        <w:tc>
          <w:tcPr>
            <w:tcW w:w="2245" w:type="dxa"/>
            <w:shd w:val="clear" w:color="auto" w:fill="EDF0F7"/>
            <w:tcMar>
              <w:top w:w="70" w:type="dxa"/>
              <w:left w:w="80" w:type="dxa"/>
              <w:bottom w:w="70" w:type="dxa"/>
              <w:right w:w="80" w:type="dxa"/>
            </w:tcMar>
            <w:vAlign w:val="center"/>
          </w:tcPr>
          <w:p w14:paraId="4943760F" w14:textId="2630BB84" w:rsidR="00584E18" w:rsidRDefault="00584E18" w:rsidP="00584E18">
            <w:r>
              <w:rPr>
                <w:sz w:val="18"/>
                <w:szCs w:val="18"/>
              </w:rPr>
              <w:t>S</w:t>
            </w:r>
            <w:r w:rsidRPr="00584E18">
              <w:rPr>
                <w:sz w:val="18"/>
                <w:szCs w:val="18"/>
              </w:rPr>
              <w:t>upprimé</w:t>
            </w:r>
          </w:p>
        </w:tc>
      </w:tr>
      <w:tr w:rsidR="00584E18" w14:paraId="70FE5F27" w14:textId="77777777" w:rsidTr="00584E18">
        <w:tc>
          <w:tcPr>
            <w:tcW w:w="500" w:type="dxa"/>
            <w:shd w:val="clear" w:color="auto" w:fill="FFFFFF"/>
            <w:tcMar>
              <w:top w:w="70" w:type="dxa"/>
              <w:left w:w="80" w:type="dxa"/>
              <w:bottom w:w="70" w:type="dxa"/>
              <w:right w:w="80" w:type="dxa"/>
            </w:tcMar>
            <w:vAlign w:val="center"/>
          </w:tcPr>
          <w:p w14:paraId="0C961597" w14:textId="77777777" w:rsidR="00584E18" w:rsidRDefault="00584E18" w:rsidP="00584E18">
            <w:r>
              <w:rPr>
                <w:rFonts w:eastAsia="Times New Roman" w:cs="Times New Roman"/>
                <w:b/>
                <w:bCs/>
                <w:color w:val="000000"/>
                <w:sz w:val="18"/>
                <w:szCs w:val="18"/>
              </w:rPr>
              <w:t>7</w:t>
            </w:r>
          </w:p>
        </w:tc>
        <w:tc>
          <w:tcPr>
            <w:tcW w:w="1750" w:type="dxa"/>
            <w:shd w:val="clear" w:color="auto" w:fill="FFFFFF"/>
            <w:tcMar>
              <w:top w:w="70" w:type="dxa"/>
              <w:left w:w="80" w:type="dxa"/>
              <w:bottom w:w="70" w:type="dxa"/>
              <w:right w:w="80" w:type="dxa"/>
            </w:tcMar>
            <w:vAlign w:val="center"/>
          </w:tcPr>
          <w:p w14:paraId="74C7042A" w14:textId="77777777" w:rsidR="00584E18" w:rsidRDefault="00584E18" w:rsidP="00584E18">
            <w:r>
              <w:rPr>
                <w:rFonts w:eastAsia="Times New Roman" w:cs="Times New Roman"/>
                <w:b/>
                <w:bCs/>
                <w:color w:val="000000"/>
                <w:sz w:val="18"/>
                <w:szCs w:val="18"/>
              </w:rPr>
              <w:t>Debugger</w:t>
            </w:r>
          </w:p>
        </w:tc>
        <w:tc>
          <w:tcPr>
            <w:tcW w:w="3450" w:type="dxa"/>
            <w:shd w:val="clear" w:color="auto" w:fill="FFFFFF"/>
            <w:tcMar>
              <w:top w:w="70" w:type="dxa"/>
              <w:left w:w="80" w:type="dxa"/>
              <w:bottom w:w="70" w:type="dxa"/>
              <w:right w:w="80" w:type="dxa"/>
            </w:tcMar>
            <w:vAlign w:val="center"/>
          </w:tcPr>
          <w:p w14:paraId="11F7B5F3" w14:textId="77777777" w:rsidR="00584E18" w:rsidRDefault="00584E18" w:rsidP="00584E18">
            <w:r>
              <w:rPr>
                <w:rFonts w:eastAsia="Times New Roman" w:cs="Times New Roman"/>
                <w:color w:val="000000"/>
                <w:sz w:val="18"/>
                <w:szCs w:val="18"/>
              </w:rPr>
              <w:t>Corrige le code à partir du diagnostic d'échec des tests ou de la cascade.</w:t>
            </w:r>
          </w:p>
        </w:tc>
        <w:tc>
          <w:tcPr>
            <w:tcW w:w="1500" w:type="dxa"/>
            <w:shd w:val="clear" w:color="auto" w:fill="FFFFFF"/>
            <w:tcMar>
              <w:top w:w="70" w:type="dxa"/>
              <w:left w:w="80" w:type="dxa"/>
              <w:bottom w:w="70" w:type="dxa"/>
              <w:right w:w="80" w:type="dxa"/>
            </w:tcMar>
            <w:vAlign w:val="center"/>
          </w:tcPr>
          <w:p w14:paraId="670BD3F6" w14:textId="77777777" w:rsidR="00584E18" w:rsidRDefault="00584E18" w:rsidP="00584E18">
            <w:r>
              <w:rPr>
                <w:rFonts w:eastAsia="Times New Roman" w:cs="Times New Roman"/>
                <w:color w:val="000000"/>
                <w:sz w:val="18"/>
                <w:szCs w:val="18"/>
              </w:rPr>
              <w:t>Génératif</w:t>
            </w:r>
          </w:p>
        </w:tc>
        <w:tc>
          <w:tcPr>
            <w:tcW w:w="2245" w:type="dxa"/>
            <w:shd w:val="clear" w:color="auto" w:fill="FFFFFF"/>
            <w:tcMar>
              <w:top w:w="70" w:type="dxa"/>
              <w:left w:w="80" w:type="dxa"/>
              <w:bottom w:w="70" w:type="dxa"/>
              <w:right w:w="80" w:type="dxa"/>
            </w:tcMar>
            <w:vAlign w:val="center"/>
          </w:tcPr>
          <w:p w14:paraId="4BCF7668" w14:textId="77777777" w:rsidR="00584E18" w:rsidRDefault="00584E18" w:rsidP="00584E18">
            <w:r>
              <w:rPr>
                <w:rFonts w:eastAsia="Times New Roman" w:cs="Times New Roman"/>
                <w:color w:val="000000"/>
                <w:sz w:val="18"/>
                <w:szCs w:val="18"/>
              </w:rPr>
              <w:t>Câblé</w:t>
            </w:r>
          </w:p>
        </w:tc>
      </w:tr>
      <w:tr w:rsidR="00584E18" w14:paraId="5C4C70EA" w14:textId="77777777" w:rsidTr="00584E18">
        <w:tc>
          <w:tcPr>
            <w:tcW w:w="500" w:type="dxa"/>
            <w:shd w:val="clear" w:color="auto" w:fill="EDF0F7"/>
            <w:tcMar>
              <w:top w:w="70" w:type="dxa"/>
              <w:left w:w="80" w:type="dxa"/>
              <w:bottom w:w="70" w:type="dxa"/>
              <w:right w:w="80" w:type="dxa"/>
            </w:tcMar>
            <w:vAlign w:val="center"/>
          </w:tcPr>
          <w:p w14:paraId="6995402B" w14:textId="77777777" w:rsidR="00584E18" w:rsidRDefault="00584E18" w:rsidP="00584E18">
            <w:r>
              <w:rPr>
                <w:rFonts w:eastAsia="Times New Roman" w:cs="Times New Roman"/>
                <w:b/>
                <w:bCs/>
                <w:color w:val="000000"/>
                <w:sz w:val="18"/>
                <w:szCs w:val="18"/>
              </w:rPr>
              <w:t>8</w:t>
            </w:r>
          </w:p>
        </w:tc>
        <w:tc>
          <w:tcPr>
            <w:tcW w:w="1750" w:type="dxa"/>
            <w:shd w:val="clear" w:color="auto" w:fill="EDF0F7"/>
            <w:tcMar>
              <w:top w:w="70" w:type="dxa"/>
              <w:left w:w="80" w:type="dxa"/>
              <w:bottom w:w="70" w:type="dxa"/>
              <w:right w:w="80" w:type="dxa"/>
            </w:tcMar>
            <w:vAlign w:val="center"/>
          </w:tcPr>
          <w:p w14:paraId="1DCBAC22" w14:textId="77777777" w:rsidR="00584E18" w:rsidRDefault="00584E18" w:rsidP="00584E18">
            <w:r>
              <w:rPr>
                <w:rFonts w:eastAsia="Times New Roman" w:cs="Times New Roman"/>
                <w:b/>
                <w:bCs/>
                <w:color w:val="000000"/>
                <w:sz w:val="18"/>
                <w:szCs w:val="18"/>
              </w:rPr>
              <w:t>Documentation</w:t>
            </w:r>
          </w:p>
        </w:tc>
        <w:tc>
          <w:tcPr>
            <w:tcW w:w="3450" w:type="dxa"/>
            <w:shd w:val="clear" w:color="auto" w:fill="EDF0F7"/>
            <w:tcMar>
              <w:top w:w="70" w:type="dxa"/>
              <w:left w:w="80" w:type="dxa"/>
              <w:bottom w:w="70" w:type="dxa"/>
              <w:right w:w="80" w:type="dxa"/>
            </w:tcMar>
            <w:vAlign w:val="center"/>
          </w:tcPr>
          <w:p w14:paraId="29974728" w14:textId="77777777" w:rsidR="00584E18" w:rsidRDefault="00584E18" w:rsidP="00584E18">
            <w:r>
              <w:rPr>
                <w:rFonts w:eastAsia="Times New Roman" w:cs="Times New Roman"/>
                <w:color w:val="000000"/>
                <w:sz w:val="18"/>
                <w:szCs w:val="18"/>
              </w:rPr>
              <w:t>Produit la documentation du solveur retenu.</w:t>
            </w:r>
          </w:p>
        </w:tc>
        <w:tc>
          <w:tcPr>
            <w:tcW w:w="1500" w:type="dxa"/>
            <w:shd w:val="clear" w:color="auto" w:fill="EDF0F7"/>
            <w:tcMar>
              <w:top w:w="70" w:type="dxa"/>
              <w:left w:w="80" w:type="dxa"/>
              <w:bottom w:w="70" w:type="dxa"/>
              <w:right w:w="80" w:type="dxa"/>
            </w:tcMar>
            <w:vAlign w:val="center"/>
          </w:tcPr>
          <w:p w14:paraId="2B9182DA" w14:textId="77777777" w:rsidR="00584E18" w:rsidRDefault="00584E18" w:rsidP="00584E18">
            <w:r>
              <w:rPr>
                <w:rFonts w:eastAsia="Times New Roman" w:cs="Times New Roman"/>
                <w:color w:val="000000"/>
                <w:sz w:val="18"/>
                <w:szCs w:val="18"/>
              </w:rPr>
              <w:t>Génératif</w:t>
            </w:r>
          </w:p>
        </w:tc>
        <w:tc>
          <w:tcPr>
            <w:tcW w:w="2245" w:type="dxa"/>
            <w:shd w:val="clear" w:color="auto" w:fill="EDF0F7"/>
            <w:tcMar>
              <w:top w:w="70" w:type="dxa"/>
              <w:left w:w="80" w:type="dxa"/>
              <w:bottom w:w="70" w:type="dxa"/>
              <w:right w:w="80" w:type="dxa"/>
            </w:tcMar>
            <w:vAlign w:val="center"/>
          </w:tcPr>
          <w:p w14:paraId="0855BD51" w14:textId="77777777" w:rsidR="00584E18" w:rsidRDefault="00584E18" w:rsidP="00584E18">
            <w:r>
              <w:rPr>
                <w:rFonts w:eastAsia="Times New Roman" w:cs="Times New Roman"/>
                <w:color w:val="000000"/>
                <w:sz w:val="18"/>
                <w:szCs w:val="18"/>
              </w:rPr>
              <w:t>Câblé (best-effort)</w:t>
            </w:r>
          </w:p>
        </w:tc>
      </w:tr>
      <w:tr w:rsidR="00584E18" w14:paraId="3950671E" w14:textId="77777777" w:rsidTr="00584E18">
        <w:tc>
          <w:tcPr>
            <w:tcW w:w="500" w:type="dxa"/>
            <w:shd w:val="clear" w:color="auto" w:fill="FFFFFF"/>
            <w:tcMar>
              <w:top w:w="70" w:type="dxa"/>
              <w:left w:w="80" w:type="dxa"/>
              <w:bottom w:w="70" w:type="dxa"/>
              <w:right w:w="80" w:type="dxa"/>
            </w:tcMar>
            <w:vAlign w:val="center"/>
          </w:tcPr>
          <w:p w14:paraId="7B94AC74" w14:textId="77777777" w:rsidR="00584E18" w:rsidRDefault="00584E18" w:rsidP="00584E18">
            <w:r>
              <w:rPr>
                <w:rFonts w:eastAsia="Times New Roman" w:cs="Times New Roman"/>
                <w:b/>
                <w:bCs/>
                <w:color w:val="000000"/>
                <w:sz w:val="18"/>
                <w:szCs w:val="18"/>
              </w:rPr>
              <w:t>—</w:t>
            </w:r>
          </w:p>
        </w:tc>
        <w:tc>
          <w:tcPr>
            <w:tcW w:w="1750" w:type="dxa"/>
            <w:shd w:val="clear" w:color="auto" w:fill="FFFFFF"/>
            <w:tcMar>
              <w:top w:w="70" w:type="dxa"/>
              <w:left w:w="80" w:type="dxa"/>
              <w:bottom w:w="70" w:type="dxa"/>
              <w:right w:w="80" w:type="dxa"/>
            </w:tcMar>
            <w:vAlign w:val="center"/>
          </w:tcPr>
          <w:p w14:paraId="11A8CA1E" w14:textId="77777777" w:rsidR="00584E18" w:rsidRDefault="00584E18" w:rsidP="00584E18">
            <w:r>
              <w:rPr>
                <w:rFonts w:eastAsia="Times New Roman" w:cs="Times New Roman"/>
                <w:b/>
                <w:bCs/>
                <w:color w:val="000000"/>
                <w:sz w:val="18"/>
                <w:szCs w:val="18"/>
              </w:rPr>
              <w:t>Optimiseur</w:t>
            </w:r>
          </w:p>
        </w:tc>
        <w:tc>
          <w:tcPr>
            <w:tcW w:w="3450" w:type="dxa"/>
            <w:shd w:val="clear" w:color="auto" w:fill="FFFFFF"/>
            <w:tcMar>
              <w:top w:w="70" w:type="dxa"/>
              <w:left w:w="80" w:type="dxa"/>
              <w:bottom w:w="70" w:type="dxa"/>
              <w:right w:w="80" w:type="dxa"/>
            </w:tcMar>
            <w:vAlign w:val="center"/>
          </w:tcPr>
          <w:p w14:paraId="135E8AA3" w14:textId="77777777" w:rsidR="00584E18" w:rsidRDefault="00584E18" w:rsidP="00584E18">
            <w:r>
              <w:rPr>
                <w:rFonts w:eastAsia="Times New Roman" w:cs="Times New Roman"/>
                <w:color w:val="000000"/>
                <w:sz w:val="18"/>
                <w:szCs w:val="18"/>
              </w:rPr>
              <w:t>Devait proposer une variante optimisée du code validé.</w:t>
            </w:r>
          </w:p>
        </w:tc>
        <w:tc>
          <w:tcPr>
            <w:tcW w:w="1500" w:type="dxa"/>
            <w:shd w:val="clear" w:color="auto" w:fill="FFFFFF"/>
            <w:tcMar>
              <w:top w:w="70" w:type="dxa"/>
              <w:left w:w="80" w:type="dxa"/>
              <w:bottom w:w="70" w:type="dxa"/>
              <w:right w:w="80" w:type="dxa"/>
            </w:tcMar>
            <w:vAlign w:val="center"/>
          </w:tcPr>
          <w:p w14:paraId="2CF9495C" w14:textId="77777777" w:rsidR="00584E18" w:rsidRDefault="00584E18" w:rsidP="00584E18">
            <w:r>
              <w:rPr>
                <w:rFonts w:eastAsia="Times New Roman" w:cs="Times New Roman"/>
                <w:color w:val="000000"/>
                <w:sz w:val="18"/>
                <w:szCs w:val="18"/>
              </w:rPr>
              <w:t>Génératif</w:t>
            </w:r>
          </w:p>
        </w:tc>
        <w:tc>
          <w:tcPr>
            <w:tcW w:w="2245" w:type="dxa"/>
            <w:shd w:val="clear" w:color="auto" w:fill="FFFFFF"/>
            <w:tcMar>
              <w:top w:w="70" w:type="dxa"/>
              <w:left w:w="80" w:type="dxa"/>
              <w:bottom w:w="70" w:type="dxa"/>
              <w:right w:w="80" w:type="dxa"/>
            </w:tcMar>
            <w:vAlign w:val="center"/>
          </w:tcPr>
          <w:p w14:paraId="72802676" w14:textId="2A5059FD" w:rsidR="00584E18" w:rsidRPr="00584E18" w:rsidRDefault="00584E18" w:rsidP="00584E18">
            <w:pPr>
              <w:rPr>
                <w:sz w:val="18"/>
                <w:szCs w:val="18"/>
              </w:rPr>
            </w:pPr>
            <w:r>
              <w:rPr>
                <w:sz w:val="18"/>
                <w:szCs w:val="18"/>
              </w:rPr>
              <w:t>S</w:t>
            </w:r>
            <w:r w:rsidRPr="00584E18">
              <w:rPr>
                <w:sz w:val="18"/>
                <w:szCs w:val="18"/>
              </w:rPr>
              <w:t>upprimé</w:t>
            </w:r>
          </w:p>
        </w:tc>
      </w:tr>
      <w:tr w:rsidR="00584E18" w14:paraId="2EB47790" w14:textId="77777777" w:rsidTr="00584E18">
        <w:tc>
          <w:tcPr>
            <w:tcW w:w="500" w:type="dxa"/>
            <w:shd w:val="clear" w:color="auto" w:fill="EDF0F7"/>
            <w:tcMar>
              <w:top w:w="70" w:type="dxa"/>
              <w:left w:w="80" w:type="dxa"/>
              <w:bottom w:w="70" w:type="dxa"/>
              <w:right w:w="80" w:type="dxa"/>
            </w:tcMar>
            <w:vAlign w:val="center"/>
          </w:tcPr>
          <w:p w14:paraId="5C90B340" w14:textId="77777777" w:rsidR="00584E18" w:rsidRDefault="00584E18" w:rsidP="00584E18">
            <w:r>
              <w:rPr>
                <w:rFonts w:eastAsia="Times New Roman" w:cs="Times New Roman"/>
                <w:b/>
                <w:bCs/>
                <w:color w:val="000000"/>
                <w:sz w:val="18"/>
                <w:szCs w:val="18"/>
              </w:rPr>
              <w:t>—</w:t>
            </w:r>
          </w:p>
        </w:tc>
        <w:tc>
          <w:tcPr>
            <w:tcW w:w="1750" w:type="dxa"/>
            <w:shd w:val="clear" w:color="auto" w:fill="EDF0F7"/>
            <w:tcMar>
              <w:top w:w="70" w:type="dxa"/>
              <w:left w:w="80" w:type="dxa"/>
              <w:bottom w:w="70" w:type="dxa"/>
              <w:right w:w="80" w:type="dxa"/>
            </w:tcMar>
            <w:vAlign w:val="center"/>
          </w:tcPr>
          <w:p w14:paraId="363997C9" w14:textId="77777777" w:rsidR="00584E18" w:rsidRDefault="00584E18" w:rsidP="00584E18">
            <w:r>
              <w:rPr>
                <w:rFonts w:eastAsia="Times New Roman" w:cs="Times New Roman"/>
                <w:b/>
                <w:bCs/>
                <w:color w:val="000000"/>
                <w:sz w:val="18"/>
                <w:szCs w:val="18"/>
              </w:rPr>
              <w:t>Orchestrateur</w:t>
            </w:r>
          </w:p>
        </w:tc>
        <w:tc>
          <w:tcPr>
            <w:tcW w:w="3450" w:type="dxa"/>
            <w:shd w:val="clear" w:color="auto" w:fill="EDF0F7"/>
            <w:tcMar>
              <w:top w:w="70" w:type="dxa"/>
              <w:left w:w="80" w:type="dxa"/>
              <w:bottom w:w="70" w:type="dxa"/>
              <w:right w:w="80" w:type="dxa"/>
            </w:tcMar>
            <w:vAlign w:val="center"/>
          </w:tcPr>
          <w:p w14:paraId="5A80C552" w14:textId="77777777" w:rsidR="00584E18" w:rsidRDefault="00584E18" w:rsidP="00584E18">
            <w:r>
              <w:rPr>
                <w:rFonts w:eastAsia="Times New Roman" w:cs="Times New Roman"/>
                <w:color w:val="000000"/>
                <w:sz w:val="18"/>
                <w:szCs w:val="18"/>
              </w:rPr>
              <w:t>Devait produire le plan d'exécution du pipeline.</w:t>
            </w:r>
          </w:p>
        </w:tc>
        <w:tc>
          <w:tcPr>
            <w:tcW w:w="1500" w:type="dxa"/>
            <w:shd w:val="clear" w:color="auto" w:fill="EDF0F7"/>
            <w:tcMar>
              <w:top w:w="70" w:type="dxa"/>
              <w:left w:w="80" w:type="dxa"/>
              <w:bottom w:w="70" w:type="dxa"/>
              <w:right w:w="80" w:type="dxa"/>
            </w:tcMar>
            <w:vAlign w:val="center"/>
          </w:tcPr>
          <w:p w14:paraId="191EC9B0" w14:textId="77777777" w:rsidR="00584E18" w:rsidRDefault="00584E18" w:rsidP="00584E18">
            <w:r>
              <w:rPr>
                <w:rFonts w:eastAsia="Times New Roman" w:cs="Times New Roman"/>
                <w:color w:val="000000"/>
                <w:sz w:val="18"/>
                <w:szCs w:val="18"/>
              </w:rPr>
              <w:t>Génératif</w:t>
            </w:r>
          </w:p>
        </w:tc>
        <w:tc>
          <w:tcPr>
            <w:tcW w:w="2245" w:type="dxa"/>
            <w:shd w:val="clear" w:color="auto" w:fill="EDF0F7"/>
            <w:tcMar>
              <w:top w:w="70" w:type="dxa"/>
              <w:left w:w="80" w:type="dxa"/>
              <w:bottom w:w="70" w:type="dxa"/>
              <w:right w:w="80" w:type="dxa"/>
            </w:tcMar>
            <w:vAlign w:val="center"/>
          </w:tcPr>
          <w:p w14:paraId="4D2C11D2" w14:textId="77777777" w:rsidR="00584E18" w:rsidRDefault="00584E18" w:rsidP="00584E18">
            <w:r>
              <w:rPr>
                <w:rFonts w:eastAsia="Times New Roman" w:cs="Times New Roman"/>
                <w:color w:val="000000"/>
                <w:sz w:val="18"/>
                <w:szCs w:val="18"/>
              </w:rPr>
              <w:t>Supprimé</w:t>
            </w:r>
          </w:p>
        </w:tc>
      </w:tr>
    </w:tbl>
    <w:p w14:paraId="5C5B93B8" w14:textId="77777777" w:rsidR="003D72E0" w:rsidRDefault="003D72E0" w:rsidP="003D72E0">
      <w:pPr>
        <w:spacing w:before="120" w:after="240"/>
        <w:jc w:val="center"/>
      </w:pPr>
      <w:r>
        <w:rPr>
          <w:rFonts w:eastAsia="Times New Roman" w:cs="Times New Roman"/>
          <w:i/>
          <w:iCs/>
          <w:sz w:val="20"/>
          <w:szCs w:val="20"/>
        </w:rPr>
        <w:t>Tableau 14 : Rôle et état des agents de la chaîne de génération</w:t>
      </w:r>
    </w:p>
    <w:p w14:paraId="403EF3D4" w14:textId="20DA23CF" w:rsidR="003D72E0" w:rsidRPr="00083592" w:rsidRDefault="00584E18" w:rsidP="00584E18">
      <w:pPr>
        <w:pStyle w:val="Titre3"/>
        <w:numPr>
          <w:ilvl w:val="0"/>
          <w:numId w:val="0"/>
        </w:numPr>
        <w:spacing w:before="260" w:after="140"/>
        <w:ind w:left="720"/>
        <w:rPr>
          <w:color w:val="auto"/>
        </w:rPr>
      </w:pPr>
      <w:bookmarkStart w:id="64" w:name="_Toc239059272"/>
      <w:r w:rsidRPr="00083592">
        <w:rPr>
          <w:rFonts w:eastAsia="Times New Roman" w:cs="Times New Roman"/>
          <w:b/>
          <w:bCs/>
          <w:color w:val="auto"/>
          <w:sz w:val="26"/>
          <w:szCs w:val="26"/>
        </w:rPr>
        <w:t>7.3.1 Décorticage</w:t>
      </w:r>
      <w:r w:rsidR="003D72E0" w:rsidRPr="00083592">
        <w:rPr>
          <w:rFonts w:eastAsia="Times New Roman" w:cs="Times New Roman"/>
          <w:b/>
          <w:bCs/>
          <w:color w:val="auto"/>
          <w:sz w:val="26"/>
          <w:szCs w:val="26"/>
        </w:rPr>
        <w:t xml:space="preserve"> agent par agent</w:t>
      </w:r>
      <w:bookmarkEnd w:id="64"/>
    </w:p>
    <w:p w14:paraId="4A1CDAC4" w14:textId="77777777" w:rsidR="003D72E0" w:rsidRDefault="003D72E0" w:rsidP="00083592">
      <w:pPr>
        <w:spacing w:line="360" w:lineRule="auto"/>
        <w:jc w:val="both"/>
      </w:pPr>
      <w:r>
        <w:rPr>
          <w:rFonts w:eastAsia="Times New Roman" w:cs="Times New Roman"/>
          <w:szCs w:val="24"/>
        </w:rPr>
        <w:t>Les durées indiquées proviennent d'une exécution de référence sur une instance de douze tâches, cinq ressources et dix contraintes ; elles situent un ordre de grandeur et ne constituent pas une mesure statistique.</w:t>
      </w:r>
    </w:p>
    <w:p w14:paraId="5001675F" w14:textId="7B810BAA" w:rsidR="003D72E0" w:rsidRDefault="003D72E0" w:rsidP="00083592">
      <w:pPr>
        <w:spacing w:line="360" w:lineRule="auto"/>
        <w:jc w:val="both"/>
      </w:pPr>
      <w:r>
        <w:rPr>
          <w:rFonts w:eastAsia="Times New Roman" w:cs="Times New Roman"/>
          <w:b/>
          <w:bCs/>
          <w:szCs w:val="24"/>
        </w:rPr>
        <w:t xml:space="preserve">Analyste. </w:t>
      </w:r>
      <w:r>
        <w:rPr>
          <w:rFonts w:eastAsia="Times New Roman" w:cs="Times New Roman"/>
          <w:szCs w:val="24"/>
        </w:rPr>
        <w:t>Il reçoit l'instance et produit une spécification structurée dont le champ principal est la liste des contraintes à couvrir. Son intérêt n'est pas de découvrir une information absente — tout figure déjà dans l'instance mais de la reformuler en liste d'obligations vérifiables. Il transforme une description en cahier des charges, ce qui donne aux agents suivants un référentiel commun. Environ dix secondes.</w:t>
      </w:r>
    </w:p>
    <w:p w14:paraId="60E77D01" w14:textId="77777777" w:rsidR="003D72E0" w:rsidRDefault="003D72E0" w:rsidP="00083592">
      <w:pPr>
        <w:spacing w:line="360" w:lineRule="auto"/>
        <w:jc w:val="both"/>
      </w:pPr>
      <w:proofErr w:type="spellStart"/>
      <w:r>
        <w:rPr>
          <w:rFonts w:eastAsia="Times New Roman" w:cs="Times New Roman"/>
          <w:b/>
          <w:bCs/>
          <w:szCs w:val="24"/>
        </w:rPr>
        <w:t>Benchmarker</w:t>
      </w:r>
      <w:proofErr w:type="spellEnd"/>
      <w:r>
        <w:rPr>
          <w:rFonts w:eastAsia="Times New Roman" w:cs="Times New Roman"/>
          <w:b/>
          <w:bCs/>
          <w:szCs w:val="24"/>
        </w:rPr>
        <w:t xml:space="preserve">. </w:t>
      </w:r>
      <w:r>
        <w:rPr>
          <w:rFonts w:eastAsia="Times New Roman" w:cs="Times New Roman"/>
          <w:szCs w:val="24"/>
        </w:rPr>
        <w:t>Il choisit la méthode de résolution parmi sept : une méthode exacte par programmation par contraintes et six métaheuristiques. Il est systématiquement appelé, sans seuil de taille qui déclencherait un raccourci déterministe. Point moins attendu d'un simple sélecteur, sa décision fixe aussi la tolérance de la validation qui suivra : une solution produite par une heuristique n'est jamais confrontée au strict optimum, exigence qui la rejetterait alors qu'elle serait correcte.</w:t>
      </w:r>
    </w:p>
    <w:p w14:paraId="2BB372DF" w14:textId="77777777" w:rsidR="003D72E0" w:rsidRDefault="003D72E0" w:rsidP="00083592">
      <w:pPr>
        <w:spacing w:line="360" w:lineRule="auto"/>
        <w:jc w:val="both"/>
      </w:pPr>
      <w:r>
        <w:rPr>
          <w:rFonts w:eastAsia="Times New Roman" w:cs="Times New Roman"/>
          <w:b/>
          <w:bCs/>
          <w:szCs w:val="24"/>
        </w:rPr>
        <w:t xml:space="preserve">Architecte. </w:t>
      </w:r>
      <w:r>
        <w:rPr>
          <w:rFonts w:eastAsia="Times New Roman" w:cs="Times New Roman"/>
          <w:szCs w:val="24"/>
        </w:rPr>
        <w:t>Il produit un plan technique en trois volets : représentation de la solution, contraintes à encoder, objectif à optimiser. Ce plan est délibérément agnostique quant à la technologie ; sa structure reste identique que l'algorithme retenu soit exact ou approché, seul le contenu change. C'est cette contrainte de rédaction qui rend le catalogue d'algorithmes réellement exploitable. Environ quinze secondes.</w:t>
      </w:r>
    </w:p>
    <w:p w14:paraId="1E4A90E2" w14:textId="77777777" w:rsidR="003D72E0" w:rsidRDefault="003D72E0" w:rsidP="00083592">
      <w:pPr>
        <w:spacing w:line="360" w:lineRule="auto"/>
        <w:jc w:val="both"/>
      </w:pPr>
      <w:r>
        <w:rPr>
          <w:rFonts w:eastAsia="Times New Roman" w:cs="Times New Roman"/>
          <w:b/>
          <w:bCs/>
          <w:szCs w:val="24"/>
        </w:rPr>
        <w:lastRenderedPageBreak/>
        <w:t xml:space="preserve">Développeur. </w:t>
      </w:r>
      <w:r>
        <w:rPr>
          <w:rFonts w:eastAsia="Times New Roman" w:cs="Times New Roman"/>
          <w:szCs w:val="24"/>
        </w:rPr>
        <w:t>Il produit le code du solveur, de l'ordre d'une à deux centaines de lignes, exposant une fonction de résolution de signature fixe qui prend une instance et retourne un planning ou l'absence de solution. Cette signature constitue le contrat qui rend le code interchangeable et vérifiable automatiquement. C'est l'agent le plus lent, environ vingt et une secondes.</w:t>
      </w:r>
    </w:p>
    <w:p w14:paraId="2DA4E699" w14:textId="77777777" w:rsidR="003D72E0" w:rsidRDefault="003D72E0" w:rsidP="00083592">
      <w:pPr>
        <w:spacing w:line="360" w:lineRule="auto"/>
        <w:jc w:val="both"/>
      </w:pPr>
      <w:r>
        <w:rPr>
          <w:rFonts w:eastAsia="Times New Roman" w:cs="Times New Roman"/>
          <w:b/>
          <w:bCs/>
          <w:szCs w:val="24"/>
        </w:rPr>
        <w:t xml:space="preserve">Testeur. </w:t>
      </w:r>
      <w:r>
        <w:rPr>
          <w:rFonts w:eastAsia="Times New Roman" w:cs="Times New Roman"/>
          <w:szCs w:val="24"/>
        </w:rPr>
        <w:t>Il produit un module de tests unitaires portant sur le code généré. Un point de vocabulaire s'impose ici car il est la source d'un contresens fréquent : cet agent ne teste rien, il écrit des tests. Leur exécution relève d'une étape déterministe distincte, décrite en 7.4. Environ dix-sept secondes.</w:t>
      </w:r>
    </w:p>
    <w:p w14:paraId="2A2F53C6" w14:textId="77777777" w:rsidR="003D72E0" w:rsidRDefault="003D72E0" w:rsidP="00083592">
      <w:pPr>
        <w:spacing w:line="360" w:lineRule="auto"/>
        <w:jc w:val="both"/>
      </w:pPr>
      <w:r>
        <w:rPr>
          <w:rFonts w:eastAsia="Times New Roman" w:cs="Times New Roman"/>
          <w:b/>
          <w:bCs/>
          <w:szCs w:val="24"/>
        </w:rPr>
        <w:t xml:space="preserve">Debugger. </w:t>
      </w:r>
      <w:r>
        <w:rPr>
          <w:rFonts w:eastAsia="Times New Roman" w:cs="Times New Roman"/>
          <w:szCs w:val="24"/>
        </w:rPr>
        <w:t>Il n'est appelé que sur échec et reçoit le code fautif accompagné du message d'erreur. Il produit un code corrigé et, lorsqu'il l'identifie, la cause de la défaillance ; ce second champ est facultatif et son absence ne bloque jamais la chaîne. Toute correction repasse d'abord par l'exécution réelle des tests, jamais directement par la cascade. Environ quinze secondes par intervention.</w:t>
      </w:r>
    </w:p>
    <w:p w14:paraId="74ADA4C0" w14:textId="77777777" w:rsidR="003D72E0" w:rsidRDefault="003D72E0" w:rsidP="00083592">
      <w:pPr>
        <w:spacing w:after="200" w:line="360" w:lineRule="auto"/>
        <w:jc w:val="both"/>
      </w:pPr>
      <w:r>
        <w:rPr>
          <w:rFonts w:eastAsia="Times New Roman" w:cs="Times New Roman"/>
          <w:b/>
          <w:bCs/>
          <w:szCs w:val="24"/>
        </w:rPr>
        <w:t xml:space="preserve">Documentation. </w:t>
      </w:r>
      <w:r>
        <w:rPr>
          <w:rFonts w:eastAsia="Times New Roman" w:cs="Times New Roman"/>
          <w:szCs w:val="24"/>
        </w:rPr>
        <w:t>Il produit la documentation du solveur retenu. Son statut mérite d'être précisé : il fonctionne au mieux, et son échec ne remet jamais en cause un solveur déjà validé. Un agent génératif ne peut ni invalider ni faire échouer un artefact que la validation a accepté. Environ huit secondes.</w:t>
      </w:r>
    </w:p>
    <w:p w14:paraId="44964113" w14:textId="57C5B1DF" w:rsidR="003D72E0" w:rsidRPr="00083592" w:rsidRDefault="00083592" w:rsidP="00083592">
      <w:pPr>
        <w:pStyle w:val="Titre3"/>
        <w:numPr>
          <w:ilvl w:val="0"/>
          <w:numId w:val="0"/>
        </w:numPr>
        <w:spacing w:before="0" w:line="360" w:lineRule="auto"/>
        <w:ind w:left="720"/>
        <w:rPr>
          <w:color w:val="auto"/>
        </w:rPr>
      </w:pPr>
      <w:bookmarkStart w:id="65" w:name="_Toc239059273"/>
      <w:r w:rsidRPr="00083592">
        <w:rPr>
          <w:rFonts w:eastAsia="Times New Roman" w:cs="Times New Roman"/>
          <w:b/>
          <w:bCs/>
          <w:color w:val="auto"/>
          <w:sz w:val="26"/>
          <w:szCs w:val="26"/>
        </w:rPr>
        <w:t>7.3.2 Agents</w:t>
      </w:r>
      <w:r w:rsidR="003D72E0" w:rsidRPr="00083592">
        <w:rPr>
          <w:rFonts w:eastAsia="Times New Roman" w:cs="Times New Roman"/>
          <w:b/>
          <w:bCs/>
          <w:color w:val="auto"/>
          <w:sz w:val="26"/>
          <w:szCs w:val="26"/>
        </w:rPr>
        <w:t xml:space="preserve"> retirés du pipeline</w:t>
      </w:r>
      <w:bookmarkEnd w:id="65"/>
    </w:p>
    <w:p w14:paraId="534B6253" w14:textId="77777777" w:rsidR="003D72E0" w:rsidRDefault="003D72E0" w:rsidP="00083592">
      <w:pPr>
        <w:spacing w:line="360" w:lineRule="auto"/>
        <w:jc w:val="both"/>
      </w:pPr>
      <w:r>
        <w:rPr>
          <w:rFonts w:eastAsia="Times New Roman" w:cs="Times New Roman"/>
          <w:szCs w:val="24"/>
        </w:rPr>
        <w:t>Trois agents figuraient à la conception et ne sont plus appelés. Un agent supprimé enseigne davantage qu'un agent conservé, et je préfère justifier chacun.</w:t>
      </w:r>
    </w:p>
    <w:p w14:paraId="0E07DDA0" w14:textId="77777777" w:rsidR="003D72E0" w:rsidRDefault="003D72E0" w:rsidP="00083592">
      <w:pPr>
        <w:spacing w:line="360" w:lineRule="auto"/>
        <w:jc w:val="both"/>
      </w:pPr>
      <w:r>
        <w:rPr>
          <w:rFonts w:eastAsia="Times New Roman" w:cs="Times New Roman"/>
          <w:szCs w:val="24"/>
        </w:rPr>
        <w:t xml:space="preserve">L'orchestrateur devait produire un plan décrivant l'ordre d'intervention des agents. Ce plan était effectivement généré, mais jamais lu : l'ordre du pipeline a toujours été défini dans le </w:t>
      </w:r>
      <w:proofErr w:type="spellStart"/>
      <w:r>
        <w:rPr>
          <w:rFonts w:eastAsia="Times New Roman" w:cs="Times New Roman"/>
          <w:szCs w:val="24"/>
        </w:rPr>
        <w:t>graphe</w:t>
      </w:r>
      <w:proofErr w:type="spellEnd"/>
      <w:r>
        <w:rPr>
          <w:rFonts w:eastAsia="Times New Roman" w:cs="Times New Roman"/>
          <w:szCs w:val="24"/>
        </w:rPr>
        <w:t>, en code. Faire produire par un modèle une décision qui n'est pas appliquée revient à payer un appel pour un artefact décoratif, et à laisser croire à une autonomie que le système n'a pas.</w:t>
      </w:r>
    </w:p>
    <w:p w14:paraId="5ECE03F0" w14:textId="77777777" w:rsidR="003D72E0" w:rsidRDefault="003D72E0" w:rsidP="00083592">
      <w:pPr>
        <w:spacing w:line="360" w:lineRule="auto"/>
        <w:jc w:val="both"/>
      </w:pPr>
      <w:r>
        <w:rPr>
          <w:rFonts w:eastAsia="Times New Roman" w:cs="Times New Roman"/>
          <w:szCs w:val="24"/>
        </w:rPr>
        <w:t xml:space="preserve">Le relecteur devait porter un avis sur la qualité du code avant tout test. Cet avis est devenu redondant dès lors que les tests produits sont réellement exécutés : un jugement consultatif émis par un modèle sur un code dont on peut mesurer le comportement apporte moins qu'une exécution. Son code reste présent et </w:t>
      </w:r>
      <w:proofErr w:type="spellStart"/>
      <w:r>
        <w:rPr>
          <w:rFonts w:eastAsia="Times New Roman" w:cs="Times New Roman"/>
          <w:szCs w:val="24"/>
        </w:rPr>
        <w:t>réactivable</w:t>
      </w:r>
      <w:proofErr w:type="spellEnd"/>
      <w:r>
        <w:rPr>
          <w:rFonts w:eastAsia="Times New Roman" w:cs="Times New Roman"/>
          <w:szCs w:val="24"/>
        </w:rPr>
        <w:t>.</w:t>
      </w:r>
    </w:p>
    <w:p w14:paraId="2079EC99" w14:textId="45FC09BD" w:rsidR="003D72E0" w:rsidRDefault="003D72E0" w:rsidP="00083592">
      <w:pPr>
        <w:spacing w:after="200" w:line="360" w:lineRule="auto"/>
        <w:jc w:val="both"/>
      </w:pPr>
      <w:r>
        <w:rPr>
          <w:rFonts w:eastAsia="Times New Roman" w:cs="Times New Roman"/>
          <w:szCs w:val="24"/>
        </w:rPr>
        <w:t xml:space="preserve">L'optimiseur a été abandonné pour une raison purement technique. Sa sortie devait contenir un programme complet transporté comme valeur de chaîne dans une réponse structurée, format trop fragile pour être produit de façon fiable. L'échec porte sur le canal de transport, non sur la </w:t>
      </w:r>
      <w:r>
        <w:rPr>
          <w:rFonts w:eastAsia="Times New Roman" w:cs="Times New Roman"/>
          <w:szCs w:val="24"/>
        </w:rPr>
        <w:lastRenderedPageBreak/>
        <w:t>pertinence de la fonction enseignement transposable : faire transiter du code par un champ de données structuré est un point de fragilité, l'y faire transiter comme contenu principal ne l'est pas.</w:t>
      </w:r>
    </w:p>
    <w:p w14:paraId="00767E55" w14:textId="47ECC0A7" w:rsidR="003D72E0" w:rsidRPr="00584E18" w:rsidRDefault="00584E18" w:rsidP="00584E18">
      <w:pPr>
        <w:pStyle w:val="Titre3"/>
        <w:numPr>
          <w:ilvl w:val="0"/>
          <w:numId w:val="0"/>
        </w:numPr>
        <w:spacing w:before="260" w:after="140"/>
        <w:ind w:left="720"/>
        <w:rPr>
          <w:color w:val="auto"/>
        </w:rPr>
      </w:pPr>
      <w:bookmarkStart w:id="66" w:name="_Toc239059274"/>
      <w:r w:rsidRPr="00584E18">
        <w:rPr>
          <w:rFonts w:eastAsia="Times New Roman" w:cs="Times New Roman"/>
          <w:b/>
          <w:bCs/>
          <w:color w:val="auto"/>
          <w:sz w:val="26"/>
          <w:szCs w:val="26"/>
        </w:rPr>
        <w:t>7.3.3 Outils</w:t>
      </w:r>
      <w:r w:rsidR="003D72E0" w:rsidRPr="00584E18">
        <w:rPr>
          <w:rFonts w:eastAsia="Times New Roman" w:cs="Times New Roman"/>
          <w:b/>
          <w:bCs/>
          <w:color w:val="auto"/>
          <w:sz w:val="26"/>
          <w:szCs w:val="26"/>
        </w:rPr>
        <w:t xml:space="preserve"> des agents et mémoire du debugger</w:t>
      </w:r>
      <w:bookmarkEnd w:id="66"/>
    </w:p>
    <w:p w14:paraId="5CD920B3" w14:textId="3259D843" w:rsidR="003D72E0" w:rsidRDefault="003D72E0" w:rsidP="00584E18">
      <w:pPr>
        <w:spacing w:line="360" w:lineRule="auto"/>
        <w:jc w:val="both"/>
      </w:pPr>
      <w:r>
        <w:rPr>
          <w:rFonts w:eastAsia="Times New Roman" w:cs="Times New Roman"/>
          <w:szCs w:val="24"/>
        </w:rPr>
        <w:t>Deux mécanismes complètent la chaîne. Les agents disposent d'outils leur permettant de consulter la documentation des bibliothèques employées plutôt que de s'appuyer uniquement sur leur connaissance interne, ce qui réduit les erreurs d'interface appel d'une méthode qui n'existe pas, signature inexacte qui constituent une part notable des échecs de première génération.</w:t>
      </w:r>
    </w:p>
    <w:p w14:paraId="67F7952A" w14:textId="6D7BD3A4" w:rsidR="003D72E0" w:rsidRPr="00083592" w:rsidRDefault="003D72E0" w:rsidP="00083592">
      <w:pPr>
        <w:spacing w:after="200" w:line="360" w:lineRule="auto"/>
        <w:jc w:val="both"/>
      </w:pPr>
      <w:r>
        <w:rPr>
          <w:rFonts w:eastAsia="Times New Roman" w:cs="Times New Roman"/>
          <w:szCs w:val="24"/>
        </w:rPr>
        <w:t>Le debugger dispose en outre d'une mémoire de ses interventions au sein d'une même génération. Sans elle, chaque tentative de correction ignorerait les précédentes, ce qui produit un comportement caractéristique : le modèle corrige une erreur, en réintroduit une qu'il avait déjà corrigée, et la boucle oscille sans converger jusqu'à épuisement du compteur. Conserver l'historique des corrections déjà tentées est ce qui rend le bornage à dix tentatives suffisant plutôt qu'arbitraire.</w:t>
      </w:r>
    </w:p>
    <w:p w14:paraId="33CC9E1A" w14:textId="6D329D79" w:rsidR="003D72E0" w:rsidRDefault="00584E18" w:rsidP="00083592">
      <w:pPr>
        <w:pStyle w:val="Titre2"/>
        <w:numPr>
          <w:ilvl w:val="0"/>
          <w:numId w:val="0"/>
        </w:numPr>
        <w:spacing w:before="360" w:after="200"/>
        <w:ind w:left="576"/>
      </w:pPr>
      <w:bookmarkStart w:id="67" w:name="_Toc239059275"/>
      <w:r>
        <w:rPr>
          <w:rFonts w:eastAsia="Times New Roman" w:cs="Times New Roman"/>
          <w:b/>
          <w:bCs/>
          <w:color w:val="1F3864"/>
          <w:szCs w:val="30"/>
        </w:rPr>
        <w:t>7.4 Validation</w:t>
      </w:r>
      <w:r w:rsidR="003D72E0">
        <w:rPr>
          <w:rFonts w:eastAsia="Times New Roman" w:cs="Times New Roman"/>
          <w:b/>
          <w:bCs/>
          <w:color w:val="1F3864"/>
          <w:szCs w:val="30"/>
        </w:rPr>
        <w:t xml:space="preserve"> et bac à sable</w:t>
      </w:r>
      <w:bookmarkEnd w:id="67"/>
    </w:p>
    <w:p w14:paraId="4BDA1387" w14:textId="77777777" w:rsidR="003D72E0" w:rsidRDefault="003D72E0" w:rsidP="003D72E0">
      <w:pPr>
        <w:spacing w:line="276" w:lineRule="auto"/>
        <w:jc w:val="both"/>
      </w:pPr>
      <w:r>
        <w:rPr>
          <w:rFonts w:eastAsia="Times New Roman" w:cs="Times New Roman"/>
          <w:szCs w:val="24"/>
        </w:rPr>
        <w:t>Le contrôle du code produit repose sur deux dispositifs distincts, dont l'ordre est significatif.</w:t>
      </w:r>
    </w:p>
    <w:p w14:paraId="082BF1D8" w14:textId="77777777" w:rsidR="003D72E0" w:rsidRDefault="003D72E0" w:rsidP="003D72E0">
      <w:pPr>
        <w:spacing w:after="100"/>
        <w:jc w:val="center"/>
      </w:pPr>
      <w:r>
        <w:rPr>
          <w:noProof/>
        </w:rPr>
        <w:drawing>
          <wp:inline distT="0" distB="0" distL="0" distR="0" wp14:anchorId="7E035F6F" wp14:editId="627126A6">
            <wp:extent cx="4762500" cy="2628900"/>
            <wp:effectExtent l="0" t="0" r="0" b="0"/>
            <wp:docPr id="1585366023" name="Image 1585366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628900"/>
                    </a:xfrm>
                    <a:prstGeom prst="rect">
                      <a:avLst/>
                    </a:prstGeom>
                  </pic:spPr>
                </pic:pic>
              </a:graphicData>
            </a:graphic>
          </wp:inline>
        </w:drawing>
      </w:r>
    </w:p>
    <w:p w14:paraId="18E9B01B" w14:textId="77777777" w:rsidR="003D72E0" w:rsidRDefault="003D72E0" w:rsidP="003D72E0">
      <w:pPr>
        <w:spacing w:before="120" w:after="240"/>
        <w:jc w:val="center"/>
      </w:pPr>
      <w:r>
        <w:rPr>
          <w:rFonts w:eastAsia="Times New Roman" w:cs="Times New Roman"/>
          <w:i/>
          <w:iCs/>
          <w:sz w:val="20"/>
          <w:szCs w:val="20"/>
        </w:rPr>
        <w:t>Figure 12 : Chaîne de génération, d'exécution des tests et de validation</w:t>
      </w:r>
    </w:p>
    <w:p w14:paraId="5815BDF8" w14:textId="77777777" w:rsidR="003D72E0" w:rsidRDefault="003D72E0" w:rsidP="00083592">
      <w:pPr>
        <w:spacing w:before="240" w:after="0" w:line="360" w:lineRule="auto"/>
        <w:jc w:val="both"/>
      </w:pPr>
      <w:r>
        <w:rPr>
          <w:rFonts w:eastAsia="Times New Roman" w:cs="Times New Roman"/>
          <w:szCs w:val="24"/>
        </w:rPr>
        <w:t xml:space="preserve">Le premier dispositif est l'exécution réelle du module de tests produit par l'agent de test, dans le même conteneur éphémère durci que celui utilisé en production. Ce point distingue le système d'une pratique répandue : les tests ne sont pas un livrable documentaire accompagnant </w:t>
      </w:r>
      <w:r>
        <w:rPr>
          <w:rFonts w:eastAsia="Times New Roman" w:cs="Times New Roman"/>
          <w:szCs w:val="24"/>
        </w:rPr>
        <w:lastRenderedPageBreak/>
        <w:t>le code, ils sont exécutés à chaque tentative et leur échec route directement vers la correction, sans passer par la cascade. Faire tourner cinq étages de validation sur un code dont l'exécution a déjà établi l'échec serait une dépense inutile. L'indisponibilité du conteneur est par ailleurs traitée comme un échec de la tentative en cours et non comme une panne fatale, ce qui évite de confondre un incident d'infrastructure avec un défaut du code généré.</w:t>
      </w:r>
    </w:p>
    <w:p w14:paraId="5525BBD8" w14:textId="77777777" w:rsidR="003D72E0" w:rsidRDefault="003D72E0" w:rsidP="00083592">
      <w:pPr>
        <w:spacing w:before="240" w:after="0" w:line="360" w:lineRule="auto"/>
        <w:jc w:val="both"/>
      </w:pPr>
      <w:r>
        <w:rPr>
          <w:rFonts w:eastAsia="Times New Roman" w:cs="Times New Roman"/>
          <w:szCs w:val="24"/>
        </w:rPr>
        <w:t>Le second dispositif est la cascade déterministe, atteinte seulement si les tests réels passent. Elle comporte cinq étages ordonnés du moins coûteux au plus coûteux. L'analyse statique vérifie l'arbre syntaxique contre une liste blanche d'importations autorisées et rejette l'évaluation dynamique, l'exécution de chaînes et les accès au système de fichiers. L'exécution isolée charge le code dans un espace de noms propre et récupère la fonction de résolution. Viennent enfin trois étages de fond : la faisabilité, vérifiée sur l'ensemble des instances ; l'optimalité, mesurée par comparaison au banc à optimum prouvé ; et la fidélité, évaluée sur des cas de référence. L'ensemble s'exécute en une fraction de seconde, hors temps du conteneur.</w:t>
      </w:r>
    </w:p>
    <w:p w14:paraId="23A424C3" w14:textId="77777777" w:rsidR="003D72E0" w:rsidRDefault="003D72E0" w:rsidP="00083592">
      <w:pPr>
        <w:spacing w:line="360" w:lineRule="auto"/>
        <w:jc w:val="both"/>
      </w:pPr>
      <w:r>
        <w:rPr>
          <w:rFonts w:eastAsia="Times New Roman" w:cs="Times New Roman"/>
          <w:szCs w:val="24"/>
        </w:rPr>
        <w:t>Le banc d'instances mérite une mention particulière, car c'est la brique qui rend la mesure possible. Il est construit par inversion : plutôt que de générer une instance puis d'en chercher l'optimum, ce qui est coûteux et incertain, je pars d'une solution et j'en dérive l'instance dont elle est l'optimum. L'optimum est donc connu par construction arithmétique, sans jamais exécuter de solveur. C'est ce qui permet de juger un solveur produit indépendamment de toute référence externe.</w:t>
      </w:r>
    </w:p>
    <w:p w14:paraId="6B2317C4" w14:textId="77777777" w:rsidR="003D72E0" w:rsidRDefault="003D72E0" w:rsidP="00083592">
      <w:pPr>
        <w:spacing w:line="360" w:lineRule="auto"/>
        <w:jc w:val="both"/>
      </w:pPr>
      <w:r>
        <w:rPr>
          <w:rFonts w:eastAsia="Times New Roman" w:cs="Times New Roman"/>
          <w:szCs w:val="24"/>
        </w:rPr>
        <w:t>Un registre conserve enfin les solveurs validés, versionnés et rattachés à leur contexte et à leur verdict de validation. Cette persistance n'est pas un confort : elle est ce qui donne son sens économique à la démarche, puisqu'un solveur figé est réexécuté indéfiniment sur des données changeantes sans nouveau coût de génération.</w:t>
      </w:r>
    </w:p>
    <w:p w14:paraId="3C53AC9F" w14:textId="77777777" w:rsidR="003D72E0" w:rsidRDefault="003D72E0" w:rsidP="00083592">
      <w:pPr>
        <w:spacing w:after="200" w:line="360" w:lineRule="auto"/>
        <w:jc w:val="both"/>
      </w:pPr>
      <w:r>
        <w:rPr>
          <w:rFonts w:eastAsia="Times New Roman" w:cs="Times New Roman"/>
          <w:szCs w:val="24"/>
        </w:rPr>
        <w:t>La boucle de correction est bornée à dix tentatives. Sans ce bornage, la chaîne peut consommer indéfiniment des ressources sur une instance qu'elle ne sait pas traiter, en produisant à chaque tour une variante du même code invalide. Au-delà du seuil, le système remonte un échec explicite assorti de son diagnostic plutôt qu'une correction opportuniste.</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2300"/>
        <w:gridCol w:w="3050"/>
        <w:gridCol w:w="2000"/>
        <w:gridCol w:w="1720"/>
      </w:tblGrid>
      <w:tr w:rsidR="003D72E0" w14:paraId="28217BA7" w14:textId="77777777" w:rsidTr="00114679">
        <w:trPr>
          <w:tblHeader/>
        </w:trPr>
        <w:tc>
          <w:tcPr>
            <w:tcW w:w="2300" w:type="dxa"/>
            <w:shd w:val="clear" w:color="auto" w:fill="1F3864"/>
            <w:tcMar>
              <w:top w:w="70" w:type="dxa"/>
              <w:left w:w="80" w:type="dxa"/>
              <w:bottom w:w="70" w:type="dxa"/>
              <w:right w:w="80" w:type="dxa"/>
            </w:tcMar>
            <w:vAlign w:val="center"/>
          </w:tcPr>
          <w:p w14:paraId="71121152" w14:textId="77777777" w:rsidR="003D72E0" w:rsidRDefault="003D72E0" w:rsidP="00114679">
            <w:pPr>
              <w:jc w:val="center"/>
            </w:pPr>
            <w:r>
              <w:rPr>
                <w:rFonts w:eastAsia="Times New Roman" w:cs="Times New Roman"/>
                <w:b/>
                <w:bCs/>
                <w:color w:val="FFFFFF"/>
                <w:sz w:val="18"/>
                <w:szCs w:val="18"/>
              </w:rPr>
              <w:t>Famille d'erreur</w:t>
            </w:r>
          </w:p>
        </w:tc>
        <w:tc>
          <w:tcPr>
            <w:tcW w:w="3050" w:type="dxa"/>
            <w:shd w:val="clear" w:color="auto" w:fill="1F3864"/>
            <w:tcMar>
              <w:top w:w="70" w:type="dxa"/>
              <w:left w:w="80" w:type="dxa"/>
              <w:bottom w:w="70" w:type="dxa"/>
              <w:right w:w="80" w:type="dxa"/>
            </w:tcMar>
            <w:vAlign w:val="center"/>
          </w:tcPr>
          <w:p w14:paraId="5D2F7484" w14:textId="77777777" w:rsidR="003D72E0" w:rsidRDefault="003D72E0" w:rsidP="00114679">
            <w:pPr>
              <w:jc w:val="center"/>
            </w:pPr>
            <w:r>
              <w:rPr>
                <w:rFonts w:eastAsia="Times New Roman" w:cs="Times New Roman"/>
                <w:b/>
                <w:bCs/>
                <w:color w:val="FFFFFF"/>
                <w:sz w:val="18"/>
                <w:szCs w:val="18"/>
              </w:rPr>
              <w:t>Manifestation</w:t>
            </w:r>
          </w:p>
        </w:tc>
        <w:tc>
          <w:tcPr>
            <w:tcW w:w="2000" w:type="dxa"/>
            <w:shd w:val="clear" w:color="auto" w:fill="1F3864"/>
            <w:tcMar>
              <w:top w:w="70" w:type="dxa"/>
              <w:left w:w="80" w:type="dxa"/>
              <w:bottom w:w="70" w:type="dxa"/>
              <w:right w:w="80" w:type="dxa"/>
            </w:tcMar>
            <w:vAlign w:val="center"/>
          </w:tcPr>
          <w:p w14:paraId="0095E45E" w14:textId="77777777" w:rsidR="003D72E0" w:rsidRDefault="003D72E0" w:rsidP="00114679">
            <w:pPr>
              <w:jc w:val="center"/>
            </w:pPr>
            <w:r>
              <w:rPr>
                <w:rFonts w:eastAsia="Times New Roman" w:cs="Times New Roman"/>
                <w:b/>
                <w:bCs/>
                <w:color w:val="FFFFFF"/>
                <w:sz w:val="18"/>
                <w:szCs w:val="18"/>
              </w:rPr>
              <w:t>Niveau de détection</w:t>
            </w:r>
          </w:p>
        </w:tc>
        <w:tc>
          <w:tcPr>
            <w:tcW w:w="1720" w:type="dxa"/>
            <w:shd w:val="clear" w:color="auto" w:fill="1F3864"/>
            <w:tcMar>
              <w:top w:w="70" w:type="dxa"/>
              <w:left w:w="80" w:type="dxa"/>
              <w:bottom w:w="70" w:type="dxa"/>
              <w:right w:w="80" w:type="dxa"/>
            </w:tcMar>
            <w:vAlign w:val="center"/>
          </w:tcPr>
          <w:p w14:paraId="116699A8" w14:textId="77777777" w:rsidR="003D72E0" w:rsidRDefault="003D72E0" w:rsidP="00114679">
            <w:pPr>
              <w:jc w:val="center"/>
            </w:pPr>
            <w:r>
              <w:rPr>
                <w:rFonts w:eastAsia="Times New Roman" w:cs="Times New Roman"/>
                <w:b/>
                <w:bCs/>
                <w:color w:val="FFFFFF"/>
                <w:sz w:val="18"/>
                <w:szCs w:val="18"/>
              </w:rPr>
              <w:t>Fréquence / taux de réparation</w:t>
            </w:r>
          </w:p>
        </w:tc>
      </w:tr>
      <w:tr w:rsidR="003D72E0" w14:paraId="212FC7DD" w14:textId="77777777" w:rsidTr="00114679">
        <w:tc>
          <w:tcPr>
            <w:tcW w:w="2300" w:type="dxa"/>
            <w:shd w:val="clear" w:color="auto" w:fill="FFFFFF"/>
            <w:tcMar>
              <w:top w:w="70" w:type="dxa"/>
              <w:left w:w="80" w:type="dxa"/>
              <w:bottom w:w="70" w:type="dxa"/>
              <w:right w:w="80" w:type="dxa"/>
            </w:tcMar>
            <w:vAlign w:val="center"/>
          </w:tcPr>
          <w:p w14:paraId="27918ECC" w14:textId="77777777" w:rsidR="003D72E0" w:rsidRDefault="003D72E0" w:rsidP="00114679">
            <w:r>
              <w:rPr>
                <w:rFonts w:eastAsia="Times New Roman" w:cs="Times New Roman"/>
                <w:b/>
                <w:bCs/>
                <w:color w:val="000000"/>
                <w:sz w:val="18"/>
                <w:szCs w:val="18"/>
              </w:rPr>
              <w:t>Réponse hors schéma</w:t>
            </w:r>
          </w:p>
        </w:tc>
        <w:tc>
          <w:tcPr>
            <w:tcW w:w="3050" w:type="dxa"/>
            <w:shd w:val="clear" w:color="auto" w:fill="FFFFFF"/>
            <w:tcMar>
              <w:top w:w="70" w:type="dxa"/>
              <w:left w:w="80" w:type="dxa"/>
              <w:bottom w:w="70" w:type="dxa"/>
              <w:right w:w="80" w:type="dxa"/>
            </w:tcMar>
            <w:vAlign w:val="center"/>
          </w:tcPr>
          <w:p w14:paraId="161FF121" w14:textId="77777777" w:rsidR="003D72E0" w:rsidRDefault="003D72E0" w:rsidP="00114679">
            <w:r>
              <w:rPr>
                <w:rFonts w:eastAsia="Times New Roman" w:cs="Times New Roman"/>
                <w:color w:val="000000"/>
                <w:sz w:val="18"/>
                <w:szCs w:val="18"/>
              </w:rPr>
              <w:t>L'agent ne renvoie pas la structure typée attendue</w:t>
            </w:r>
          </w:p>
        </w:tc>
        <w:tc>
          <w:tcPr>
            <w:tcW w:w="2000" w:type="dxa"/>
            <w:shd w:val="clear" w:color="auto" w:fill="FFFFFF"/>
            <w:tcMar>
              <w:top w:w="70" w:type="dxa"/>
              <w:left w:w="80" w:type="dxa"/>
              <w:bottom w:w="70" w:type="dxa"/>
              <w:right w:w="80" w:type="dxa"/>
            </w:tcMar>
            <w:vAlign w:val="center"/>
          </w:tcPr>
          <w:p w14:paraId="627245FB" w14:textId="77777777" w:rsidR="003D72E0" w:rsidRDefault="003D72E0" w:rsidP="00114679">
            <w:r>
              <w:rPr>
                <w:rFonts w:eastAsia="Times New Roman" w:cs="Times New Roman"/>
                <w:color w:val="000000"/>
                <w:sz w:val="18"/>
                <w:szCs w:val="18"/>
              </w:rPr>
              <w:t>Sortie structurée</w:t>
            </w:r>
          </w:p>
        </w:tc>
        <w:tc>
          <w:tcPr>
            <w:tcW w:w="1720" w:type="dxa"/>
            <w:shd w:val="clear" w:color="auto" w:fill="FFFFFF"/>
            <w:tcMar>
              <w:top w:w="70" w:type="dxa"/>
              <w:left w:w="80" w:type="dxa"/>
              <w:bottom w:w="70" w:type="dxa"/>
              <w:right w:w="80" w:type="dxa"/>
            </w:tcMar>
            <w:vAlign w:val="center"/>
          </w:tcPr>
          <w:p w14:paraId="54F39F36" w14:textId="77777777" w:rsidR="003D72E0" w:rsidRDefault="003D72E0" w:rsidP="00114679">
            <w:r>
              <w:rPr>
                <w:rFonts w:eastAsia="Times New Roman" w:cs="Times New Roman"/>
                <w:color w:val="000000"/>
                <w:sz w:val="18"/>
                <w:szCs w:val="18"/>
              </w:rPr>
              <w:t>………</w:t>
            </w:r>
          </w:p>
        </w:tc>
      </w:tr>
      <w:tr w:rsidR="003D72E0" w14:paraId="3B07A217" w14:textId="77777777" w:rsidTr="00114679">
        <w:tc>
          <w:tcPr>
            <w:tcW w:w="2300" w:type="dxa"/>
            <w:shd w:val="clear" w:color="auto" w:fill="EDF0F7"/>
            <w:tcMar>
              <w:top w:w="70" w:type="dxa"/>
              <w:left w:w="80" w:type="dxa"/>
              <w:bottom w:w="70" w:type="dxa"/>
              <w:right w:w="80" w:type="dxa"/>
            </w:tcMar>
            <w:vAlign w:val="center"/>
          </w:tcPr>
          <w:p w14:paraId="41133CAE" w14:textId="77777777" w:rsidR="003D72E0" w:rsidRDefault="003D72E0" w:rsidP="00114679">
            <w:r>
              <w:rPr>
                <w:rFonts w:eastAsia="Times New Roman" w:cs="Times New Roman"/>
                <w:b/>
                <w:bCs/>
                <w:color w:val="000000"/>
                <w:sz w:val="18"/>
                <w:szCs w:val="18"/>
              </w:rPr>
              <w:lastRenderedPageBreak/>
              <w:t>Échec des tests générés</w:t>
            </w:r>
          </w:p>
        </w:tc>
        <w:tc>
          <w:tcPr>
            <w:tcW w:w="3050" w:type="dxa"/>
            <w:shd w:val="clear" w:color="auto" w:fill="EDF0F7"/>
            <w:tcMar>
              <w:top w:w="70" w:type="dxa"/>
              <w:left w:w="80" w:type="dxa"/>
              <w:bottom w:w="70" w:type="dxa"/>
              <w:right w:w="80" w:type="dxa"/>
            </w:tcMar>
            <w:vAlign w:val="center"/>
          </w:tcPr>
          <w:p w14:paraId="1A0BBF6C" w14:textId="77777777" w:rsidR="003D72E0" w:rsidRDefault="003D72E0" w:rsidP="00114679">
            <w:r>
              <w:rPr>
                <w:rFonts w:eastAsia="Times New Roman" w:cs="Times New Roman"/>
                <w:color w:val="000000"/>
                <w:sz w:val="18"/>
                <w:szCs w:val="18"/>
              </w:rPr>
              <w:t>Le module de tests produit par l'agent de test échoue à l'exécution</w:t>
            </w:r>
          </w:p>
        </w:tc>
        <w:tc>
          <w:tcPr>
            <w:tcW w:w="2000" w:type="dxa"/>
            <w:shd w:val="clear" w:color="auto" w:fill="EDF0F7"/>
            <w:tcMar>
              <w:top w:w="70" w:type="dxa"/>
              <w:left w:w="80" w:type="dxa"/>
              <w:bottom w:w="70" w:type="dxa"/>
              <w:right w:w="80" w:type="dxa"/>
            </w:tcMar>
            <w:vAlign w:val="center"/>
          </w:tcPr>
          <w:p w14:paraId="4FBB4E67" w14:textId="77777777" w:rsidR="003D72E0" w:rsidRDefault="003D72E0" w:rsidP="00114679">
            <w:r>
              <w:rPr>
                <w:rFonts w:eastAsia="Times New Roman" w:cs="Times New Roman"/>
                <w:color w:val="000000"/>
                <w:sz w:val="18"/>
                <w:szCs w:val="18"/>
              </w:rPr>
              <w:t>Exécution réelle</w:t>
            </w:r>
          </w:p>
        </w:tc>
        <w:tc>
          <w:tcPr>
            <w:tcW w:w="1720" w:type="dxa"/>
            <w:shd w:val="clear" w:color="auto" w:fill="EDF0F7"/>
            <w:tcMar>
              <w:top w:w="70" w:type="dxa"/>
              <w:left w:w="80" w:type="dxa"/>
              <w:bottom w:w="70" w:type="dxa"/>
              <w:right w:w="80" w:type="dxa"/>
            </w:tcMar>
            <w:vAlign w:val="center"/>
          </w:tcPr>
          <w:p w14:paraId="5FBB99C9" w14:textId="77777777" w:rsidR="003D72E0" w:rsidRDefault="003D72E0" w:rsidP="00114679">
            <w:r>
              <w:rPr>
                <w:rFonts w:eastAsia="Times New Roman" w:cs="Times New Roman"/>
                <w:color w:val="000000"/>
                <w:sz w:val="18"/>
                <w:szCs w:val="18"/>
              </w:rPr>
              <w:t>………</w:t>
            </w:r>
          </w:p>
        </w:tc>
      </w:tr>
      <w:tr w:rsidR="003D72E0" w14:paraId="32EA6A6B" w14:textId="77777777" w:rsidTr="00114679">
        <w:tc>
          <w:tcPr>
            <w:tcW w:w="2300" w:type="dxa"/>
            <w:shd w:val="clear" w:color="auto" w:fill="FFFFFF"/>
            <w:tcMar>
              <w:top w:w="70" w:type="dxa"/>
              <w:left w:w="80" w:type="dxa"/>
              <w:bottom w:w="70" w:type="dxa"/>
              <w:right w:w="80" w:type="dxa"/>
            </w:tcMar>
            <w:vAlign w:val="center"/>
          </w:tcPr>
          <w:p w14:paraId="2EE21FAD" w14:textId="77777777" w:rsidR="003D72E0" w:rsidRDefault="003D72E0" w:rsidP="00114679">
            <w:r>
              <w:rPr>
                <w:rFonts w:eastAsia="Times New Roman" w:cs="Times New Roman"/>
                <w:b/>
                <w:bCs/>
                <w:color w:val="000000"/>
                <w:sz w:val="18"/>
                <w:szCs w:val="18"/>
              </w:rPr>
              <w:t>Construction interdite</w:t>
            </w:r>
          </w:p>
        </w:tc>
        <w:tc>
          <w:tcPr>
            <w:tcW w:w="3050" w:type="dxa"/>
            <w:shd w:val="clear" w:color="auto" w:fill="FFFFFF"/>
            <w:tcMar>
              <w:top w:w="70" w:type="dxa"/>
              <w:left w:w="80" w:type="dxa"/>
              <w:bottom w:w="70" w:type="dxa"/>
              <w:right w:w="80" w:type="dxa"/>
            </w:tcMar>
            <w:vAlign w:val="center"/>
          </w:tcPr>
          <w:p w14:paraId="33E60917" w14:textId="77777777" w:rsidR="003D72E0" w:rsidRDefault="003D72E0" w:rsidP="00114679">
            <w:r>
              <w:rPr>
                <w:rFonts w:eastAsia="Times New Roman" w:cs="Times New Roman"/>
                <w:color w:val="000000"/>
                <w:sz w:val="18"/>
                <w:szCs w:val="18"/>
              </w:rPr>
              <w:t>Importation ou appel hors de la liste autorisée</w:t>
            </w:r>
          </w:p>
        </w:tc>
        <w:tc>
          <w:tcPr>
            <w:tcW w:w="2000" w:type="dxa"/>
            <w:shd w:val="clear" w:color="auto" w:fill="FFFFFF"/>
            <w:tcMar>
              <w:top w:w="70" w:type="dxa"/>
              <w:left w:w="80" w:type="dxa"/>
              <w:bottom w:w="70" w:type="dxa"/>
              <w:right w:w="80" w:type="dxa"/>
            </w:tcMar>
            <w:vAlign w:val="center"/>
          </w:tcPr>
          <w:p w14:paraId="1AF777A6" w14:textId="77777777" w:rsidR="003D72E0" w:rsidRDefault="003D72E0" w:rsidP="00114679">
            <w:r>
              <w:rPr>
                <w:rFonts w:eastAsia="Times New Roman" w:cs="Times New Roman"/>
                <w:color w:val="000000"/>
                <w:sz w:val="18"/>
                <w:szCs w:val="18"/>
              </w:rPr>
              <w:t>Cascade — statique</w:t>
            </w:r>
          </w:p>
        </w:tc>
        <w:tc>
          <w:tcPr>
            <w:tcW w:w="1720" w:type="dxa"/>
            <w:shd w:val="clear" w:color="auto" w:fill="FFFFFF"/>
            <w:tcMar>
              <w:top w:w="70" w:type="dxa"/>
              <w:left w:w="80" w:type="dxa"/>
              <w:bottom w:w="70" w:type="dxa"/>
              <w:right w:w="80" w:type="dxa"/>
            </w:tcMar>
            <w:vAlign w:val="center"/>
          </w:tcPr>
          <w:p w14:paraId="22B5C8F0" w14:textId="77777777" w:rsidR="003D72E0" w:rsidRDefault="003D72E0" w:rsidP="00114679">
            <w:r>
              <w:rPr>
                <w:rFonts w:eastAsia="Times New Roman" w:cs="Times New Roman"/>
                <w:color w:val="000000"/>
                <w:sz w:val="18"/>
                <w:szCs w:val="18"/>
              </w:rPr>
              <w:t>………</w:t>
            </w:r>
          </w:p>
        </w:tc>
      </w:tr>
      <w:tr w:rsidR="003D72E0" w14:paraId="152C2DBB" w14:textId="77777777" w:rsidTr="00114679">
        <w:tc>
          <w:tcPr>
            <w:tcW w:w="2300" w:type="dxa"/>
            <w:shd w:val="clear" w:color="auto" w:fill="EDF0F7"/>
            <w:tcMar>
              <w:top w:w="70" w:type="dxa"/>
              <w:left w:w="80" w:type="dxa"/>
              <w:bottom w:w="70" w:type="dxa"/>
              <w:right w:w="80" w:type="dxa"/>
            </w:tcMar>
            <w:vAlign w:val="center"/>
          </w:tcPr>
          <w:p w14:paraId="66014C6E" w14:textId="77777777" w:rsidR="003D72E0" w:rsidRDefault="003D72E0" w:rsidP="00114679">
            <w:r>
              <w:rPr>
                <w:rFonts w:eastAsia="Times New Roman" w:cs="Times New Roman"/>
                <w:b/>
                <w:bCs/>
                <w:color w:val="000000"/>
                <w:sz w:val="18"/>
                <w:szCs w:val="18"/>
              </w:rPr>
              <w:t>Erreur de syntaxe ou de typage</w:t>
            </w:r>
          </w:p>
        </w:tc>
        <w:tc>
          <w:tcPr>
            <w:tcW w:w="3050" w:type="dxa"/>
            <w:shd w:val="clear" w:color="auto" w:fill="EDF0F7"/>
            <w:tcMar>
              <w:top w:w="70" w:type="dxa"/>
              <w:left w:w="80" w:type="dxa"/>
              <w:bottom w:w="70" w:type="dxa"/>
              <w:right w:w="80" w:type="dxa"/>
            </w:tcMar>
            <w:vAlign w:val="center"/>
          </w:tcPr>
          <w:p w14:paraId="5ADE15B0" w14:textId="77777777" w:rsidR="003D72E0" w:rsidRDefault="003D72E0" w:rsidP="00114679">
            <w:r>
              <w:rPr>
                <w:rFonts w:eastAsia="Times New Roman" w:cs="Times New Roman"/>
                <w:color w:val="000000"/>
                <w:sz w:val="18"/>
                <w:szCs w:val="18"/>
              </w:rPr>
              <w:t>Le code ne s'analyse pas, ou la fonction de résolution est absente</w:t>
            </w:r>
          </w:p>
        </w:tc>
        <w:tc>
          <w:tcPr>
            <w:tcW w:w="2000" w:type="dxa"/>
            <w:shd w:val="clear" w:color="auto" w:fill="EDF0F7"/>
            <w:tcMar>
              <w:top w:w="70" w:type="dxa"/>
              <w:left w:w="80" w:type="dxa"/>
              <w:bottom w:w="70" w:type="dxa"/>
              <w:right w:w="80" w:type="dxa"/>
            </w:tcMar>
            <w:vAlign w:val="center"/>
          </w:tcPr>
          <w:p w14:paraId="14F2F933" w14:textId="77777777" w:rsidR="003D72E0" w:rsidRDefault="003D72E0" w:rsidP="00114679">
            <w:r>
              <w:rPr>
                <w:rFonts w:eastAsia="Times New Roman" w:cs="Times New Roman"/>
                <w:color w:val="000000"/>
                <w:sz w:val="18"/>
                <w:szCs w:val="18"/>
              </w:rPr>
              <w:t>Cascade — statique et exécution</w:t>
            </w:r>
          </w:p>
        </w:tc>
        <w:tc>
          <w:tcPr>
            <w:tcW w:w="1720" w:type="dxa"/>
            <w:shd w:val="clear" w:color="auto" w:fill="EDF0F7"/>
            <w:tcMar>
              <w:top w:w="70" w:type="dxa"/>
              <w:left w:w="80" w:type="dxa"/>
              <w:bottom w:w="70" w:type="dxa"/>
              <w:right w:w="80" w:type="dxa"/>
            </w:tcMar>
            <w:vAlign w:val="center"/>
          </w:tcPr>
          <w:p w14:paraId="484EE175" w14:textId="77777777" w:rsidR="003D72E0" w:rsidRDefault="003D72E0" w:rsidP="00114679">
            <w:r>
              <w:rPr>
                <w:rFonts w:eastAsia="Times New Roman" w:cs="Times New Roman"/>
                <w:color w:val="000000"/>
                <w:sz w:val="18"/>
                <w:szCs w:val="18"/>
              </w:rPr>
              <w:t>………</w:t>
            </w:r>
          </w:p>
        </w:tc>
      </w:tr>
      <w:tr w:rsidR="003D72E0" w14:paraId="50BBC782" w14:textId="77777777" w:rsidTr="00114679">
        <w:tc>
          <w:tcPr>
            <w:tcW w:w="2300" w:type="dxa"/>
            <w:shd w:val="clear" w:color="auto" w:fill="FFFFFF"/>
            <w:tcMar>
              <w:top w:w="70" w:type="dxa"/>
              <w:left w:w="80" w:type="dxa"/>
              <w:bottom w:w="70" w:type="dxa"/>
              <w:right w:w="80" w:type="dxa"/>
            </w:tcMar>
            <w:vAlign w:val="center"/>
          </w:tcPr>
          <w:p w14:paraId="5AE32BCF" w14:textId="77777777" w:rsidR="003D72E0" w:rsidRDefault="003D72E0" w:rsidP="00114679">
            <w:r>
              <w:rPr>
                <w:rFonts w:eastAsia="Times New Roman" w:cs="Times New Roman"/>
                <w:b/>
                <w:bCs/>
                <w:color w:val="000000"/>
                <w:sz w:val="18"/>
                <w:szCs w:val="18"/>
              </w:rPr>
              <w:t>Contrainte omise ou mal traduite</w:t>
            </w:r>
          </w:p>
        </w:tc>
        <w:tc>
          <w:tcPr>
            <w:tcW w:w="3050" w:type="dxa"/>
            <w:shd w:val="clear" w:color="auto" w:fill="FFFFFF"/>
            <w:tcMar>
              <w:top w:w="70" w:type="dxa"/>
              <w:left w:w="80" w:type="dxa"/>
              <w:bottom w:w="70" w:type="dxa"/>
              <w:right w:w="80" w:type="dxa"/>
            </w:tcMar>
            <w:vAlign w:val="center"/>
          </w:tcPr>
          <w:p w14:paraId="58148BF9" w14:textId="77777777" w:rsidR="003D72E0" w:rsidRDefault="003D72E0" w:rsidP="00114679">
            <w:r>
              <w:rPr>
                <w:rFonts w:eastAsia="Times New Roman" w:cs="Times New Roman"/>
                <w:color w:val="000000"/>
                <w:sz w:val="18"/>
                <w:szCs w:val="18"/>
              </w:rPr>
              <w:t>Le planning viole une contrainte déclarée, ou la contrainte est trop lâche</w:t>
            </w:r>
          </w:p>
        </w:tc>
        <w:tc>
          <w:tcPr>
            <w:tcW w:w="2000" w:type="dxa"/>
            <w:shd w:val="clear" w:color="auto" w:fill="FFFFFF"/>
            <w:tcMar>
              <w:top w:w="70" w:type="dxa"/>
              <w:left w:w="80" w:type="dxa"/>
              <w:bottom w:w="70" w:type="dxa"/>
              <w:right w:w="80" w:type="dxa"/>
            </w:tcMar>
            <w:vAlign w:val="center"/>
          </w:tcPr>
          <w:p w14:paraId="274ABF40" w14:textId="77777777" w:rsidR="003D72E0" w:rsidRDefault="003D72E0" w:rsidP="00114679">
            <w:r>
              <w:rPr>
                <w:rFonts w:eastAsia="Times New Roman" w:cs="Times New Roman"/>
                <w:color w:val="000000"/>
                <w:sz w:val="18"/>
                <w:szCs w:val="18"/>
              </w:rPr>
              <w:t>Cascade — faisabilité</w:t>
            </w:r>
          </w:p>
        </w:tc>
        <w:tc>
          <w:tcPr>
            <w:tcW w:w="1720" w:type="dxa"/>
            <w:shd w:val="clear" w:color="auto" w:fill="FFFFFF"/>
            <w:tcMar>
              <w:top w:w="70" w:type="dxa"/>
              <w:left w:w="80" w:type="dxa"/>
              <w:bottom w:w="70" w:type="dxa"/>
              <w:right w:w="80" w:type="dxa"/>
            </w:tcMar>
            <w:vAlign w:val="center"/>
          </w:tcPr>
          <w:p w14:paraId="7997D463" w14:textId="77777777" w:rsidR="003D72E0" w:rsidRDefault="003D72E0" w:rsidP="00114679">
            <w:r>
              <w:rPr>
                <w:rFonts w:eastAsia="Times New Roman" w:cs="Times New Roman"/>
                <w:color w:val="000000"/>
                <w:sz w:val="18"/>
                <w:szCs w:val="18"/>
              </w:rPr>
              <w:t>………</w:t>
            </w:r>
          </w:p>
        </w:tc>
      </w:tr>
      <w:tr w:rsidR="003D72E0" w14:paraId="65811DD8" w14:textId="77777777" w:rsidTr="00114679">
        <w:tc>
          <w:tcPr>
            <w:tcW w:w="2300" w:type="dxa"/>
            <w:shd w:val="clear" w:color="auto" w:fill="EDF0F7"/>
            <w:tcMar>
              <w:top w:w="70" w:type="dxa"/>
              <w:left w:w="80" w:type="dxa"/>
              <w:bottom w:w="70" w:type="dxa"/>
              <w:right w:w="80" w:type="dxa"/>
            </w:tcMar>
            <w:vAlign w:val="center"/>
          </w:tcPr>
          <w:p w14:paraId="4EE1B5A5" w14:textId="77777777" w:rsidR="003D72E0" w:rsidRDefault="003D72E0" w:rsidP="00114679">
            <w:r>
              <w:rPr>
                <w:rFonts w:eastAsia="Times New Roman" w:cs="Times New Roman"/>
                <w:b/>
                <w:bCs/>
                <w:color w:val="000000"/>
                <w:sz w:val="18"/>
                <w:szCs w:val="18"/>
              </w:rPr>
              <w:t>Objectif mal encodé</w:t>
            </w:r>
          </w:p>
        </w:tc>
        <w:tc>
          <w:tcPr>
            <w:tcW w:w="3050" w:type="dxa"/>
            <w:shd w:val="clear" w:color="auto" w:fill="EDF0F7"/>
            <w:tcMar>
              <w:top w:w="70" w:type="dxa"/>
              <w:left w:w="80" w:type="dxa"/>
              <w:bottom w:w="70" w:type="dxa"/>
              <w:right w:w="80" w:type="dxa"/>
            </w:tcMar>
            <w:vAlign w:val="center"/>
          </w:tcPr>
          <w:p w14:paraId="4402589A" w14:textId="77777777" w:rsidR="003D72E0" w:rsidRDefault="003D72E0" w:rsidP="00114679">
            <w:r>
              <w:rPr>
                <w:rFonts w:eastAsia="Times New Roman" w:cs="Times New Roman"/>
                <w:color w:val="000000"/>
                <w:sz w:val="18"/>
                <w:szCs w:val="18"/>
              </w:rPr>
              <w:t>Solution légale mais nettement éloignée de l'optimum connu</w:t>
            </w:r>
          </w:p>
        </w:tc>
        <w:tc>
          <w:tcPr>
            <w:tcW w:w="2000" w:type="dxa"/>
            <w:shd w:val="clear" w:color="auto" w:fill="EDF0F7"/>
            <w:tcMar>
              <w:top w:w="70" w:type="dxa"/>
              <w:left w:w="80" w:type="dxa"/>
              <w:bottom w:w="70" w:type="dxa"/>
              <w:right w:w="80" w:type="dxa"/>
            </w:tcMar>
            <w:vAlign w:val="center"/>
          </w:tcPr>
          <w:p w14:paraId="290DE7BC" w14:textId="77777777" w:rsidR="003D72E0" w:rsidRDefault="003D72E0" w:rsidP="00114679">
            <w:r>
              <w:rPr>
                <w:rFonts w:eastAsia="Times New Roman" w:cs="Times New Roman"/>
                <w:color w:val="000000"/>
                <w:sz w:val="18"/>
                <w:szCs w:val="18"/>
              </w:rPr>
              <w:t>Cascade — optimalité</w:t>
            </w:r>
          </w:p>
        </w:tc>
        <w:tc>
          <w:tcPr>
            <w:tcW w:w="1720" w:type="dxa"/>
            <w:shd w:val="clear" w:color="auto" w:fill="EDF0F7"/>
            <w:tcMar>
              <w:top w:w="70" w:type="dxa"/>
              <w:left w:w="80" w:type="dxa"/>
              <w:bottom w:w="70" w:type="dxa"/>
              <w:right w:w="80" w:type="dxa"/>
            </w:tcMar>
            <w:vAlign w:val="center"/>
          </w:tcPr>
          <w:p w14:paraId="157FDE55" w14:textId="77777777" w:rsidR="003D72E0" w:rsidRDefault="003D72E0" w:rsidP="00114679">
            <w:r>
              <w:rPr>
                <w:rFonts w:eastAsia="Times New Roman" w:cs="Times New Roman"/>
                <w:color w:val="000000"/>
                <w:sz w:val="18"/>
                <w:szCs w:val="18"/>
              </w:rPr>
              <w:t>………</w:t>
            </w:r>
          </w:p>
        </w:tc>
      </w:tr>
      <w:tr w:rsidR="003D72E0" w14:paraId="37149DE5" w14:textId="77777777" w:rsidTr="00114679">
        <w:tc>
          <w:tcPr>
            <w:tcW w:w="2300" w:type="dxa"/>
            <w:shd w:val="clear" w:color="auto" w:fill="FFFFFF"/>
            <w:tcMar>
              <w:top w:w="70" w:type="dxa"/>
              <w:left w:w="80" w:type="dxa"/>
              <w:bottom w:w="70" w:type="dxa"/>
              <w:right w:w="80" w:type="dxa"/>
            </w:tcMar>
            <w:vAlign w:val="center"/>
          </w:tcPr>
          <w:p w14:paraId="2562E5CD" w14:textId="77777777" w:rsidR="003D72E0" w:rsidRDefault="003D72E0" w:rsidP="00114679">
            <w:r>
              <w:rPr>
                <w:rFonts w:eastAsia="Times New Roman" w:cs="Times New Roman"/>
                <w:b/>
                <w:bCs/>
                <w:color w:val="000000"/>
                <w:sz w:val="18"/>
                <w:szCs w:val="18"/>
              </w:rPr>
              <w:t>Écart aux cas de référence</w:t>
            </w:r>
          </w:p>
        </w:tc>
        <w:tc>
          <w:tcPr>
            <w:tcW w:w="3050" w:type="dxa"/>
            <w:shd w:val="clear" w:color="auto" w:fill="FFFFFF"/>
            <w:tcMar>
              <w:top w:w="70" w:type="dxa"/>
              <w:left w:w="80" w:type="dxa"/>
              <w:bottom w:w="70" w:type="dxa"/>
              <w:right w:w="80" w:type="dxa"/>
            </w:tcMar>
            <w:vAlign w:val="center"/>
          </w:tcPr>
          <w:p w14:paraId="5E16A663" w14:textId="77777777" w:rsidR="003D72E0" w:rsidRDefault="003D72E0" w:rsidP="00114679">
            <w:r>
              <w:rPr>
                <w:rFonts w:eastAsia="Times New Roman" w:cs="Times New Roman"/>
                <w:color w:val="000000"/>
                <w:sz w:val="18"/>
                <w:szCs w:val="18"/>
              </w:rPr>
              <w:t>Comportement divergent sur les cas attendus</w:t>
            </w:r>
          </w:p>
        </w:tc>
        <w:tc>
          <w:tcPr>
            <w:tcW w:w="2000" w:type="dxa"/>
            <w:shd w:val="clear" w:color="auto" w:fill="FFFFFF"/>
            <w:tcMar>
              <w:top w:w="70" w:type="dxa"/>
              <w:left w:w="80" w:type="dxa"/>
              <w:bottom w:w="70" w:type="dxa"/>
              <w:right w:w="80" w:type="dxa"/>
            </w:tcMar>
            <w:vAlign w:val="center"/>
          </w:tcPr>
          <w:p w14:paraId="25FA17A8" w14:textId="77777777" w:rsidR="003D72E0" w:rsidRDefault="003D72E0" w:rsidP="00114679">
            <w:r>
              <w:rPr>
                <w:rFonts w:eastAsia="Times New Roman" w:cs="Times New Roman"/>
                <w:color w:val="000000"/>
                <w:sz w:val="18"/>
                <w:szCs w:val="18"/>
              </w:rPr>
              <w:t>Cascade — fidélité</w:t>
            </w:r>
          </w:p>
        </w:tc>
        <w:tc>
          <w:tcPr>
            <w:tcW w:w="1720" w:type="dxa"/>
            <w:shd w:val="clear" w:color="auto" w:fill="FFFFFF"/>
            <w:tcMar>
              <w:top w:w="70" w:type="dxa"/>
              <w:left w:w="80" w:type="dxa"/>
              <w:bottom w:w="70" w:type="dxa"/>
              <w:right w:w="80" w:type="dxa"/>
            </w:tcMar>
            <w:vAlign w:val="center"/>
          </w:tcPr>
          <w:p w14:paraId="066A4CE5" w14:textId="77777777" w:rsidR="003D72E0" w:rsidRDefault="003D72E0" w:rsidP="00114679">
            <w:r>
              <w:rPr>
                <w:rFonts w:eastAsia="Times New Roman" w:cs="Times New Roman"/>
                <w:color w:val="000000"/>
                <w:sz w:val="18"/>
                <w:szCs w:val="18"/>
              </w:rPr>
              <w:t>………</w:t>
            </w:r>
          </w:p>
        </w:tc>
      </w:tr>
    </w:tbl>
    <w:p w14:paraId="2CFA3694" w14:textId="77777777" w:rsidR="003D72E0" w:rsidRDefault="003D72E0" w:rsidP="003D72E0">
      <w:pPr>
        <w:spacing w:before="120" w:after="240"/>
        <w:jc w:val="center"/>
      </w:pPr>
      <w:r>
        <w:rPr>
          <w:rFonts w:eastAsia="Times New Roman" w:cs="Times New Roman"/>
          <w:i/>
          <w:iCs/>
          <w:sz w:val="20"/>
          <w:szCs w:val="20"/>
        </w:rPr>
        <w:t>Tableau 17 : Typologie des erreurs et niveau auquel elles sont interceptées</w:t>
      </w:r>
    </w:p>
    <w:p w14:paraId="5EDF33A1" w14:textId="24040BFA" w:rsidR="003D72E0" w:rsidRDefault="003D72E0" w:rsidP="00083592">
      <w:pPr>
        <w:pBdr>
          <w:left w:val="single" w:sz="12" w:space="10" w:color="C00000"/>
        </w:pBdr>
        <w:spacing w:before="100" w:after="200" w:line="276" w:lineRule="auto"/>
        <w:ind w:left="340" w:right="340"/>
        <w:jc w:val="both"/>
      </w:pPr>
      <w:r>
        <w:rPr>
          <w:rFonts w:eastAsia="Times New Roman" w:cs="Times New Roman"/>
          <w:i/>
          <w:iCs/>
          <w:color w:val="C00000"/>
          <w:sz w:val="19"/>
          <w:szCs w:val="19"/>
        </w:rPr>
        <w:t>À COMPLÉTER — reporter la fréquence observée de chaque famille d'erreur et le taux de réparation par famille, sur l'ensemble des générations réalisées.</w:t>
      </w:r>
    </w:p>
    <w:p w14:paraId="06FA663C" w14:textId="77777777" w:rsidR="003D72E0" w:rsidRPr="00083592" w:rsidRDefault="003D72E0" w:rsidP="00083592">
      <w:pPr>
        <w:pStyle w:val="Titre2"/>
        <w:numPr>
          <w:ilvl w:val="0"/>
          <w:numId w:val="0"/>
        </w:numPr>
        <w:spacing w:before="360" w:after="0" w:line="360" w:lineRule="auto"/>
        <w:ind w:left="576"/>
        <w:rPr>
          <w:color w:val="auto"/>
        </w:rPr>
      </w:pPr>
      <w:bookmarkStart w:id="68" w:name="_Toc239059276"/>
      <w:r w:rsidRPr="00083592">
        <w:rPr>
          <w:b/>
          <w:bCs/>
          <w:color w:val="auto"/>
          <w:szCs w:val="30"/>
        </w:rPr>
        <w:t>7.5 Service</w:t>
      </w:r>
      <w:r w:rsidRPr="00083592">
        <w:rPr>
          <w:rFonts w:eastAsia="Times New Roman" w:cs="Times New Roman"/>
          <w:b/>
          <w:bCs/>
          <w:color w:val="auto"/>
          <w:szCs w:val="30"/>
        </w:rPr>
        <w:t xml:space="preserve"> applicatif et adaptateurs</w:t>
      </w:r>
      <w:bookmarkEnd w:id="68"/>
    </w:p>
    <w:p w14:paraId="4F30AE6A" w14:textId="77777777" w:rsidR="003D72E0" w:rsidRDefault="003D72E0" w:rsidP="00083592">
      <w:pPr>
        <w:spacing w:line="360" w:lineRule="auto"/>
        <w:jc w:val="both"/>
      </w:pPr>
      <w:r>
        <w:rPr>
          <w:rFonts w:eastAsia="Times New Roman" w:cs="Times New Roman"/>
          <w:szCs w:val="24"/>
        </w:rPr>
        <w:t>L'ensemble des capacités est exposé par une interface REST. Le service est organisé autour de quatre familles de points d'entrée : la gestion des instances et des contextes déclarés, le déclenchement et le suivi des générations, l'exécution des solveurs figés, et la consultation des journaux d'audit. Les traitements longs sont pris en charge de manière asynchrone, l'appel initial retournant un identifiant de tâche plutôt qu'un résultat.</w:t>
      </w:r>
    </w:p>
    <w:p w14:paraId="199FEF34" w14:textId="77777777" w:rsidR="003D72E0" w:rsidRDefault="003D72E0" w:rsidP="00083592">
      <w:pPr>
        <w:spacing w:after="200" w:line="360" w:lineRule="auto"/>
        <w:jc w:val="both"/>
      </w:pPr>
      <w:r>
        <w:rPr>
          <w:rFonts w:eastAsia="Times New Roman" w:cs="Times New Roman"/>
          <w:szCs w:val="24"/>
        </w:rPr>
        <w:t>Le cloisonnement par client est traité au niveau du service : chaque contexte déclaré, chaque solveur généré et chaque planning appartiennent à un locataire identifié, et l'authentification par jeton conditionne l'accès. Ce choix découle de la nature du système — un solveur généré encode les règles métier d'une organisation, ce qui en fait un actif confidentiel.</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1750"/>
        <w:gridCol w:w="2500"/>
        <w:gridCol w:w="4820"/>
      </w:tblGrid>
      <w:tr w:rsidR="003D72E0" w14:paraId="1FA7A2DD" w14:textId="77777777" w:rsidTr="00114679">
        <w:trPr>
          <w:tblHeader/>
        </w:trPr>
        <w:tc>
          <w:tcPr>
            <w:tcW w:w="1750" w:type="dxa"/>
            <w:shd w:val="clear" w:color="auto" w:fill="1F3864"/>
            <w:tcMar>
              <w:top w:w="70" w:type="dxa"/>
              <w:left w:w="80" w:type="dxa"/>
              <w:bottom w:w="70" w:type="dxa"/>
              <w:right w:w="80" w:type="dxa"/>
            </w:tcMar>
            <w:vAlign w:val="center"/>
          </w:tcPr>
          <w:p w14:paraId="27A85770" w14:textId="77777777" w:rsidR="003D72E0" w:rsidRDefault="003D72E0" w:rsidP="00114679">
            <w:pPr>
              <w:jc w:val="center"/>
            </w:pPr>
            <w:r>
              <w:rPr>
                <w:rFonts w:eastAsia="Times New Roman" w:cs="Times New Roman"/>
                <w:b/>
                <w:bCs/>
                <w:color w:val="FFFFFF"/>
                <w:sz w:val="18"/>
                <w:szCs w:val="18"/>
              </w:rPr>
              <w:t>Couche</w:t>
            </w:r>
          </w:p>
        </w:tc>
        <w:tc>
          <w:tcPr>
            <w:tcW w:w="2500" w:type="dxa"/>
            <w:shd w:val="clear" w:color="auto" w:fill="1F3864"/>
            <w:tcMar>
              <w:top w:w="70" w:type="dxa"/>
              <w:left w:w="80" w:type="dxa"/>
              <w:bottom w:w="70" w:type="dxa"/>
              <w:right w:w="80" w:type="dxa"/>
            </w:tcMar>
            <w:vAlign w:val="center"/>
          </w:tcPr>
          <w:p w14:paraId="002F2A59" w14:textId="77777777" w:rsidR="003D72E0" w:rsidRDefault="003D72E0" w:rsidP="00114679">
            <w:pPr>
              <w:jc w:val="center"/>
            </w:pPr>
            <w:r>
              <w:rPr>
                <w:rFonts w:eastAsia="Times New Roman" w:cs="Times New Roman"/>
                <w:b/>
                <w:bCs/>
                <w:color w:val="FFFFFF"/>
                <w:sz w:val="18"/>
                <w:szCs w:val="18"/>
              </w:rPr>
              <w:t>Technologies</w:t>
            </w:r>
          </w:p>
        </w:tc>
        <w:tc>
          <w:tcPr>
            <w:tcW w:w="4820" w:type="dxa"/>
            <w:shd w:val="clear" w:color="auto" w:fill="1F3864"/>
            <w:tcMar>
              <w:top w:w="70" w:type="dxa"/>
              <w:left w:w="80" w:type="dxa"/>
              <w:bottom w:w="70" w:type="dxa"/>
              <w:right w:w="80" w:type="dxa"/>
            </w:tcMar>
            <w:vAlign w:val="center"/>
          </w:tcPr>
          <w:p w14:paraId="2C7856D3" w14:textId="77777777" w:rsidR="003D72E0" w:rsidRDefault="003D72E0" w:rsidP="00114679">
            <w:pPr>
              <w:jc w:val="center"/>
            </w:pPr>
            <w:r>
              <w:rPr>
                <w:rFonts w:eastAsia="Times New Roman" w:cs="Times New Roman"/>
                <w:b/>
                <w:bCs/>
                <w:color w:val="FFFFFF"/>
                <w:sz w:val="18"/>
                <w:szCs w:val="18"/>
              </w:rPr>
              <w:t>Rôle</w:t>
            </w:r>
          </w:p>
        </w:tc>
      </w:tr>
      <w:tr w:rsidR="003D72E0" w14:paraId="020F99B2" w14:textId="77777777" w:rsidTr="00114679">
        <w:tc>
          <w:tcPr>
            <w:tcW w:w="1750" w:type="dxa"/>
            <w:shd w:val="clear" w:color="auto" w:fill="FFFFFF"/>
            <w:tcMar>
              <w:top w:w="70" w:type="dxa"/>
              <w:left w:w="80" w:type="dxa"/>
              <w:bottom w:w="70" w:type="dxa"/>
              <w:right w:w="80" w:type="dxa"/>
            </w:tcMar>
            <w:vAlign w:val="center"/>
          </w:tcPr>
          <w:p w14:paraId="7D1FC1B6" w14:textId="77777777" w:rsidR="003D72E0" w:rsidRDefault="003D72E0" w:rsidP="00114679">
            <w:r>
              <w:rPr>
                <w:rFonts w:eastAsia="Times New Roman" w:cs="Times New Roman"/>
                <w:b/>
                <w:bCs/>
                <w:color w:val="000000"/>
                <w:sz w:val="18"/>
                <w:szCs w:val="18"/>
              </w:rPr>
              <w:t>Présentation</w:t>
            </w:r>
          </w:p>
        </w:tc>
        <w:tc>
          <w:tcPr>
            <w:tcW w:w="2500" w:type="dxa"/>
            <w:shd w:val="clear" w:color="auto" w:fill="FFFFFF"/>
            <w:tcMar>
              <w:top w:w="70" w:type="dxa"/>
              <w:left w:w="80" w:type="dxa"/>
              <w:bottom w:w="70" w:type="dxa"/>
              <w:right w:w="80" w:type="dxa"/>
            </w:tcMar>
            <w:vAlign w:val="center"/>
          </w:tcPr>
          <w:p w14:paraId="4657639F" w14:textId="77777777" w:rsidR="003D72E0" w:rsidRDefault="003D72E0" w:rsidP="00114679">
            <w:proofErr w:type="spellStart"/>
            <w:r>
              <w:rPr>
                <w:rFonts w:eastAsia="Times New Roman" w:cs="Times New Roman"/>
                <w:color w:val="000000"/>
                <w:sz w:val="18"/>
                <w:szCs w:val="18"/>
              </w:rPr>
              <w:t>React</w:t>
            </w:r>
            <w:proofErr w:type="spellEnd"/>
            <w:r>
              <w:rPr>
                <w:rFonts w:eastAsia="Times New Roman" w:cs="Times New Roman"/>
                <w:color w:val="000000"/>
                <w:sz w:val="18"/>
                <w:szCs w:val="18"/>
              </w:rPr>
              <w:t xml:space="preserve">, </w:t>
            </w:r>
            <w:proofErr w:type="spellStart"/>
            <w:r>
              <w:rPr>
                <w:rFonts w:eastAsia="Times New Roman" w:cs="Times New Roman"/>
                <w:color w:val="000000"/>
                <w:sz w:val="18"/>
                <w:szCs w:val="18"/>
              </w:rPr>
              <w:t>TypeScript</w:t>
            </w:r>
            <w:proofErr w:type="spellEnd"/>
            <w:r>
              <w:rPr>
                <w:rFonts w:eastAsia="Times New Roman" w:cs="Times New Roman"/>
                <w:color w:val="000000"/>
                <w:sz w:val="18"/>
                <w:szCs w:val="18"/>
              </w:rPr>
              <w:t>, Vite</w:t>
            </w:r>
          </w:p>
        </w:tc>
        <w:tc>
          <w:tcPr>
            <w:tcW w:w="4820" w:type="dxa"/>
            <w:shd w:val="clear" w:color="auto" w:fill="FFFFFF"/>
            <w:tcMar>
              <w:top w:w="70" w:type="dxa"/>
              <w:left w:w="80" w:type="dxa"/>
              <w:bottom w:w="70" w:type="dxa"/>
              <w:right w:w="80" w:type="dxa"/>
            </w:tcMar>
            <w:vAlign w:val="center"/>
          </w:tcPr>
          <w:p w14:paraId="21959205" w14:textId="77777777" w:rsidR="003D72E0" w:rsidRDefault="003D72E0" w:rsidP="00114679">
            <w:r>
              <w:rPr>
                <w:rFonts w:eastAsia="Times New Roman" w:cs="Times New Roman"/>
                <w:color w:val="000000"/>
                <w:sz w:val="18"/>
                <w:szCs w:val="18"/>
              </w:rPr>
              <w:t>Interface web : déclaration d'un contexte, lancement et suivi d'une génération, consultation des plannings et des indicateurs.</w:t>
            </w:r>
          </w:p>
        </w:tc>
      </w:tr>
      <w:tr w:rsidR="003D72E0" w14:paraId="34D41713" w14:textId="77777777" w:rsidTr="00114679">
        <w:tc>
          <w:tcPr>
            <w:tcW w:w="1750" w:type="dxa"/>
            <w:shd w:val="clear" w:color="auto" w:fill="EDF0F7"/>
            <w:tcMar>
              <w:top w:w="70" w:type="dxa"/>
              <w:left w:w="80" w:type="dxa"/>
              <w:bottom w:w="70" w:type="dxa"/>
              <w:right w:w="80" w:type="dxa"/>
            </w:tcMar>
            <w:vAlign w:val="center"/>
          </w:tcPr>
          <w:p w14:paraId="2B87E6E8" w14:textId="77777777" w:rsidR="003D72E0" w:rsidRDefault="003D72E0" w:rsidP="00114679">
            <w:r>
              <w:rPr>
                <w:rFonts w:eastAsia="Times New Roman" w:cs="Times New Roman"/>
                <w:b/>
                <w:bCs/>
                <w:color w:val="000000"/>
                <w:sz w:val="18"/>
                <w:szCs w:val="18"/>
              </w:rPr>
              <w:t>Service</w:t>
            </w:r>
          </w:p>
        </w:tc>
        <w:tc>
          <w:tcPr>
            <w:tcW w:w="2500" w:type="dxa"/>
            <w:shd w:val="clear" w:color="auto" w:fill="EDF0F7"/>
            <w:tcMar>
              <w:top w:w="70" w:type="dxa"/>
              <w:left w:w="80" w:type="dxa"/>
              <w:bottom w:w="70" w:type="dxa"/>
              <w:right w:w="80" w:type="dxa"/>
            </w:tcMar>
            <w:vAlign w:val="center"/>
          </w:tcPr>
          <w:p w14:paraId="17B21054" w14:textId="77777777" w:rsidR="003D72E0" w:rsidRDefault="003D72E0" w:rsidP="00114679">
            <w:proofErr w:type="spellStart"/>
            <w:r>
              <w:rPr>
                <w:rFonts w:eastAsia="Times New Roman" w:cs="Times New Roman"/>
                <w:color w:val="000000"/>
                <w:sz w:val="18"/>
                <w:szCs w:val="18"/>
              </w:rPr>
              <w:t>FastAPI</w:t>
            </w:r>
            <w:proofErr w:type="spellEnd"/>
            <w:r>
              <w:rPr>
                <w:rFonts w:eastAsia="Times New Roman" w:cs="Times New Roman"/>
                <w:color w:val="000000"/>
                <w:sz w:val="18"/>
                <w:szCs w:val="18"/>
              </w:rPr>
              <w:t xml:space="preserve">, </w:t>
            </w:r>
            <w:proofErr w:type="spellStart"/>
            <w:r>
              <w:rPr>
                <w:rFonts w:eastAsia="Times New Roman" w:cs="Times New Roman"/>
                <w:color w:val="000000"/>
                <w:sz w:val="18"/>
                <w:szCs w:val="18"/>
              </w:rPr>
              <w:t>OpenAPI</w:t>
            </w:r>
            <w:proofErr w:type="spellEnd"/>
          </w:p>
        </w:tc>
        <w:tc>
          <w:tcPr>
            <w:tcW w:w="4820" w:type="dxa"/>
            <w:shd w:val="clear" w:color="auto" w:fill="EDF0F7"/>
            <w:tcMar>
              <w:top w:w="70" w:type="dxa"/>
              <w:left w:w="80" w:type="dxa"/>
              <w:bottom w:w="70" w:type="dxa"/>
              <w:right w:w="80" w:type="dxa"/>
            </w:tcMar>
            <w:vAlign w:val="center"/>
          </w:tcPr>
          <w:p w14:paraId="252919EB" w14:textId="77777777" w:rsidR="003D72E0" w:rsidRDefault="003D72E0" w:rsidP="00114679">
            <w:r>
              <w:rPr>
                <w:rFonts w:eastAsia="Times New Roman" w:cs="Times New Roman"/>
                <w:color w:val="000000"/>
                <w:sz w:val="18"/>
                <w:szCs w:val="18"/>
              </w:rPr>
              <w:t>Points d'entrée REST documentés, cloisonnement par locataire, authentification par jeton, restitution en flux des événements de génération.</w:t>
            </w:r>
          </w:p>
        </w:tc>
      </w:tr>
      <w:tr w:rsidR="003D72E0" w14:paraId="53BD4A65" w14:textId="77777777" w:rsidTr="00114679">
        <w:tc>
          <w:tcPr>
            <w:tcW w:w="1750" w:type="dxa"/>
            <w:shd w:val="clear" w:color="auto" w:fill="FFFFFF"/>
            <w:tcMar>
              <w:top w:w="70" w:type="dxa"/>
              <w:left w:w="80" w:type="dxa"/>
              <w:bottom w:w="70" w:type="dxa"/>
              <w:right w:w="80" w:type="dxa"/>
            </w:tcMar>
            <w:vAlign w:val="center"/>
          </w:tcPr>
          <w:p w14:paraId="4786116A" w14:textId="77777777" w:rsidR="003D72E0" w:rsidRDefault="003D72E0" w:rsidP="00114679">
            <w:r>
              <w:rPr>
                <w:rFonts w:eastAsia="Times New Roman" w:cs="Times New Roman"/>
                <w:b/>
                <w:bCs/>
                <w:color w:val="000000"/>
                <w:sz w:val="18"/>
                <w:szCs w:val="18"/>
              </w:rPr>
              <w:lastRenderedPageBreak/>
              <w:t>Orchestration</w:t>
            </w:r>
          </w:p>
        </w:tc>
        <w:tc>
          <w:tcPr>
            <w:tcW w:w="2500" w:type="dxa"/>
            <w:shd w:val="clear" w:color="auto" w:fill="FFFFFF"/>
            <w:tcMar>
              <w:top w:w="70" w:type="dxa"/>
              <w:left w:w="80" w:type="dxa"/>
              <w:bottom w:w="70" w:type="dxa"/>
              <w:right w:w="80" w:type="dxa"/>
            </w:tcMar>
            <w:vAlign w:val="center"/>
          </w:tcPr>
          <w:p w14:paraId="7D56DD5B" w14:textId="77777777" w:rsidR="003D72E0" w:rsidRDefault="003D72E0" w:rsidP="00114679">
            <w:proofErr w:type="spellStart"/>
            <w:r>
              <w:rPr>
                <w:rFonts w:eastAsia="Times New Roman" w:cs="Times New Roman"/>
                <w:color w:val="000000"/>
                <w:sz w:val="18"/>
                <w:szCs w:val="18"/>
              </w:rPr>
              <w:t>LangGraph</w:t>
            </w:r>
            <w:proofErr w:type="spellEnd"/>
            <w:r>
              <w:rPr>
                <w:rFonts w:eastAsia="Times New Roman" w:cs="Times New Roman"/>
                <w:color w:val="000000"/>
                <w:sz w:val="18"/>
                <w:szCs w:val="18"/>
              </w:rPr>
              <w:t>, agents spécialisés</w:t>
            </w:r>
          </w:p>
        </w:tc>
        <w:tc>
          <w:tcPr>
            <w:tcW w:w="4820" w:type="dxa"/>
            <w:shd w:val="clear" w:color="auto" w:fill="FFFFFF"/>
            <w:tcMar>
              <w:top w:w="70" w:type="dxa"/>
              <w:left w:w="80" w:type="dxa"/>
              <w:bottom w:w="70" w:type="dxa"/>
              <w:right w:w="80" w:type="dxa"/>
            </w:tcMar>
            <w:vAlign w:val="center"/>
          </w:tcPr>
          <w:p w14:paraId="0876E1B3" w14:textId="77777777" w:rsidR="003D72E0" w:rsidRDefault="003D72E0" w:rsidP="00114679">
            <w:r>
              <w:rPr>
                <w:rFonts w:eastAsia="Times New Roman" w:cs="Times New Roman"/>
                <w:color w:val="000000"/>
                <w:sz w:val="18"/>
                <w:szCs w:val="18"/>
              </w:rPr>
              <w:t>Enchaînement des agents, gestion de l'état partagé, boucle de correction bornée, arbitrage des verdicts de validation.</w:t>
            </w:r>
          </w:p>
        </w:tc>
      </w:tr>
      <w:tr w:rsidR="003D72E0" w14:paraId="4E6EB7F6" w14:textId="77777777" w:rsidTr="00114679">
        <w:tc>
          <w:tcPr>
            <w:tcW w:w="1750" w:type="dxa"/>
            <w:shd w:val="clear" w:color="auto" w:fill="EDF0F7"/>
            <w:tcMar>
              <w:top w:w="70" w:type="dxa"/>
              <w:left w:w="80" w:type="dxa"/>
              <w:bottom w:w="70" w:type="dxa"/>
              <w:right w:w="80" w:type="dxa"/>
            </w:tcMar>
            <w:vAlign w:val="center"/>
          </w:tcPr>
          <w:p w14:paraId="1FDBF1A4" w14:textId="77777777" w:rsidR="003D72E0" w:rsidRDefault="003D72E0" w:rsidP="00114679">
            <w:r>
              <w:rPr>
                <w:rFonts w:eastAsia="Times New Roman" w:cs="Times New Roman"/>
                <w:b/>
                <w:bCs/>
                <w:color w:val="000000"/>
                <w:sz w:val="18"/>
                <w:szCs w:val="18"/>
              </w:rPr>
              <w:t>Contrat de données</w:t>
            </w:r>
          </w:p>
        </w:tc>
        <w:tc>
          <w:tcPr>
            <w:tcW w:w="2500" w:type="dxa"/>
            <w:shd w:val="clear" w:color="auto" w:fill="EDF0F7"/>
            <w:tcMar>
              <w:top w:w="70" w:type="dxa"/>
              <w:left w:w="80" w:type="dxa"/>
              <w:bottom w:w="70" w:type="dxa"/>
              <w:right w:w="80" w:type="dxa"/>
            </w:tcMar>
            <w:vAlign w:val="center"/>
          </w:tcPr>
          <w:p w14:paraId="53D1D819" w14:textId="77777777" w:rsidR="003D72E0" w:rsidRDefault="003D72E0" w:rsidP="00114679">
            <w:proofErr w:type="spellStart"/>
            <w:r>
              <w:rPr>
                <w:rFonts w:eastAsia="Times New Roman" w:cs="Times New Roman"/>
                <w:color w:val="000000"/>
                <w:sz w:val="18"/>
                <w:szCs w:val="18"/>
              </w:rPr>
              <w:t>Pydantic</w:t>
            </w:r>
            <w:proofErr w:type="spellEnd"/>
          </w:p>
        </w:tc>
        <w:tc>
          <w:tcPr>
            <w:tcW w:w="4820" w:type="dxa"/>
            <w:shd w:val="clear" w:color="auto" w:fill="EDF0F7"/>
            <w:tcMar>
              <w:top w:w="70" w:type="dxa"/>
              <w:left w:w="80" w:type="dxa"/>
              <w:bottom w:w="70" w:type="dxa"/>
              <w:right w:w="80" w:type="dxa"/>
            </w:tcMar>
            <w:vAlign w:val="center"/>
          </w:tcPr>
          <w:p w14:paraId="345C27C6" w14:textId="77777777" w:rsidR="003D72E0" w:rsidRDefault="003D72E0" w:rsidP="00114679">
            <w:r>
              <w:rPr>
                <w:rFonts w:eastAsia="Times New Roman" w:cs="Times New Roman"/>
                <w:color w:val="000000"/>
                <w:sz w:val="18"/>
                <w:szCs w:val="18"/>
              </w:rPr>
              <w:t>Modèle pivot à quatre axes, contrainte des réponses des agents à un schéma typé, rejet des descriptions incohérentes avant génération.</w:t>
            </w:r>
          </w:p>
        </w:tc>
      </w:tr>
      <w:tr w:rsidR="003D72E0" w14:paraId="2142A5F5" w14:textId="77777777" w:rsidTr="00114679">
        <w:tc>
          <w:tcPr>
            <w:tcW w:w="1750" w:type="dxa"/>
            <w:shd w:val="clear" w:color="auto" w:fill="FFFFFF"/>
            <w:tcMar>
              <w:top w:w="70" w:type="dxa"/>
              <w:left w:w="80" w:type="dxa"/>
              <w:bottom w:w="70" w:type="dxa"/>
              <w:right w:w="80" w:type="dxa"/>
            </w:tcMar>
            <w:vAlign w:val="center"/>
          </w:tcPr>
          <w:p w14:paraId="08943AD4" w14:textId="77777777" w:rsidR="003D72E0" w:rsidRDefault="003D72E0" w:rsidP="00114679">
            <w:r>
              <w:rPr>
                <w:rFonts w:eastAsia="Times New Roman" w:cs="Times New Roman"/>
                <w:b/>
                <w:bCs/>
                <w:color w:val="000000"/>
                <w:sz w:val="18"/>
                <w:szCs w:val="18"/>
              </w:rPr>
              <w:t>Exécution isolée</w:t>
            </w:r>
          </w:p>
        </w:tc>
        <w:tc>
          <w:tcPr>
            <w:tcW w:w="2500" w:type="dxa"/>
            <w:shd w:val="clear" w:color="auto" w:fill="FFFFFF"/>
            <w:tcMar>
              <w:top w:w="70" w:type="dxa"/>
              <w:left w:w="80" w:type="dxa"/>
              <w:bottom w:w="70" w:type="dxa"/>
              <w:right w:w="80" w:type="dxa"/>
            </w:tcMar>
            <w:vAlign w:val="center"/>
          </w:tcPr>
          <w:p w14:paraId="39A17E0E" w14:textId="77777777" w:rsidR="003D72E0" w:rsidRDefault="003D72E0" w:rsidP="00114679">
            <w:r>
              <w:rPr>
                <w:rFonts w:eastAsia="Times New Roman" w:cs="Times New Roman"/>
                <w:color w:val="000000"/>
                <w:sz w:val="18"/>
                <w:szCs w:val="18"/>
              </w:rPr>
              <w:t>Docker durci</w:t>
            </w:r>
          </w:p>
        </w:tc>
        <w:tc>
          <w:tcPr>
            <w:tcW w:w="4820" w:type="dxa"/>
            <w:shd w:val="clear" w:color="auto" w:fill="FFFFFF"/>
            <w:tcMar>
              <w:top w:w="70" w:type="dxa"/>
              <w:left w:w="80" w:type="dxa"/>
              <w:bottom w:w="70" w:type="dxa"/>
              <w:right w:w="80" w:type="dxa"/>
            </w:tcMar>
            <w:vAlign w:val="center"/>
          </w:tcPr>
          <w:p w14:paraId="036DAAEB" w14:textId="77777777" w:rsidR="003D72E0" w:rsidRDefault="003D72E0" w:rsidP="00114679">
            <w:r>
              <w:rPr>
                <w:rFonts w:eastAsia="Times New Roman" w:cs="Times New Roman"/>
                <w:color w:val="000000"/>
                <w:sz w:val="18"/>
                <w:szCs w:val="18"/>
              </w:rPr>
              <w:t>Exécution des tests et des solveurs générés en conteneur éphémère, sans accès réseau, en utilisateur non privilégié.</w:t>
            </w:r>
          </w:p>
        </w:tc>
      </w:tr>
      <w:tr w:rsidR="003D72E0" w14:paraId="192154EA" w14:textId="77777777" w:rsidTr="00114679">
        <w:tc>
          <w:tcPr>
            <w:tcW w:w="1750" w:type="dxa"/>
            <w:shd w:val="clear" w:color="auto" w:fill="EDF0F7"/>
            <w:tcMar>
              <w:top w:w="70" w:type="dxa"/>
              <w:left w:w="80" w:type="dxa"/>
              <w:bottom w:w="70" w:type="dxa"/>
              <w:right w:w="80" w:type="dxa"/>
            </w:tcMar>
            <w:vAlign w:val="center"/>
          </w:tcPr>
          <w:p w14:paraId="14E55E68" w14:textId="77777777" w:rsidR="003D72E0" w:rsidRDefault="003D72E0" w:rsidP="00114679">
            <w:r>
              <w:rPr>
                <w:rFonts w:eastAsia="Times New Roman" w:cs="Times New Roman"/>
                <w:b/>
                <w:bCs/>
                <w:color w:val="000000"/>
                <w:sz w:val="18"/>
                <w:szCs w:val="18"/>
              </w:rPr>
              <w:t>Résolution</w:t>
            </w:r>
          </w:p>
        </w:tc>
        <w:tc>
          <w:tcPr>
            <w:tcW w:w="2500" w:type="dxa"/>
            <w:shd w:val="clear" w:color="auto" w:fill="EDF0F7"/>
            <w:tcMar>
              <w:top w:w="70" w:type="dxa"/>
              <w:left w:w="80" w:type="dxa"/>
              <w:bottom w:w="70" w:type="dxa"/>
              <w:right w:w="80" w:type="dxa"/>
            </w:tcMar>
            <w:vAlign w:val="center"/>
          </w:tcPr>
          <w:p w14:paraId="3E636A50" w14:textId="77777777" w:rsidR="003D72E0" w:rsidRDefault="003D72E0" w:rsidP="00114679">
            <w:r>
              <w:rPr>
                <w:rFonts w:eastAsia="Times New Roman" w:cs="Times New Roman"/>
                <w:color w:val="000000"/>
                <w:sz w:val="18"/>
                <w:szCs w:val="18"/>
              </w:rPr>
              <w:t>OR-Tools CP-SAT et heuristiques</w:t>
            </w:r>
          </w:p>
        </w:tc>
        <w:tc>
          <w:tcPr>
            <w:tcW w:w="4820" w:type="dxa"/>
            <w:shd w:val="clear" w:color="auto" w:fill="EDF0F7"/>
            <w:tcMar>
              <w:top w:w="70" w:type="dxa"/>
              <w:left w:w="80" w:type="dxa"/>
              <w:bottom w:w="70" w:type="dxa"/>
              <w:right w:w="80" w:type="dxa"/>
            </w:tcMar>
            <w:vAlign w:val="center"/>
          </w:tcPr>
          <w:p w14:paraId="06F25130" w14:textId="77777777" w:rsidR="003D72E0" w:rsidRDefault="003D72E0" w:rsidP="00114679">
            <w:r>
              <w:rPr>
                <w:rFonts w:eastAsia="Times New Roman" w:cs="Times New Roman"/>
                <w:color w:val="000000"/>
                <w:sz w:val="18"/>
                <w:szCs w:val="18"/>
              </w:rPr>
              <w:t>Moteur cible du code produit ; méthode retenue au cas par cas selon la taille et la structure de l'instance.</w:t>
            </w:r>
          </w:p>
        </w:tc>
      </w:tr>
      <w:tr w:rsidR="003D72E0" w14:paraId="37DEFB7F" w14:textId="77777777" w:rsidTr="00114679">
        <w:tc>
          <w:tcPr>
            <w:tcW w:w="1750" w:type="dxa"/>
            <w:shd w:val="clear" w:color="auto" w:fill="FFFFFF"/>
            <w:tcMar>
              <w:top w:w="70" w:type="dxa"/>
              <w:left w:w="80" w:type="dxa"/>
              <w:bottom w:w="70" w:type="dxa"/>
              <w:right w:w="80" w:type="dxa"/>
            </w:tcMar>
            <w:vAlign w:val="center"/>
          </w:tcPr>
          <w:p w14:paraId="2EC34A82" w14:textId="77777777" w:rsidR="003D72E0" w:rsidRDefault="003D72E0" w:rsidP="00114679">
            <w:r>
              <w:rPr>
                <w:rFonts w:eastAsia="Times New Roman" w:cs="Times New Roman"/>
                <w:b/>
                <w:bCs/>
                <w:color w:val="000000"/>
                <w:sz w:val="18"/>
                <w:szCs w:val="18"/>
              </w:rPr>
              <w:t>Traitement asynchrone</w:t>
            </w:r>
          </w:p>
        </w:tc>
        <w:tc>
          <w:tcPr>
            <w:tcW w:w="2500" w:type="dxa"/>
            <w:shd w:val="clear" w:color="auto" w:fill="FFFFFF"/>
            <w:tcMar>
              <w:top w:w="70" w:type="dxa"/>
              <w:left w:w="80" w:type="dxa"/>
              <w:bottom w:w="70" w:type="dxa"/>
              <w:right w:w="80" w:type="dxa"/>
            </w:tcMar>
            <w:vAlign w:val="center"/>
          </w:tcPr>
          <w:p w14:paraId="150E2B3B" w14:textId="77777777" w:rsidR="003D72E0" w:rsidRDefault="003D72E0" w:rsidP="00114679">
            <w:r>
              <w:rPr>
                <w:rFonts w:eastAsia="Times New Roman" w:cs="Times New Roman"/>
                <w:color w:val="000000"/>
                <w:sz w:val="18"/>
                <w:szCs w:val="18"/>
              </w:rPr>
              <w:t>File de tâches</w:t>
            </w:r>
          </w:p>
        </w:tc>
        <w:tc>
          <w:tcPr>
            <w:tcW w:w="4820" w:type="dxa"/>
            <w:shd w:val="clear" w:color="auto" w:fill="FFFFFF"/>
            <w:tcMar>
              <w:top w:w="70" w:type="dxa"/>
              <w:left w:w="80" w:type="dxa"/>
              <w:bottom w:w="70" w:type="dxa"/>
              <w:right w:w="80" w:type="dxa"/>
            </w:tcMar>
            <w:vAlign w:val="center"/>
          </w:tcPr>
          <w:p w14:paraId="5B9D2D48" w14:textId="77777777" w:rsidR="003D72E0" w:rsidRDefault="003D72E0" w:rsidP="00114679">
            <w:r>
              <w:rPr>
                <w:rFonts w:eastAsia="Times New Roman" w:cs="Times New Roman"/>
                <w:color w:val="000000"/>
                <w:sz w:val="18"/>
                <w:szCs w:val="18"/>
              </w:rPr>
              <w:t>Prise en charge des générations et résolutions longues sans blocage de l'interface.</w:t>
            </w:r>
          </w:p>
        </w:tc>
      </w:tr>
      <w:tr w:rsidR="003D72E0" w14:paraId="77FAAEE2" w14:textId="77777777" w:rsidTr="00114679">
        <w:tc>
          <w:tcPr>
            <w:tcW w:w="1750" w:type="dxa"/>
            <w:shd w:val="clear" w:color="auto" w:fill="EDF0F7"/>
            <w:tcMar>
              <w:top w:w="70" w:type="dxa"/>
              <w:left w:w="80" w:type="dxa"/>
              <w:bottom w:w="70" w:type="dxa"/>
              <w:right w:w="80" w:type="dxa"/>
            </w:tcMar>
            <w:vAlign w:val="center"/>
          </w:tcPr>
          <w:p w14:paraId="006316E6" w14:textId="77777777" w:rsidR="003D72E0" w:rsidRDefault="003D72E0" w:rsidP="00114679">
            <w:r>
              <w:rPr>
                <w:rFonts w:eastAsia="Times New Roman" w:cs="Times New Roman"/>
                <w:b/>
                <w:bCs/>
                <w:color w:val="000000"/>
                <w:sz w:val="18"/>
                <w:szCs w:val="18"/>
              </w:rPr>
              <w:t>Persistance</w:t>
            </w:r>
          </w:p>
        </w:tc>
        <w:tc>
          <w:tcPr>
            <w:tcW w:w="2500" w:type="dxa"/>
            <w:shd w:val="clear" w:color="auto" w:fill="EDF0F7"/>
            <w:tcMar>
              <w:top w:w="70" w:type="dxa"/>
              <w:left w:w="80" w:type="dxa"/>
              <w:bottom w:w="70" w:type="dxa"/>
              <w:right w:w="80" w:type="dxa"/>
            </w:tcMar>
            <w:vAlign w:val="center"/>
          </w:tcPr>
          <w:p w14:paraId="74722E46" w14:textId="77777777" w:rsidR="003D72E0" w:rsidRDefault="003D72E0" w:rsidP="00114679">
            <w:r>
              <w:rPr>
                <w:rFonts w:eastAsia="Times New Roman" w:cs="Times New Roman"/>
                <w:color w:val="000000"/>
                <w:sz w:val="18"/>
                <w:szCs w:val="18"/>
              </w:rPr>
              <w:t>PostgreSQL</w:t>
            </w:r>
          </w:p>
        </w:tc>
        <w:tc>
          <w:tcPr>
            <w:tcW w:w="4820" w:type="dxa"/>
            <w:shd w:val="clear" w:color="auto" w:fill="EDF0F7"/>
            <w:tcMar>
              <w:top w:w="70" w:type="dxa"/>
              <w:left w:w="80" w:type="dxa"/>
              <w:bottom w:w="70" w:type="dxa"/>
              <w:right w:w="80" w:type="dxa"/>
            </w:tcMar>
            <w:vAlign w:val="center"/>
          </w:tcPr>
          <w:p w14:paraId="5B662087" w14:textId="77777777" w:rsidR="003D72E0" w:rsidRDefault="003D72E0" w:rsidP="00114679">
            <w:r>
              <w:rPr>
                <w:rFonts w:eastAsia="Times New Roman" w:cs="Times New Roman"/>
                <w:color w:val="000000"/>
                <w:sz w:val="18"/>
                <w:szCs w:val="18"/>
              </w:rPr>
              <w:t>Contextes déclarés, solveurs figés et versionnés, plannings produits, journaux d'exécution et verdicts de validation.</w:t>
            </w:r>
          </w:p>
        </w:tc>
      </w:tr>
    </w:tbl>
    <w:p w14:paraId="67141E1E" w14:textId="77777777" w:rsidR="003D72E0" w:rsidRDefault="003D72E0" w:rsidP="003D72E0">
      <w:pPr>
        <w:spacing w:before="120" w:after="240"/>
        <w:jc w:val="center"/>
      </w:pPr>
      <w:r>
        <w:rPr>
          <w:rFonts w:eastAsia="Times New Roman" w:cs="Times New Roman"/>
          <w:i/>
          <w:iCs/>
          <w:sz w:val="20"/>
          <w:szCs w:val="20"/>
        </w:rPr>
        <w:t>Tableau 18 : Architecture applicative en couches</w:t>
      </w:r>
    </w:p>
    <w:p w14:paraId="09D45538" w14:textId="1A7E8DA1" w:rsidR="003D72E0" w:rsidRDefault="003D72E0" w:rsidP="00083592">
      <w:pPr>
        <w:spacing w:after="200" w:line="360" w:lineRule="auto"/>
        <w:jc w:val="both"/>
      </w:pPr>
      <w:r>
        <w:rPr>
          <w:rFonts w:eastAsia="Times New Roman" w:cs="Times New Roman"/>
          <w:szCs w:val="24"/>
        </w:rPr>
        <w:t xml:space="preserve">Deux traits distinguent cette organisation d'une architecture applicative classique. Le premier est l'existence d'une couche d'exécution isolée : le système exécute du code qu'aucun développeur n'a relu, ce qui impose une frontière de sécurité au sein même de l'application. Le second est que la couche de persistance conserve des artefacts </w:t>
      </w:r>
      <w:r w:rsidR="00083592">
        <w:rPr>
          <w:rFonts w:eastAsia="Times New Roman" w:cs="Times New Roman"/>
          <w:szCs w:val="24"/>
        </w:rPr>
        <w:t>inhabituels des</w:t>
      </w:r>
      <w:r>
        <w:rPr>
          <w:rFonts w:eastAsia="Times New Roman" w:cs="Times New Roman"/>
          <w:szCs w:val="24"/>
        </w:rPr>
        <w:t xml:space="preserve"> solveurs, c'est-à-dire du code source versionné et non uniquement des données métier.</w:t>
      </w:r>
    </w:p>
    <w:p w14:paraId="31D60389" w14:textId="77777777" w:rsidR="003D72E0" w:rsidRDefault="003D72E0" w:rsidP="00083592">
      <w:pPr>
        <w:pStyle w:val="Titre3"/>
        <w:numPr>
          <w:ilvl w:val="0"/>
          <w:numId w:val="0"/>
        </w:numPr>
        <w:spacing w:before="260" w:after="140"/>
        <w:ind w:left="720"/>
      </w:pPr>
      <w:bookmarkStart w:id="69" w:name="_Toc239059277"/>
      <w:r>
        <w:rPr>
          <w:b/>
          <w:bCs/>
          <w:color w:val="1F3864"/>
          <w:sz w:val="26"/>
          <w:szCs w:val="26"/>
        </w:rPr>
        <w:t>7.5.1 Adaptateurs</w:t>
      </w:r>
      <w:r>
        <w:rPr>
          <w:rFonts w:eastAsia="Times New Roman" w:cs="Times New Roman"/>
          <w:b/>
          <w:bCs/>
          <w:color w:val="1F3864"/>
          <w:sz w:val="26"/>
          <w:szCs w:val="26"/>
        </w:rPr>
        <w:t xml:space="preserve"> d'entrée</w:t>
      </w:r>
      <w:bookmarkEnd w:id="69"/>
    </w:p>
    <w:p w14:paraId="7A526F77" w14:textId="77777777" w:rsidR="003D72E0" w:rsidRDefault="003D72E0" w:rsidP="00083592">
      <w:pPr>
        <w:spacing w:line="360" w:lineRule="auto"/>
        <w:jc w:val="both"/>
      </w:pPr>
      <w:r>
        <w:rPr>
          <w:rFonts w:eastAsia="Times New Roman" w:cs="Times New Roman"/>
          <w:szCs w:val="24"/>
        </w:rPr>
        <w:t>Les adaptateurs traduisent une représentation particulière vers le modèle pivot. Trois formats sont pris en charge : les exports tabulaires, les échanges structurés issus d'un progiciel de gestion, et les descriptions de processus au format BPMN. Un agent de compréhension complète ce dispositif en établissant la correspondance entre les colonnes ou les champs d'une source inconnue et les axes du modèle pivot, tâche pour laquelle un modèle de langage est mieux placé qu'une règle codée.</w:t>
      </w:r>
    </w:p>
    <w:p w14:paraId="478B1A1F" w14:textId="77777777" w:rsidR="003D72E0" w:rsidRDefault="003D72E0" w:rsidP="00083592">
      <w:pPr>
        <w:spacing w:after="200" w:line="360" w:lineRule="auto"/>
        <w:jc w:val="both"/>
      </w:pPr>
      <w:r>
        <w:rPr>
          <w:rFonts w:eastAsia="Times New Roman" w:cs="Times New Roman"/>
          <w:szCs w:val="24"/>
        </w:rPr>
        <w:t>La couverture de la notation BPMN est volontairement partielle. Beaucoup de ses constructions n'ont aucune traduction dans un problème d'ordonnancement, et le périmètre supporté a été restreint aux constructions porteuses d'information d'ordonnancement. Les constructions non supportées sont signalées explicitement plutôt que silencieusement ignorées.</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2500"/>
        <w:gridCol w:w="3400"/>
        <w:gridCol w:w="1600"/>
        <w:gridCol w:w="1570"/>
      </w:tblGrid>
      <w:tr w:rsidR="003D72E0" w14:paraId="7107FCA2" w14:textId="77777777" w:rsidTr="00114679">
        <w:trPr>
          <w:tblHeader/>
        </w:trPr>
        <w:tc>
          <w:tcPr>
            <w:tcW w:w="2500" w:type="dxa"/>
            <w:shd w:val="clear" w:color="auto" w:fill="1F3864"/>
            <w:tcMar>
              <w:top w:w="70" w:type="dxa"/>
              <w:left w:w="80" w:type="dxa"/>
              <w:bottom w:w="70" w:type="dxa"/>
              <w:right w:w="80" w:type="dxa"/>
            </w:tcMar>
            <w:vAlign w:val="center"/>
          </w:tcPr>
          <w:p w14:paraId="3E75F4B3" w14:textId="77777777" w:rsidR="003D72E0" w:rsidRDefault="003D72E0" w:rsidP="00114679">
            <w:pPr>
              <w:jc w:val="center"/>
            </w:pPr>
            <w:r>
              <w:rPr>
                <w:rFonts w:eastAsia="Times New Roman" w:cs="Times New Roman"/>
                <w:b/>
                <w:bCs/>
                <w:color w:val="FFFFFF"/>
                <w:sz w:val="18"/>
                <w:szCs w:val="18"/>
              </w:rPr>
              <w:lastRenderedPageBreak/>
              <w:t>Famille de constructions</w:t>
            </w:r>
          </w:p>
        </w:tc>
        <w:tc>
          <w:tcPr>
            <w:tcW w:w="3400" w:type="dxa"/>
            <w:shd w:val="clear" w:color="auto" w:fill="1F3864"/>
            <w:tcMar>
              <w:top w:w="70" w:type="dxa"/>
              <w:left w:w="80" w:type="dxa"/>
              <w:bottom w:w="70" w:type="dxa"/>
              <w:right w:w="80" w:type="dxa"/>
            </w:tcMar>
            <w:vAlign w:val="center"/>
          </w:tcPr>
          <w:p w14:paraId="4E393DE9" w14:textId="77777777" w:rsidR="003D72E0" w:rsidRDefault="003D72E0" w:rsidP="00114679">
            <w:pPr>
              <w:jc w:val="center"/>
            </w:pPr>
            <w:r>
              <w:rPr>
                <w:rFonts w:eastAsia="Times New Roman" w:cs="Times New Roman"/>
                <w:b/>
                <w:bCs/>
                <w:color w:val="FFFFFF"/>
                <w:sz w:val="18"/>
                <w:szCs w:val="18"/>
              </w:rPr>
              <w:t>Traduction dans le modèle pivot</w:t>
            </w:r>
          </w:p>
        </w:tc>
        <w:tc>
          <w:tcPr>
            <w:tcW w:w="1600" w:type="dxa"/>
            <w:shd w:val="clear" w:color="auto" w:fill="1F3864"/>
            <w:tcMar>
              <w:top w:w="70" w:type="dxa"/>
              <w:left w:w="80" w:type="dxa"/>
              <w:bottom w:w="70" w:type="dxa"/>
              <w:right w:w="80" w:type="dxa"/>
            </w:tcMar>
            <w:vAlign w:val="center"/>
          </w:tcPr>
          <w:p w14:paraId="0508E70B" w14:textId="77777777" w:rsidR="003D72E0" w:rsidRDefault="003D72E0" w:rsidP="00114679">
            <w:pPr>
              <w:jc w:val="center"/>
            </w:pPr>
            <w:r>
              <w:rPr>
                <w:rFonts w:eastAsia="Times New Roman" w:cs="Times New Roman"/>
                <w:b/>
                <w:bCs/>
                <w:color w:val="FFFFFF"/>
                <w:sz w:val="18"/>
                <w:szCs w:val="18"/>
              </w:rPr>
              <w:t>Statut</w:t>
            </w:r>
          </w:p>
        </w:tc>
        <w:tc>
          <w:tcPr>
            <w:tcW w:w="1570" w:type="dxa"/>
            <w:shd w:val="clear" w:color="auto" w:fill="1F3864"/>
            <w:tcMar>
              <w:top w:w="70" w:type="dxa"/>
              <w:left w:w="80" w:type="dxa"/>
              <w:bottom w:w="70" w:type="dxa"/>
              <w:right w:w="80" w:type="dxa"/>
            </w:tcMar>
            <w:vAlign w:val="center"/>
          </w:tcPr>
          <w:p w14:paraId="41944AD7" w14:textId="77777777" w:rsidR="003D72E0" w:rsidRDefault="003D72E0" w:rsidP="00114679">
            <w:pPr>
              <w:jc w:val="center"/>
            </w:pPr>
            <w:r>
              <w:rPr>
                <w:rFonts w:eastAsia="Times New Roman" w:cs="Times New Roman"/>
                <w:b/>
                <w:bCs/>
                <w:color w:val="FFFFFF"/>
                <w:sz w:val="18"/>
                <w:szCs w:val="18"/>
              </w:rPr>
              <w:t>Couverture mesurée</w:t>
            </w:r>
          </w:p>
        </w:tc>
      </w:tr>
      <w:tr w:rsidR="003D72E0" w14:paraId="6E497598" w14:textId="77777777" w:rsidTr="00114679">
        <w:tc>
          <w:tcPr>
            <w:tcW w:w="2500" w:type="dxa"/>
            <w:shd w:val="clear" w:color="auto" w:fill="FFFFFF"/>
            <w:tcMar>
              <w:top w:w="70" w:type="dxa"/>
              <w:left w:w="80" w:type="dxa"/>
              <w:bottom w:w="70" w:type="dxa"/>
              <w:right w:w="80" w:type="dxa"/>
            </w:tcMar>
            <w:vAlign w:val="center"/>
          </w:tcPr>
          <w:p w14:paraId="5A73CD95" w14:textId="77777777" w:rsidR="003D72E0" w:rsidRDefault="003D72E0" w:rsidP="00114679">
            <w:r>
              <w:rPr>
                <w:rFonts w:eastAsia="Times New Roman" w:cs="Times New Roman"/>
                <w:b/>
                <w:bCs/>
                <w:color w:val="000000"/>
                <w:sz w:val="18"/>
                <w:szCs w:val="18"/>
              </w:rPr>
              <w:t>Tâches et activités</w:t>
            </w:r>
          </w:p>
        </w:tc>
        <w:tc>
          <w:tcPr>
            <w:tcW w:w="3400" w:type="dxa"/>
            <w:shd w:val="clear" w:color="auto" w:fill="FFFFFF"/>
            <w:tcMar>
              <w:top w:w="70" w:type="dxa"/>
              <w:left w:w="80" w:type="dxa"/>
              <w:bottom w:w="70" w:type="dxa"/>
              <w:right w:w="80" w:type="dxa"/>
            </w:tcMar>
            <w:vAlign w:val="center"/>
          </w:tcPr>
          <w:p w14:paraId="27A2BB5A" w14:textId="77777777" w:rsidR="003D72E0" w:rsidRDefault="003D72E0" w:rsidP="00114679">
            <w:r>
              <w:rPr>
                <w:rFonts w:eastAsia="Times New Roman" w:cs="Times New Roman"/>
                <w:color w:val="000000"/>
                <w:sz w:val="18"/>
                <w:szCs w:val="18"/>
              </w:rPr>
              <w:t>Opérations, avec durée estimée et ressources compatibles</w:t>
            </w:r>
          </w:p>
        </w:tc>
        <w:tc>
          <w:tcPr>
            <w:tcW w:w="1600" w:type="dxa"/>
            <w:shd w:val="clear" w:color="auto" w:fill="FFFFFF"/>
            <w:tcMar>
              <w:top w:w="70" w:type="dxa"/>
              <w:left w:w="80" w:type="dxa"/>
              <w:bottom w:w="70" w:type="dxa"/>
              <w:right w:w="80" w:type="dxa"/>
            </w:tcMar>
            <w:vAlign w:val="center"/>
          </w:tcPr>
          <w:p w14:paraId="28FA2697" w14:textId="77777777" w:rsidR="003D72E0" w:rsidRDefault="003D72E0" w:rsidP="00114679">
            <w:r>
              <w:rPr>
                <w:rFonts w:eastAsia="Times New Roman" w:cs="Times New Roman"/>
                <w:color w:val="000000"/>
                <w:sz w:val="18"/>
                <w:szCs w:val="18"/>
              </w:rPr>
              <w:t>Supporté</w:t>
            </w:r>
          </w:p>
        </w:tc>
        <w:tc>
          <w:tcPr>
            <w:tcW w:w="1570" w:type="dxa"/>
            <w:shd w:val="clear" w:color="auto" w:fill="FFFFFF"/>
            <w:tcMar>
              <w:top w:w="70" w:type="dxa"/>
              <w:left w:w="80" w:type="dxa"/>
              <w:bottom w:w="70" w:type="dxa"/>
              <w:right w:w="80" w:type="dxa"/>
            </w:tcMar>
            <w:vAlign w:val="center"/>
          </w:tcPr>
          <w:p w14:paraId="1FA73FDB" w14:textId="77777777" w:rsidR="003D72E0" w:rsidRDefault="003D72E0" w:rsidP="00114679">
            <w:r>
              <w:rPr>
                <w:rFonts w:eastAsia="Times New Roman" w:cs="Times New Roman"/>
                <w:color w:val="000000"/>
                <w:sz w:val="18"/>
                <w:szCs w:val="18"/>
              </w:rPr>
              <w:t>………</w:t>
            </w:r>
          </w:p>
        </w:tc>
      </w:tr>
      <w:tr w:rsidR="003D72E0" w14:paraId="126F7F9C" w14:textId="77777777" w:rsidTr="00114679">
        <w:tc>
          <w:tcPr>
            <w:tcW w:w="2500" w:type="dxa"/>
            <w:shd w:val="clear" w:color="auto" w:fill="EDF0F7"/>
            <w:tcMar>
              <w:top w:w="70" w:type="dxa"/>
              <w:left w:w="80" w:type="dxa"/>
              <w:bottom w:w="70" w:type="dxa"/>
              <w:right w:w="80" w:type="dxa"/>
            </w:tcMar>
            <w:vAlign w:val="center"/>
          </w:tcPr>
          <w:p w14:paraId="13313B89" w14:textId="77777777" w:rsidR="003D72E0" w:rsidRDefault="003D72E0" w:rsidP="00114679">
            <w:r>
              <w:rPr>
                <w:rFonts w:eastAsia="Times New Roman" w:cs="Times New Roman"/>
                <w:b/>
                <w:bCs/>
                <w:color w:val="000000"/>
                <w:sz w:val="18"/>
                <w:szCs w:val="18"/>
              </w:rPr>
              <w:t>Flux de séquence</w:t>
            </w:r>
          </w:p>
        </w:tc>
        <w:tc>
          <w:tcPr>
            <w:tcW w:w="3400" w:type="dxa"/>
            <w:shd w:val="clear" w:color="auto" w:fill="EDF0F7"/>
            <w:tcMar>
              <w:top w:w="70" w:type="dxa"/>
              <w:left w:w="80" w:type="dxa"/>
              <w:bottom w:w="70" w:type="dxa"/>
              <w:right w:w="80" w:type="dxa"/>
            </w:tcMar>
            <w:vAlign w:val="center"/>
          </w:tcPr>
          <w:p w14:paraId="62C5BF39" w14:textId="77777777" w:rsidR="003D72E0" w:rsidRDefault="003D72E0" w:rsidP="00114679">
            <w:r>
              <w:rPr>
                <w:rFonts w:eastAsia="Times New Roman" w:cs="Times New Roman"/>
                <w:color w:val="000000"/>
                <w:sz w:val="18"/>
                <w:szCs w:val="18"/>
              </w:rPr>
              <w:t>Contraintes de précédence entre opérations</w:t>
            </w:r>
          </w:p>
        </w:tc>
        <w:tc>
          <w:tcPr>
            <w:tcW w:w="1600" w:type="dxa"/>
            <w:shd w:val="clear" w:color="auto" w:fill="EDF0F7"/>
            <w:tcMar>
              <w:top w:w="70" w:type="dxa"/>
              <w:left w:w="80" w:type="dxa"/>
              <w:bottom w:w="70" w:type="dxa"/>
              <w:right w:w="80" w:type="dxa"/>
            </w:tcMar>
            <w:vAlign w:val="center"/>
          </w:tcPr>
          <w:p w14:paraId="5745E059" w14:textId="77777777" w:rsidR="003D72E0" w:rsidRDefault="003D72E0" w:rsidP="00114679">
            <w:r>
              <w:rPr>
                <w:rFonts w:eastAsia="Times New Roman" w:cs="Times New Roman"/>
                <w:color w:val="000000"/>
                <w:sz w:val="18"/>
                <w:szCs w:val="18"/>
              </w:rPr>
              <w:t>Supporté</w:t>
            </w:r>
          </w:p>
        </w:tc>
        <w:tc>
          <w:tcPr>
            <w:tcW w:w="1570" w:type="dxa"/>
            <w:shd w:val="clear" w:color="auto" w:fill="EDF0F7"/>
            <w:tcMar>
              <w:top w:w="70" w:type="dxa"/>
              <w:left w:w="80" w:type="dxa"/>
              <w:bottom w:w="70" w:type="dxa"/>
              <w:right w:w="80" w:type="dxa"/>
            </w:tcMar>
            <w:vAlign w:val="center"/>
          </w:tcPr>
          <w:p w14:paraId="2EBC8CBA" w14:textId="77777777" w:rsidR="003D72E0" w:rsidRDefault="003D72E0" w:rsidP="00114679">
            <w:r>
              <w:rPr>
                <w:rFonts w:eastAsia="Times New Roman" w:cs="Times New Roman"/>
                <w:color w:val="000000"/>
                <w:sz w:val="18"/>
                <w:szCs w:val="18"/>
              </w:rPr>
              <w:t>………</w:t>
            </w:r>
          </w:p>
        </w:tc>
      </w:tr>
      <w:tr w:rsidR="003D72E0" w14:paraId="4A825570" w14:textId="77777777" w:rsidTr="00114679">
        <w:tc>
          <w:tcPr>
            <w:tcW w:w="2500" w:type="dxa"/>
            <w:shd w:val="clear" w:color="auto" w:fill="FFFFFF"/>
            <w:tcMar>
              <w:top w:w="70" w:type="dxa"/>
              <w:left w:w="80" w:type="dxa"/>
              <w:bottom w:w="70" w:type="dxa"/>
              <w:right w:w="80" w:type="dxa"/>
            </w:tcMar>
            <w:vAlign w:val="center"/>
          </w:tcPr>
          <w:p w14:paraId="5A7F3473" w14:textId="77777777" w:rsidR="003D72E0" w:rsidRDefault="003D72E0" w:rsidP="00114679">
            <w:r>
              <w:rPr>
                <w:rFonts w:eastAsia="Times New Roman" w:cs="Times New Roman"/>
                <w:b/>
                <w:bCs/>
                <w:color w:val="000000"/>
                <w:sz w:val="18"/>
                <w:szCs w:val="18"/>
              </w:rPr>
              <w:t>Passerelles exclusives et parallèles</w:t>
            </w:r>
          </w:p>
        </w:tc>
        <w:tc>
          <w:tcPr>
            <w:tcW w:w="3400" w:type="dxa"/>
            <w:shd w:val="clear" w:color="auto" w:fill="FFFFFF"/>
            <w:tcMar>
              <w:top w:w="70" w:type="dxa"/>
              <w:left w:w="80" w:type="dxa"/>
              <w:bottom w:w="70" w:type="dxa"/>
              <w:right w:w="80" w:type="dxa"/>
            </w:tcMar>
            <w:vAlign w:val="center"/>
          </w:tcPr>
          <w:p w14:paraId="5D0C0321" w14:textId="77777777" w:rsidR="003D72E0" w:rsidRDefault="003D72E0" w:rsidP="00114679">
            <w:r>
              <w:rPr>
                <w:rFonts w:eastAsia="Times New Roman" w:cs="Times New Roman"/>
                <w:color w:val="000000"/>
                <w:sz w:val="18"/>
                <w:szCs w:val="18"/>
              </w:rPr>
              <w:t>Alternatives et parallélisme entre chemins d'opérations</w:t>
            </w:r>
          </w:p>
        </w:tc>
        <w:tc>
          <w:tcPr>
            <w:tcW w:w="1600" w:type="dxa"/>
            <w:shd w:val="clear" w:color="auto" w:fill="FFFFFF"/>
            <w:tcMar>
              <w:top w:w="70" w:type="dxa"/>
              <w:left w:w="80" w:type="dxa"/>
              <w:bottom w:w="70" w:type="dxa"/>
              <w:right w:w="80" w:type="dxa"/>
            </w:tcMar>
            <w:vAlign w:val="center"/>
          </w:tcPr>
          <w:p w14:paraId="30E103A6" w14:textId="77777777" w:rsidR="003D72E0" w:rsidRDefault="003D72E0" w:rsidP="00114679">
            <w:r>
              <w:rPr>
                <w:rFonts w:eastAsia="Times New Roman" w:cs="Times New Roman"/>
                <w:color w:val="000000"/>
                <w:sz w:val="18"/>
                <w:szCs w:val="18"/>
              </w:rPr>
              <w:t>Supporté</w:t>
            </w:r>
          </w:p>
        </w:tc>
        <w:tc>
          <w:tcPr>
            <w:tcW w:w="1570" w:type="dxa"/>
            <w:shd w:val="clear" w:color="auto" w:fill="FFFFFF"/>
            <w:tcMar>
              <w:top w:w="70" w:type="dxa"/>
              <w:left w:w="80" w:type="dxa"/>
              <w:bottom w:w="70" w:type="dxa"/>
              <w:right w:w="80" w:type="dxa"/>
            </w:tcMar>
            <w:vAlign w:val="center"/>
          </w:tcPr>
          <w:p w14:paraId="4355B80B" w14:textId="77777777" w:rsidR="003D72E0" w:rsidRDefault="003D72E0" w:rsidP="00114679">
            <w:r>
              <w:rPr>
                <w:rFonts w:eastAsia="Times New Roman" w:cs="Times New Roman"/>
                <w:color w:val="000000"/>
                <w:sz w:val="18"/>
                <w:szCs w:val="18"/>
              </w:rPr>
              <w:t>………</w:t>
            </w:r>
          </w:p>
        </w:tc>
      </w:tr>
      <w:tr w:rsidR="003D72E0" w14:paraId="0D34111F" w14:textId="77777777" w:rsidTr="00114679">
        <w:tc>
          <w:tcPr>
            <w:tcW w:w="2500" w:type="dxa"/>
            <w:shd w:val="clear" w:color="auto" w:fill="EDF0F7"/>
            <w:tcMar>
              <w:top w:w="70" w:type="dxa"/>
              <w:left w:w="80" w:type="dxa"/>
              <w:bottom w:w="70" w:type="dxa"/>
              <w:right w:w="80" w:type="dxa"/>
            </w:tcMar>
            <w:vAlign w:val="center"/>
          </w:tcPr>
          <w:p w14:paraId="0514828E" w14:textId="77777777" w:rsidR="003D72E0" w:rsidRDefault="003D72E0" w:rsidP="00114679">
            <w:r>
              <w:rPr>
                <w:rFonts w:eastAsia="Times New Roman" w:cs="Times New Roman"/>
                <w:b/>
                <w:bCs/>
                <w:color w:val="000000"/>
                <w:sz w:val="18"/>
                <w:szCs w:val="18"/>
              </w:rPr>
              <w:t>Couloirs et rôles</w:t>
            </w:r>
          </w:p>
        </w:tc>
        <w:tc>
          <w:tcPr>
            <w:tcW w:w="3400" w:type="dxa"/>
            <w:shd w:val="clear" w:color="auto" w:fill="EDF0F7"/>
            <w:tcMar>
              <w:top w:w="70" w:type="dxa"/>
              <w:left w:w="80" w:type="dxa"/>
              <w:bottom w:w="70" w:type="dxa"/>
              <w:right w:w="80" w:type="dxa"/>
            </w:tcMar>
            <w:vAlign w:val="center"/>
          </w:tcPr>
          <w:p w14:paraId="7EE14564" w14:textId="77777777" w:rsidR="003D72E0" w:rsidRDefault="003D72E0" w:rsidP="00114679">
            <w:r>
              <w:rPr>
                <w:rFonts w:eastAsia="Times New Roman" w:cs="Times New Roman"/>
                <w:color w:val="000000"/>
                <w:sz w:val="18"/>
                <w:szCs w:val="18"/>
              </w:rPr>
              <w:t>Familles de ressources et compatibilités tâche-ressource</w:t>
            </w:r>
          </w:p>
        </w:tc>
        <w:tc>
          <w:tcPr>
            <w:tcW w:w="1600" w:type="dxa"/>
            <w:shd w:val="clear" w:color="auto" w:fill="EDF0F7"/>
            <w:tcMar>
              <w:top w:w="70" w:type="dxa"/>
              <w:left w:w="80" w:type="dxa"/>
              <w:bottom w:w="70" w:type="dxa"/>
              <w:right w:w="80" w:type="dxa"/>
            </w:tcMar>
            <w:vAlign w:val="center"/>
          </w:tcPr>
          <w:p w14:paraId="23301C4B" w14:textId="77777777" w:rsidR="003D72E0" w:rsidRDefault="003D72E0" w:rsidP="00114679">
            <w:r>
              <w:rPr>
                <w:rFonts w:eastAsia="Times New Roman" w:cs="Times New Roman"/>
                <w:color w:val="000000"/>
                <w:sz w:val="18"/>
                <w:szCs w:val="18"/>
              </w:rPr>
              <w:t>Supporté</w:t>
            </w:r>
          </w:p>
        </w:tc>
        <w:tc>
          <w:tcPr>
            <w:tcW w:w="1570" w:type="dxa"/>
            <w:shd w:val="clear" w:color="auto" w:fill="EDF0F7"/>
            <w:tcMar>
              <w:top w:w="70" w:type="dxa"/>
              <w:left w:w="80" w:type="dxa"/>
              <w:bottom w:w="70" w:type="dxa"/>
              <w:right w:w="80" w:type="dxa"/>
            </w:tcMar>
            <w:vAlign w:val="center"/>
          </w:tcPr>
          <w:p w14:paraId="07BA329B" w14:textId="77777777" w:rsidR="003D72E0" w:rsidRDefault="003D72E0" w:rsidP="00114679">
            <w:r>
              <w:rPr>
                <w:rFonts w:eastAsia="Times New Roman" w:cs="Times New Roman"/>
                <w:color w:val="000000"/>
                <w:sz w:val="18"/>
                <w:szCs w:val="18"/>
              </w:rPr>
              <w:t>………</w:t>
            </w:r>
          </w:p>
        </w:tc>
      </w:tr>
      <w:tr w:rsidR="003D72E0" w14:paraId="60213348" w14:textId="77777777" w:rsidTr="00114679">
        <w:tc>
          <w:tcPr>
            <w:tcW w:w="2500" w:type="dxa"/>
            <w:shd w:val="clear" w:color="auto" w:fill="FFFFFF"/>
            <w:tcMar>
              <w:top w:w="70" w:type="dxa"/>
              <w:left w:w="80" w:type="dxa"/>
              <w:bottom w:w="70" w:type="dxa"/>
              <w:right w:w="80" w:type="dxa"/>
            </w:tcMar>
            <w:vAlign w:val="center"/>
          </w:tcPr>
          <w:p w14:paraId="21817734" w14:textId="77777777" w:rsidR="003D72E0" w:rsidRDefault="003D72E0" w:rsidP="00114679">
            <w:r>
              <w:rPr>
                <w:rFonts w:eastAsia="Times New Roman" w:cs="Times New Roman"/>
                <w:b/>
                <w:bCs/>
                <w:color w:val="000000"/>
                <w:sz w:val="18"/>
                <w:szCs w:val="18"/>
              </w:rPr>
              <w:t>Événements de début et de fin</w:t>
            </w:r>
          </w:p>
        </w:tc>
        <w:tc>
          <w:tcPr>
            <w:tcW w:w="3400" w:type="dxa"/>
            <w:shd w:val="clear" w:color="auto" w:fill="FFFFFF"/>
            <w:tcMar>
              <w:top w:w="70" w:type="dxa"/>
              <w:left w:w="80" w:type="dxa"/>
              <w:bottom w:w="70" w:type="dxa"/>
              <w:right w:w="80" w:type="dxa"/>
            </w:tcMar>
            <w:vAlign w:val="center"/>
          </w:tcPr>
          <w:p w14:paraId="7EC6CE6B" w14:textId="77777777" w:rsidR="003D72E0" w:rsidRDefault="003D72E0" w:rsidP="00114679">
            <w:r>
              <w:rPr>
                <w:rFonts w:eastAsia="Times New Roman" w:cs="Times New Roman"/>
                <w:color w:val="000000"/>
                <w:sz w:val="18"/>
                <w:szCs w:val="18"/>
              </w:rPr>
              <w:t>Bornes temporelles de l'instance</w:t>
            </w:r>
          </w:p>
        </w:tc>
        <w:tc>
          <w:tcPr>
            <w:tcW w:w="1600" w:type="dxa"/>
            <w:shd w:val="clear" w:color="auto" w:fill="FFFFFF"/>
            <w:tcMar>
              <w:top w:w="70" w:type="dxa"/>
              <w:left w:w="80" w:type="dxa"/>
              <w:bottom w:w="70" w:type="dxa"/>
              <w:right w:w="80" w:type="dxa"/>
            </w:tcMar>
            <w:vAlign w:val="center"/>
          </w:tcPr>
          <w:p w14:paraId="2BE9D87B" w14:textId="77777777" w:rsidR="003D72E0" w:rsidRDefault="003D72E0" w:rsidP="00114679">
            <w:r>
              <w:rPr>
                <w:rFonts w:eastAsia="Times New Roman" w:cs="Times New Roman"/>
                <w:color w:val="000000"/>
                <w:sz w:val="18"/>
                <w:szCs w:val="18"/>
              </w:rPr>
              <w:t>Supporté</w:t>
            </w:r>
          </w:p>
        </w:tc>
        <w:tc>
          <w:tcPr>
            <w:tcW w:w="1570" w:type="dxa"/>
            <w:shd w:val="clear" w:color="auto" w:fill="FFFFFF"/>
            <w:tcMar>
              <w:top w:w="70" w:type="dxa"/>
              <w:left w:w="80" w:type="dxa"/>
              <w:bottom w:w="70" w:type="dxa"/>
              <w:right w:w="80" w:type="dxa"/>
            </w:tcMar>
            <w:vAlign w:val="center"/>
          </w:tcPr>
          <w:p w14:paraId="4522B908" w14:textId="77777777" w:rsidR="003D72E0" w:rsidRDefault="003D72E0" w:rsidP="00114679">
            <w:r>
              <w:rPr>
                <w:rFonts w:eastAsia="Times New Roman" w:cs="Times New Roman"/>
                <w:color w:val="000000"/>
                <w:sz w:val="18"/>
                <w:szCs w:val="18"/>
              </w:rPr>
              <w:t>………</w:t>
            </w:r>
          </w:p>
        </w:tc>
      </w:tr>
      <w:tr w:rsidR="003D72E0" w14:paraId="6227BCE3" w14:textId="77777777" w:rsidTr="00114679">
        <w:tc>
          <w:tcPr>
            <w:tcW w:w="2500" w:type="dxa"/>
            <w:shd w:val="clear" w:color="auto" w:fill="EDF0F7"/>
            <w:tcMar>
              <w:top w:w="70" w:type="dxa"/>
              <w:left w:w="80" w:type="dxa"/>
              <w:bottom w:w="70" w:type="dxa"/>
              <w:right w:w="80" w:type="dxa"/>
            </w:tcMar>
            <w:vAlign w:val="center"/>
          </w:tcPr>
          <w:p w14:paraId="74B94704" w14:textId="77777777" w:rsidR="003D72E0" w:rsidRDefault="003D72E0" w:rsidP="00114679">
            <w:r>
              <w:rPr>
                <w:rFonts w:eastAsia="Times New Roman" w:cs="Times New Roman"/>
                <w:b/>
                <w:bCs/>
                <w:color w:val="000000"/>
                <w:sz w:val="18"/>
                <w:szCs w:val="18"/>
              </w:rPr>
              <w:t>Sous-processus</w:t>
            </w:r>
          </w:p>
        </w:tc>
        <w:tc>
          <w:tcPr>
            <w:tcW w:w="3400" w:type="dxa"/>
            <w:shd w:val="clear" w:color="auto" w:fill="EDF0F7"/>
            <w:tcMar>
              <w:top w:w="70" w:type="dxa"/>
              <w:left w:w="80" w:type="dxa"/>
              <w:bottom w:w="70" w:type="dxa"/>
              <w:right w:w="80" w:type="dxa"/>
            </w:tcMar>
            <w:vAlign w:val="center"/>
          </w:tcPr>
          <w:p w14:paraId="02E659F2" w14:textId="77777777" w:rsidR="003D72E0" w:rsidRDefault="003D72E0" w:rsidP="00114679">
            <w:r>
              <w:rPr>
                <w:rFonts w:eastAsia="Times New Roman" w:cs="Times New Roman"/>
                <w:color w:val="000000"/>
                <w:sz w:val="18"/>
                <w:szCs w:val="18"/>
              </w:rPr>
              <w:t>Décomposition en opérations élémentaires</w:t>
            </w:r>
          </w:p>
        </w:tc>
        <w:tc>
          <w:tcPr>
            <w:tcW w:w="1600" w:type="dxa"/>
            <w:shd w:val="clear" w:color="auto" w:fill="EDF0F7"/>
            <w:tcMar>
              <w:top w:w="70" w:type="dxa"/>
              <w:left w:w="80" w:type="dxa"/>
              <w:bottom w:w="70" w:type="dxa"/>
              <w:right w:w="80" w:type="dxa"/>
            </w:tcMar>
            <w:vAlign w:val="center"/>
          </w:tcPr>
          <w:p w14:paraId="5A154532" w14:textId="77777777" w:rsidR="003D72E0" w:rsidRDefault="003D72E0" w:rsidP="00114679">
            <w:r>
              <w:rPr>
                <w:rFonts w:eastAsia="Times New Roman" w:cs="Times New Roman"/>
                <w:color w:val="000000"/>
                <w:sz w:val="18"/>
                <w:szCs w:val="18"/>
              </w:rPr>
              <w:t>Partiel</w:t>
            </w:r>
          </w:p>
        </w:tc>
        <w:tc>
          <w:tcPr>
            <w:tcW w:w="1570" w:type="dxa"/>
            <w:shd w:val="clear" w:color="auto" w:fill="EDF0F7"/>
            <w:tcMar>
              <w:top w:w="70" w:type="dxa"/>
              <w:left w:w="80" w:type="dxa"/>
              <w:bottom w:w="70" w:type="dxa"/>
              <w:right w:w="80" w:type="dxa"/>
            </w:tcMar>
            <w:vAlign w:val="center"/>
          </w:tcPr>
          <w:p w14:paraId="7D0C766A" w14:textId="77777777" w:rsidR="003D72E0" w:rsidRDefault="003D72E0" w:rsidP="00114679">
            <w:r>
              <w:rPr>
                <w:rFonts w:eastAsia="Times New Roman" w:cs="Times New Roman"/>
                <w:color w:val="000000"/>
                <w:sz w:val="18"/>
                <w:szCs w:val="18"/>
              </w:rPr>
              <w:t>………</w:t>
            </w:r>
          </w:p>
        </w:tc>
      </w:tr>
      <w:tr w:rsidR="003D72E0" w14:paraId="3303B145" w14:textId="77777777" w:rsidTr="00114679">
        <w:tc>
          <w:tcPr>
            <w:tcW w:w="2500" w:type="dxa"/>
            <w:shd w:val="clear" w:color="auto" w:fill="FFFFFF"/>
            <w:tcMar>
              <w:top w:w="70" w:type="dxa"/>
              <w:left w:w="80" w:type="dxa"/>
              <w:bottom w:w="70" w:type="dxa"/>
              <w:right w:w="80" w:type="dxa"/>
            </w:tcMar>
            <w:vAlign w:val="center"/>
          </w:tcPr>
          <w:p w14:paraId="29863E63" w14:textId="77777777" w:rsidR="003D72E0" w:rsidRDefault="003D72E0" w:rsidP="00114679">
            <w:r>
              <w:rPr>
                <w:rFonts w:eastAsia="Times New Roman" w:cs="Times New Roman"/>
                <w:b/>
                <w:bCs/>
                <w:color w:val="000000"/>
                <w:sz w:val="18"/>
                <w:szCs w:val="18"/>
              </w:rPr>
              <w:t>Événements intermédiaires et de compensation</w:t>
            </w:r>
          </w:p>
        </w:tc>
        <w:tc>
          <w:tcPr>
            <w:tcW w:w="3400" w:type="dxa"/>
            <w:shd w:val="clear" w:color="auto" w:fill="FFFFFF"/>
            <w:tcMar>
              <w:top w:w="70" w:type="dxa"/>
              <w:left w:w="80" w:type="dxa"/>
              <w:bottom w:w="70" w:type="dxa"/>
              <w:right w:w="80" w:type="dxa"/>
            </w:tcMar>
            <w:vAlign w:val="center"/>
          </w:tcPr>
          <w:p w14:paraId="1E14215A" w14:textId="77777777" w:rsidR="003D72E0" w:rsidRDefault="003D72E0" w:rsidP="00114679">
            <w:r>
              <w:rPr>
                <w:rFonts w:eastAsia="Times New Roman" w:cs="Times New Roman"/>
                <w:color w:val="000000"/>
                <w:sz w:val="18"/>
                <w:szCs w:val="18"/>
              </w:rPr>
              <w:t>Sans traduction en ordonnancement</w:t>
            </w:r>
          </w:p>
        </w:tc>
        <w:tc>
          <w:tcPr>
            <w:tcW w:w="1600" w:type="dxa"/>
            <w:shd w:val="clear" w:color="auto" w:fill="FFFFFF"/>
            <w:tcMar>
              <w:top w:w="70" w:type="dxa"/>
              <w:left w:w="80" w:type="dxa"/>
              <w:bottom w:w="70" w:type="dxa"/>
              <w:right w:w="80" w:type="dxa"/>
            </w:tcMar>
            <w:vAlign w:val="center"/>
          </w:tcPr>
          <w:p w14:paraId="055034D1" w14:textId="77777777" w:rsidR="003D72E0" w:rsidRDefault="003D72E0" w:rsidP="00114679">
            <w:r>
              <w:rPr>
                <w:rFonts w:eastAsia="Times New Roman" w:cs="Times New Roman"/>
                <w:color w:val="000000"/>
                <w:sz w:val="18"/>
                <w:szCs w:val="18"/>
              </w:rPr>
              <w:t>Hors périmètre</w:t>
            </w:r>
          </w:p>
        </w:tc>
        <w:tc>
          <w:tcPr>
            <w:tcW w:w="1570" w:type="dxa"/>
            <w:shd w:val="clear" w:color="auto" w:fill="FFFFFF"/>
            <w:tcMar>
              <w:top w:w="70" w:type="dxa"/>
              <w:left w:w="80" w:type="dxa"/>
              <w:bottom w:w="70" w:type="dxa"/>
              <w:right w:w="80" w:type="dxa"/>
            </w:tcMar>
            <w:vAlign w:val="center"/>
          </w:tcPr>
          <w:p w14:paraId="7106F576" w14:textId="77777777" w:rsidR="003D72E0" w:rsidRDefault="003D72E0" w:rsidP="00114679">
            <w:r>
              <w:rPr>
                <w:rFonts w:eastAsia="Times New Roman" w:cs="Times New Roman"/>
                <w:color w:val="000000"/>
                <w:sz w:val="18"/>
                <w:szCs w:val="18"/>
              </w:rPr>
              <w:t>—</w:t>
            </w:r>
          </w:p>
        </w:tc>
      </w:tr>
      <w:tr w:rsidR="003D72E0" w14:paraId="1854338B" w14:textId="77777777" w:rsidTr="00114679">
        <w:tc>
          <w:tcPr>
            <w:tcW w:w="2500" w:type="dxa"/>
            <w:shd w:val="clear" w:color="auto" w:fill="EDF0F7"/>
            <w:tcMar>
              <w:top w:w="70" w:type="dxa"/>
              <w:left w:w="80" w:type="dxa"/>
              <w:bottom w:w="70" w:type="dxa"/>
              <w:right w:w="80" w:type="dxa"/>
            </w:tcMar>
            <w:vAlign w:val="center"/>
          </w:tcPr>
          <w:p w14:paraId="2FB47238" w14:textId="77777777" w:rsidR="003D72E0" w:rsidRDefault="003D72E0" w:rsidP="00114679">
            <w:r>
              <w:rPr>
                <w:rFonts w:eastAsia="Times New Roman" w:cs="Times New Roman"/>
                <w:b/>
                <w:bCs/>
                <w:color w:val="000000"/>
                <w:sz w:val="18"/>
                <w:szCs w:val="18"/>
              </w:rPr>
              <w:t>Transactions et sous-processus événementiels</w:t>
            </w:r>
          </w:p>
        </w:tc>
        <w:tc>
          <w:tcPr>
            <w:tcW w:w="3400" w:type="dxa"/>
            <w:shd w:val="clear" w:color="auto" w:fill="EDF0F7"/>
            <w:tcMar>
              <w:top w:w="70" w:type="dxa"/>
              <w:left w:w="80" w:type="dxa"/>
              <w:bottom w:w="70" w:type="dxa"/>
              <w:right w:w="80" w:type="dxa"/>
            </w:tcMar>
            <w:vAlign w:val="center"/>
          </w:tcPr>
          <w:p w14:paraId="388E9321" w14:textId="77777777" w:rsidR="003D72E0" w:rsidRDefault="003D72E0" w:rsidP="00114679">
            <w:r>
              <w:rPr>
                <w:rFonts w:eastAsia="Times New Roman" w:cs="Times New Roman"/>
                <w:color w:val="000000"/>
                <w:sz w:val="18"/>
                <w:szCs w:val="18"/>
              </w:rPr>
              <w:t>Sans traduction en ordonnancement</w:t>
            </w:r>
          </w:p>
        </w:tc>
        <w:tc>
          <w:tcPr>
            <w:tcW w:w="1600" w:type="dxa"/>
            <w:shd w:val="clear" w:color="auto" w:fill="EDF0F7"/>
            <w:tcMar>
              <w:top w:w="70" w:type="dxa"/>
              <w:left w:w="80" w:type="dxa"/>
              <w:bottom w:w="70" w:type="dxa"/>
              <w:right w:w="80" w:type="dxa"/>
            </w:tcMar>
            <w:vAlign w:val="center"/>
          </w:tcPr>
          <w:p w14:paraId="50AF2916" w14:textId="77777777" w:rsidR="003D72E0" w:rsidRDefault="003D72E0" w:rsidP="00114679">
            <w:r>
              <w:rPr>
                <w:rFonts w:eastAsia="Times New Roman" w:cs="Times New Roman"/>
                <w:color w:val="000000"/>
                <w:sz w:val="18"/>
                <w:szCs w:val="18"/>
              </w:rPr>
              <w:t>Hors périmètre</w:t>
            </w:r>
          </w:p>
        </w:tc>
        <w:tc>
          <w:tcPr>
            <w:tcW w:w="1570" w:type="dxa"/>
            <w:shd w:val="clear" w:color="auto" w:fill="EDF0F7"/>
            <w:tcMar>
              <w:top w:w="70" w:type="dxa"/>
              <w:left w:w="80" w:type="dxa"/>
              <w:bottom w:w="70" w:type="dxa"/>
              <w:right w:w="80" w:type="dxa"/>
            </w:tcMar>
            <w:vAlign w:val="center"/>
          </w:tcPr>
          <w:p w14:paraId="6AC8117F" w14:textId="77777777" w:rsidR="003D72E0" w:rsidRDefault="003D72E0" w:rsidP="00114679">
            <w:r>
              <w:rPr>
                <w:rFonts w:eastAsia="Times New Roman" w:cs="Times New Roman"/>
                <w:color w:val="000000"/>
                <w:sz w:val="18"/>
                <w:szCs w:val="18"/>
              </w:rPr>
              <w:t>—</w:t>
            </w:r>
          </w:p>
        </w:tc>
      </w:tr>
    </w:tbl>
    <w:p w14:paraId="714A1F74" w14:textId="77777777" w:rsidR="003D72E0" w:rsidRDefault="003D72E0" w:rsidP="003D72E0">
      <w:pPr>
        <w:spacing w:before="120" w:after="240"/>
        <w:jc w:val="center"/>
      </w:pPr>
      <w:r>
        <w:rPr>
          <w:rFonts w:eastAsia="Times New Roman" w:cs="Times New Roman"/>
          <w:i/>
          <w:iCs/>
          <w:sz w:val="20"/>
          <w:szCs w:val="20"/>
        </w:rPr>
        <w:t>Tableau 19 : Couverture des constructions BPMN 2.0 par l'agent de compréhension</w:t>
      </w:r>
    </w:p>
    <w:p w14:paraId="43A59BAD" w14:textId="77777777" w:rsidR="003D72E0" w:rsidRDefault="003D72E0" w:rsidP="003D72E0">
      <w:pPr>
        <w:pBdr>
          <w:left w:val="single" w:sz="12" w:space="10" w:color="C00000"/>
        </w:pBdr>
        <w:spacing w:before="100" w:after="200" w:line="276" w:lineRule="auto"/>
        <w:ind w:left="340" w:right="340"/>
        <w:jc w:val="both"/>
      </w:pPr>
      <w:r>
        <w:rPr>
          <w:rFonts w:eastAsia="Times New Roman" w:cs="Times New Roman"/>
          <w:i/>
          <w:iCs/>
          <w:color w:val="C00000"/>
          <w:sz w:val="19"/>
          <w:szCs w:val="19"/>
        </w:rPr>
        <w:t>À COMPLÉTER — renseigner la colonne de couverture, indiquer le nombre de modèles traités et le taux de constructions rencontrées effectivement supportées. Préciser également l'état du module d'estimation de charge exposé par le service : opérationnel, partiel, ou présent sans être branché.</w:t>
      </w:r>
    </w:p>
    <w:p w14:paraId="43522379" w14:textId="21BE87BF" w:rsidR="003D72E0" w:rsidRPr="00083592" w:rsidRDefault="003D72E0" w:rsidP="00083592">
      <w:pPr>
        <w:pStyle w:val="Titre2"/>
        <w:numPr>
          <w:ilvl w:val="0"/>
          <w:numId w:val="0"/>
        </w:numPr>
        <w:spacing w:before="360" w:after="200"/>
        <w:ind w:left="576"/>
        <w:rPr>
          <w:color w:val="auto"/>
        </w:rPr>
      </w:pPr>
      <w:bookmarkStart w:id="70" w:name="_Toc239059278"/>
      <w:r w:rsidRPr="00083592">
        <w:rPr>
          <w:b/>
          <w:bCs/>
          <w:color w:val="auto"/>
          <w:szCs w:val="30"/>
        </w:rPr>
        <w:t>7.6 Interface</w:t>
      </w:r>
      <w:r w:rsidRPr="00083592">
        <w:rPr>
          <w:rFonts w:eastAsia="Times New Roman" w:cs="Times New Roman"/>
          <w:b/>
          <w:bCs/>
          <w:color w:val="auto"/>
          <w:szCs w:val="30"/>
        </w:rPr>
        <w:t xml:space="preserve"> web</w:t>
      </w:r>
      <w:bookmarkEnd w:id="70"/>
    </w:p>
    <w:p w14:paraId="4127BAD0" w14:textId="77777777" w:rsidR="003D72E0" w:rsidRDefault="003D72E0" w:rsidP="00083592">
      <w:pPr>
        <w:spacing w:before="240" w:after="0" w:line="360" w:lineRule="auto"/>
        <w:jc w:val="both"/>
      </w:pPr>
      <w:r>
        <w:rPr>
          <w:rFonts w:eastAsia="Times New Roman" w:cs="Times New Roman"/>
          <w:szCs w:val="24"/>
        </w:rPr>
        <w:t>Une interface web complète le service. Elle ne figurait pas au périmètre initial : je l'ai ajoutée pour satisfaire l'exigence d'utilisabilité par un profil non développeur, posée dès la bête à cornes par la désignation du planificateur comme bénéficiaire. Une interface applicative seule aurait laissé cette fonction non couverte.</w:t>
      </w:r>
    </w:p>
    <w:p w14:paraId="2C369FF2" w14:textId="77777777" w:rsidR="003D72E0" w:rsidRDefault="003D72E0" w:rsidP="00083592">
      <w:pPr>
        <w:spacing w:before="240" w:after="0" w:line="360" w:lineRule="auto"/>
        <w:jc w:val="both"/>
      </w:pPr>
      <w:r>
        <w:rPr>
          <w:rFonts w:eastAsia="Times New Roman" w:cs="Times New Roman"/>
          <w:szCs w:val="24"/>
        </w:rPr>
        <w:t>Elle couvre cinq usages : l'authentification et la gestion des clients, la déclaration d'un contexte, le lancement d'une génération avec suivi en flux, la consultation des exécutions et des plannings, et un tableau de bord de supervision. Le suivi en flux n'est pas un agrément d'interface mais une nécessité fonctionnelle : une génération en mode chaîné dure de l'ordre d'une minute et demie et mobilise sept agents successifs ; sans restitution progressive, l'utilisateur ferait face à une attente muette dont il ne pourrait distinguer le fonctionnement normal d'un blocage. Le flux d'événements émis par la chaîne, un par agent, transforme cette attente en information.</w:t>
      </w:r>
    </w:p>
    <w:p w14:paraId="46A2CD59" w14:textId="77777777" w:rsidR="003D72E0" w:rsidRDefault="003D72E0" w:rsidP="00083592">
      <w:pPr>
        <w:spacing w:before="240" w:after="0" w:line="360" w:lineRule="auto"/>
        <w:jc w:val="both"/>
      </w:pPr>
      <w:r>
        <w:rPr>
          <w:rFonts w:eastAsia="Times New Roman" w:cs="Times New Roman"/>
          <w:szCs w:val="24"/>
        </w:rPr>
        <w:lastRenderedPageBreak/>
        <w:t>Le tableau de bord de supervision constitue l'état actuel de la fonction de supervision continue. Il restitue les écarts entre planning prévu et exécution réelle et donne accès aux journaux, mais la logique de détection automatique des dérives n'est pas développée. La cause n'est pas un manque de temps de développement : détecter une dérive suppose plusieurs cycles de production documentés, ressource que le calendrier n'a pas permis de constituer. Une détection éprouvée uniquement sur des écarts injectés artificiellement démontrerait que le mécanisme fonctionne, non qu'il détecterait les dérives réelles d'un atelier.</w:t>
      </w:r>
    </w:p>
    <w:p w14:paraId="6EAC9F47" w14:textId="77777777" w:rsidR="003D72E0" w:rsidRDefault="003D72E0" w:rsidP="00083592">
      <w:pPr>
        <w:pStyle w:val="Titre2"/>
        <w:numPr>
          <w:ilvl w:val="0"/>
          <w:numId w:val="0"/>
        </w:numPr>
        <w:spacing w:before="360" w:after="200"/>
        <w:ind w:left="576"/>
      </w:pPr>
      <w:bookmarkStart w:id="71" w:name="_Toc239059279"/>
      <w:r>
        <w:rPr>
          <w:b/>
          <w:bCs/>
          <w:color w:val="1F3864"/>
          <w:szCs w:val="30"/>
        </w:rPr>
        <w:t>7.7 Tests</w:t>
      </w:r>
      <w:r>
        <w:rPr>
          <w:rFonts w:eastAsia="Times New Roman" w:cs="Times New Roman"/>
          <w:b/>
          <w:bCs/>
          <w:color w:val="1F3864"/>
          <w:szCs w:val="30"/>
        </w:rPr>
        <w:t xml:space="preserve"> et validation du système</w:t>
      </w:r>
      <w:bookmarkEnd w:id="71"/>
    </w:p>
    <w:p w14:paraId="6F675FBA" w14:textId="77777777" w:rsidR="003D72E0" w:rsidRDefault="003D72E0" w:rsidP="00EC6732">
      <w:pPr>
        <w:spacing w:line="360" w:lineRule="auto"/>
        <w:jc w:val="both"/>
      </w:pPr>
      <w:r>
        <w:rPr>
          <w:rFonts w:eastAsia="Times New Roman" w:cs="Times New Roman"/>
          <w:szCs w:val="24"/>
        </w:rPr>
        <w:t>Il faut distinguer deux niveaux de test qui portent le même nom mais ne mesurent pas la même chose. Les tests décrits en 7.4 sont produits par un agent et portent sur le solveur généré ; ceux décrits ici sont écrits par moi et portent sur le système lui-même. La confusion entre les deux est facile et fausse complètement la lecture des résultats.</w:t>
      </w:r>
    </w:p>
    <w:p w14:paraId="6BD04300" w14:textId="77777777" w:rsidR="003D72E0" w:rsidRDefault="003D72E0" w:rsidP="00EC6732">
      <w:pPr>
        <w:spacing w:line="360" w:lineRule="auto"/>
        <w:jc w:val="both"/>
      </w:pPr>
      <w:r>
        <w:rPr>
          <w:rFonts w:eastAsia="Times New Roman" w:cs="Times New Roman"/>
          <w:szCs w:val="24"/>
        </w:rPr>
        <w:t>Le dispositif est organisé en trois couches. Les tests unitaires vérifient le comportement des composants pris isolément : construction et validation d'une instance, contrôles croisés du modèle pivot, mécanisme de recensement des violations, analyse statique. Ils ne sollicitent aucun modèle de langage et s'exécutent en quelques secondes.</w:t>
      </w:r>
    </w:p>
    <w:p w14:paraId="2FA74E83" w14:textId="77777777" w:rsidR="003D72E0" w:rsidRDefault="003D72E0" w:rsidP="00EC6732">
      <w:pPr>
        <w:spacing w:line="360" w:lineRule="auto"/>
        <w:jc w:val="both"/>
      </w:pPr>
      <w:r>
        <w:rPr>
          <w:rFonts w:eastAsia="Times New Roman" w:cs="Times New Roman"/>
          <w:szCs w:val="24"/>
        </w:rPr>
        <w:t>Les tests d'intégration vérifient les enchaînements réels, avec conteneur d'exécution et base de données. Ils couvrent le parcours complet depuis la déclaration d'un contexte jusqu'à la production d'un planning, et permettent de détecter les défaillances d'assemblage qu'aucun test unitaire ne voit.</w:t>
      </w:r>
    </w:p>
    <w:p w14:paraId="407BC6A4" w14:textId="77777777" w:rsidR="003D72E0" w:rsidRDefault="003D72E0" w:rsidP="00EC6732">
      <w:pPr>
        <w:spacing w:line="360" w:lineRule="auto"/>
        <w:jc w:val="both"/>
      </w:pPr>
      <w:r>
        <w:rPr>
          <w:rFonts w:eastAsia="Times New Roman" w:cs="Times New Roman"/>
          <w:szCs w:val="24"/>
        </w:rPr>
        <w:t>La troisième couche est propre à ce type de système et constitue le test le plus important du projet : le test de stabilité de génération. Puisque la génération est non déterministe, une exécution réussie ne prouve rien. Il faut donc mesurer un taux : sur un nombre fixé de générations lancées sur les mêmes instances, quelle proportion aboutit à un solveur validé. C'est la seule mesure qui caractérise honnêtement un système dont le comportement varie d'une exécution à l'autre, et c'est celle qu'un jury attendra.</w:t>
      </w:r>
    </w:p>
    <w:p w14:paraId="67804D41" w14:textId="77777777" w:rsidR="003D72E0" w:rsidRDefault="003D72E0" w:rsidP="00EC6732">
      <w:pPr>
        <w:spacing w:after="200" w:line="360" w:lineRule="auto"/>
        <w:jc w:val="both"/>
      </w:pPr>
      <w:r>
        <w:rPr>
          <w:rFonts w:eastAsia="Times New Roman" w:cs="Times New Roman"/>
          <w:szCs w:val="24"/>
        </w:rPr>
        <w:t>Une épreuve de sécurité complète le dispositif. Elle soumet au bac à sable du code délibérément hostile — tentative d'accès réseau, d'écriture sur le système de fichiers, d'importation hors liste blanche, de consommation de ressources sans limite — et vérifie que l'isolation tient. C'est la contrepartie nécessaire d'un système qui exécute du code non relu : sans cette épreuve, l'isolation serait une intention d'architecture plutôt qu'une propriété établie.</w:t>
      </w:r>
    </w:p>
    <w:p w14:paraId="4020A1FC" w14:textId="77777777" w:rsidR="003D72E0" w:rsidRDefault="003D72E0" w:rsidP="00EC6732">
      <w:pPr>
        <w:pBdr>
          <w:left w:val="single" w:sz="12" w:space="10" w:color="C00000"/>
        </w:pBdr>
        <w:spacing w:before="100" w:after="200" w:line="360" w:lineRule="auto"/>
        <w:ind w:left="340" w:right="340"/>
        <w:jc w:val="both"/>
      </w:pPr>
      <w:r>
        <w:rPr>
          <w:rFonts w:eastAsia="Times New Roman" w:cs="Times New Roman"/>
          <w:i/>
          <w:iCs/>
          <w:color w:val="C00000"/>
          <w:sz w:val="19"/>
          <w:szCs w:val="19"/>
        </w:rPr>
        <w:lastRenderedPageBreak/>
        <w:t>À COMPLÉTER — reporter les résultats des trois couches : nombre de tests unitaires et taux de couverture du code, résultat du parcours d'intégration de bout en bout, et surtout le taux de succès de génération sur N exécutions répétées, avec la valeur de N et la dispersion observée. Reporter également le résultat de l'épreuve de sécurité, scénario par scénario.</w:t>
      </w:r>
    </w:p>
    <w:p w14:paraId="3EF3258D" w14:textId="77777777" w:rsidR="003D72E0" w:rsidRDefault="003D72E0" w:rsidP="00EC6732">
      <w:pPr>
        <w:spacing w:after="200" w:line="360" w:lineRule="auto"/>
        <w:jc w:val="both"/>
      </w:pPr>
      <w:r>
        <w:rPr>
          <w:rFonts w:eastAsia="Times New Roman" w:cs="Times New Roman"/>
          <w:szCs w:val="24"/>
        </w:rPr>
        <w:t xml:space="preserve">La comparaison des plannings produits à une référence reste distincte de ces trois couches. Deux références étaient prévues : l'ordonnancement manuel, qui mesure le gain opérationnel, et des règles de priorité classiques, qui mesurent la valeur ajoutée de l'optimisation par rapport à une heuristique simple. La seconde est la plus exigeante : un gain sur la </w:t>
      </w:r>
      <w:proofErr w:type="spellStart"/>
      <w:r>
        <w:rPr>
          <w:rFonts w:eastAsia="Times New Roman" w:cs="Times New Roman"/>
          <w:szCs w:val="24"/>
        </w:rPr>
        <w:t>baseline</w:t>
      </w:r>
      <w:proofErr w:type="spellEnd"/>
      <w:r>
        <w:rPr>
          <w:rFonts w:eastAsia="Times New Roman" w:cs="Times New Roman"/>
          <w:szCs w:val="24"/>
        </w:rPr>
        <w:t xml:space="preserve"> manuelle sans gain sur les règles de priorité signifierait que l'essentiel du bénéfice vient de la systématisation et non de l'optimisation.</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2500"/>
        <w:gridCol w:w="1650"/>
        <w:gridCol w:w="1650"/>
        <w:gridCol w:w="1650"/>
        <w:gridCol w:w="1620"/>
      </w:tblGrid>
      <w:tr w:rsidR="003D72E0" w14:paraId="1383E301" w14:textId="77777777" w:rsidTr="00114679">
        <w:trPr>
          <w:tblHeader/>
        </w:trPr>
        <w:tc>
          <w:tcPr>
            <w:tcW w:w="2500" w:type="dxa"/>
            <w:shd w:val="clear" w:color="auto" w:fill="1F3864"/>
            <w:tcMar>
              <w:top w:w="70" w:type="dxa"/>
              <w:left w:w="80" w:type="dxa"/>
              <w:bottom w:w="70" w:type="dxa"/>
              <w:right w:w="80" w:type="dxa"/>
            </w:tcMar>
            <w:vAlign w:val="center"/>
          </w:tcPr>
          <w:p w14:paraId="10F4665F" w14:textId="77777777" w:rsidR="003D72E0" w:rsidRDefault="003D72E0" w:rsidP="00114679">
            <w:pPr>
              <w:jc w:val="center"/>
            </w:pPr>
            <w:r>
              <w:rPr>
                <w:rFonts w:eastAsia="Times New Roman" w:cs="Times New Roman"/>
                <w:b/>
                <w:bCs/>
                <w:color w:val="FFFFFF"/>
                <w:sz w:val="18"/>
                <w:szCs w:val="18"/>
              </w:rPr>
              <w:t>Référence de comparaison</w:t>
            </w:r>
          </w:p>
        </w:tc>
        <w:tc>
          <w:tcPr>
            <w:tcW w:w="1650" w:type="dxa"/>
            <w:shd w:val="clear" w:color="auto" w:fill="1F3864"/>
            <w:tcMar>
              <w:top w:w="70" w:type="dxa"/>
              <w:left w:w="80" w:type="dxa"/>
              <w:bottom w:w="70" w:type="dxa"/>
              <w:right w:w="80" w:type="dxa"/>
            </w:tcMar>
            <w:vAlign w:val="center"/>
          </w:tcPr>
          <w:p w14:paraId="0B07FD51" w14:textId="77777777" w:rsidR="003D72E0" w:rsidRDefault="003D72E0" w:rsidP="00114679">
            <w:pPr>
              <w:jc w:val="center"/>
            </w:pPr>
            <w:r>
              <w:rPr>
                <w:rFonts w:eastAsia="Times New Roman" w:cs="Times New Roman"/>
                <w:b/>
                <w:bCs/>
                <w:color w:val="FFFFFF"/>
                <w:sz w:val="18"/>
                <w:szCs w:val="18"/>
              </w:rPr>
              <w:t>Durée totale</w:t>
            </w:r>
          </w:p>
        </w:tc>
        <w:tc>
          <w:tcPr>
            <w:tcW w:w="1650" w:type="dxa"/>
            <w:shd w:val="clear" w:color="auto" w:fill="1F3864"/>
            <w:tcMar>
              <w:top w:w="70" w:type="dxa"/>
              <w:left w:w="80" w:type="dxa"/>
              <w:bottom w:w="70" w:type="dxa"/>
              <w:right w:w="80" w:type="dxa"/>
            </w:tcMar>
            <w:vAlign w:val="center"/>
          </w:tcPr>
          <w:p w14:paraId="4C8DC5BF" w14:textId="77777777" w:rsidR="003D72E0" w:rsidRDefault="003D72E0" w:rsidP="00114679">
            <w:pPr>
              <w:jc w:val="center"/>
            </w:pPr>
            <w:r>
              <w:rPr>
                <w:rFonts w:eastAsia="Times New Roman" w:cs="Times New Roman"/>
                <w:b/>
                <w:bCs/>
                <w:color w:val="FFFFFF"/>
                <w:sz w:val="18"/>
                <w:szCs w:val="18"/>
              </w:rPr>
              <w:t>Retard cumulé</w:t>
            </w:r>
          </w:p>
        </w:tc>
        <w:tc>
          <w:tcPr>
            <w:tcW w:w="1650" w:type="dxa"/>
            <w:shd w:val="clear" w:color="auto" w:fill="1F3864"/>
            <w:tcMar>
              <w:top w:w="70" w:type="dxa"/>
              <w:left w:w="80" w:type="dxa"/>
              <w:bottom w:w="70" w:type="dxa"/>
              <w:right w:w="80" w:type="dxa"/>
            </w:tcMar>
            <w:vAlign w:val="center"/>
          </w:tcPr>
          <w:p w14:paraId="75E80880" w14:textId="77777777" w:rsidR="003D72E0" w:rsidRDefault="003D72E0" w:rsidP="00114679">
            <w:pPr>
              <w:jc w:val="center"/>
            </w:pPr>
            <w:r>
              <w:rPr>
                <w:rFonts w:eastAsia="Times New Roman" w:cs="Times New Roman"/>
                <w:b/>
                <w:bCs/>
                <w:color w:val="FFFFFF"/>
                <w:sz w:val="18"/>
                <w:szCs w:val="18"/>
              </w:rPr>
              <w:t>Taux d'utilisation</w:t>
            </w:r>
          </w:p>
        </w:tc>
        <w:tc>
          <w:tcPr>
            <w:tcW w:w="1620" w:type="dxa"/>
            <w:shd w:val="clear" w:color="auto" w:fill="1F3864"/>
            <w:tcMar>
              <w:top w:w="70" w:type="dxa"/>
              <w:left w:w="80" w:type="dxa"/>
              <w:bottom w:w="70" w:type="dxa"/>
              <w:right w:w="80" w:type="dxa"/>
            </w:tcMar>
            <w:vAlign w:val="center"/>
          </w:tcPr>
          <w:p w14:paraId="619B07B7" w14:textId="77777777" w:rsidR="003D72E0" w:rsidRDefault="003D72E0" w:rsidP="00114679">
            <w:pPr>
              <w:jc w:val="center"/>
            </w:pPr>
            <w:r>
              <w:rPr>
                <w:rFonts w:eastAsia="Times New Roman" w:cs="Times New Roman"/>
                <w:b/>
                <w:bCs/>
                <w:color w:val="FFFFFF"/>
                <w:sz w:val="18"/>
                <w:szCs w:val="18"/>
              </w:rPr>
              <w:t>Écart à l'optimum</w:t>
            </w:r>
          </w:p>
        </w:tc>
      </w:tr>
      <w:tr w:rsidR="003D72E0" w14:paraId="3C803DB5" w14:textId="77777777" w:rsidTr="00114679">
        <w:tc>
          <w:tcPr>
            <w:tcW w:w="2500" w:type="dxa"/>
            <w:shd w:val="clear" w:color="auto" w:fill="FFFFFF"/>
            <w:tcMar>
              <w:top w:w="70" w:type="dxa"/>
              <w:left w:w="80" w:type="dxa"/>
              <w:bottom w:w="70" w:type="dxa"/>
              <w:right w:w="80" w:type="dxa"/>
            </w:tcMar>
            <w:vAlign w:val="center"/>
          </w:tcPr>
          <w:p w14:paraId="45A869F1" w14:textId="77777777" w:rsidR="003D72E0" w:rsidRDefault="003D72E0" w:rsidP="00114679">
            <w:r>
              <w:rPr>
                <w:rFonts w:eastAsia="Times New Roman" w:cs="Times New Roman"/>
                <w:b/>
                <w:bCs/>
                <w:color w:val="000000"/>
                <w:sz w:val="18"/>
                <w:szCs w:val="18"/>
              </w:rPr>
              <w:t>Ordonnancement manuel (atelier pilote)</w:t>
            </w:r>
          </w:p>
        </w:tc>
        <w:tc>
          <w:tcPr>
            <w:tcW w:w="1650" w:type="dxa"/>
            <w:shd w:val="clear" w:color="auto" w:fill="FFFFFF"/>
            <w:tcMar>
              <w:top w:w="70" w:type="dxa"/>
              <w:left w:w="80" w:type="dxa"/>
              <w:bottom w:w="70" w:type="dxa"/>
              <w:right w:w="80" w:type="dxa"/>
            </w:tcMar>
            <w:vAlign w:val="center"/>
          </w:tcPr>
          <w:p w14:paraId="68F50E73" w14:textId="77777777" w:rsidR="003D72E0" w:rsidRDefault="003D72E0" w:rsidP="00114679">
            <w:r>
              <w:rPr>
                <w:rFonts w:eastAsia="Times New Roman" w:cs="Times New Roman"/>
                <w:color w:val="000000"/>
                <w:sz w:val="18"/>
                <w:szCs w:val="18"/>
              </w:rPr>
              <w:t>………</w:t>
            </w:r>
          </w:p>
        </w:tc>
        <w:tc>
          <w:tcPr>
            <w:tcW w:w="1650" w:type="dxa"/>
            <w:shd w:val="clear" w:color="auto" w:fill="FFFFFF"/>
            <w:tcMar>
              <w:top w:w="70" w:type="dxa"/>
              <w:left w:w="80" w:type="dxa"/>
              <w:bottom w:w="70" w:type="dxa"/>
              <w:right w:w="80" w:type="dxa"/>
            </w:tcMar>
            <w:vAlign w:val="center"/>
          </w:tcPr>
          <w:p w14:paraId="1C38520F" w14:textId="77777777" w:rsidR="003D72E0" w:rsidRDefault="003D72E0" w:rsidP="00114679">
            <w:r>
              <w:rPr>
                <w:rFonts w:eastAsia="Times New Roman" w:cs="Times New Roman"/>
                <w:color w:val="000000"/>
                <w:sz w:val="18"/>
                <w:szCs w:val="18"/>
              </w:rPr>
              <w:t>………</w:t>
            </w:r>
          </w:p>
        </w:tc>
        <w:tc>
          <w:tcPr>
            <w:tcW w:w="1650" w:type="dxa"/>
            <w:shd w:val="clear" w:color="auto" w:fill="FFFFFF"/>
            <w:tcMar>
              <w:top w:w="70" w:type="dxa"/>
              <w:left w:w="80" w:type="dxa"/>
              <w:bottom w:w="70" w:type="dxa"/>
              <w:right w:w="80" w:type="dxa"/>
            </w:tcMar>
            <w:vAlign w:val="center"/>
          </w:tcPr>
          <w:p w14:paraId="37B0BBBA" w14:textId="77777777" w:rsidR="003D72E0" w:rsidRDefault="003D72E0" w:rsidP="00114679">
            <w:r>
              <w:rPr>
                <w:rFonts w:eastAsia="Times New Roman" w:cs="Times New Roman"/>
                <w:color w:val="000000"/>
                <w:sz w:val="18"/>
                <w:szCs w:val="18"/>
              </w:rPr>
              <w:t>………</w:t>
            </w:r>
          </w:p>
        </w:tc>
        <w:tc>
          <w:tcPr>
            <w:tcW w:w="1620" w:type="dxa"/>
            <w:shd w:val="clear" w:color="auto" w:fill="FFFFFF"/>
            <w:tcMar>
              <w:top w:w="70" w:type="dxa"/>
              <w:left w:w="80" w:type="dxa"/>
              <w:bottom w:w="70" w:type="dxa"/>
              <w:right w:w="80" w:type="dxa"/>
            </w:tcMar>
            <w:vAlign w:val="center"/>
          </w:tcPr>
          <w:p w14:paraId="121EA3D8" w14:textId="77777777" w:rsidR="003D72E0" w:rsidRDefault="003D72E0" w:rsidP="00114679">
            <w:r>
              <w:rPr>
                <w:rFonts w:eastAsia="Times New Roman" w:cs="Times New Roman"/>
                <w:color w:val="000000"/>
                <w:sz w:val="18"/>
                <w:szCs w:val="18"/>
              </w:rPr>
              <w:t>—</w:t>
            </w:r>
          </w:p>
        </w:tc>
      </w:tr>
      <w:tr w:rsidR="003D72E0" w14:paraId="6F3030B5" w14:textId="77777777" w:rsidTr="00114679">
        <w:tc>
          <w:tcPr>
            <w:tcW w:w="2500" w:type="dxa"/>
            <w:shd w:val="clear" w:color="auto" w:fill="EDF0F7"/>
            <w:tcMar>
              <w:top w:w="70" w:type="dxa"/>
              <w:left w:w="80" w:type="dxa"/>
              <w:bottom w:w="70" w:type="dxa"/>
              <w:right w:w="80" w:type="dxa"/>
            </w:tcMar>
            <w:vAlign w:val="center"/>
          </w:tcPr>
          <w:p w14:paraId="1ECC10FD" w14:textId="77777777" w:rsidR="003D72E0" w:rsidRDefault="003D72E0" w:rsidP="00114679">
            <w:r>
              <w:rPr>
                <w:rFonts w:eastAsia="Times New Roman" w:cs="Times New Roman"/>
                <w:b/>
                <w:bCs/>
                <w:color w:val="000000"/>
                <w:sz w:val="18"/>
                <w:szCs w:val="18"/>
              </w:rPr>
              <w:t>Règle de priorité — plus courte durée d'abord</w:t>
            </w:r>
          </w:p>
        </w:tc>
        <w:tc>
          <w:tcPr>
            <w:tcW w:w="1650" w:type="dxa"/>
            <w:shd w:val="clear" w:color="auto" w:fill="EDF0F7"/>
            <w:tcMar>
              <w:top w:w="70" w:type="dxa"/>
              <w:left w:w="80" w:type="dxa"/>
              <w:bottom w:w="70" w:type="dxa"/>
              <w:right w:w="80" w:type="dxa"/>
            </w:tcMar>
            <w:vAlign w:val="center"/>
          </w:tcPr>
          <w:p w14:paraId="15B47149" w14:textId="77777777" w:rsidR="003D72E0" w:rsidRDefault="003D72E0" w:rsidP="00114679">
            <w:r>
              <w:rPr>
                <w:rFonts w:eastAsia="Times New Roman" w:cs="Times New Roman"/>
                <w:color w:val="000000"/>
                <w:sz w:val="18"/>
                <w:szCs w:val="18"/>
              </w:rPr>
              <w:t>………</w:t>
            </w:r>
          </w:p>
        </w:tc>
        <w:tc>
          <w:tcPr>
            <w:tcW w:w="1650" w:type="dxa"/>
            <w:shd w:val="clear" w:color="auto" w:fill="EDF0F7"/>
            <w:tcMar>
              <w:top w:w="70" w:type="dxa"/>
              <w:left w:w="80" w:type="dxa"/>
              <w:bottom w:w="70" w:type="dxa"/>
              <w:right w:w="80" w:type="dxa"/>
            </w:tcMar>
            <w:vAlign w:val="center"/>
          </w:tcPr>
          <w:p w14:paraId="466AB9E9" w14:textId="77777777" w:rsidR="003D72E0" w:rsidRDefault="003D72E0" w:rsidP="00114679">
            <w:r>
              <w:rPr>
                <w:rFonts w:eastAsia="Times New Roman" w:cs="Times New Roman"/>
                <w:color w:val="000000"/>
                <w:sz w:val="18"/>
                <w:szCs w:val="18"/>
              </w:rPr>
              <w:t>………</w:t>
            </w:r>
          </w:p>
        </w:tc>
        <w:tc>
          <w:tcPr>
            <w:tcW w:w="1650" w:type="dxa"/>
            <w:shd w:val="clear" w:color="auto" w:fill="EDF0F7"/>
            <w:tcMar>
              <w:top w:w="70" w:type="dxa"/>
              <w:left w:w="80" w:type="dxa"/>
              <w:bottom w:w="70" w:type="dxa"/>
              <w:right w:w="80" w:type="dxa"/>
            </w:tcMar>
            <w:vAlign w:val="center"/>
          </w:tcPr>
          <w:p w14:paraId="076B08EC" w14:textId="77777777" w:rsidR="003D72E0" w:rsidRDefault="003D72E0" w:rsidP="00114679">
            <w:r>
              <w:rPr>
                <w:rFonts w:eastAsia="Times New Roman" w:cs="Times New Roman"/>
                <w:color w:val="000000"/>
                <w:sz w:val="18"/>
                <w:szCs w:val="18"/>
              </w:rPr>
              <w:t>………</w:t>
            </w:r>
          </w:p>
        </w:tc>
        <w:tc>
          <w:tcPr>
            <w:tcW w:w="1620" w:type="dxa"/>
            <w:shd w:val="clear" w:color="auto" w:fill="EDF0F7"/>
            <w:tcMar>
              <w:top w:w="70" w:type="dxa"/>
              <w:left w:w="80" w:type="dxa"/>
              <w:bottom w:w="70" w:type="dxa"/>
              <w:right w:w="80" w:type="dxa"/>
            </w:tcMar>
            <w:vAlign w:val="center"/>
          </w:tcPr>
          <w:p w14:paraId="30420114" w14:textId="77777777" w:rsidR="003D72E0" w:rsidRDefault="003D72E0" w:rsidP="00114679">
            <w:r>
              <w:rPr>
                <w:rFonts w:eastAsia="Times New Roman" w:cs="Times New Roman"/>
                <w:color w:val="000000"/>
                <w:sz w:val="18"/>
                <w:szCs w:val="18"/>
              </w:rPr>
              <w:t>………</w:t>
            </w:r>
          </w:p>
        </w:tc>
      </w:tr>
      <w:tr w:rsidR="003D72E0" w14:paraId="42F0E480" w14:textId="77777777" w:rsidTr="00114679">
        <w:tc>
          <w:tcPr>
            <w:tcW w:w="2500" w:type="dxa"/>
            <w:shd w:val="clear" w:color="auto" w:fill="FFFFFF"/>
            <w:tcMar>
              <w:top w:w="70" w:type="dxa"/>
              <w:left w:w="80" w:type="dxa"/>
              <w:bottom w:w="70" w:type="dxa"/>
              <w:right w:w="80" w:type="dxa"/>
            </w:tcMar>
            <w:vAlign w:val="center"/>
          </w:tcPr>
          <w:p w14:paraId="26C984CB" w14:textId="77777777" w:rsidR="003D72E0" w:rsidRDefault="003D72E0" w:rsidP="00114679">
            <w:r>
              <w:rPr>
                <w:rFonts w:eastAsia="Times New Roman" w:cs="Times New Roman"/>
                <w:b/>
                <w:bCs/>
                <w:color w:val="000000"/>
                <w:sz w:val="18"/>
                <w:szCs w:val="18"/>
              </w:rPr>
              <w:t>Règle de priorité — échéance la plus proche</w:t>
            </w:r>
          </w:p>
        </w:tc>
        <w:tc>
          <w:tcPr>
            <w:tcW w:w="1650" w:type="dxa"/>
            <w:shd w:val="clear" w:color="auto" w:fill="FFFFFF"/>
            <w:tcMar>
              <w:top w:w="70" w:type="dxa"/>
              <w:left w:w="80" w:type="dxa"/>
              <w:bottom w:w="70" w:type="dxa"/>
              <w:right w:w="80" w:type="dxa"/>
            </w:tcMar>
            <w:vAlign w:val="center"/>
          </w:tcPr>
          <w:p w14:paraId="1BF82F19" w14:textId="77777777" w:rsidR="003D72E0" w:rsidRDefault="003D72E0" w:rsidP="00114679">
            <w:r>
              <w:rPr>
                <w:rFonts w:eastAsia="Times New Roman" w:cs="Times New Roman"/>
                <w:color w:val="000000"/>
                <w:sz w:val="18"/>
                <w:szCs w:val="18"/>
              </w:rPr>
              <w:t>………</w:t>
            </w:r>
          </w:p>
        </w:tc>
        <w:tc>
          <w:tcPr>
            <w:tcW w:w="1650" w:type="dxa"/>
            <w:shd w:val="clear" w:color="auto" w:fill="FFFFFF"/>
            <w:tcMar>
              <w:top w:w="70" w:type="dxa"/>
              <w:left w:w="80" w:type="dxa"/>
              <w:bottom w:w="70" w:type="dxa"/>
              <w:right w:w="80" w:type="dxa"/>
            </w:tcMar>
            <w:vAlign w:val="center"/>
          </w:tcPr>
          <w:p w14:paraId="1B339346" w14:textId="77777777" w:rsidR="003D72E0" w:rsidRDefault="003D72E0" w:rsidP="00114679">
            <w:r>
              <w:rPr>
                <w:rFonts w:eastAsia="Times New Roman" w:cs="Times New Roman"/>
                <w:color w:val="000000"/>
                <w:sz w:val="18"/>
                <w:szCs w:val="18"/>
              </w:rPr>
              <w:t>………</w:t>
            </w:r>
          </w:p>
        </w:tc>
        <w:tc>
          <w:tcPr>
            <w:tcW w:w="1650" w:type="dxa"/>
            <w:shd w:val="clear" w:color="auto" w:fill="FFFFFF"/>
            <w:tcMar>
              <w:top w:w="70" w:type="dxa"/>
              <w:left w:w="80" w:type="dxa"/>
              <w:bottom w:w="70" w:type="dxa"/>
              <w:right w:w="80" w:type="dxa"/>
            </w:tcMar>
            <w:vAlign w:val="center"/>
          </w:tcPr>
          <w:p w14:paraId="24A598F5" w14:textId="77777777" w:rsidR="003D72E0" w:rsidRDefault="003D72E0" w:rsidP="00114679">
            <w:r>
              <w:rPr>
                <w:rFonts w:eastAsia="Times New Roman" w:cs="Times New Roman"/>
                <w:color w:val="000000"/>
                <w:sz w:val="18"/>
                <w:szCs w:val="18"/>
              </w:rPr>
              <w:t>………</w:t>
            </w:r>
          </w:p>
        </w:tc>
        <w:tc>
          <w:tcPr>
            <w:tcW w:w="1620" w:type="dxa"/>
            <w:shd w:val="clear" w:color="auto" w:fill="FFFFFF"/>
            <w:tcMar>
              <w:top w:w="70" w:type="dxa"/>
              <w:left w:w="80" w:type="dxa"/>
              <w:bottom w:w="70" w:type="dxa"/>
              <w:right w:w="80" w:type="dxa"/>
            </w:tcMar>
            <w:vAlign w:val="center"/>
          </w:tcPr>
          <w:p w14:paraId="7FE9AF24" w14:textId="77777777" w:rsidR="003D72E0" w:rsidRDefault="003D72E0" w:rsidP="00114679">
            <w:r>
              <w:rPr>
                <w:rFonts w:eastAsia="Times New Roman" w:cs="Times New Roman"/>
                <w:color w:val="000000"/>
                <w:sz w:val="18"/>
                <w:szCs w:val="18"/>
              </w:rPr>
              <w:t>………</w:t>
            </w:r>
          </w:p>
        </w:tc>
      </w:tr>
      <w:tr w:rsidR="003D72E0" w14:paraId="377DE168" w14:textId="77777777" w:rsidTr="00114679">
        <w:tc>
          <w:tcPr>
            <w:tcW w:w="2500" w:type="dxa"/>
            <w:shd w:val="clear" w:color="auto" w:fill="EDF0F7"/>
            <w:tcMar>
              <w:top w:w="70" w:type="dxa"/>
              <w:left w:w="80" w:type="dxa"/>
              <w:bottom w:w="70" w:type="dxa"/>
              <w:right w:w="80" w:type="dxa"/>
            </w:tcMar>
            <w:vAlign w:val="center"/>
          </w:tcPr>
          <w:p w14:paraId="2E7AD60C" w14:textId="77777777" w:rsidR="003D72E0" w:rsidRDefault="003D72E0" w:rsidP="00114679">
            <w:r>
              <w:rPr>
                <w:rFonts w:eastAsia="Times New Roman" w:cs="Times New Roman"/>
                <w:b/>
                <w:bCs/>
                <w:color w:val="000000"/>
                <w:sz w:val="18"/>
                <w:szCs w:val="18"/>
              </w:rPr>
              <w:t>Solveur généré</w:t>
            </w:r>
          </w:p>
        </w:tc>
        <w:tc>
          <w:tcPr>
            <w:tcW w:w="1650" w:type="dxa"/>
            <w:shd w:val="clear" w:color="auto" w:fill="EDF0F7"/>
            <w:tcMar>
              <w:top w:w="70" w:type="dxa"/>
              <w:left w:w="80" w:type="dxa"/>
              <w:bottom w:w="70" w:type="dxa"/>
              <w:right w:w="80" w:type="dxa"/>
            </w:tcMar>
            <w:vAlign w:val="center"/>
          </w:tcPr>
          <w:p w14:paraId="39725224" w14:textId="77777777" w:rsidR="003D72E0" w:rsidRDefault="003D72E0" w:rsidP="00114679">
            <w:r>
              <w:rPr>
                <w:rFonts w:eastAsia="Times New Roman" w:cs="Times New Roman"/>
                <w:color w:val="000000"/>
                <w:sz w:val="18"/>
                <w:szCs w:val="18"/>
              </w:rPr>
              <w:t>………</w:t>
            </w:r>
          </w:p>
        </w:tc>
        <w:tc>
          <w:tcPr>
            <w:tcW w:w="1650" w:type="dxa"/>
            <w:shd w:val="clear" w:color="auto" w:fill="EDF0F7"/>
            <w:tcMar>
              <w:top w:w="70" w:type="dxa"/>
              <w:left w:w="80" w:type="dxa"/>
              <w:bottom w:w="70" w:type="dxa"/>
              <w:right w:w="80" w:type="dxa"/>
            </w:tcMar>
            <w:vAlign w:val="center"/>
          </w:tcPr>
          <w:p w14:paraId="71C6095D" w14:textId="77777777" w:rsidR="003D72E0" w:rsidRDefault="003D72E0" w:rsidP="00114679">
            <w:r>
              <w:rPr>
                <w:rFonts w:eastAsia="Times New Roman" w:cs="Times New Roman"/>
                <w:color w:val="000000"/>
                <w:sz w:val="18"/>
                <w:szCs w:val="18"/>
              </w:rPr>
              <w:t>………</w:t>
            </w:r>
          </w:p>
        </w:tc>
        <w:tc>
          <w:tcPr>
            <w:tcW w:w="1650" w:type="dxa"/>
            <w:shd w:val="clear" w:color="auto" w:fill="EDF0F7"/>
            <w:tcMar>
              <w:top w:w="70" w:type="dxa"/>
              <w:left w:w="80" w:type="dxa"/>
              <w:bottom w:w="70" w:type="dxa"/>
              <w:right w:w="80" w:type="dxa"/>
            </w:tcMar>
            <w:vAlign w:val="center"/>
          </w:tcPr>
          <w:p w14:paraId="55623044" w14:textId="77777777" w:rsidR="003D72E0" w:rsidRDefault="003D72E0" w:rsidP="00114679">
            <w:r>
              <w:rPr>
                <w:rFonts w:eastAsia="Times New Roman" w:cs="Times New Roman"/>
                <w:color w:val="000000"/>
                <w:sz w:val="18"/>
                <w:szCs w:val="18"/>
              </w:rPr>
              <w:t>………</w:t>
            </w:r>
          </w:p>
        </w:tc>
        <w:tc>
          <w:tcPr>
            <w:tcW w:w="1620" w:type="dxa"/>
            <w:shd w:val="clear" w:color="auto" w:fill="EDF0F7"/>
            <w:tcMar>
              <w:top w:w="70" w:type="dxa"/>
              <w:left w:w="80" w:type="dxa"/>
              <w:bottom w:w="70" w:type="dxa"/>
              <w:right w:w="80" w:type="dxa"/>
            </w:tcMar>
            <w:vAlign w:val="center"/>
          </w:tcPr>
          <w:p w14:paraId="32E287BB" w14:textId="77777777" w:rsidR="003D72E0" w:rsidRDefault="003D72E0" w:rsidP="00114679">
            <w:r>
              <w:rPr>
                <w:rFonts w:eastAsia="Times New Roman" w:cs="Times New Roman"/>
                <w:color w:val="000000"/>
                <w:sz w:val="18"/>
                <w:szCs w:val="18"/>
              </w:rPr>
              <w:t>………</w:t>
            </w:r>
          </w:p>
        </w:tc>
      </w:tr>
      <w:tr w:rsidR="003D72E0" w14:paraId="0DA1C205" w14:textId="77777777" w:rsidTr="00114679">
        <w:tc>
          <w:tcPr>
            <w:tcW w:w="2500" w:type="dxa"/>
            <w:shd w:val="clear" w:color="auto" w:fill="FFFFFF"/>
            <w:tcMar>
              <w:top w:w="70" w:type="dxa"/>
              <w:left w:w="80" w:type="dxa"/>
              <w:bottom w:w="70" w:type="dxa"/>
              <w:right w:w="80" w:type="dxa"/>
            </w:tcMar>
            <w:vAlign w:val="center"/>
          </w:tcPr>
          <w:p w14:paraId="733D2FC4" w14:textId="77777777" w:rsidR="003D72E0" w:rsidRDefault="003D72E0" w:rsidP="00114679">
            <w:r>
              <w:rPr>
                <w:rFonts w:eastAsia="Times New Roman" w:cs="Times New Roman"/>
                <w:b/>
                <w:bCs/>
                <w:color w:val="000000"/>
                <w:sz w:val="18"/>
                <w:szCs w:val="18"/>
              </w:rPr>
              <w:t>Optimum prouvé (banc synthétique)</w:t>
            </w:r>
          </w:p>
        </w:tc>
        <w:tc>
          <w:tcPr>
            <w:tcW w:w="1650" w:type="dxa"/>
            <w:shd w:val="clear" w:color="auto" w:fill="FFFFFF"/>
            <w:tcMar>
              <w:top w:w="70" w:type="dxa"/>
              <w:left w:w="80" w:type="dxa"/>
              <w:bottom w:w="70" w:type="dxa"/>
              <w:right w:w="80" w:type="dxa"/>
            </w:tcMar>
            <w:vAlign w:val="center"/>
          </w:tcPr>
          <w:p w14:paraId="0D5E5C01" w14:textId="77777777" w:rsidR="003D72E0" w:rsidRDefault="003D72E0" w:rsidP="00114679">
            <w:r>
              <w:rPr>
                <w:rFonts w:eastAsia="Times New Roman" w:cs="Times New Roman"/>
                <w:color w:val="000000"/>
                <w:sz w:val="18"/>
                <w:szCs w:val="18"/>
              </w:rPr>
              <w:t>………</w:t>
            </w:r>
          </w:p>
        </w:tc>
        <w:tc>
          <w:tcPr>
            <w:tcW w:w="1650" w:type="dxa"/>
            <w:shd w:val="clear" w:color="auto" w:fill="FFFFFF"/>
            <w:tcMar>
              <w:top w:w="70" w:type="dxa"/>
              <w:left w:w="80" w:type="dxa"/>
              <w:bottom w:w="70" w:type="dxa"/>
              <w:right w:w="80" w:type="dxa"/>
            </w:tcMar>
            <w:vAlign w:val="center"/>
          </w:tcPr>
          <w:p w14:paraId="77FC581E" w14:textId="77777777" w:rsidR="003D72E0" w:rsidRDefault="003D72E0" w:rsidP="00114679">
            <w:r>
              <w:rPr>
                <w:rFonts w:eastAsia="Times New Roman" w:cs="Times New Roman"/>
                <w:color w:val="000000"/>
                <w:sz w:val="18"/>
                <w:szCs w:val="18"/>
              </w:rPr>
              <w:t>………</w:t>
            </w:r>
          </w:p>
        </w:tc>
        <w:tc>
          <w:tcPr>
            <w:tcW w:w="1650" w:type="dxa"/>
            <w:shd w:val="clear" w:color="auto" w:fill="FFFFFF"/>
            <w:tcMar>
              <w:top w:w="70" w:type="dxa"/>
              <w:left w:w="80" w:type="dxa"/>
              <w:bottom w:w="70" w:type="dxa"/>
              <w:right w:w="80" w:type="dxa"/>
            </w:tcMar>
            <w:vAlign w:val="center"/>
          </w:tcPr>
          <w:p w14:paraId="26CD7B39" w14:textId="77777777" w:rsidR="003D72E0" w:rsidRDefault="003D72E0" w:rsidP="00114679">
            <w:r>
              <w:rPr>
                <w:rFonts w:eastAsia="Times New Roman" w:cs="Times New Roman"/>
                <w:color w:val="000000"/>
                <w:sz w:val="18"/>
                <w:szCs w:val="18"/>
              </w:rPr>
              <w:t>………</w:t>
            </w:r>
          </w:p>
        </w:tc>
        <w:tc>
          <w:tcPr>
            <w:tcW w:w="1620" w:type="dxa"/>
            <w:shd w:val="clear" w:color="auto" w:fill="FFFFFF"/>
            <w:tcMar>
              <w:top w:w="70" w:type="dxa"/>
              <w:left w:w="80" w:type="dxa"/>
              <w:bottom w:w="70" w:type="dxa"/>
              <w:right w:w="80" w:type="dxa"/>
            </w:tcMar>
            <w:vAlign w:val="center"/>
          </w:tcPr>
          <w:p w14:paraId="33FD0B28" w14:textId="77777777" w:rsidR="003D72E0" w:rsidRDefault="003D72E0" w:rsidP="00114679">
            <w:r>
              <w:rPr>
                <w:rFonts w:eastAsia="Times New Roman" w:cs="Times New Roman"/>
                <w:color w:val="000000"/>
                <w:sz w:val="18"/>
                <w:szCs w:val="18"/>
              </w:rPr>
              <w:t>0 %</w:t>
            </w:r>
          </w:p>
        </w:tc>
      </w:tr>
    </w:tbl>
    <w:p w14:paraId="119CEE0B" w14:textId="77777777" w:rsidR="003D72E0" w:rsidRDefault="003D72E0" w:rsidP="003D72E0">
      <w:pPr>
        <w:spacing w:before="120" w:after="240"/>
        <w:jc w:val="center"/>
      </w:pPr>
      <w:r>
        <w:rPr>
          <w:rFonts w:eastAsia="Times New Roman" w:cs="Times New Roman"/>
          <w:i/>
          <w:iCs/>
          <w:sz w:val="20"/>
          <w:szCs w:val="20"/>
        </w:rPr>
        <w:t>Tableau 20 : Résultats comparatifs de l'ordonnancement par référence</w:t>
      </w:r>
    </w:p>
    <w:p w14:paraId="4C64E6A0" w14:textId="77777777" w:rsidR="003D72E0" w:rsidRDefault="003D72E0" w:rsidP="003D72E0">
      <w:pPr>
        <w:pBdr>
          <w:left w:val="single" w:sz="12" w:space="10" w:color="C00000"/>
        </w:pBdr>
        <w:spacing w:before="100" w:after="200" w:line="276" w:lineRule="auto"/>
        <w:ind w:left="340" w:right="340"/>
        <w:jc w:val="both"/>
      </w:pPr>
      <w:r>
        <w:rPr>
          <w:rFonts w:eastAsia="Times New Roman" w:cs="Times New Roman"/>
          <w:i/>
          <w:iCs/>
          <w:color w:val="C00000"/>
          <w:sz w:val="19"/>
          <w:szCs w:val="19"/>
        </w:rPr>
        <w:t xml:space="preserve">À COMPLÉTER — renseigner le tableau 20 et produire la figure associée : courbes du </w:t>
      </w:r>
      <w:proofErr w:type="spellStart"/>
      <w:r>
        <w:rPr>
          <w:rFonts w:eastAsia="Times New Roman" w:cs="Times New Roman"/>
          <w:i/>
          <w:iCs/>
          <w:color w:val="C00000"/>
          <w:sz w:val="19"/>
          <w:szCs w:val="19"/>
        </w:rPr>
        <w:t>makespan</w:t>
      </w:r>
      <w:proofErr w:type="spellEnd"/>
      <w:r>
        <w:rPr>
          <w:rFonts w:eastAsia="Times New Roman" w:cs="Times New Roman"/>
          <w:i/>
          <w:iCs/>
          <w:color w:val="C00000"/>
          <w:sz w:val="19"/>
          <w:szCs w:val="19"/>
        </w:rPr>
        <w:t xml:space="preserve"> et du retard cumulé en fonction de la taille d'instance. Préciser le nombre d'instances par palier, la dispersion des gains, et la taille au-delà de laquelle la résolution exacte n'aboutit plus dans la limite de temps fixée.</w:t>
      </w:r>
    </w:p>
    <w:p w14:paraId="55F05EAB" w14:textId="77777777" w:rsidR="003D72E0" w:rsidRDefault="003D72E0" w:rsidP="00EC6732">
      <w:pPr>
        <w:pStyle w:val="Titre2"/>
        <w:numPr>
          <w:ilvl w:val="0"/>
          <w:numId w:val="0"/>
        </w:numPr>
        <w:spacing w:before="360" w:after="200"/>
        <w:ind w:left="576"/>
      </w:pPr>
      <w:bookmarkStart w:id="72" w:name="_Toc239059280"/>
      <w:r>
        <w:rPr>
          <w:b/>
          <w:bCs/>
          <w:color w:val="1F3864"/>
          <w:szCs w:val="30"/>
        </w:rPr>
        <w:t>7.8 Intégration</w:t>
      </w:r>
      <w:r>
        <w:rPr>
          <w:rFonts w:eastAsia="Times New Roman" w:cs="Times New Roman"/>
          <w:b/>
          <w:bCs/>
          <w:color w:val="1F3864"/>
          <w:szCs w:val="30"/>
        </w:rPr>
        <w:t xml:space="preserve"> continue et environnement d'exécution</w:t>
      </w:r>
      <w:bookmarkEnd w:id="72"/>
    </w:p>
    <w:p w14:paraId="016C9819" w14:textId="77777777" w:rsidR="003D72E0" w:rsidRDefault="003D72E0" w:rsidP="00EC6732">
      <w:pPr>
        <w:spacing w:line="360" w:lineRule="auto"/>
        <w:jc w:val="both"/>
      </w:pPr>
      <w:r>
        <w:rPr>
          <w:rFonts w:eastAsia="Times New Roman" w:cs="Times New Roman"/>
          <w:szCs w:val="24"/>
        </w:rPr>
        <w:t>Le projet dispose d'une chaîne d'intégration continue qui exécute, à chaque modification du code, les contrôles de format, l'analyse statique et les tests des deux premières couches. Son intérêt dans un projet conduit par une seule personne n'est pas la coordination : c'est de rendre impossible l'accumulation silencieuse de régressions. Développant seul et sans revue par un pair, je n'avais aucun autre mécanisme pour détecter qu'une modification en cassait une autre.</w:t>
      </w:r>
    </w:p>
    <w:p w14:paraId="3E139F9E" w14:textId="77777777" w:rsidR="003D72E0" w:rsidRDefault="003D72E0" w:rsidP="00EC6732">
      <w:pPr>
        <w:spacing w:line="360" w:lineRule="auto"/>
        <w:jc w:val="both"/>
      </w:pPr>
      <w:r>
        <w:rPr>
          <w:rFonts w:eastAsia="Times New Roman" w:cs="Times New Roman"/>
          <w:szCs w:val="24"/>
        </w:rPr>
        <w:t xml:space="preserve">L'environnement d'exécution est entièrement décrit par des fichiers versionnés : image du conteneur de bac à sable, orchestration de la base de données, variables d'environnement séparées du code. Cette description a une conséquence directe sur la reproductibilité </w:t>
      </w:r>
      <w:r>
        <w:rPr>
          <w:rFonts w:eastAsia="Times New Roman" w:cs="Times New Roman"/>
          <w:szCs w:val="24"/>
        </w:rPr>
        <w:lastRenderedPageBreak/>
        <w:t>revendiquée au chapitre II — un résultat n'est reproductible que si l'environnement qui l'a produit l'est aussi. Elle conditionne également la reprise du projet par l'entreprise après le stage, qui figurait parmi les livrables attendus.</w:t>
      </w:r>
    </w:p>
    <w:p w14:paraId="11DF5482" w14:textId="77777777" w:rsidR="003D72E0" w:rsidRDefault="003D72E0" w:rsidP="00EC6732">
      <w:pPr>
        <w:spacing w:after="240" w:line="360" w:lineRule="auto"/>
        <w:jc w:val="both"/>
      </w:pPr>
      <w:r>
        <w:rPr>
          <w:rFonts w:eastAsia="Times New Roman" w:cs="Times New Roman"/>
          <w:szCs w:val="24"/>
        </w:rPr>
        <w:t>Le bac à sable fait l'objet d'une image distincte de celle de l'application. Cette séparation est délibérée : le conteneur qui exécute du code généré ne doit disposer ni des dépendances applicatives, ni des accès de l'application. Sa surface d'attaque est réduite à ce qui est strictement nécessaire à l'exécution d'un solveur.</w:t>
      </w:r>
    </w:p>
    <w:p w14:paraId="3FB9B194" w14:textId="488E6380" w:rsidR="003D72E0" w:rsidRDefault="00BE2670" w:rsidP="00BE2670">
      <w:pPr>
        <w:pStyle w:val="Titre2"/>
        <w:numPr>
          <w:ilvl w:val="0"/>
          <w:numId w:val="0"/>
        </w:numPr>
        <w:spacing w:before="360" w:after="200"/>
        <w:ind w:left="576"/>
      </w:pPr>
      <w:r>
        <w:rPr>
          <w:b/>
          <w:bCs/>
          <w:color w:val="1F3864"/>
          <w:szCs w:val="30"/>
        </w:rPr>
        <w:t xml:space="preserve"> </w:t>
      </w:r>
      <w:bookmarkStart w:id="73" w:name="_Toc239059281"/>
      <w:r w:rsidR="003D72E0">
        <w:rPr>
          <w:b/>
          <w:bCs/>
          <w:color w:val="1F3864"/>
          <w:szCs w:val="30"/>
        </w:rPr>
        <w:t>7.9 Résultats</w:t>
      </w:r>
      <w:r w:rsidR="003D72E0">
        <w:rPr>
          <w:rFonts w:eastAsia="Times New Roman" w:cs="Times New Roman"/>
          <w:b/>
          <w:bCs/>
          <w:color w:val="1F3864"/>
          <w:szCs w:val="30"/>
        </w:rPr>
        <w:t xml:space="preserve"> obtenus et couverture des besoins</w:t>
      </w:r>
      <w:bookmarkEnd w:id="73"/>
    </w:p>
    <w:p w14:paraId="51DE5700" w14:textId="77777777" w:rsidR="003D72E0" w:rsidRDefault="003D72E0" w:rsidP="00EC6732">
      <w:pPr>
        <w:spacing w:after="200" w:line="360" w:lineRule="auto"/>
        <w:jc w:val="both"/>
      </w:pPr>
      <w:r>
        <w:rPr>
          <w:rFonts w:eastAsia="Times New Roman" w:cs="Times New Roman"/>
          <w:szCs w:val="24"/>
        </w:rPr>
        <w:t>Cette section confronte ce qui a été produit à ce qui avait été demandé : l'inventaire des fonctionnalités livrées, puis leur mise en regard des fonctions identifiées au chapitre II.</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3000"/>
        <w:gridCol w:w="6070"/>
      </w:tblGrid>
      <w:tr w:rsidR="003D72E0" w14:paraId="0AE9011F" w14:textId="77777777" w:rsidTr="00114679">
        <w:trPr>
          <w:tblHeader/>
        </w:trPr>
        <w:tc>
          <w:tcPr>
            <w:tcW w:w="3000" w:type="dxa"/>
            <w:shd w:val="clear" w:color="auto" w:fill="1F3864"/>
            <w:tcMar>
              <w:top w:w="70" w:type="dxa"/>
              <w:left w:w="80" w:type="dxa"/>
              <w:bottom w:w="70" w:type="dxa"/>
              <w:right w:w="80" w:type="dxa"/>
            </w:tcMar>
            <w:vAlign w:val="center"/>
          </w:tcPr>
          <w:p w14:paraId="59BC8BD7" w14:textId="77777777" w:rsidR="003D72E0" w:rsidRDefault="003D72E0" w:rsidP="00114679">
            <w:pPr>
              <w:jc w:val="center"/>
            </w:pPr>
            <w:r>
              <w:rPr>
                <w:rFonts w:eastAsia="Times New Roman" w:cs="Times New Roman"/>
                <w:b/>
                <w:bCs/>
                <w:color w:val="FFFFFF"/>
                <w:sz w:val="18"/>
                <w:szCs w:val="18"/>
              </w:rPr>
              <w:t>Fonctionnalité</w:t>
            </w:r>
          </w:p>
        </w:tc>
        <w:tc>
          <w:tcPr>
            <w:tcW w:w="6070" w:type="dxa"/>
            <w:shd w:val="clear" w:color="auto" w:fill="1F3864"/>
            <w:tcMar>
              <w:top w:w="70" w:type="dxa"/>
              <w:left w:w="80" w:type="dxa"/>
              <w:bottom w:w="70" w:type="dxa"/>
              <w:right w:w="80" w:type="dxa"/>
            </w:tcMar>
            <w:vAlign w:val="center"/>
          </w:tcPr>
          <w:p w14:paraId="314DA613" w14:textId="77777777" w:rsidR="003D72E0" w:rsidRDefault="003D72E0" w:rsidP="00114679">
            <w:pPr>
              <w:jc w:val="center"/>
            </w:pPr>
            <w:r>
              <w:rPr>
                <w:rFonts w:eastAsia="Times New Roman" w:cs="Times New Roman"/>
                <w:b/>
                <w:bCs/>
                <w:color w:val="FFFFFF"/>
                <w:sz w:val="18"/>
                <w:szCs w:val="18"/>
              </w:rPr>
              <w:t>Description</w:t>
            </w:r>
          </w:p>
        </w:tc>
      </w:tr>
      <w:tr w:rsidR="003D72E0" w14:paraId="2A664054" w14:textId="77777777" w:rsidTr="00114679">
        <w:tc>
          <w:tcPr>
            <w:tcW w:w="3000" w:type="dxa"/>
            <w:shd w:val="clear" w:color="auto" w:fill="FFFFFF"/>
            <w:tcMar>
              <w:top w:w="70" w:type="dxa"/>
              <w:left w:w="80" w:type="dxa"/>
              <w:bottom w:w="70" w:type="dxa"/>
              <w:right w:w="80" w:type="dxa"/>
            </w:tcMar>
            <w:vAlign w:val="center"/>
          </w:tcPr>
          <w:p w14:paraId="27DCAA0D" w14:textId="77777777" w:rsidR="003D72E0" w:rsidRDefault="003D72E0" w:rsidP="00114679">
            <w:r>
              <w:rPr>
                <w:rFonts w:eastAsia="Times New Roman" w:cs="Times New Roman"/>
                <w:b/>
                <w:bCs/>
                <w:color w:val="000000"/>
                <w:sz w:val="18"/>
                <w:szCs w:val="18"/>
              </w:rPr>
              <w:t>Déclaration d'un contexte</w:t>
            </w:r>
          </w:p>
        </w:tc>
        <w:tc>
          <w:tcPr>
            <w:tcW w:w="6070" w:type="dxa"/>
            <w:shd w:val="clear" w:color="auto" w:fill="FFFFFF"/>
            <w:tcMar>
              <w:top w:w="70" w:type="dxa"/>
              <w:left w:w="80" w:type="dxa"/>
              <w:bottom w:w="70" w:type="dxa"/>
              <w:right w:w="80" w:type="dxa"/>
            </w:tcMar>
            <w:vAlign w:val="center"/>
          </w:tcPr>
          <w:p w14:paraId="57747981" w14:textId="77777777" w:rsidR="003D72E0" w:rsidRDefault="003D72E0" w:rsidP="00114679">
            <w:r>
              <w:rPr>
                <w:rFonts w:eastAsia="Times New Roman" w:cs="Times New Roman"/>
                <w:color w:val="000000"/>
                <w:sz w:val="18"/>
                <w:szCs w:val="18"/>
              </w:rPr>
              <w:t>Saisie ou import d'une organisation dans le modèle pivot : tâches, ressources, contraintes, objectifs.</w:t>
            </w:r>
          </w:p>
        </w:tc>
      </w:tr>
      <w:tr w:rsidR="003D72E0" w14:paraId="3F4C3B93" w14:textId="77777777" w:rsidTr="00114679">
        <w:tc>
          <w:tcPr>
            <w:tcW w:w="3000" w:type="dxa"/>
            <w:shd w:val="clear" w:color="auto" w:fill="EDF0F7"/>
            <w:tcMar>
              <w:top w:w="70" w:type="dxa"/>
              <w:left w:w="80" w:type="dxa"/>
              <w:bottom w:w="70" w:type="dxa"/>
              <w:right w:w="80" w:type="dxa"/>
            </w:tcMar>
            <w:vAlign w:val="center"/>
          </w:tcPr>
          <w:p w14:paraId="2FBE90A9" w14:textId="77777777" w:rsidR="003D72E0" w:rsidRDefault="003D72E0" w:rsidP="00114679">
            <w:r>
              <w:rPr>
                <w:rFonts w:eastAsia="Times New Roman" w:cs="Times New Roman"/>
                <w:b/>
                <w:bCs/>
                <w:color w:val="000000"/>
                <w:sz w:val="18"/>
                <w:szCs w:val="18"/>
              </w:rPr>
              <w:t>Import d'une description de processus</w:t>
            </w:r>
          </w:p>
        </w:tc>
        <w:tc>
          <w:tcPr>
            <w:tcW w:w="6070" w:type="dxa"/>
            <w:shd w:val="clear" w:color="auto" w:fill="EDF0F7"/>
            <w:tcMar>
              <w:top w:w="70" w:type="dxa"/>
              <w:left w:w="80" w:type="dxa"/>
              <w:bottom w:w="70" w:type="dxa"/>
              <w:right w:w="80" w:type="dxa"/>
            </w:tcMar>
            <w:vAlign w:val="center"/>
          </w:tcPr>
          <w:p w14:paraId="3CC07B70" w14:textId="77777777" w:rsidR="003D72E0" w:rsidRDefault="003D72E0" w:rsidP="00114679">
            <w:r>
              <w:rPr>
                <w:rFonts w:eastAsia="Times New Roman" w:cs="Times New Roman"/>
                <w:color w:val="000000"/>
                <w:sz w:val="18"/>
                <w:szCs w:val="18"/>
              </w:rPr>
              <w:t>Lecture d'un modèle BPMN 2.0 et traduction vers le modèle pivot par adaptateur d'entrée.</w:t>
            </w:r>
          </w:p>
        </w:tc>
      </w:tr>
      <w:tr w:rsidR="003D72E0" w14:paraId="72497FD3" w14:textId="77777777" w:rsidTr="00114679">
        <w:tc>
          <w:tcPr>
            <w:tcW w:w="3000" w:type="dxa"/>
            <w:shd w:val="clear" w:color="auto" w:fill="FFFFFF"/>
            <w:tcMar>
              <w:top w:w="70" w:type="dxa"/>
              <w:left w:w="80" w:type="dxa"/>
              <w:bottom w:w="70" w:type="dxa"/>
              <w:right w:w="80" w:type="dxa"/>
            </w:tcMar>
            <w:vAlign w:val="center"/>
          </w:tcPr>
          <w:p w14:paraId="6A963F9B" w14:textId="77777777" w:rsidR="003D72E0" w:rsidRDefault="003D72E0" w:rsidP="00114679">
            <w:r>
              <w:rPr>
                <w:rFonts w:eastAsia="Times New Roman" w:cs="Times New Roman"/>
                <w:b/>
                <w:bCs/>
                <w:color w:val="000000"/>
                <w:sz w:val="18"/>
                <w:szCs w:val="18"/>
              </w:rPr>
              <w:t>Génération d'un solveur</w:t>
            </w:r>
          </w:p>
        </w:tc>
        <w:tc>
          <w:tcPr>
            <w:tcW w:w="6070" w:type="dxa"/>
            <w:shd w:val="clear" w:color="auto" w:fill="FFFFFF"/>
            <w:tcMar>
              <w:top w:w="70" w:type="dxa"/>
              <w:left w:w="80" w:type="dxa"/>
              <w:bottom w:w="70" w:type="dxa"/>
              <w:right w:w="80" w:type="dxa"/>
            </w:tcMar>
            <w:vAlign w:val="center"/>
          </w:tcPr>
          <w:p w14:paraId="211308E8" w14:textId="77777777" w:rsidR="003D72E0" w:rsidRDefault="003D72E0" w:rsidP="00114679">
            <w:r>
              <w:rPr>
                <w:rFonts w:eastAsia="Times New Roman" w:cs="Times New Roman"/>
                <w:color w:val="000000"/>
                <w:sz w:val="18"/>
                <w:szCs w:val="18"/>
              </w:rPr>
              <w:t>Exécution de la chaîne d'agents produisant, testant et validant un solveur dédié au contexte déclaré.</w:t>
            </w:r>
          </w:p>
        </w:tc>
      </w:tr>
      <w:tr w:rsidR="003D72E0" w14:paraId="6CED80EA" w14:textId="77777777" w:rsidTr="00114679">
        <w:tc>
          <w:tcPr>
            <w:tcW w:w="3000" w:type="dxa"/>
            <w:shd w:val="clear" w:color="auto" w:fill="EDF0F7"/>
            <w:tcMar>
              <w:top w:w="70" w:type="dxa"/>
              <w:left w:w="80" w:type="dxa"/>
              <w:bottom w:w="70" w:type="dxa"/>
              <w:right w:w="80" w:type="dxa"/>
            </w:tcMar>
            <w:vAlign w:val="center"/>
          </w:tcPr>
          <w:p w14:paraId="08B9AFCD" w14:textId="77777777" w:rsidR="003D72E0" w:rsidRDefault="003D72E0" w:rsidP="00114679">
            <w:r>
              <w:rPr>
                <w:rFonts w:eastAsia="Times New Roman" w:cs="Times New Roman"/>
                <w:b/>
                <w:bCs/>
                <w:color w:val="000000"/>
                <w:sz w:val="18"/>
                <w:szCs w:val="18"/>
              </w:rPr>
              <w:t>Suivi en temps réel de la génération</w:t>
            </w:r>
          </w:p>
        </w:tc>
        <w:tc>
          <w:tcPr>
            <w:tcW w:w="6070" w:type="dxa"/>
            <w:shd w:val="clear" w:color="auto" w:fill="EDF0F7"/>
            <w:tcMar>
              <w:top w:w="70" w:type="dxa"/>
              <w:left w:w="80" w:type="dxa"/>
              <w:bottom w:w="70" w:type="dxa"/>
              <w:right w:w="80" w:type="dxa"/>
            </w:tcMar>
            <w:vAlign w:val="center"/>
          </w:tcPr>
          <w:p w14:paraId="5699FF8C" w14:textId="77777777" w:rsidR="003D72E0" w:rsidRDefault="003D72E0" w:rsidP="00114679">
            <w:r>
              <w:rPr>
                <w:rFonts w:eastAsia="Times New Roman" w:cs="Times New Roman"/>
                <w:color w:val="000000"/>
                <w:sz w:val="18"/>
                <w:szCs w:val="18"/>
              </w:rPr>
              <w:t>Restitution progressive d'un événement par agent, permettant de suivre l'avancement et de localiser un échec.</w:t>
            </w:r>
          </w:p>
        </w:tc>
      </w:tr>
      <w:tr w:rsidR="003D72E0" w14:paraId="1E8AD2FC" w14:textId="77777777" w:rsidTr="00114679">
        <w:tc>
          <w:tcPr>
            <w:tcW w:w="3000" w:type="dxa"/>
            <w:shd w:val="clear" w:color="auto" w:fill="FFFFFF"/>
            <w:tcMar>
              <w:top w:w="70" w:type="dxa"/>
              <w:left w:w="80" w:type="dxa"/>
              <w:bottom w:w="70" w:type="dxa"/>
              <w:right w:w="80" w:type="dxa"/>
            </w:tcMar>
            <w:vAlign w:val="center"/>
          </w:tcPr>
          <w:p w14:paraId="6E776FCA" w14:textId="77777777" w:rsidR="003D72E0" w:rsidRDefault="003D72E0" w:rsidP="00114679">
            <w:r>
              <w:rPr>
                <w:rFonts w:eastAsia="Times New Roman" w:cs="Times New Roman"/>
                <w:b/>
                <w:bCs/>
                <w:color w:val="000000"/>
                <w:sz w:val="18"/>
                <w:szCs w:val="18"/>
              </w:rPr>
              <w:t>Exécution d'un solveur figé</w:t>
            </w:r>
          </w:p>
        </w:tc>
        <w:tc>
          <w:tcPr>
            <w:tcW w:w="6070" w:type="dxa"/>
            <w:shd w:val="clear" w:color="auto" w:fill="FFFFFF"/>
            <w:tcMar>
              <w:top w:w="70" w:type="dxa"/>
              <w:left w:w="80" w:type="dxa"/>
              <w:bottom w:w="70" w:type="dxa"/>
              <w:right w:w="80" w:type="dxa"/>
            </w:tcMar>
            <w:vAlign w:val="center"/>
          </w:tcPr>
          <w:p w14:paraId="7708900A" w14:textId="77777777" w:rsidR="003D72E0" w:rsidRDefault="003D72E0" w:rsidP="00114679">
            <w:r>
              <w:rPr>
                <w:rFonts w:eastAsia="Times New Roman" w:cs="Times New Roman"/>
                <w:color w:val="000000"/>
                <w:sz w:val="18"/>
                <w:szCs w:val="18"/>
              </w:rPr>
              <w:t>Résolution d'une instance par un solveur précédemment validé, sans nouvelle génération.</w:t>
            </w:r>
          </w:p>
        </w:tc>
      </w:tr>
      <w:tr w:rsidR="003D72E0" w14:paraId="2F700D30" w14:textId="77777777" w:rsidTr="00114679">
        <w:tc>
          <w:tcPr>
            <w:tcW w:w="3000" w:type="dxa"/>
            <w:shd w:val="clear" w:color="auto" w:fill="EDF0F7"/>
            <w:tcMar>
              <w:top w:w="70" w:type="dxa"/>
              <w:left w:w="80" w:type="dxa"/>
              <w:bottom w:w="70" w:type="dxa"/>
              <w:right w:w="80" w:type="dxa"/>
            </w:tcMar>
            <w:vAlign w:val="center"/>
          </w:tcPr>
          <w:p w14:paraId="4ECCD10F" w14:textId="77777777" w:rsidR="003D72E0" w:rsidRDefault="003D72E0" w:rsidP="00114679">
            <w:r>
              <w:rPr>
                <w:rFonts w:eastAsia="Times New Roman" w:cs="Times New Roman"/>
                <w:b/>
                <w:bCs/>
                <w:color w:val="000000"/>
                <w:sz w:val="18"/>
                <w:szCs w:val="18"/>
              </w:rPr>
              <w:t>Consultation des plannings</w:t>
            </w:r>
          </w:p>
        </w:tc>
        <w:tc>
          <w:tcPr>
            <w:tcW w:w="6070" w:type="dxa"/>
            <w:shd w:val="clear" w:color="auto" w:fill="EDF0F7"/>
            <w:tcMar>
              <w:top w:w="70" w:type="dxa"/>
              <w:left w:w="80" w:type="dxa"/>
              <w:bottom w:w="70" w:type="dxa"/>
              <w:right w:w="80" w:type="dxa"/>
            </w:tcMar>
            <w:vAlign w:val="center"/>
          </w:tcPr>
          <w:p w14:paraId="227CF92E" w14:textId="77777777" w:rsidR="003D72E0" w:rsidRDefault="003D72E0" w:rsidP="00114679">
            <w:r>
              <w:rPr>
                <w:rFonts w:eastAsia="Times New Roman" w:cs="Times New Roman"/>
                <w:color w:val="000000"/>
                <w:sz w:val="18"/>
                <w:szCs w:val="18"/>
              </w:rPr>
              <w:t>Affichage du planning produit et des indicateurs associés : durée totale, retards, charge par ressource.</w:t>
            </w:r>
          </w:p>
        </w:tc>
      </w:tr>
      <w:tr w:rsidR="003D72E0" w14:paraId="6C3AFD9C" w14:textId="77777777" w:rsidTr="00114679">
        <w:tc>
          <w:tcPr>
            <w:tcW w:w="3000" w:type="dxa"/>
            <w:shd w:val="clear" w:color="auto" w:fill="FFFFFF"/>
            <w:tcMar>
              <w:top w:w="70" w:type="dxa"/>
              <w:left w:w="80" w:type="dxa"/>
              <w:bottom w:w="70" w:type="dxa"/>
              <w:right w:w="80" w:type="dxa"/>
            </w:tcMar>
            <w:vAlign w:val="center"/>
          </w:tcPr>
          <w:p w14:paraId="78B6BC1B" w14:textId="77777777" w:rsidR="003D72E0" w:rsidRDefault="003D72E0" w:rsidP="00114679">
            <w:r>
              <w:rPr>
                <w:rFonts w:eastAsia="Times New Roman" w:cs="Times New Roman"/>
                <w:b/>
                <w:bCs/>
                <w:color w:val="000000"/>
                <w:sz w:val="18"/>
                <w:szCs w:val="18"/>
              </w:rPr>
              <w:t>Vérification de légalité</w:t>
            </w:r>
          </w:p>
        </w:tc>
        <w:tc>
          <w:tcPr>
            <w:tcW w:w="6070" w:type="dxa"/>
            <w:shd w:val="clear" w:color="auto" w:fill="FFFFFF"/>
            <w:tcMar>
              <w:top w:w="70" w:type="dxa"/>
              <w:left w:w="80" w:type="dxa"/>
              <w:bottom w:w="70" w:type="dxa"/>
              <w:right w:w="80" w:type="dxa"/>
            </w:tcMar>
            <w:vAlign w:val="center"/>
          </w:tcPr>
          <w:p w14:paraId="155B5790" w14:textId="77777777" w:rsidR="003D72E0" w:rsidRDefault="003D72E0" w:rsidP="00114679">
            <w:r>
              <w:rPr>
                <w:rFonts w:eastAsia="Times New Roman" w:cs="Times New Roman"/>
                <w:color w:val="000000"/>
                <w:sz w:val="18"/>
                <w:szCs w:val="18"/>
              </w:rPr>
              <w:t>Recensement nommé des violations de contraintes, sans levée d'exception.</w:t>
            </w:r>
          </w:p>
        </w:tc>
      </w:tr>
      <w:tr w:rsidR="003D72E0" w14:paraId="75B7A222" w14:textId="77777777" w:rsidTr="00114679">
        <w:tc>
          <w:tcPr>
            <w:tcW w:w="3000" w:type="dxa"/>
            <w:shd w:val="clear" w:color="auto" w:fill="EDF0F7"/>
            <w:tcMar>
              <w:top w:w="70" w:type="dxa"/>
              <w:left w:w="80" w:type="dxa"/>
              <w:bottom w:w="70" w:type="dxa"/>
              <w:right w:w="80" w:type="dxa"/>
            </w:tcMar>
            <w:vAlign w:val="center"/>
          </w:tcPr>
          <w:p w14:paraId="2E2042C2" w14:textId="77777777" w:rsidR="003D72E0" w:rsidRDefault="003D72E0" w:rsidP="00114679">
            <w:r>
              <w:rPr>
                <w:rFonts w:eastAsia="Times New Roman" w:cs="Times New Roman"/>
                <w:b/>
                <w:bCs/>
                <w:color w:val="000000"/>
                <w:sz w:val="18"/>
                <w:szCs w:val="18"/>
              </w:rPr>
              <w:t>Banc d'instances de référence</w:t>
            </w:r>
          </w:p>
        </w:tc>
        <w:tc>
          <w:tcPr>
            <w:tcW w:w="6070" w:type="dxa"/>
            <w:shd w:val="clear" w:color="auto" w:fill="EDF0F7"/>
            <w:tcMar>
              <w:top w:w="70" w:type="dxa"/>
              <w:left w:w="80" w:type="dxa"/>
              <w:bottom w:w="70" w:type="dxa"/>
              <w:right w:w="80" w:type="dxa"/>
            </w:tcMar>
            <w:vAlign w:val="center"/>
          </w:tcPr>
          <w:p w14:paraId="26ADD456" w14:textId="77777777" w:rsidR="003D72E0" w:rsidRDefault="003D72E0" w:rsidP="00114679">
            <w:r>
              <w:rPr>
                <w:rFonts w:eastAsia="Times New Roman" w:cs="Times New Roman"/>
                <w:color w:val="000000"/>
                <w:sz w:val="18"/>
                <w:szCs w:val="18"/>
              </w:rPr>
              <w:t>Jeu d'instances à optimum prouvé par construction, utilisé comme étalon de validation.</w:t>
            </w:r>
          </w:p>
        </w:tc>
      </w:tr>
      <w:tr w:rsidR="003D72E0" w14:paraId="7FD0E523" w14:textId="77777777" w:rsidTr="00114679">
        <w:tc>
          <w:tcPr>
            <w:tcW w:w="3000" w:type="dxa"/>
            <w:shd w:val="clear" w:color="auto" w:fill="FFFFFF"/>
            <w:tcMar>
              <w:top w:w="70" w:type="dxa"/>
              <w:left w:w="80" w:type="dxa"/>
              <w:bottom w:w="70" w:type="dxa"/>
              <w:right w:w="80" w:type="dxa"/>
            </w:tcMar>
            <w:vAlign w:val="center"/>
          </w:tcPr>
          <w:p w14:paraId="20D3E9B7" w14:textId="77777777" w:rsidR="003D72E0" w:rsidRDefault="003D72E0" w:rsidP="00114679">
            <w:r>
              <w:rPr>
                <w:rFonts w:eastAsia="Times New Roman" w:cs="Times New Roman"/>
                <w:b/>
                <w:bCs/>
                <w:color w:val="000000"/>
                <w:sz w:val="18"/>
                <w:szCs w:val="18"/>
              </w:rPr>
              <w:t>Gestion multi-locataire</w:t>
            </w:r>
          </w:p>
        </w:tc>
        <w:tc>
          <w:tcPr>
            <w:tcW w:w="6070" w:type="dxa"/>
            <w:shd w:val="clear" w:color="auto" w:fill="FFFFFF"/>
            <w:tcMar>
              <w:top w:w="70" w:type="dxa"/>
              <w:left w:w="80" w:type="dxa"/>
              <w:bottom w:w="70" w:type="dxa"/>
              <w:right w:w="80" w:type="dxa"/>
            </w:tcMar>
            <w:vAlign w:val="center"/>
          </w:tcPr>
          <w:p w14:paraId="7CB9D297" w14:textId="77777777" w:rsidR="003D72E0" w:rsidRDefault="003D72E0" w:rsidP="00114679">
            <w:r>
              <w:rPr>
                <w:rFonts w:eastAsia="Times New Roman" w:cs="Times New Roman"/>
                <w:color w:val="000000"/>
                <w:sz w:val="18"/>
                <w:szCs w:val="18"/>
              </w:rPr>
              <w:t>Cloisonnement des contextes, solveurs et plannings par client, avec authentification par jeton.</w:t>
            </w:r>
          </w:p>
        </w:tc>
      </w:tr>
      <w:tr w:rsidR="003D72E0" w14:paraId="79B8AABE" w14:textId="77777777" w:rsidTr="00114679">
        <w:tc>
          <w:tcPr>
            <w:tcW w:w="3000" w:type="dxa"/>
            <w:shd w:val="clear" w:color="auto" w:fill="EDF0F7"/>
            <w:tcMar>
              <w:top w:w="70" w:type="dxa"/>
              <w:left w:w="80" w:type="dxa"/>
              <w:bottom w:w="70" w:type="dxa"/>
              <w:right w:w="80" w:type="dxa"/>
            </w:tcMar>
            <w:vAlign w:val="center"/>
          </w:tcPr>
          <w:p w14:paraId="0BF35A57" w14:textId="77777777" w:rsidR="003D72E0" w:rsidRDefault="003D72E0" w:rsidP="00114679">
            <w:r>
              <w:rPr>
                <w:rFonts w:eastAsia="Times New Roman" w:cs="Times New Roman"/>
                <w:b/>
                <w:bCs/>
                <w:color w:val="000000"/>
                <w:sz w:val="18"/>
                <w:szCs w:val="18"/>
              </w:rPr>
              <w:t>Documentation interactive du service</w:t>
            </w:r>
          </w:p>
        </w:tc>
        <w:tc>
          <w:tcPr>
            <w:tcW w:w="6070" w:type="dxa"/>
            <w:shd w:val="clear" w:color="auto" w:fill="EDF0F7"/>
            <w:tcMar>
              <w:top w:w="70" w:type="dxa"/>
              <w:left w:w="80" w:type="dxa"/>
              <w:bottom w:w="70" w:type="dxa"/>
              <w:right w:w="80" w:type="dxa"/>
            </w:tcMar>
            <w:vAlign w:val="center"/>
          </w:tcPr>
          <w:p w14:paraId="11DD815E" w14:textId="77777777" w:rsidR="003D72E0" w:rsidRDefault="003D72E0" w:rsidP="00114679">
            <w:r>
              <w:rPr>
                <w:rFonts w:eastAsia="Times New Roman" w:cs="Times New Roman"/>
                <w:color w:val="000000"/>
                <w:sz w:val="18"/>
                <w:szCs w:val="18"/>
              </w:rPr>
              <w:t xml:space="preserve">Spécification </w:t>
            </w:r>
            <w:proofErr w:type="spellStart"/>
            <w:r>
              <w:rPr>
                <w:rFonts w:eastAsia="Times New Roman" w:cs="Times New Roman"/>
                <w:color w:val="000000"/>
                <w:sz w:val="18"/>
                <w:szCs w:val="18"/>
              </w:rPr>
              <w:t>OpenAPI</w:t>
            </w:r>
            <w:proofErr w:type="spellEnd"/>
            <w:r>
              <w:rPr>
                <w:rFonts w:eastAsia="Times New Roman" w:cs="Times New Roman"/>
                <w:color w:val="000000"/>
                <w:sz w:val="18"/>
                <w:szCs w:val="18"/>
              </w:rPr>
              <w:t xml:space="preserve"> générée, permettant l'essai des points d'entrée sans développement préalable.</w:t>
            </w:r>
          </w:p>
        </w:tc>
      </w:tr>
      <w:tr w:rsidR="003D72E0" w14:paraId="043D97C0" w14:textId="77777777" w:rsidTr="00114679">
        <w:tc>
          <w:tcPr>
            <w:tcW w:w="3000" w:type="dxa"/>
            <w:shd w:val="clear" w:color="auto" w:fill="FFFFFF"/>
            <w:tcMar>
              <w:top w:w="70" w:type="dxa"/>
              <w:left w:w="80" w:type="dxa"/>
              <w:bottom w:w="70" w:type="dxa"/>
              <w:right w:w="80" w:type="dxa"/>
            </w:tcMar>
            <w:vAlign w:val="center"/>
          </w:tcPr>
          <w:p w14:paraId="3C7B32AF" w14:textId="77777777" w:rsidR="003D72E0" w:rsidRDefault="003D72E0" w:rsidP="00114679">
            <w:r>
              <w:rPr>
                <w:rFonts w:eastAsia="Times New Roman" w:cs="Times New Roman"/>
                <w:b/>
                <w:bCs/>
                <w:color w:val="000000"/>
                <w:sz w:val="18"/>
                <w:szCs w:val="18"/>
              </w:rPr>
              <w:t>Journalisation des exécutions</w:t>
            </w:r>
          </w:p>
        </w:tc>
        <w:tc>
          <w:tcPr>
            <w:tcW w:w="6070" w:type="dxa"/>
            <w:shd w:val="clear" w:color="auto" w:fill="FFFFFF"/>
            <w:tcMar>
              <w:top w:w="70" w:type="dxa"/>
              <w:left w:w="80" w:type="dxa"/>
              <w:bottom w:w="70" w:type="dxa"/>
              <w:right w:w="80" w:type="dxa"/>
            </w:tcMar>
            <w:vAlign w:val="center"/>
          </w:tcPr>
          <w:p w14:paraId="5D54408F" w14:textId="77777777" w:rsidR="003D72E0" w:rsidRDefault="003D72E0" w:rsidP="00114679">
            <w:r>
              <w:rPr>
                <w:rFonts w:eastAsia="Times New Roman" w:cs="Times New Roman"/>
                <w:color w:val="000000"/>
                <w:sz w:val="18"/>
                <w:szCs w:val="18"/>
              </w:rPr>
              <w:t xml:space="preserve">Conservation des exécutions, des verdicts de validation et des réponses brutes des agents </w:t>
            </w:r>
            <w:proofErr w:type="gramStart"/>
            <w:r>
              <w:rPr>
                <w:rFonts w:eastAsia="Times New Roman" w:cs="Times New Roman"/>
                <w:color w:val="000000"/>
                <w:sz w:val="18"/>
                <w:szCs w:val="18"/>
              </w:rPr>
              <w:t>à fin</w:t>
            </w:r>
            <w:proofErr w:type="gramEnd"/>
            <w:r>
              <w:rPr>
                <w:rFonts w:eastAsia="Times New Roman" w:cs="Times New Roman"/>
                <w:color w:val="000000"/>
                <w:sz w:val="18"/>
                <w:szCs w:val="18"/>
              </w:rPr>
              <w:t xml:space="preserve"> de diagnostic.</w:t>
            </w:r>
          </w:p>
        </w:tc>
      </w:tr>
    </w:tbl>
    <w:p w14:paraId="49F36682" w14:textId="77777777" w:rsidR="003D72E0" w:rsidRDefault="003D72E0" w:rsidP="003D72E0">
      <w:pPr>
        <w:spacing w:before="120" w:after="240"/>
        <w:jc w:val="center"/>
      </w:pPr>
      <w:r>
        <w:rPr>
          <w:rFonts w:eastAsia="Times New Roman" w:cs="Times New Roman"/>
          <w:i/>
          <w:iCs/>
          <w:sz w:val="20"/>
          <w:szCs w:val="20"/>
        </w:rPr>
        <w:t>Tableau 21 : Inventaire des fonctionnalités livrées</w:t>
      </w:r>
    </w:p>
    <w:p w14:paraId="19B06730" w14:textId="77777777" w:rsidR="003D72E0" w:rsidRDefault="003D72E0" w:rsidP="00EC6732">
      <w:pPr>
        <w:spacing w:after="200" w:line="360" w:lineRule="auto"/>
        <w:jc w:val="both"/>
      </w:pPr>
      <w:r>
        <w:rPr>
          <w:rFonts w:eastAsia="Times New Roman" w:cs="Times New Roman"/>
          <w:szCs w:val="24"/>
        </w:rPr>
        <w:lastRenderedPageBreak/>
        <w:t>Les fonctions principales et contraintes du chapitre II constituent le référentiel contre lequel la réalisation doit être jugée. Le tableau ci-après en dresse le bilan, en y ajoutant les fonctions retirées du périmètre, dont l'omission rendrait le bilan trompeur.</w:t>
      </w:r>
    </w:p>
    <w:tbl>
      <w:tblPr>
        <w:tblW w:w="9070" w:type="dxa"/>
        <w:tblBorders>
          <w:top w:val="single" w:sz="4" w:space="0" w:color="8496B0"/>
          <w:left w:val="single" w:sz="4" w:space="0" w:color="8496B0"/>
          <w:bottom w:val="single" w:sz="4" w:space="0" w:color="8496B0"/>
          <w:right w:val="single" w:sz="4" w:space="0" w:color="8496B0"/>
          <w:insideH w:val="single" w:sz="2" w:space="0" w:color="8496B0"/>
          <w:insideV w:val="single" w:sz="2" w:space="0" w:color="8496B0"/>
        </w:tblBorders>
        <w:tblCellMar>
          <w:left w:w="10" w:type="dxa"/>
          <w:right w:w="10" w:type="dxa"/>
        </w:tblCellMar>
        <w:tblLook w:val="0000" w:firstRow="0" w:lastRow="0" w:firstColumn="0" w:lastColumn="0" w:noHBand="0" w:noVBand="0"/>
      </w:tblPr>
      <w:tblGrid>
        <w:gridCol w:w="780"/>
        <w:gridCol w:w="2450"/>
        <w:gridCol w:w="3600"/>
        <w:gridCol w:w="2240"/>
      </w:tblGrid>
      <w:tr w:rsidR="003D72E0" w14:paraId="62EE8798" w14:textId="77777777" w:rsidTr="00114679">
        <w:trPr>
          <w:tblHeader/>
        </w:trPr>
        <w:tc>
          <w:tcPr>
            <w:tcW w:w="780" w:type="dxa"/>
            <w:shd w:val="clear" w:color="auto" w:fill="1F3864"/>
            <w:tcMar>
              <w:top w:w="70" w:type="dxa"/>
              <w:left w:w="80" w:type="dxa"/>
              <w:bottom w:w="70" w:type="dxa"/>
              <w:right w:w="80" w:type="dxa"/>
            </w:tcMar>
            <w:vAlign w:val="center"/>
          </w:tcPr>
          <w:p w14:paraId="1F736DBD" w14:textId="77777777" w:rsidR="003D72E0" w:rsidRDefault="003D72E0" w:rsidP="00114679">
            <w:pPr>
              <w:jc w:val="center"/>
            </w:pPr>
            <w:r>
              <w:rPr>
                <w:rFonts w:eastAsia="Times New Roman" w:cs="Times New Roman"/>
                <w:b/>
                <w:bCs/>
                <w:color w:val="FFFFFF"/>
                <w:sz w:val="18"/>
                <w:szCs w:val="18"/>
              </w:rPr>
              <w:t>Réf.</w:t>
            </w:r>
          </w:p>
        </w:tc>
        <w:tc>
          <w:tcPr>
            <w:tcW w:w="2450" w:type="dxa"/>
            <w:shd w:val="clear" w:color="auto" w:fill="1F3864"/>
            <w:tcMar>
              <w:top w:w="70" w:type="dxa"/>
              <w:left w:w="80" w:type="dxa"/>
              <w:bottom w:w="70" w:type="dxa"/>
              <w:right w:w="80" w:type="dxa"/>
            </w:tcMar>
            <w:vAlign w:val="center"/>
          </w:tcPr>
          <w:p w14:paraId="2A45A236" w14:textId="77777777" w:rsidR="003D72E0" w:rsidRDefault="003D72E0" w:rsidP="00114679">
            <w:pPr>
              <w:jc w:val="center"/>
            </w:pPr>
            <w:r>
              <w:rPr>
                <w:rFonts w:eastAsia="Times New Roman" w:cs="Times New Roman"/>
                <w:b/>
                <w:bCs/>
                <w:color w:val="FFFFFF"/>
                <w:sz w:val="18"/>
                <w:szCs w:val="18"/>
              </w:rPr>
              <w:t>Fonction identifiée (chapitre II)</w:t>
            </w:r>
          </w:p>
        </w:tc>
        <w:tc>
          <w:tcPr>
            <w:tcW w:w="3600" w:type="dxa"/>
            <w:shd w:val="clear" w:color="auto" w:fill="1F3864"/>
            <w:tcMar>
              <w:top w:w="70" w:type="dxa"/>
              <w:left w:w="80" w:type="dxa"/>
              <w:bottom w:w="70" w:type="dxa"/>
              <w:right w:w="80" w:type="dxa"/>
            </w:tcMar>
            <w:vAlign w:val="center"/>
          </w:tcPr>
          <w:p w14:paraId="4C6CAE15" w14:textId="77777777" w:rsidR="003D72E0" w:rsidRDefault="003D72E0" w:rsidP="00114679">
            <w:pPr>
              <w:jc w:val="center"/>
            </w:pPr>
            <w:r>
              <w:rPr>
                <w:rFonts w:eastAsia="Times New Roman" w:cs="Times New Roman"/>
                <w:b/>
                <w:bCs/>
                <w:color w:val="FFFFFF"/>
                <w:sz w:val="18"/>
                <w:szCs w:val="18"/>
              </w:rPr>
              <w:t>Composant qui la réalise</w:t>
            </w:r>
          </w:p>
        </w:tc>
        <w:tc>
          <w:tcPr>
            <w:tcW w:w="2240" w:type="dxa"/>
            <w:shd w:val="clear" w:color="auto" w:fill="1F3864"/>
            <w:tcMar>
              <w:top w:w="70" w:type="dxa"/>
              <w:left w:w="80" w:type="dxa"/>
              <w:bottom w:w="70" w:type="dxa"/>
              <w:right w:w="80" w:type="dxa"/>
            </w:tcMar>
            <w:vAlign w:val="center"/>
          </w:tcPr>
          <w:p w14:paraId="005F4BE0" w14:textId="77777777" w:rsidR="003D72E0" w:rsidRDefault="003D72E0" w:rsidP="00114679">
            <w:pPr>
              <w:jc w:val="center"/>
            </w:pPr>
            <w:r>
              <w:rPr>
                <w:rFonts w:eastAsia="Times New Roman" w:cs="Times New Roman"/>
                <w:b/>
                <w:bCs/>
                <w:color w:val="FFFFFF"/>
                <w:sz w:val="18"/>
                <w:szCs w:val="18"/>
              </w:rPr>
              <w:t>Couverture</w:t>
            </w:r>
          </w:p>
        </w:tc>
      </w:tr>
      <w:tr w:rsidR="003D72E0" w14:paraId="20A7BFF9" w14:textId="77777777" w:rsidTr="00114679">
        <w:tc>
          <w:tcPr>
            <w:tcW w:w="780" w:type="dxa"/>
            <w:shd w:val="clear" w:color="auto" w:fill="FFFFFF"/>
            <w:tcMar>
              <w:top w:w="70" w:type="dxa"/>
              <w:left w:w="80" w:type="dxa"/>
              <w:bottom w:w="70" w:type="dxa"/>
              <w:right w:w="80" w:type="dxa"/>
            </w:tcMar>
            <w:vAlign w:val="center"/>
          </w:tcPr>
          <w:p w14:paraId="73D4CD66" w14:textId="77777777" w:rsidR="003D72E0" w:rsidRDefault="003D72E0" w:rsidP="00114679">
            <w:r>
              <w:rPr>
                <w:rFonts w:eastAsia="Times New Roman" w:cs="Times New Roman"/>
                <w:b/>
                <w:bCs/>
                <w:color w:val="000000"/>
                <w:sz w:val="18"/>
                <w:szCs w:val="18"/>
              </w:rPr>
              <w:t>FP1</w:t>
            </w:r>
          </w:p>
        </w:tc>
        <w:tc>
          <w:tcPr>
            <w:tcW w:w="2450" w:type="dxa"/>
            <w:shd w:val="clear" w:color="auto" w:fill="FFFFFF"/>
            <w:tcMar>
              <w:top w:w="70" w:type="dxa"/>
              <w:left w:w="80" w:type="dxa"/>
              <w:bottom w:w="70" w:type="dxa"/>
              <w:right w:w="80" w:type="dxa"/>
            </w:tcMar>
            <w:vAlign w:val="center"/>
          </w:tcPr>
          <w:p w14:paraId="45D8C1F5" w14:textId="77777777" w:rsidR="003D72E0" w:rsidRDefault="003D72E0" w:rsidP="00114679">
            <w:r>
              <w:rPr>
                <w:rFonts w:eastAsia="Times New Roman" w:cs="Times New Roman"/>
                <w:color w:val="000000"/>
                <w:sz w:val="18"/>
                <w:szCs w:val="18"/>
              </w:rPr>
              <w:t>Planifier la charge déclarée</w:t>
            </w:r>
          </w:p>
        </w:tc>
        <w:tc>
          <w:tcPr>
            <w:tcW w:w="3600" w:type="dxa"/>
            <w:shd w:val="clear" w:color="auto" w:fill="FFFFFF"/>
            <w:tcMar>
              <w:top w:w="70" w:type="dxa"/>
              <w:left w:w="80" w:type="dxa"/>
              <w:bottom w:w="70" w:type="dxa"/>
              <w:right w:w="80" w:type="dxa"/>
            </w:tcMar>
            <w:vAlign w:val="center"/>
          </w:tcPr>
          <w:p w14:paraId="2795B03E" w14:textId="77777777" w:rsidR="003D72E0" w:rsidRDefault="003D72E0" w:rsidP="00114679">
            <w:r>
              <w:rPr>
                <w:rFonts w:eastAsia="Times New Roman" w:cs="Times New Roman"/>
                <w:color w:val="000000"/>
                <w:sz w:val="18"/>
                <w:szCs w:val="18"/>
              </w:rPr>
              <w:t>Solveur généré, moteur d'exécution, vérification de légalité</w:t>
            </w:r>
          </w:p>
        </w:tc>
        <w:tc>
          <w:tcPr>
            <w:tcW w:w="2240" w:type="dxa"/>
            <w:shd w:val="clear" w:color="auto" w:fill="FFFFFF"/>
            <w:tcMar>
              <w:top w:w="70" w:type="dxa"/>
              <w:left w:w="80" w:type="dxa"/>
              <w:bottom w:w="70" w:type="dxa"/>
              <w:right w:w="80" w:type="dxa"/>
            </w:tcMar>
            <w:vAlign w:val="center"/>
          </w:tcPr>
          <w:p w14:paraId="34970501" w14:textId="77777777" w:rsidR="003D72E0" w:rsidRDefault="003D72E0" w:rsidP="00114679">
            <w:r>
              <w:rPr>
                <w:rFonts w:eastAsia="Times New Roman" w:cs="Times New Roman"/>
                <w:b/>
                <w:bCs/>
                <w:color w:val="000000"/>
                <w:sz w:val="18"/>
                <w:szCs w:val="18"/>
              </w:rPr>
              <w:t>Couverte</w:t>
            </w:r>
          </w:p>
        </w:tc>
      </w:tr>
      <w:tr w:rsidR="003D72E0" w14:paraId="2FD2B5BD" w14:textId="77777777" w:rsidTr="00114679">
        <w:tc>
          <w:tcPr>
            <w:tcW w:w="780" w:type="dxa"/>
            <w:shd w:val="clear" w:color="auto" w:fill="EDF0F7"/>
            <w:tcMar>
              <w:top w:w="70" w:type="dxa"/>
              <w:left w:w="80" w:type="dxa"/>
              <w:bottom w:w="70" w:type="dxa"/>
              <w:right w:w="80" w:type="dxa"/>
            </w:tcMar>
            <w:vAlign w:val="center"/>
          </w:tcPr>
          <w:p w14:paraId="5E7C674E" w14:textId="77777777" w:rsidR="003D72E0" w:rsidRDefault="003D72E0" w:rsidP="00114679">
            <w:r>
              <w:rPr>
                <w:rFonts w:eastAsia="Times New Roman" w:cs="Times New Roman"/>
                <w:b/>
                <w:bCs/>
                <w:color w:val="000000"/>
                <w:sz w:val="18"/>
                <w:szCs w:val="18"/>
              </w:rPr>
              <w:t>FP2</w:t>
            </w:r>
          </w:p>
        </w:tc>
        <w:tc>
          <w:tcPr>
            <w:tcW w:w="2450" w:type="dxa"/>
            <w:shd w:val="clear" w:color="auto" w:fill="EDF0F7"/>
            <w:tcMar>
              <w:top w:w="70" w:type="dxa"/>
              <w:left w:w="80" w:type="dxa"/>
              <w:bottom w:w="70" w:type="dxa"/>
              <w:right w:w="80" w:type="dxa"/>
            </w:tcMar>
            <w:vAlign w:val="center"/>
          </w:tcPr>
          <w:p w14:paraId="65940FD9" w14:textId="77777777" w:rsidR="003D72E0" w:rsidRDefault="003D72E0" w:rsidP="00114679">
            <w:r>
              <w:rPr>
                <w:rFonts w:eastAsia="Times New Roman" w:cs="Times New Roman"/>
                <w:color w:val="000000"/>
                <w:sz w:val="18"/>
                <w:szCs w:val="18"/>
              </w:rPr>
              <w:t>Générer le solveur adapté au contexte</w:t>
            </w:r>
          </w:p>
        </w:tc>
        <w:tc>
          <w:tcPr>
            <w:tcW w:w="3600" w:type="dxa"/>
            <w:shd w:val="clear" w:color="auto" w:fill="EDF0F7"/>
            <w:tcMar>
              <w:top w:w="70" w:type="dxa"/>
              <w:left w:w="80" w:type="dxa"/>
              <w:bottom w:w="70" w:type="dxa"/>
              <w:right w:w="80" w:type="dxa"/>
            </w:tcMar>
            <w:vAlign w:val="center"/>
          </w:tcPr>
          <w:p w14:paraId="7C30E2FA" w14:textId="77777777" w:rsidR="003D72E0" w:rsidRDefault="003D72E0" w:rsidP="00114679">
            <w:r>
              <w:rPr>
                <w:rFonts w:eastAsia="Times New Roman" w:cs="Times New Roman"/>
                <w:color w:val="000000"/>
                <w:sz w:val="18"/>
                <w:szCs w:val="18"/>
              </w:rPr>
              <w:t>Chaîne de sept agents, tests réels, cascade de validation</w:t>
            </w:r>
          </w:p>
        </w:tc>
        <w:tc>
          <w:tcPr>
            <w:tcW w:w="2240" w:type="dxa"/>
            <w:shd w:val="clear" w:color="auto" w:fill="EDF0F7"/>
            <w:tcMar>
              <w:top w:w="70" w:type="dxa"/>
              <w:left w:w="80" w:type="dxa"/>
              <w:bottom w:w="70" w:type="dxa"/>
              <w:right w:w="80" w:type="dxa"/>
            </w:tcMar>
            <w:vAlign w:val="center"/>
          </w:tcPr>
          <w:p w14:paraId="7A808747" w14:textId="77777777" w:rsidR="003D72E0" w:rsidRDefault="003D72E0" w:rsidP="00114679">
            <w:r>
              <w:rPr>
                <w:rFonts w:eastAsia="Times New Roman" w:cs="Times New Roman"/>
                <w:b/>
                <w:bCs/>
                <w:color w:val="000000"/>
                <w:sz w:val="18"/>
                <w:szCs w:val="18"/>
              </w:rPr>
              <w:t>Couverte</w:t>
            </w:r>
          </w:p>
        </w:tc>
      </w:tr>
      <w:tr w:rsidR="003D72E0" w14:paraId="06D19808" w14:textId="77777777" w:rsidTr="00114679">
        <w:tc>
          <w:tcPr>
            <w:tcW w:w="780" w:type="dxa"/>
            <w:shd w:val="clear" w:color="auto" w:fill="FFFFFF"/>
            <w:tcMar>
              <w:top w:w="70" w:type="dxa"/>
              <w:left w:w="80" w:type="dxa"/>
              <w:bottom w:w="70" w:type="dxa"/>
              <w:right w:w="80" w:type="dxa"/>
            </w:tcMar>
            <w:vAlign w:val="center"/>
          </w:tcPr>
          <w:p w14:paraId="4192F2BF" w14:textId="77777777" w:rsidR="003D72E0" w:rsidRDefault="003D72E0" w:rsidP="00114679">
            <w:r>
              <w:rPr>
                <w:rFonts w:eastAsia="Times New Roman" w:cs="Times New Roman"/>
                <w:b/>
                <w:bCs/>
                <w:color w:val="000000"/>
                <w:sz w:val="18"/>
                <w:szCs w:val="18"/>
              </w:rPr>
              <w:t>FC1</w:t>
            </w:r>
          </w:p>
        </w:tc>
        <w:tc>
          <w:tcPr>
            <w:tcW w:w="2450" w:type="dxa"/>
            <w:shd w:val="clear" w:color="auto" w:fill="FFFFFF"/>
            <w:tcMar>
              <w:top w:w="70" w:type="dxa"/>
              <w:left w:w="80" w:type="dxa"/>
              <w:bottom w:w="70" w:type="dxa"/>
              <w:right w:w="80" w:type="dxa"/>
            </w:tcMar>
            <w:vAlign w:val="center"/>
          </w:tcPr>
          <w:p w14:paraId="3D77501F" w14:textId="77777777" w:rsidR="003D72E0" w:rsidRDefault="003D72E0" w:rsidP="00114679">
            <w:r>
              <w:rPr>
                <w:rFonts w:eastAsia="Times New Roman" w:cs="Times New Roman"/>
                <w:color w:val="000000"/>
                <w:sz w:val="18"/>
                <w:szCs w:val="18"/>
              </w:rPr>
              <w:t>Rester indépendant du secteur</w:t>
            </w:r>
          </w:p>
        </w:tc>
        <w:tc>
          <w:tcPr>
            <w:tcW w:w="3600" w:type="dxa"/>
            <w:shd w:val="clear" w:color="auto" w:fill="FFFFFF"/>
            <w:tcMar>
              <w:top w:w="70" w:type="dxa"/>
              <w:left w:w="80" w:type="dxa"/>
              <w:bottom w:w="70" w:type="dxa"/>
              <w:right w:w="80" w:type="dxa"/>
            </w:tcMar>
            <w:vAlign w:val="center"/>
          </w:tcPr>
          <w:p w14:paraId="25497AB9" w14:textId="77777777" w:rsidR="003D72E0" w:rsidRDefault="003D72E0" w:rsidP="00114679">
            <w:r>
              <w:rPr>
                <w:rFonts w:eastAsia="Times New Roman" w:cs="Times New Roman"/>
                <w:color w:val="000000"/>
                <w:sz w:val="18"/>
                <w:szCs w:val="18"/>
              </w:rPr>
              <w:t>Modèle pivot à quatre axes, sans vocabulaire métier</w:t>
            </w:r>
          </w:p>
        </w:tc>
        <w:tc>
          <w:tcPr>
            <w:tcW w:w="2240" w:type="dxa"/>
            <w:shd w:val="clear" w:color="auto" w:fill="FFFFFF"/>
            <w:tcMar>
              <w:top w:w="70" w:type="dxa"/>
              <w:left w:w="80" w:type="dxa"/>
              <w:bottom w:w="70" w:type="dxa"/>
              <w:right w:w="80" w:type="dxa"/>
            </w:tcMar>
            <w:vAlign w:val="center"/>
          </w:tcPr>
          <w:p w14:paraId="0EF5CD4C" w14:textId="77777777" w:rsidR="003D72E0" w:rsidRDefault="003D72E0" w:rsidP="00114679">
            <w:r>
              <w:rPr>
                <w:rFonts w:eastAsia="Times New Roman" w:cs="Times New Roman"/>
                <w:b/>
                <w:bCs/>
                <w:color w:val="000000"/>
                <w:sz w:val="18"/>
                <w:szCs w:val="18"/>
              </w:rPr>
              <w:t>Couverte en conception</w:t>
            </w:r>
          </w:p>
        </w:tc>
      </w:tr>
      <w:tr w:rsidR="003D72E0" w14:paraId="127FF533" w14:textId="77777777" w:rsidTr="00114679">
        <w:tc>
          <w:tcPr>
            <w:tcW w:w="780" w:type="dxa"/>
            <w:shd w:val="clear" w:color="auto" w:fill="EDF0F7"/>
            <w:tcMar>
              <w:top w:w="70" w:type="dxa"/>
              <w:left w:w="80" w:type="dxa"/>
              <w:bottom w:w="70" w:type="dxa"/>
              <w:right w:w="80" w:type="dxa"/>
            </w:tcMar>
            <w:vAlign w:val="center"/>
          </w:tcPr>
          <w:p w14:paraId="31C21FF5" w14:textId="77777777" w:rsidR="003D72E0" w:rsidRDefault="003D72E0" w:rsidP="00114679">
            <w:r>
              <w:rPr>
                <w:rFonts w:eastAsia="Times New Roman" w:cs="Times New Roman"/>
                <w:b/>
                <w:bCs/>
                <w:color w:val="000000"/>
                <w:sz w:val="18"/>
                <w:szCs w:val="18"/>
              </w:rPr>
              <w:t>FC2</w:t>
            </w:r>
          </w:p>
        </w:tc>
        <w:tc>
          <w:tcPr>
            <w:tcW w:w="2450" w:type="dxa"/>
            <w:shd w:val="clear" w:color="auto" w:fill="EDF0F7"/>
            <w:tcMar>
              <w:top w:w="70" w:type="dxa"/>
              <w:left w:w="80" w:type="dxa"/>
              <w:bottom w:w="70" w:type="dxa"/>
              <w:right w:w="80" w:type="dxa"/>
            </w:tcMar>
            <w:vAlign w:val="center"/>
          </w:tcPr>
          <w:p w14:paraId="7F50C48E" w14:textId="77777777" w:rsidR="003D72E0" w:rsidRDefault="003D72E0" w:rsidP="00114679">
            <w:r>
              <w:rPr>
                <w:rFonts w:eastAsia="Times New Roman" w:cs="Times New Roman"/>
                <w:color w:val="000000"/>
                <w:sz w:val="18"/>
                <w:szCs w:val="18"/>
              </w:rPr>
              <w:t>Assurer la traçabilité des décisions</w:t>
            </w:r>
          </w:p>
        </w:tc>
        <w:tc>
          <w:tcPr>
            <w:tcW w:w="3600" w:type="dxa"/>
            <w:shd w:val="clear" w:color="auto" w:fill="EDF0F7"/>
            <w:tcMar>
              <w:top w:w="70" w:type="dxa"/>
              <w:left w:w="80" w:type="dxa"/>
              <w:bottom w:w="70" w:type="dxa"/>
              <w:right w:w="80" w:type="dxa"/>
            </w:tcMar>
            <w:vAlign w:val="center"/>
          </w:tcPr>
          <w:p w14:paraId="58917186" w14:textId="77777777" w:rsidR="003D72E0" w:rsidRDefault="003D72E0" w:rsidP="00114679">
            <w:r>
              <w:rPr>
                <w:rFonts w:eastAsia="Times New Roman" w:cs="Times New Roman"/>
                <w:color w:val="000000"/>
                <w:sz w:val="18"/>
                <w:szCs w:val="18"/>
              </w:rPr>
              <w:t>Solveurs versionnés, journaux d'exécution, conservation des réponses brutes</w:t>
            </w:r>
          </w:p>
        </w:tc>
        <w:tc>
          <w:tcPr>
            <w:tcW w:w="2240" w:type="dxa"/>
            <w:shd w:val="clear" w:color="auto" w:fill="EDF0F7"/>
            <w:tcMar>
              <w:top w:w="70" w:type="dxa"/>
              <w:left w:w="80" w:type="dxa"/>
              <w:bottom w:w="70" w:type="dxa"/>
              <w:right w:w="80" w:type="dxa"/>
            </w:tcMar>
            <w:vAlign w:val="center"/>
          </w:tcPr>
          <w:p w14:paraId="5EBCF7EC" w14:textId="77777777" w:rsidR="003D72E0" w:rsidRDefault="003D72E0" w:rsidP="00114679">
            <w:r>
              <w:rPr>
                <w:rFonts w:eastAsia="Times New Roman" w:cs="Times New Roman"/>
                <w:b/>
                <w:bCs/>
                <w:color w:val="000000"/>
                <w:sz w:val="18"/>
                <w:szCs w:val="18"/>
              </w:rPr>
              <w:t>Couverte</w:t>
            </w:r>
          </w:p>
        </w:tc>
      </w:tr>
      <w:tr w:rsidR="003D72E0" w14:paraId="0CD8A0F9" w14:textId="77777777" w:rsidTr="00114679">
        <w:tc>
          <w:tcPr>
            <w:tcW w:w="780" w:type="dxa"/>
            <w:shd w:val="clear" w:color="auto" w:fill="FFFFFF"/>
            <w:tcMar>
              <w:top w:w="70" w:type="dxa"/>
              <w:left w:w="80" w:type="dxa"/>
              <w:bottom w:w="70" w:type="dxa"/>
              <w:right w:w="80" w:type="dxa"/>
            </w:tcMar>
            <w:vAlign w:val="center"/>
          </w:tcPr>
          <w:p w14:paraId="51EE5E8C" w14:textId="77777777" w:rsidR="003D72E0" w:rsidRDefault="003D72E0" w:rsidP="00114679">
            <w:r>
              <w:rPr>
                <w:rFonts w:eastAsia="Times New Roman" w:cs="Times New Roman"/>
                <w:b/>
                <w:bCs/>
                <w:color w:val="000000"/>
                <w:sz w:val="18"/>
                <w:szCs w:val="18"/>
              </w:rPr>
              <w:t>FC3</w:t>
            </w:r>
          </w:p>
        </w:tc>
        <w:tc>
          <w:tcPr>
            <w:tcW w:w="2450" w:type="dxa"/>
            <w:shd w:val="clear" w:color="auto" w:fill="FFFFFF"/>
            <w:tcMar>
              <w:top w:w="70" w:type="dxa"/>
              <w:left w:w="80" w:type="dxa"/>
              <w:bottom w:w="70" w:type="dxa"/>
              <w:right w:w="80" w:type="dxa"/>
            </w:tcMar>
            <w:vAlign w:val="center"/>
          </w:tcPr>
          <w:p w14:paraId="40AE0377" w14:textId="77777777" w:rsidR="003D72E0" w:rsidRDefault="003D72E0" w:rsidP="00114679">
            <w:r>
              <w:rPr>
                <w:rFonts w:eastAsia="Times New Roman" w:cs="Times New Roman"/>
                <w:color w:val="000000"/>
                <w:sz w:val="18"/>
                <w:szCs w:val="18"/>
              </w:rPr>
              <w:t>Isoler l'exécution du code généré</w:t>
            </w:r>
          </w:p>
        </w:tc>
        <w:tc>
          <w:tcPr>
            <w:tcW w:w="3600" w:type="dxa"/>
            <w:shd w:val="clear" w:color="auto" w:fill="FFFFFF"/>
            <w:tcMar>
              <w:top w:w="70" w:type="dxa"/>
              <w:left w:w="80" w:type="dxa"/>
              <w:bottom w:w="70" w:type="dxa"/>
              <w:right w:w="80" w:type="dxa"/>
            </w:tcMar>
            <w:vAlign w:val="center"/>
          </w:tcPr>
          <w:p w14:paraId="6EC7C791" w14:textId="77777777" w:rsidR="003D72E0" w:rsidRDefault="003D72E0" w:rsidP="00114679">
            <w:r>
              <w:rPr>
                <w:rFonts w:eastAsia="Times New Roman" w:cs="Times New Roman"/>
                <w:color w:val="000000"/>
                <w:sz w:val="18"/>
                <w:szCs w:val="18"/>
              </w:rPr>
              <w:t>Conteneur éphémère durci, analyse statique par liste blanche</w:t>
            </w:r>
          </w:p>
        </w:tc>
        <w:tc>
          <w:tcPr>
            <w:tcW w:w="2240" w:type="dxa"/>
            <w:shd w:val="clear" w:color="auto" w:fill="FFFFFF"/>
            <w:tcMar>
              <w:top w:w="70" w:type="dxa"/>
              <w:left w:w="80" w:type="dxa"/>
              <w:bottom w:w="70" w:type="dxa"/>
              <w:right w:w="80" w:type="dxa"/>
            </w:tcMar>
            <w:vAlign w:val="center"/>
          </w:tcPr>
          <w:p w14:paraId="013FEFA1" w14:textId="77777777" w:rsidR="003D72E0" w:rsidRDefault="003D72E0" w:rsidP="00114679">
            <w:r>
              <w:rPr>
                <w:rFonts w:eastAsia="Times New Roman" w:cs="Times New Roman"/>
                <w:b/>
                <w:bCs/>
                <w:color w:val="000000"/>
                <w:sz w:val="18"/>
                <w:szCs w:val="18"/>
              </w:rPr>
              <w:t>Couverte</w:t>
            </w:r>
          </w:p>
        </w:tc>
      </w:tr>
      <w:tr w:rsidR="003D72E0" w14:paraId="4F24B91E" w14:textId="77777777" w:rsidTr="00114679">
        <w:tc>
          <w:tcPr>
            <w:tcW w:w="780" w:type="dxa"/>
            <w:shd w:val="clear" w:color="auto" w:fill="EDF0F7"/>
            <w:tcMar>
              <w:top w:w="70" w:type="dxa"/>
              <w:left w:w="80" w:type="dxa"/>
              <w:bottom w:w="70" w:type="dxa"/>
              <w:right w:w="80" w:type="dxa"/>
            </w:tcMar>
            <w:vAlign w:val="center"/>
          </w:tcPr>
          <w:p w14:paraId="6DA42DBF" w14:textId="77777777" w:rsidR="003D72E0" w:rsidRDefault="003D72E0" w:rsidP="00114679">
            <w:r>
              <w:rPr>
                <w:rFonts w:eastAsia="Times New Roman" w:cs="Times New Roman"/>
                <w:b/>
                <w:bCs/>
                <w:color w:val="000000"/>
                <w:sz w:val="18"/>
                <w:szCs w:val="18"/>
              </w:rPr>
              <w:t>FC4</w:t>
            </w:r>
          </w:p>
        </w:tc>
        <w:tc>
          <w:tcPr>
            <w:tcW w:w="2450" w:type="dxa"/>
            <w:shd w:val="clear" w:color="auto" w:fill="EDF0F7"/>
            <w:tcMar>
              <w:top w:w="70" w:type="dxa"/>
              <w:left w:w="80" w:type="dxa"/>
              <w:bottom w:w="70" w:type="dxa"/>
              <w:right w:w="80" w:type="dxa"/>
            </w:tcMar>
            <w:vAlign w:val="center"/>
          </w:tcPr>
          <w:p w14:paraId="4E7BF40E" w14:textId="77777777" w:rsidR="003D72E0" w:rsidRDefault="003D72E0" w:rsidP="00114679">
            <w:r>
              <w:rPr>
                <w:rFonts w:eastAsia="Times New Roman" w:cs="Times New Roman"/>
                <w:color w:val="000000"/>
                <w:sz w:val="18"/>
                <w:szCs w:val="18"/>
              </w:rPr>
              <w:t>Rester indépendant du fournisseur de modèle</w:t>
            </w:r>
          </w:p>
        </w:tc>
        <w:tc>
          <w:tcPr>
            <w:tcW w:w="3600" w:type="dxa"/>
            <w:shd w:val="clear" w:color="auto" w:fill="EDF0F7"/>
            <w:tcMar>
              <w:top w:w="70" w:type="dxa"/>
              <w:left w:w="80" w:type="dxa"/>
              <w:bottom w:w="70" w:type="dxa"/>
              <w:right w:w="80" w:type="dxa"/>
            </w:tcMar>
            <w:vAlign w:val="center"/>
          </w:tcPr>
          <w:p w14:paraId="044EA278" w14:textId="77777777" w:rsidR="003D72E0" w:rsidRDefault="003D72E0" w:rsidP="00114679">
            <w:r>
              <w:rPr>
                <w:rFonts w:eastAsia="Times New Roman" w:cs="Times New Roman"/>
                <w:color w:val="000000"/>
                <w:sz w:val="18"/>
                <w:szCs w:val="18"/>
              </w:rPr>
              <w:t>Routage par agent, quatre fournisseurs employés simultanément</w:t>
            </w:r>
          </w:p>
        </w:tc>
        <w:tc>
          <w:tcPr>
            <w:tcW w:w="2240" w:type="dxa"/>
            <w:shd w:val="clear" w:color="auto" w:fill="EDF0F7"/>
            <w:tcMar>
              <w:top w:w="70" w:type="dxa"/>
              <w:left w:w="80" w:type="dxa"/>
              <w:bottom w:w="70" w:type="dxa"/>
              <w:right w:w="80" w:type="dxa"/>
            </w:tcMar>
            <w:vAlign w:val="center"/>
          </w:tcPr>
          <w:p w14:paraId="57BB7FDA" w14:textId="77777777" w:rsidR="003D72E0" w:rsidRDefault="003D72E0" w:rsidP="00114679">
            <w:r>
              <w:rPr>
                <w:rFonts w:eastAsia="Times New Roman" w:cs="Times New Roman"/>
                <w:b/>
                <w:bCs/>
                <w:color w:val="000000"/>
                <w:sz w:val="18"/>
                <w:szCs w:val="18"/>
              </w:rPr>
              <w:t>Couverte</w:t>
            </w:r>
          </w:p>
        </w:tc>
      </w:tr>
      <w:tr w:rsidR="003D72E0" w14:paraId="07E3B802" w14:textId="77777777" w:rsidTr="00114679">
        <w:tc>
          <w:tcPr>
            <w:tcW w:w="780" w:type="dxa"/>
            <w:shd w:val="clear" w:color="auto" w:fill="FFFFFF"/>
            <w:tcMar>
              <w:top w:w="70" w:type="dxa"/>
              <w:left w:w="80" w:type="dxa"/>
              <w:bottom w:w="70" w:type="dxa"/>
              <w:right w:w="80" w:type="dxa"/>
            </w:tcMar>
            <w:vAlign w:val="center"/>
          </w:tcPr>
          <w:p w14:paraId="4EDE9574" w14:textId="77777777" w:rsidR="003D72E0" w:rsidRDefault="003D72E0" w:rsidP="00114679">
            <w:r>
              <w:rPr>
                <w:rFonts w:eastAsia="Times New Roman" w:cs="Times New Roman"/>
                <w:b/>
                <w:bCs/>
                <w:color w:val="000000"/>
                <w:sz w:val="18"/>
                <w:szCs w:val="18"/>
              </w:rPr>
              <w:t>FC5</w:t>
            </w:r>
          </w:p>
        </w:tc>
        <w:tc>
          <w:tcPr>
            <w:tcW w:w="2450" w:type="dxa"/>
            <w:shd w:val="clear" w:color="auto" w:fill="FFFFFF"/>
            <w:tcMar>
              <w:top w:w="70" w:type="dxa"/>
              <w:left w:w="80" w:type="dxa"/>
              <w:bottom w:w="70" w:type="dxa"/>
              <w:right w:w="80" w:type="dxa"/>
            </w:tcMar>
            <w:vAlign w:val="center"/>
          </w:tcPr>
          <w:p w14:paraId="4C187003" w14:textId="77777777" w:rsidR="003D72E0" w:rsidRDefault="003D72E0" w:rsidP="00114679">
            <w:r>
              <w:rPr>
                <w:rFonts w:eastAsia="Times New Roman" w:cs="Times New Roman"/>
                <w:color w:val="000000"/>
                <w:sz w:val="18"/>
                <w:szCs w:val="18"/>
              </w:rPr>
              <w:t>Interpréter les processus du terrain pilote</w:t>
            </w:r>
          </w:p>
        </w:tc>
        <w:tc>
          <w:tcPr>
            <w:tcW w:w="3600" w:type="dxa"/>
            <w:shd w:val="clear" w:color="auto" w:fill="FFFFFF"/>
            <w:tcMar>
              <w:top w:w="70" w:type="dxa"/>
              <w:left w:w="80" w:type="dxa"/>
              <w:bottom w:w="70" w:type="dxa"/>
              <w:right w:w="80" w:type="dxa"/>
            </w:tcMar>
            <w:vAlign w:val="center"/>
          </w:tcPr>
          <w:p w14:paraId="608DFA01" w14:textId="77777777" w:rsidR="003D72E0" w:rsidRDefault="003D72E0" w:rsidP="00114679">
            <w:r>
              <w:rPr>
                <w:rFonts w:eastAsia="Times New Roman" w:cs="Times New Roman"/>
                <w:color w:val="000000"/>
                <w:sz w:val="18"/>
                <w:szCs w:val="18"/>
              </w:rPr>
              <w:t>Adaptateur d'entrée BPMN, périmètre de constructions restreint</w:t>
            </w:r>
          </w:p>
        </w:tc>
        <w:tc>
          <w:tcPr>
            <w:tcW w:w="2240" w:type="dxa"/>
            <w:shd w:val="clear" w:color="auto" w:fill="FFFFFF"/>
            <w:tcMar>
              <w:top w:w="70" w:type="dxa"/>
              <w:left w:w="80" w:type="dxa"/>
              <w:bottom w:w="70" w:type="dxa"/>
              <w:right w:w="80" w:type="dxa"/>
            </w:tcMar>
            <w:vAlign w:val="center"/>
          </w:tcPr>
          <w:p w14:paraId="41BCED2D" w14:textId="77777777" w:rsidR="003D72E0" w:rsidRDefault="003D72E0" w:rsidP="00114679">
            <w:r>
              <w:rPr>
                <w:rFonts w:eastAsia="Times New Roman" w:cs="Times New Roman"/>
                <w:b/>
                <w:bCs/>
                <w:color w:val="000000"/>
                <w:sz w:val="18"/>
                <w:szCs w:val="18"/>
              </w:rPr>
              <w:t>Partielle</w:t>
            </w:r>
          </w:p>
        </w:tc>
      </w:tr>
      <w:tr w:rsidR="003D72E0" w14:paraId="3C42E6CD" w14:textId="77777777" w:rsidTr="00114679">
        <w:tc>
          <w:tcPr>
            <w:tcW w:w="780" w:type="dxa"/>
            <w:shd w:val="clear" w:color="auto" w:fill="EDF0F7"/>
            <w:tcMar>
              <w:top w:w="70" w:type="dxa"/>
              <w:left w:w="80" w:type="dxa"/>
              <w:bottom w:w="70" w:type="dxa"/>
              <w:right w:w="80" w:type="dxa"/>
            </w:tcMar>
            <w:vAlign w:val="center"/>
          </w:tcPr>
          <w:p w14:paraId="4616E457" w14:textId="77777777" w:rsidR="003D72E0" w:rsidRDefault="003D72E0" w:rsidP="00114679">
            <w:r>
              <w:rPr>
                <w:rFonts w:eastAsia="Times New Roman" w:cs="Times New Roman"/>
                <w:b/>
                <w:bCs/>
                <w:color w:val="000000"/>
                <w:sz w:val="18"/>
                <w:szCs w:val="18"/>
              </w:rPr>
              <w:t>—</w:t>
            </w:r>
          </w:p>
        </w:tc>
        <w:tc>
          <w:tcPr>
            <w:tcW w:w="2450" w:type="dxa"/>
            <w:shd w:val="clear" w:color="auto" w:fill="EDF0F7"/>
            <w:tcMar>
              <w:top w:w="70" w:type="dxa"/>
              <w:left w:w="80" w:type="dxa"/>
              <w:bottom w:w="70" w:type="dxa"/>
              <w:right w:w="80" w:type="dxa"/>
            </w:tcMar>
            <w:vAlign w:val="center"/>
          </w:tcPr>
          <w:p w14:paraId="7742BF9C" w14:textId="77777777" w:rsidR="003D72E0" w:rsidRDefault="003D72E0" w:rsidP="00114679">
            <w:r>
              <w:rPr>
                <w:rFonts w:eastAsia="Times New Roman" w:cs="Times New Roman"/>
                <w:color w:val="000000"/>
                <w:sz w:val="18"/>
                <w:szCs w:val="18"/>
              </w:rPr>
              <w:t>Estimer la durée des opérations (plan directeur)</w:t>
            </w:r>
          </w:p>
        </w:tc>
        <w:tc>
          <w:tcPr>
            <w:tcW w:w="3600" w:type="dxa"/>
            <w:shd w:val="clear" w:color="auto" w:fill="EDF0F7"/>
            <w:tcMar>
              <w:top w:w="70" w:type="dxa"/>
              <w:left w:w="80" w:type="dxa"/>
              <w:bottom w:w="70" w:type="dxa"/>
              <w:right w:w="80" w:type="dxa"/>
            </w:tcMar>
            <w:vAlign w:val="center"/>
          </w:tcPr>
          <w:p w14:paraId="56BDB3FD" w14:textId="77777777" w:rsidR="003D72E0" w:rsidRDefault="003D72E0" w:rsidP="00114679">
            <w:r>
              <w:rPr>
                <w:rFonts w:eastAsia="Times New Roman" w:cs="Times New Roman"/>
                <w:color w:val="000000"/>
                <w:sz w:val="18"/>
                <w:szCs w:val="18"/>
              </w:rPr>
              <w:t>Aucun — les durées sont reçues comme données déclarées</w:t>
            </w:r>
          </w:p>
        </w:tc>
        <w:tc>
          <w:tcPr>
            <w:tcW w:w="2240" w:type="dxa"/>
            <w:shd w:val="clear" w:color="auto" w:fill="EDF0F7"/>
            <w:tcMar>
              <w:top w:w="70" w:type="dxa"/>
              <w:left w:w="80" w:type="dxa"/>
              <w:bottom w:w="70" w:type="dxa"/>
              <w:right w:w="80" w:type="dxa"/>
            </w:tcMar>
            <w:vAlign w:val="center"/>
          </w:tcPr>
          <w:p w14:paraId="46AED58A" w14:textId="77777777" w:rsidR="003D72E0" w:rsidRDefault="003D72E0" w:rsidP="00114679">
            <w:r>
              <w:rPr>
                <w:rFonts w:eastAsia="Times New Roman" w:cs="Times New Roman"/>
                <w:b/>
                <w:bCs/>
                <w:color w:val="000000"/>
                <w:sz w:val="18"/>
                <w:szCs w:val="18"/>
              </w:rPr>
              <w:t>Retirée du périmètre</w:t>
            </w:r>
          </w:p>
        </w:tc>
      </w:tr>
      <w:tr w:rsidR="003D72E0" w14:paraId="290CEB3D" w14:textId="77777777" w:rsidTr="00114679">
        <w:tc>
          <w:tcPr>
            <w:tcW w:w="780" w:type="dxa"/>
            <w:shd w:val="clear" w:color="auto" w:fill="FFFFFF"/>
            <w:tcMar>
              <w:top w:w="70" w:type="dxa"/>
              <w:left w:w="80" w:type="dxa"/>
              <w:bottom w:w="70" w:type="dxa"/>
              <w:right w:w="80" w:type="dxa"/>
            </w:tcMar>
            <w:vAlign w:val="center"/>
          </w:tcPr>
          <w:p w14:paraId="6D9D0DE0" w14:textId="77777777" w:rsidR="003D72E0" w:rsidRDefault="003D72E0" w:rsidP="00114679">
            <w:r>
              <w:rPr>
                <w:rFonts w:eastAsia="Times New Roman" w:cs="Times New Roman"/>
                <w:b/>
                <w:bCs/>
                <w:color w:val="000000"/>
                <w:sz w:val="18"/>
                <w:szCs w:val="18"/>
              </w:rPr>
              <w:t>—</w:t>
            </w:r>
          </w:p>
        </w:tc>
        <w:tc>
          <w:tcPr>
            <w:tcW w:w="2450" w:type="dxa"/>
            <w:shd w:val="clear" w:color="auto" w:fill="FFFFFF"/>
            <w:tcMar>
              <w:top w:w="70" w:type="dxa"/>
              <w:left w:w="80" w:type="dxa"/>
              <w:bottom w:w="70" w:type="dxa"/>
              <w:right w:w="80" w:type="dxa"/>
            </w:tcMar>
            <w:vAlign w:val="center"/>
          </w:tcPr>
          <w:p w14:paraId="3D2A4E8D" w14:textId="77777777" w:rsidR="003D72E0" w:rsidRDefault="003D72E0" w:rsidP="00114679">
            <w:r>
              <w:rPr>
                <w:rFonts w:eastAsia="Times New Roman" w:cs="Times New Roman"/>
                <w:color w:val="000000"/>
                <w:sz w:val="18"/>
                <w:szCs w:val="18"/>
              </w:rPr>
              <w:t>Affecter les tâches avant séquencement (plan directeur)</w:t>
            </w:r>
          </w:p>
        </w:tc>
        <w:tc>
          <w:tcPr>
            <w:tcW w:w="3600" w:type="dxa"/>
            <w:shd w:val="clear" w:color="auto" w:fill="FFFFFF"/>
            <w:tcMar>
              <w:top w:w="70" w:type="dxa"/>
              <w:left w:w="80" w:type="dxa"/>
              <w:bottom w:w="70" w:type="dxa"/>
              <w:right w:w="80" w:type="dxa"/>
            </w:tcMar>
            <w:vAlign w:val="center"/>
          </w:tcPr>
          <w:p w14:paraId="1B143A96" w14:textId="77777777" w:rsidR="003D72E0" w:rsidRDefault="003D72E0" w:rsidP="00114679">
            <w:r>
              <w:rPr>
                <w:rFonts w:eastAsia="Times New Roman" w:cs="Times New Roman"/>
                <w:color w:val="000000"/>
                <w:sz w:val="18"/>
                <w:szCs w:val="18"/>
              </w:rPr>
              <w:t>Aucun — l'affectation est résolue par le solveur</w:t>
            </w:r>
          </w:p>
        </w:tc>
        <w:tc>
          <w:tcPr>
            <w:tcW w:w="2240" w:type="dxa"/>
            <w:shd w:val="clear" w:color="auto" w:fill="FFFFFF"/>
            <w:tcMar>
              <w:top w:w="70" w:type="dxa"/>
              <w:left w:w="80" w:type="dxa"/>
              <w:bottom w:w="70" w:type="dxa"/>
              <w:right w:w="80" w:type="dxa"/>
            </w:tcMar>
            <w:vAlign w:val="center"/>
          </w:tcPr>
          <w:p w14:paraId="72184B48" w14:textId="77777777" w:rsidR="003D72E0" w:rsidRDefault="003D72E0" w:rsidP="00114679">
            <w:r>
              <w:rPr>
                <w:rFonts w:eastAsia="Times New Roman" w:cs="Times New Roman"/>
                <w:b/>
                <w:bCs/>
                <w:color w:val="000000"/>
                <w:sz w:val="18"/>
                <w:szCs w:val="18"/>
              </w:rPr>
              <w:t>Retirée du périmètre</w:t>
            </w:r>
          </w:p>
        </w:tc>
      </w:tr>
      <w:tr w:rsidR="003D72E0" w14:paraId="7FE0F627" w14:textId="77777777" w:rsidTr="00114679">
        <w:tc>
          <w:tcPr>
            <w:tcW w:w="780" w:type="dxa"/>
            <w:shd w:val="clear" w:color="auto" w:fill="EDF0F7"/>
            <w:tcMar>
              <w:top w:w="70" w:type="dxa"/>
              <w:left w:w="80" w:type="dxa"/>
              <w:bottom w:w="70" w:type="dxa"/>
              <w:right w:w="80" w:type="dxa"/>
            </w:tcMar>
            <w:vAlign w:val="center"/>
          </w:tcPr>
          <w:p w14:paraId="6FA95428" w14:textId="77777777" w:rsidR="003D72E0" w:rsidRDefault="003D72E0" w:rsidP="00114679">
            <w:r>
              <w:rPr>
                <w:rFonts w:eastAsia="Times New Roman" w:cs="Times New Roman"/>
                <w:b/>
                <w:bCs/>
                <w:color w:val="000000"/>
                <w:sz w:val="18"/>
                <w:szCs w:val="18"/>
              </w:rPr>
              <w:t>—</w:t>
            </w:r>
          </w:p>
        </w:tc>
        <w:tc>
          <w:tcPr>
            <w:tcW w:w="2450" w:type="dxa"/>
            <w:shd w:val="clear" w:color="auto" w:fill="EDF0F7"/>
            <w:tcMar>
              <w:top w:w="70" w:type="dxa"/>
              <w:left w:w="80" w:type="dxa"/>
              <w:bottom w:w="70" w:type="dxa"/>
              <w:right w:w="80" w:type="dxa"/>
            </w:tcMar>
            <w:vAlign w:val="center"/>
          </w:tcPr>
          <w:p w14:paraId="4E0E69EF" w14:textId="77777777" w:rsidR="003D72E0" w:rsidRDefault="003D72E0" w:rsidP="00114679">
            <w:r>
              <w:rPr>
                <w:rFonts w:eastAsia="Times New Roman" w:cs="Times New Roman"/>
                <w:color w:val="000000"/>
                <w:sz w:val="18"/>
                <w:szCs w:val="18"/>
              </w:rPr>
              <w:t>Superviser l'exploitation et détecter les dérives</w:t>
            </w:r>
          </w:p>
        </w:tc>
        <w:tc>
          <w:tcPr>
            <w:tcW w:w="3600" w:type="dxa"/>
            <w:shd w:val="clear" w:color="auto" w:fill="EDF0F7"/>
            <w:tcMar>
              <w:top w:w="70" w:type="dxa"/>
              <w:left w:w="80" w:type="dxa"/>
              <w:bottom w:w="70" w:type="dxa"/>
              <w:right w:w="80" w:type="dxa"/>
            </w:tcMar>
            <w:vAlign w:val="center"/>
          </w:tcPr>
          <w:p w14:paraId="1A02C2C7" w14:textId="77777777" w:rsidR="003D72E0" w:rsidRDefault="003D72E0" w:rsidP="00114679">
            <w:r>
              <w:rPr>
                <w:rFonts w:eastAsia="Times New Roman" w:cs="Times New Roman"/>
                <w:color w:val="000000"/>
                <w:sz w:val="18"/>
                <w:szCs w:val="18"/>
              </w:rPr>
              <w:t>Canal d'observation en place, logique de détection non développée</w:t>
            </w:r>
          </w:p>
        </w:tc>
        <w:tc>
          <w:tcPr>
            <w:tcW w:w="2240" w:type="dxa"/>
            <w:shd w:val="clear" w:color="auto" w:fill="EDF0F7"/>
            <w:tcMar>
              <w:top w:w="70" w:type="dxa"/>
              <w:left w:w="80" w:type="dxa"/>
              <w:bottom w:w="70" w:type="dxa"/>
              <w:right w:w="80" w:type="dxa"/>
            </w:tcMar>
            <w:vAlign w:val="center"/>
          </w:tcPr>
          <w:p w14:paraId="76F714AC" w14:textId="77777777" w:rsidR="003D72E0" w:rsidRDefault="003D72E0" w:rsidP="00114679">
            <w:r>
              <w:rPr>
                <w:rFonts w:eastAsia="Times New Roman" w:cs="Times New Roman"/>
                <w:b/>
                <w:bCs/>
                <w:color w:val="000000"/>
                <w:sz w:val="18"/>
                <w:szCs w:val="18"/>
              </w:rPr>
              <w:t>Non couverte</w:t>
            </w:r>
          </w:p>
        </w:tc>
      </w:tr>
    </w:tbl>
    <w:p w14:paraId="7450371E" w14:textId="77777777" w:rsidR="003D72E0" w:rsidRDefault="003D72E0" w:rsidP="003D72E0">
      <w:pPr>
        <w:spacing w:before="120" w:after="240"/>
        <w:jc w:val="center"/>
      </w:pPr>
      <w:r>
        <w:rPr>
          <w:rFonts w:eastAsia="Times New Roman" w:cs="Times New Roman"/>
          <w:i/>
          <w:iCs/>
          <w:sz w:val="20"/>
          <w:szCs w:val="20"/>
        </w:rPr>
        <w:t>Tableau 22 : Couverture des fonctions identifiées par les composants livrés</w:t>
      </w:r>
    </w:p>
    <w:p w14:paraId="445F6AF7" w14:textId="012B3AD0" w:rsidR="003D72E0" w:rsidRDefault="003D72E0" w:rsidP="00EC6732">
      <w:pPr>
        <w:spacing w:line="360" w:lineRule="auto"/>
        <w:jc w:val="both"/>
      </w:pPr>
      <w:r>
        <w:rPr>
          <w:rFonts w:eastAsia="Times New Roman" w:cs="Times New Roman"/>
          <w:szCs w:val="24"/>
        </w:rPr>
        <w:t>Les deux fonctions principales sont couvertes : le système produit un planning légal à partir d'un contexte déclaré, et produit le solveur qui l'établit sans mobiliser d'expertise en recherche opérationnelle. Les fonctions contraintes le sont également, à une exception près l'interprétation des descriptions de processus, dont la couverture est volontairement partielle.</w:t>
      </w:r>
    </w:p>
    <w:p w14:paraId="1B976352" w14:textId="77777777" w:rsidR="003D72E0" w:rsidRDefault="003D72E0" w:rsidP="00EC6732">
      <w:pPr>
        <w:spacing w:after="240" w:line="360" w:lineRule="auto"/>
        <w:jc w:val="both"/>
      </w:pPr>
      <w:r>
        <w:rPr>
          <w:rFonts w:eastAsia="Times New Roman" w:cs="Times New Roman"/>
          <w:szCs w:val="24"/>
        </w:rPr>
        <w:t>Les dernières lignes constituent la partie la plus instructive du tableau. Les faire disparaître aurait produit une matrice entièrement verte, c'est-à-dire un document sans valeur informative : un bilan de couverture qui ne recense que ce qui est couvert ne mesure rien.</w:t>
      </w:r>
    </w:p>
    <w:p w14:paraId="19C9EF3F" w14:textId="1378F8C5" w:rsidR="003D72E0" w:rsidRPr="00BE2670" w:rsidRDefault="00EC6732" w:rsidP="00BE2670">
      <w:pPr>
        <w:pStyle w:val="Titre2"/>
        <w:numPr>
          <w:ilvl w:val="0"/>
          <w:numId w:val="0"/>
        </w:numPr>
        <w:spacing w:before="360" w:after="200"/>
        <w:ind w:left="576"/>
        <w:rPr>
          <w:color w:val="auto"/>
        </w:rPr>
      </w:pPr>
      <w:bookmarkStart w:id="74" w:name="_Toc239059282"/>
      <w:r w:rsidRPr="00BE2670">
        <w:rPr>
          <w:rFonts w:eastAsia="Times New Roman" w:cs="Times New Roman"/>
          <w:b/>
          <w:bCs/>
          <w:color w:val="auto"/>
          <w:szCs w:val="30"/>
        </w:rPr>
        <w:lastRenderedPageBreak/>
        <w:t>7.10 Synthèse</w:t>
      </w:r>
      <w:r w:rsidR="003D72E0" w:rsidRPr="00BE2670">
        <w:rPr>
          <w:rFonts w:eastAsia="Times New Roman" w:cs="Times New Roman"/>
          <w:b/>
          <w:bCs/>
          <w:color w:val="auto"/>
          <w:szCs w:val="30"/>
        </w:rPr>
        <w:t xml:space="preserve"> et interprétation transverse</w:t>
      </w:r>
      <w:bookmarkEnd w:id="74"/>
    </w:p>
    <w:p w14:paraId="72EC0F09" w14:textId="4F731FAA" w:rsidR="003D72E0" w:rsidRPr="00BE2670" w:rsidRDefault="00BE2670" w:rsidP="00BE2670">
      <w:pPr>
        <w:pStyle w:val="Titre3"/>
        <w:numPr>
          <w:ilvl w:val="0"/>
          <w:numId w:val="0"/>
        </w:numPr>
        <w:spacing w:before="260" w:after="140"/>
        <w:ind w:left="720"/>
        <w:rPr>
          <w:color w:val="auto"/>
        </w:rPr>
      </w:pPr>
      <w:bookmarkStart w:id="75" w:name="_Toc239059283"/>
      <w:r w:rsidRPr="00BE2670">
        <w:rPr>
          <w:rFonts w:eastAsia="Times New Roman" w:cs="Times New Roman"/>
          <w:b/>
          <w:bCs/>
          <w:color w:val="auto"/>
          <w:sz w:val="26"/>
          <w:szCs w:val="26"/>
        </w:rPr>
        <w:t>7.10.1 Forces</w:t>
      </w:r>
      <w:r w:rsidR="003D72E0" w:rsidRPr="00BE2670">
        <w:rPr>
          <w:rFonts w:eastAsia="Times New Roman" w:cs="Times New Roman"/>
          <w:b/>
          <w:bCs/>
          <w:color w:val="auto"/>
          <w:sz w:val="26"/>
          <w:szCs w:val="26"/>
        </w:rPr>
        <w:t xml:space="preserve"> et fragilités</w:t>
      </w:r>
      <w:bookmarkEnd w:id="75"/>
    </w:p>
    <w:p w14:paraId="6509D397" w14:textId="0362079C" w:rsidR="003D72E0" w:rsidRDefault="003D72E0" w:rsidP="00BE2670">
      <w:pPr>
        <w:spacing w:line="360" w:lineRule="auto"/>
        <w:jc w:val="both"/>
      </w:pPr>
      <w:r>
        <w:rPr>
          <w:rFonts w:eastAsia="Times New Roman" w:cs="Times New Roman"/>
          <w:szCs w:val="24"/>
        </w:rPr>
        <w:t xml:space="preserve">Trois propriétés constituent les acquis les plus solides. La séparation entre génération et exécution produit un artefact auditable et </w:t>
      </w:r>
      <w:proofErr w:type="spellStart"/>
      <w:r>
        <w:rPr>
          <w:rFonts w:eastAsia="Times New Roman" w:cs="Times New Roman"/>
          <w:szCs w:val="24"/>
        </w:rPr>
        <w:t>réexécutable</w:t>
      </w:r>
      <w:proofErr w:type="spellEnd"/>
      <w:r>
        <w:rPr>
          <w:rFonts w:eastAsia="Times New Roman" w:cs="Times New Roman"/>
          <w:szCs w:val="24"/>
        </w:rPr>
        <w:t xml:space="preserve"> sans coût marginal, ce qui distingue la démarche aussi bien des outils paramétrables que d'un recours direct à un modèle génératif. La cascade de validation déterministe est ce qui rend la génération automatique exploitable en contexte </w:t>
      </w:r>
      <w:r w:rsidR="00EC6732">
        <w:rPr>
          <w:rFonts w:eastAsia="Times New Roman" w:cs="Times New Roman"/>
          <w:szCs w:val="24"/>
        </w:rPr>
        <w:t>réel davantage</w:t>
      </w:r>
      <w:r>
        <w:rPr>
          <w:rFonts w:eastAsia="Times New Roman" w:cs="Times New Roman"/>
          <w:szCs w:val="24"/>
        </w:rPr>
        <w:t xml:space="preserve"> que la qualité du code produit en première intention. La neutralité sectorielle du modèle pivot, enfin, avec le statut de propriété de conception rappelé en 7.2.1.</w:t>
      </w:r>
    </w:p>
    <w:p w14:paraId="4507237E" w14:textId="77777777" w:rsidR="003D72E0" w:rsidRDefault="003D72E0" w:rsidP="00BE2670">
      <w:pPr>
        <w:spacing w:line="360" w:lineRule="auto"/>
        <w:jc w:val="both"/>
      </w:pPr>
      <w:r>
        <w:rPr>
          <w:rFonts w:eastAsia="Times New Roman" w:cs="Times New Roman"/>
          <w:szCs w:val="24"/>
        </w:rPr>
        <w:t>Trois fragilités leur font face. La dépendance à la qualité de la déclaration initiale : le système garantit la conformité du planning aux contraintes déclarées, jamais leur exactitude, et une règle métier omise produira un planning parfaitement légal et néanmoins inapplicable. Le fait que les durées et compatibilités soient des entrées non vérifiées. Et la maturité de la supervision, traitée en 7.6.</w:t>
      </w:r>
    </w:p>
    <w:p w14:paraId="3DE9783C" w14:textId="7E95BB3A" w:rsidR="003D72E0" w:rsidRPr="00BE2670" w:rsidRDefault="00BE2670" w:rsidP="00BE2670">
      <w:pPr>
        <w:pStyle w:val="Titre3"/>
        <w:numPr>
          <w:ilvl w:val="0"/>
          <w:numId w:val="0"/>
        </w:numPr>
        <w:spacing w:before="260" w:after="140"/>
        <w:ind w:left="720"/>
        <w:rPr>
          <w:color w:val="auto"/>
        </w:rPr>
      </w:pPr>
      <w:bookmarkStart w:id="76" w:name="_Toc239059284"/>
      <w:r w:rsidRPr="00BE2670">
        <w:rPr>
          <w:rFonts w:eastAsia="Times New Roman" w:cs="Times New Roman"/>
          <w:b/>
          <w:bCs/>
          <w:color w:val="auto"/>
          <w:sz w:val="26"/>
          <w:szCs w:val="26"/>
        </w:rPr>
        <w:t>7.10.2 Propagation</w:t>
      </w:r>
      <w:r w:rsidR="003D72E0" w:rsidRPr="00BE2670">
        <w:rPr>
          <w:rFonts w:eastAsia="Times New Roman" w:cs="Times New Roman"/>
          <w:b/>
          <w:bCs/>
          <w:color w:val="auto"/>
          <w:sz w:val="26"/>
          <w:szCs w:val="26"/>
        </w:rPr>
        <w:t xml:space="preserve"> des erreurs le long de la chaîne</w:t>
      </w:r>
      <w:bookmarkEnd w:id="76"/>
    </w:p>
    <w:p w14:paraId="40B65902" w14:textId="3D6B135B" w:rsidR="003D72E0" w:rsidRDefault="003D72E0" w:rsidP="00BE2670">
      <w:pPr>
        <w:spacing w:line="360" w:lineRule="auto"/>
        <w:jc w:val="both"/>
      </w:pPr>
      <w:r>
        <w:rPr>
          <w:rFonts w:eastAsia="Times New Roman" w:cs="Times New Roman"/>
          <w:szCs w:val="24"/>
        </w:rPr>
        <w:t xml:space="preserve">La chaîne étant séquentielle, une erreur commise en amont n'est pas corrigée en aval : elle est propagée. Une erreur de l'agent de compréhension une précédence non extraite, une ressource </w:t>
      </w:r>
      <w:r w:rsidR="00E62372">
        <w:rPr>
          <w:rFonts w:eastAsia="Times New Roman" w:cs="Times New Roman"/>
          <w:szCs w:val="24"/>
        </w:rPr>
        <w:t>omise produit</w:t>
      </w:r>
      <w:r>
        <w:rPr>
          <w:rFonts w:eastAsia="Times New Roman" w:cs="Times New Roman"/>
          <w:szCs w:val="24"/>
        </w:rPr>
        <w:t xml:space="preserve"> un modèle pivot incomplet mais parfaitement cohérent. La chaîne aval le traite sans rien signaler, et le planning produit est légal au regard d'un problème qui n'est pas le bon. C'est le mode de défaillance le plus dangereux, parce qu'il est silencieux : aucune des validations de la section 7.4 ne peut le détecter, toutes vérifiant la conformité au modèle pivot et non la fidélité de ce modèle au réel.</w:t>
      </w:r>
    </w:p>
    <w:p w14:paraId="2E8178F2" w14:textId="77777777" w:rsidR="003D72E0" w:rsidRDefault="003D72E0" w:rsidP="00BE2670">
      <w:pPr>
        <w:spacing w:line="360" w:lineRule="auto"/>
        <w:jc w:val="both"/>
      </w:pPr>
      <w:r>
        <w:rPr>
          <w:rFonts w:eastAsia="Times New Roman" w:cs="Times New Roman"/>
          <w:szCs w:val="24"/>
        </w:rPr>
        <w:t>Une durée mal renseignée se propage différemment : elle ne rend pas le planning illégal mais décale ses dates. À l'inverse, une erreur de l'agent de génération est presque toujours détectée, puisque c'est exactement ce que la cascade est conçue pour intercepter. Cette asymétrie explique la répartition de l'effort de conception : la génération, seule étape non déterministe, est aussi celle dont les défaillances sont les mieux couvertes, tandis que les étapes déterministes en amont concentrent le risque résiduel.</w:t>
      </w:r>
    </w:p>
    <w:p w14:paraId="38099FE0" w14:textId="77777777" w:rsidR="003D72E0" w:rsidRDefault="003D72E0" w:rsidP="003D72E0">
      <w:pPr>
        <w:pBdr>
          <w:left w:val="single" w:sz="12" w:space="10" w:color="C00000"/>
        </w:pBdr>
        <w:spacing w:before="100" w:after="200" w:line="276" w:lineRule="auto"/>
        <w:ind w:left="340" w:right="340"/>
        <w:jc w:val="both"/>
      </w:pPr>
      <w:r>
        <w:rPr>
          <w:rFonts w:eastAsia="Times New Roman" w:cs="Times New Roman"/>
          <w:i/>
          <w:iCs/>
          <w:color w:val="C00000"/>
          <w:sz w:val="19"/>
          <w:szCs w:val="19"/>
        </w:rPr>
        <w:t>À COMPLÉTER — mesurer cette propagation plutôt que la décrire : injecter une erreur contrôlée dans le modèle pivot — précédence retirée, durée biaisée de x pour cent — et mesurer l'effet sur le planning produit. Deux ou trois points de mesure suffisent à transformer cette analyse qualitative en résultat.</w:t>
      </w:r>
    </w:p>
    <w:p w14:paraId="6447248C" w14:textId="505D2E33" w:rsidR="003D72E0" w:rsidRPr="00BE2670" w:rsidRDefault="00BE2670" w:rsidP="00BE2670">
      <w:pPr>
        <w:pStyle w:val="Titre3"/>
        <w:numPr>
          <w:ilvl w:val="0"/>
          <w:numId w:val="0"/>
        </w:numPr>
        <w:spacing w:before="260" w:after="140"/>
        <w:ind w:left="720"/>
        <w:rPr>
          <w:color w:val="auto"/>
        </w:rPr>
      </w:pPr>
      <w:bookmarkStart w:id="77" w:name="_Toc239059285"/>
      <w:r w:rsidRPr="00BE2670">
        <w:rPr>
          <w:rFonts w:eastAsia="Times New Roman" w:cs="Times New Roman"/>
          <w:b/>
          <w:bCs/>
          <w:color w:val="auto"/>
          <w:sz w:val="26"/>
          <w:szCs w:val="26"/>
        </w:rPr>
        <w:lastRenderedPageBreak/>
        <w:t>7.10.3 Retour</w:t>
      </w:r>
      <w:r w:rsidR="003D72E0" w:rsidRPr="00BE2670">
        <w:rPr>
          <w:rFonts w:eastAsia="Times New Roman" w:cs="Times New Roman"/>
          <w:b/>
          <w:bCs/>
          <w:color w:val="auto"/>
          <w:sz w:val="26"/>
          <w:szCs w:val="26"/>
        </w:rPr>
        <w:t xml:space="preserve"> aux enjeux de la mission</w:t>
      </w:r>
      <w:bookmarkEnd w:id="77"/>
    </w:p>
    <w:p w14:paraId="1851F657" w14:textId="01FF3956" w:rsidR="003D72E0" w:rsidRPr="00BE2670" w:rsidRDefault="003D72E0" w:rsidP="00BE2670">
      <w:pPr>
        <w:spacing w:line="360" w:lineRule="auto"/>
        <w:jc w:val="both"/>
      </w:pPr>
      <w:r w:rsidRPr="00BE2670">
        <w:rPr>
          <w:rFonts w:eastAsia="Times New Roman" w:cs="Times New Roman"/>
          <w:szCs w:val="24"/>
        </w:rPr>
        <w:t>L'enjeu qualitatif faire passer la décision de planification du statut d'opinion experte à celui de résultat vérifiable est atteint dans son principe : tout planning produit est soit légal, soit accompagné de la liste nommée des contraintes qu'il viole. La réserve porte sur la fidélité de la déclaration, non sur la vérification.</w:t>
      </w:r>
    </w:p>
    <w:p w14:paraId="1B64152A" w14:textId="0657ECD6" w:rsidR="003D72E0" w:rsidRPr="00BE2670" w:rsidRDefault="003D72E0" w:rsidP="00BE2670">
      <w:pPr>
        <w:spacing w:line="360" w:lineRule="auto"/>
        <w:jc w:val="both"/>
      </w:pPr>
      <w:r w:rsidRPr="00BE2670">
        <w:rPr>
          <w:rFonts w:eastAsia="Times New Roman" w:cs="Times New Roman"/>
          <w:szCs w:val="24"/>
        </w:rPr>
        <w:t>L'enjeu économique supprimer l'étape experte de traduction des règles en modèle de contraintes est atteint techniquement, la chaîne produisant un solveur sans intervention d'un spécialiste. Sa validation économique reste à faire : elle supposerait de mesurer le temps réellement nécessaire à un utilisateur métier pour déclarer un contexte complet, mesure que je n'ai pas conduite.</w:t>
      </w:r>
    </w:p>
    <w:p w14:paraId="698CB084" w14:textId="60EB96BE" w:rsidR="003D72E0" w:rsidRPr="00BE2670" w:rsidRDefault="003D72E0" w:rsidP="00BE2670">
      <w:pPr>
        <w:spacing w:line="360" w:lineRule="auto"/>
        <w:jc w:val="both"/>
      </w:pPr>
      <w:r w:rsidRPr="00BE2670">
        <w:rPr>
          <w:rFonts w:eastAsia="Times New Roman" w:cs="Times New Roman"/>
          <w:szCs w:val="24"/>
        </w:rPr>
        <w:t>L'enjeu technique confiner l'indéterminisme et le neutraliser est celui sur lequel la démonstration est la plus complète. L'enjeu de généricité sectorielle est atteint au niveau où il a été formulé, celui de la capacité de description, et pas au-delà.</w:t>
      </w:r>
    </w:p>
    <w:p w14:paraId="555CA400" w14:textId="0E2D2F0F" w:rsidR="003D72E0" w:rsidRPr="00BE2670" w:rsidRDefault="00BE2670" w:rsidP="00BE2670">
      <w:pPr>
        <w:pStyle w:val="Titre3"/>
        <w:numPr>
          <w:ilvl w:val="0"/>
          <w:numId w:val="0"/>
        </w:numPr>
        <w:spacing w:before="260" w:after="140"/>
        <w:ind w:left="720"/>
        <w:rPr>
          <w:color w:val="auto"/>
        </w:rPr>
      </w:pPr>
      <w:bookmarkStart w:id="78" w:name="_Toc239059286"/>
      <w:r w:rsidRPr="00BE2670">
        <w:rPr>
          <w:rFonts w:eastAsia="Times New Roman" w:cs="Times New Roman"/>
          <w:b/>
          <w:bCs/>
          <w:color w:val="auto"/>
          <w:sz w:val="26"/>
          <w:szCs w:val="26"/>
        </w:rPr>
        <w:t>7.10.4 Perspectives</w:t>
      </w:r>
      <w:r w:rsidR="003D72E0" w:rsidRPr="00BE2670">
        <w:rPr>
          <w:rFonts w:eastAsia="Times New Roman" w:cs="Times New Roman"/>
          <w:b/>
          <w:bCs/>
          <w:color w:val="auto"/>
          <w:sz w:val="26"/>
          <w:szCs w:val="26"/>
        </w:rPr>
        <w:t xml:space="preserve"> d'évolution</w:t>
      </w:r>
      <w:bookmarkEnd w:id="78"/>
    </w:p>
    <w:p w14:paraId="5E0C6AFE" w14:textId="77777777" w:rsidR="003D72E0" w:rsidRDefault="003D72E0" w:rsidP="00BE2670">
      <w:pPr>
        <w:spacing w:line="360" w:lineRule="auto"/>
        <w:jc w:val="both"/>
      </w:pPr>
      <w:r>
        <w:rPr>
          <w:rFonts w:eastAsia="Times New Roman" w:cs="Times New Roman"/>
          <w:szCs w:val="24"/>
        </w:rPr>
        <w:t>Quatre directions se dégagent, classées par valeur décroissante plutôt que par facilité.</w:t>
      </w:r>
    </w:p>
    <w:p w14:paraId="1D7167B2" w14:textId="77777777" w:rsidR="003D72E0" w:rsidRDefault="003D72E0">
      <w:pPr>
        <w:pStyle w:val="Paragraphedeliste"/>
        <w:numPr>
          <w:ilvl w:val="0"/>
          <w:numId w:val="16"/>
        </w:numPr>
        <w:spacing w:after="100" w:line="360" w:lineRule="auto"/>
        <w:contextualSpacing w:val="0"/>
        <w:jc w:val="both"/>
      </w:pPr>
      <w:r>
        <w:rPr>
          <w:rFonts w:eastAsia="Times New Roman" w:cs="Times New Roman"/>
          <w:b/>
          <w:bCs/>
          <w:szCs w:val="24"/>
        </w:rPr>
        <w:t xml:space="preserve">Valider sur données de production réelles, sur plusieurs terrains. </w:t>
      </w:r>
      <w:r>
        <w:rPr>
          <w:rFonts w:eastAsia="Times New Roman" w:cs="Times New Roman"/>
          <w:szCs w:val="24"/>
        </w:rPr>
        <w:t>C'est la seule évolution qui transformerait une démonstration de faisabilité en preuve d'utilité. Elle suppose d'obtenir des historiques d'exécution sur plusieurs cycles.</w:t>
      </w:r>
    </w:p>
    <w:p w14:paraId="22A3CDD7" w14:textId="77777777" w:rsidR="003D72E0" w:rsidRDefault="003D72E0">
      <w:pPr>
        <w:pStyle w:val="Paragraphedeliste"/>
        <w:numPr>
          <w:ilvl w:val="0"/>
          <w:numId w:val="16"/>
        </w:numPr>
        <w:spacing w:after="100" w:line="360" w:lineRule="auto"/>
        <w:contextualSpacing w:val="0"/>
        <w:jc w:val="both"/>
      </w:pPr>
      <w:r>
        <w:rPr>
          <w:rFonts w:eastAsia="Times New Roman" w:cs="Times New Roman"/>
          <w:b/>
          <w:bCs/>
          <w:szCs w:val="24"/>
        </w:rPr>
        <w:t xml:space="preserve">Compléter la supervision. </w:t>
      </w:r>
      <w:r>
        <w:rPr>
          <w:rFonts w:eastAsia="Times New Roman" w:cs="Times New Roman"/>
          <w:szCs w:val="24"/>
        </w:rPr>
        <w:t>Le canal d'observation existe et les journaux sont collectés ; il reste à construire la logique de détection des dérives et le déclenchement d'une replanification.</w:t>
      </w:r>
    </w:p>
    <w:p w14:paraId="011C7119" w14:textId="77777777" w:rsidR="003D72E0" w:rsidRDefault="003D72E0">
      <w:pPr>
        <w:pStyle w:val="Paragraphedeliste"/>
        <w:numPr>
          <w:ilvl w:val="0"/>
          <w:numId w:val="16"/>
        </w:numPr>
        <w:spacing w:after="100" w:line="360" w:lineRule="auto"/>
        <w:contextualSpacing w:val="0"/>
        <w:jc w:val="both"/>
      </w:pPr>
      <w:r>
        <w:rPr>
          <w:rFonts w:eastAsia="Times New Roman" w:cs="Times New Roman"/>
          <w:b/>
          <w:bCs/>
          <w:szCs w:val="24"/>
        </w:rPr>
        <w:t xml:space="preserve">Élargir le périmètre de la classe de problème. </w:t>
      </w:r>
      <w:r>
        <w:rPr>
          <w:rFonts w:eastAsia="Times New Roman" w:cs="Times New Roman"/>
          <w:szCs w:val="24"/>
        </w:rPr>
        <w:t>Les calendriers ouvrés complexes et les temps de réglage dépendant de la séquence ont été exclus pour rendre la validation automatique possible. Leur intégration suppose d'étendre le modèle pivot et surtout le banc d'instances qui sert d'étalon, ce second point étant le plus coûteux.</w:t>
      </w:r>
    </w:p>
    <w:p w14:paraId="3B2B8434" w14:textId="77777777" w:rsidR="003D72E0" w:rsidRDefault="003D72E0">
      <w:pPr>
        <w:pStyle w:val="Paragraphedeliste"/>
        <w:numPr>
          <w:ilvl w:val="0"/>
          <w:numId w:val="16"/>
        </w:numPr>
        <w:spacing w:after="100" w:line="360" w:lineRule="auto"/>
        <w:contextualSpacing w:val="0"/>
        <w:jc w:val="both"/>
      </w:pPr>
      <w:r>
        <w:rPr>
          <w:rFonts w:eastAsia="Times New Roman" w:cs="Times New Roman"/>
          <w:b/>
          <w:bCs/>
          <w:szCs w:val="24"/>
        </w:rPr>
        <w:t xml:space="preserve">Industrialiser le service. </w:t>
      </w:r>
      <w:r>
        <w:rPr>
          <w:rFonts w:eastAsia="Times New Roman" w:cs="Times New Roman"/>
          <w:szCs w:val="24"/>
        </w:rPr>
        <w:t>Mise en charge, campagne de tests de sécurité étendue, épreuve du parcours par des utilisateurs finaux : ces travaux relèvent d'un projet distinct, explicitement exclu du périmètre au chapitre III.</w:t>
      </w:r>
    </w:p>
    <w:p w14:paraId="3D6C836B" w14:textId="77777777" w:rsidR="003D72E0" w:rsidRPr="004562EF" w:rsidRDefault="003D72E0" w:rsidP="003D72E0">
      <w:pPr>
        <w:spacing w:before="120" w:after="240"/>
      </w:pPr>
    </w:p>
    <w:p w14:paraId="589C9BAA" w14:textId="77777777" w:rsidR="00280FB4" w:rsidRDefault="00280FB4" w:rsidP="00092D07">
      <w:pPr>
        <w:spacing w:line="360" w:lineRule="auto"/>
        <w:jc w:val="both"/>
        <w:rPr>
          <w:rFonts w:eastAsia="Times New Roman" w:cs="Times New Roman"/>
          <w:szCs w:val="24"/>
        </w:rPr>
      </w:pPr>
    </w:p>
    <w:p w14:paraId="7FA9AF09" w14:textId="77777777" w:rsidR="00280FB4" w:rsidRDefault="00280FB4" w:rsidP="00092D07">
      <w:pPr>
        <w:spacing w:line="360" w:lineRule="auto"/>
        <w:jc w:val="both"/>
        <w:rPr>
          <w:rFonts w:eastAsia="Times New Roman" w:cs="Times New Roman"/>
          <w:szCs w:val="24"/>
        </w:rPr>
      </w:pPr>
    </w:p>
    <w:p w14:paraId="211BB09C" w14:textId="3E5312C2" w:rsidR="00280FB4" w:rsidRDefault="00280FB4">
      <w:pPr>
        <w:rPr>
          <w:rFonts w:eastAsia="Times New Roman" w:cs="Times New Roman"/>
          <w:szCs w:val="24"/>
        </w:rPr>
      </w:pPr>
      <w:r>
        <w:rPr>
          <w:rFonts w:eastAsia="Times New Roman" w:cs="Times New Roman"/>
          <w:szCs w:val="24"/>
        </w:rPr>
        <w:lastRenderedPageBreak/>
        <w:br w:type="page"/>
      </w:r>
    </w:p>
    <w:p w14:paraId="14037E43" w14:textId="45B97AE6" w:rsidR="00280FB4" w:rsidRDefault="00280FB4" w:rsidP="00092D07">
      <w:pPr>
        <w:spacing w:line="360" w:lineRule="auto"/>
        <w:jc w:val="both"/>
      </w:pPr>
      <w:r>
        <w:lastRenderedPageBreak/>
        <w:t xml:space="preserve">Annexe </w:t>
      </w:r>
    </w:p>
    <w:p w14:paraId="36529C5D" w14:textId="77777777" w:rsidR="00280FB4" w:rsidRPr="00092D07" w:rsidRDefault="00280FB4" w:rsidP="00092D07">
      <w:pPr>
        <w:spacing w:line="360" w:lineRule="auto"/>
        <w:jc w:val="both"/>
      </w:pPr>
    </w:p>
    <w:p w14:paraId="48C80906" w14:textId="0A343C03" w:rsidR="00627811" w:rsidRPr="00EA2C25" w:rsidRDefault="00280FB4" w:rsidP="007E5A9B">
      <w:pPr>
        <w:spacing w:line="360" w:lineRule="auto"/>
        <w:jc w:val="both"/>
      </w:pPr>
      <w:r>
        <w:object w:dxaOrig="19356" w:dyaOrig="13008" w14:anchorId="02C4D1DC">
          <v:shape id="_x0000_i1026" type="#_x0000_t75" style="width:452.75pt;height:305.3pt" o:ole="">
            <v:imagedata r:id="rId21" o:title=""/>
          </v:shape>
          <o:OLEObject Type="Embed" ProgID="Visio.Drawing.15" ShapeID="_x0000_i1026" DrawAspect="Content" ObjectID="_1849689243" r:id="rId22"/>
        </w:object>
      </w:r>
    </w:p>
    <w:p w14:paraId="1B62985C" w14:textId="77777777" w:rsidR="00FA2072" w:rsidRPr="003F6460" w:rsidRDefault="00FA2072" w:rsidP="003F6460">
      <w:pPr>
        <w:spacing w:after="140" w:line="360" w:lineRule="auto"/>
        <w:jc w:val="both"/>
        <w:rPr>
          <w:szCs w:val="24"/>
        </w:rPr>
      </w:pPr>
    </w:p>
    <w:sectPr w:rsidR="00FA2072" w:rsidRPr="003F6460" w:rsidSect="004D4425">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95FD3" w14:textId="77777777" w:rsidR="0076741B" w:rsidRPr="00EA2C25" w:rsidRDefault="0076741B" w:rsidP="008D0120">
      <w:pPr>
        <w:spacing w:after="0" w:line="240" w:lineRule="auto"/>
      </w:pPr>
      <w:r w:rsidRPr="00EA2C25">
        <w:separator/>
      </w:r>
    </w:p>
  </w:endnote>
  <w:endnote w:type="continuationSeparator" w:id="0">
    <w:p w14:paraId="30CDF0E0" w14:textId="77777777" w:rsidR="0076741B" w:rsidRPr="00EA2C25" w:rsidRDefault="0076741B" w:rsidP="008D0120">
      <w:pPr>
        <w:spacing w:after="0" w:line="240" w:lineRule="auto"/>
      </w:pPr>
      <w:r w:rsidRPr="00EA2C2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422545"/>
      <w:docPartObj>
        <w:docPartGallery w:val="Page Numbers (Bottom of Page)"/>
        <w:docPartUnique/>
      </w:docPartObj>
    </w:sdtPr>
    <w:sdtContent>
      <w:p w14:paraId="0F48FD15" w14:textId="6FB0D002" w:rsidR="008C0028" w:rsidRDefault="008C0028">
        <w:pPr>
          <w:pStyle w:val="Pieddepage"/>
        </w:pPr>
        <w:r>
          <w:rPr>
            <w:noProof/>
          </w:rPr>
          <mc:AlternateContent>
            <mc:Choice Requires="wps">
              <w:drawing>
                <wp:anchor distT="0" distB="0" distL="114300" distR="114300" simplePos="0" relativeHeight="251659264" behindDoc="0" locked="0" layoutInCell="0" allowOverlap="1" wp14:anchorId="71DBE3C4" wp14:editId="5F96D4A0">
                  <wp:simplePos x="0" y="0"/>
                  <wp:positionH relativeFrom="rightMargin">
                    <wp:posOffset>6184</wp:posOffset>
                  </wp:positionH>
                  <wp:positionV relativeFrom="bottomMargin">
                    <wp:posOffset>70491</wp:posOffset>
                  </wp:positionV>
                  <wp:extent cx="451948" cy="357944"/>
                  <wp:effectExtent l="0" t="0" r="24765" b="23495"/>
                  <wp:wrapNone/>
                  <wp:docPr id="1920688083" name="Rectangle : carré corné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948" cy="357944"/>
                          </a:xfrm>
                          <a:prstGeom prst="foldedCorner">
                            <a:avLst>
                              <a:gd name="adj" fmla="val 34560"/>
                            </a:avLst>
                          </a:prstGeom>
                          <a:solidFill>
                            <a:srgbClr val="FFFFFF"/>
                          </a:solidFill>
                          <a:ln w="3175">
                            <a:solidFill>
                              <a:srgbClr val="808080"/>
                            </a:solidFill>
                            <a:round/>
                            <a:headEnd/>
                            <a:tailEnd/>
                          </a:ln>
                        </wps:spPr>
                        <wps:txbx>
                          <w:txbxContent>
                            <w:p w14:paraId="1BBDD595" w14:textId="77777777" w:rsidR="008C0028" w:rsidRDefault="008C0028">
                              <w:pPr>
                                <w:jc w:val="center"/>
                              </w:pPr>
                              <w:r>
                                <w:rPr>
                                  <w:sz w:val="22"/>
                                </w:rPr>
                                <w:fldChar w:fldCharType="begin"/>
                              </w:r>
                              <w:r>
                                <w:instrText>PAGE    \* MERGEFORMAT</w:instrText>
                              </w:r>
                              <w:r>
                                <w:rPr>
                                  <w:sz w:val="22"/>
                                </w:rP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DBE3C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3" o:spid="_x0000_s1028" type="#_x0000_t65" style="position:absolute;margin-left:.5pt;margin-top:5.55pt;width:35.6pt;height:28.2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" o:allowincell="f" adj="14135" strokecolor="gray" strokeweight=".25pt">
                  <v:textbox>
                    <w:txbxContent>
                      <w:p w14:paraId="1BBDD595" w14:textId="77777777" w:rsidR="008C0028" w:rsidRDefault="008C0028">
                        <w:pPr>
                          <w:jc w:val="center"/>
                        </w:pPr>
                        <w:r>
                          <w:rPr>
                            <w:sz w:val="22"/>
                          </w:rPr>
                          <w:fldChar w:fldCharType="begin"/>
                        </w:r>
                        <w:r>
                          <w:instrText>PAGE    \* MERGEFORMAT</w:instrText>
                        </w:r>
                        <w:r>
                          <w:rPr>
                            <w:sz w:val="22"/>
                          </w:rP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D25A7" w14:textId="77777777" w:rsidR="0076741B" w:rsidRPr="00EA2C25" w:rsidRDefault="0076741B" w:rsidP="008D0120">
      <w:pPr>
        <w:spacing w:after="0" w:line="240" w:lineRule="auto"/>
      </w:pPr>
      <w:r w:rsidRPr="00EA2C25">
        <w:separator/>
      </w:r>
    </w:p>
  </w:footnote>
  <w:footnote w:type="continuationSeparator" w:id="0">
    <w:p w14:paraId="6DDF0DB3" w14:textId="77777777" w:rsidR="0076741B" w:rsidRPr="00EA2C25" w:rsidRDefault="0076741B" w:rsidP="008D0120">
      <w:pPr>
        <w:spacing w:after="0" w:line="240" w:lineRule="auto"/>
      </w:pPr>
      <w:r w:rsidRPr="00EA2C2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50218D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1217EEC"/>
    <w:multiLevelType w:val="hybridMultilevel"/>
    <w:tmpl w:val="D7BAB0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8B3070"/>
    <w:multiLevelType w:val="hybridMultilevel"/>
    <w:tmpl w:val="D5943138"/>
    <w:lvl w:ilvl="0" w:tplc="8A1E4A62">
      <w:start w:val="1"/>
      <w:numFmt w:val="bullet"/>
      <w:lvlText w:val="➢"/>
      <w:lvlJc w:val="left"/>
      <w:pPr>
        <w:ind w:left="504" w:hanging="316"/>
      </w:pPr>
      <w:rPr>
        <w:rFonts w:ascii="Segoe UI Symbol" w:eastAsia="Segoe UI Symbol" w:hAnsi="Segoe UI Symbol" w:cs="Segoe UI Symbol"/>
        <w:color w:val="1F3864"/>
        <w:sz w:val="22"/>
        <w:szCs w:val="22"/>
      </w:rPr>
    </w:lvl>
    <w:lvl w:ilvl="1" w:tplc="1842E17C">
      <w:numFmt w:val="decimal"/>
      <w:lvlText w:val=""/>
      <w:lvlJc w:val="left"/>
    </w:lvl>
    <w:lvl w:ilvl="2" w:tplc="EA3A3EFE">
      <w:numFmt w:val="decimal"/>
      <w:lvlText w:val=""/>
      <w:lvlJc w:val="left"/>
    </w:lvl>
    <w:lvl w:ilvl="3" w:tplc="1BF4D060">
      <w:numFmt w:val="decimal"/>
      <w:lvlText w:val=""/>
      <w:lvlJc w:val="left"/>
    </w:lvl>
    <w:lvl w:ilvl="4" w:tplc="B37C20F2">
      <w:numFmt w:val="decimal"/>
      <w:lvlText w:val=""/>
      <w:lvlJc w:val="left"/>
    </w:lvl>
    <w:lvl w:ilvl="5" w:tplc="608AEB8E">
      <w:numFmt w:val="decimal"/>
      <w:lvlText w:val=""/>
      <w:lvlJc w:val="left"/>
    </w:lvl>
    <w:lvl w:ilvl="6" w:tplc="3656CD56">
      <w:numFmt w:val="decimal"/>
      <w:lvlText w:val=""/>
      <w:lvlJc w:val="left"/>
    </w:lvl>
    <w:lvl w:ilvl="7" w:tplc="E496EB12">
      <w:numFmt w:val="decimal"/>
      <w:lvlText w:val=""/>
      <w:lvlJc w:val="left"/>
    </w:lvl>
    <w:lvl w:ilvl="8" w:tplc="C4AC7728">
      <w:numFmt w:val="decimal"/>
      <w:lvlText w:val=""/>
      <w:lvlJc w:val="left"/>
    </w:lvl>
  </w:abstractNum>
  <w:abstractNum w:abstractNumId="3" w15:restartNumberingAfterBreak="0">
    <w:nsid w:val="0A4234B5"/>
    <w:multiLevelType w:val="hybridMultilevel"/>
    <w:tmpl w:val="945AE7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13190B"/>
    <w:multiLevelType w:val="hybridMultilevel"/>
    <w:tmpl w:val="FBD024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8C209A2"/>
    <w:multiLevelType w:val="multilevel"/>
    <w:tmpl w:val="8F7AB55E"/>
    <w:lvl w:ilvl="0">
      <w:start w:val="2"/>
      <w:numFmt w:val="decimal"/>
      <w:lvlText w:val="%1"/>
      <w:lvlJc w:val="left"/>
      <w:pPr>
        <w:ind w:left="540" w:hanging="540"/>
      </w:pPr>
      <w:rPr>
        <w:rFonts w:eastAsiaTheme="majorEastAsia" w:cstheme="majorBidi" w:hint="default"/>
      </w:rPr>
    </w:lvl>
    <w:lvl w:ilvl="1">
      <w:start w:val="4"/>
      <w:numFmt w:val="decimal"/>
      <w:lvlText w:val="%1.%2"/>
      <w:lvlJc w:val="left"/>
      <w:pPr>
        <w:ind w:left="900" w:hanging="540"/>
      </w:pPr>
      <w:rPr>
        <w:rFonts w:eastAsiaTheme="majorEastAsia" w:cstheme="majorBidi" w:hint="default"/>
      </w:rPr>
    </w:lvl>
    <w:lvl w:ilvl="2">
      <w:start w:val="1"/>
      <w:numFmt w:val="decimal"/>
      <w:lvlText w:val="%1.%2.%3"/>
      <w:lvlJc w:val="left"/>
      <w:pPr>
        <w:ind w:left="1440" w:hanging="720"/>
      </w:pPr>
      <w:rPr>
        <w:rFonts w:eastAsiaTheme="majorEastAsia" w:cstheme="majorBidi" w:hint="default"/>
      </w:rPr>
    </w:lvl>
    <w:lvl w:ilvl="3">
      <w:start w:val="1"/>
      <w:numFmt w:val="decimal"/>
      <w:lvlText w:val="%1.%2.%3.%4"/>
      <w:lvlJc w:val="left"/>
      <w:pPr>
        <w:ind w:left="1800" w:hanging="720"/>
      </w:pPr>
      <w:rPr>
        <w:rFonts w:eastAsiaTheme="majorEastAsia" w:cstheme="majorBidi" w:hint="default"/>
      </w:rPr>
    </w:lvl>
    <w:lvl w:ilvl="4">
      <w:start w:val="1"/>
      <w:numFmt w:val="decimal"/>
      <w:lvlText w:val="%1.%2.%3.%4.%5"/>
      <w:lvlJc w:val="left"/>
      <w:pPr>
        <w:ind w:left="2520" w:hanging="1080"/>
      </w:pPr>
      <w:rPr>
        <w:rFonts w:eastAsiaTheme="majorEastAsia" w:cstheme="majorBidi" w:hint="default"/>
      </w:rPr>
    </w:lvl>
    <w:lvl w:ilvl="5">
      <w:start w:val="1"/>
      <w:numFmt w:val="decimal"/>
      <w:lvlText w:val="%1.%2.%3.%4.%5.%6"/>
      <w:lvlJc w:val="left"/>
      <w:pPr>
        <w:ind w:left="2880" w:hanging="1080"/>
      </w:pPr>
      <w:rPr>
        <w:rFonts w:eastAsiaTheme="majorEastAsia" w:cstheme="majorBidi" w:hint="default"/>
      </w:rPr>
    </w:lvl>
    <w:lvl w:ilvl="6">
      <w:start w:val="1"/>
      <w:numFmt w:val="decimal"/>
      <w:lvlText w:val="%1.%2.%3.%4.%5.%6.%7"/>
      <w:lvlJc w:val="left"/>
      <w:pPr>
        <w:ind w:left="3600" w:hanging="1440"/>
      </w:pPr>
      <w:rPr>
        <w:rFonts w:eastAsiaTheme="majorEastAsia" w:cstheme="majorBidi" w:hint="default"/>
      </w:rPr>
    </w:lvl>
    <w:lvl w:ilvl="7">
      <w:start w:val="1"/>
      <w:numFmt w:val="decimal"/>
      <w:lvlText w:val="%1.%2.%3.%4.%5.%6.%7.%8"/>
      <w:lvlJc w:val="left"/>
      <w:pPr>
        <w:ind w:left="3960" w:hanging="1440"/>
      </w:pPr>
      <w:rPr>
        <w:rFonts w:eastAsiaTheme="majorEastAsia" w:cstheme="majorBidi" w:hint="default"/>
      </w:rPr>
    </w:lvl>
    <w:lvl w:ilvl="8">
      <w:start w:val="1"/>
      <w:numFmt w:val="decimal"/>
      <w:lvlText w:val="%1.%2.%3.%4.%5.%6.%7.%8.%9"/>
      <w:lvlJc w:val="left"/>
      <w:pPr>
        <w:ind w:left="4680" w:hanging="1800"/>
      </w:pPr>
      <w:rPr>
        <w:rFonts w:eastAsiaTheme="majorEastAsia" w:cstheme="majorBidi" w:hint="default"/>
      </w:rPr>
    </w:lvl>
  </w:abstractNum>
  <w:abstractNum w:abstractNumId="6" w15:restartNumberingAfterBreak="0">
    <w:nsid w:val="20CC5930"/>
    <w:multiLevelType w:val="multilevel"/>
    <w:tmpl w:val="7B62F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26821"/>
    <w:multiLevelType w:val="multilevel"/>
    <w:tmpl w:val="0290CC4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5B37A4F"/>
    <w:multiLevelType w:val="multilevel"/>
    <w:tmpl w:val="1FD8F9D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rPr>
        <w:color w:val="auto"/>
      </w:r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2B2D1C60"/>
    <w:multiLevelType w:val="hybridMultilevel"/>
    <w:tmpl w:val="6D46AC5A"/>
    <w:lvl w:ilvl="0" w:tplc="6D96A8EE">
      <w:start w:val="1"/>
      <w:numFmt w:val="bullet"/>
      <w:lvlText w:val="➢"/>
      <w:lvlJc w:val="left"/>
      <w:pPr>
        <w:ind w:left="504" w:hanging="316"/>
      </w:pPr>
      <w:rPr>
        <w:rFonts w:ascii="Segoe UI Symbol" w:eastAsia="Segoe UI Symbol" w:hAnsi="Segoe UI Symbol" w:cs="Segoe UI Symbol"/>
        <w:color w:val="1F3864"/>
        <w:sz w:val="22"/>
        <w:szCs w:val="22"/>
      </w:rPr>
    </w:lvl>
    <w:lvl w:ilvl="1" w:tplc="40509526">
      <w:numFmt w:val="decimal"/>
      <w:lvlText w:val=""/>
      <w:lvlJc w:val="left"/>
    </w:lvl>
    <w:lvl w:ilvl="2" w:tplc="400EE8C0">
      <w:numFmt w:val="decimal"/>
      <w:lvlText w:val=""/>
      <w:lvlJc w:val="left"/>
    </w:lvl>
    <w:lvl w:ilvl="3" w:tplc="CDB65AF6">
      <w:numFmt w:val="decimal"/>
      <w:lvlText w:val=""/>
      <w:lvlJc w:val="left"/>
    </w:lvl>
    <w:lvl w:ilvl="4" w:tplc="1E8ADB46">
      <w:numFmt w:val="decimal"/>
      <w:lvlText w:val=""/>
      <w:lvlJc w:val="left"/>
    </w:lvl>
    <w:lvl w:ilvl="5" w:tplc="91B0B13A">
      <w:numFmt w:val="decimal"/>
      <w:lvlText w:val=""/>
      <w:lvlJc w:val="left"/>
    </w:lvl>
    <w:lvl w:ilvl="6" w:tplc="7EFABF06">
      <w:numFmt w:val="decimal"/>
      <w:lvlText w:val=""/>
      <w:lvlJc w:val="left"/>
    </w:lvl>
    <w:lvl w:ilvl="7" w:tplc="FB9C1DA8">
      <w:numFmt w:val="decimal"/>
      <w:lvlText w:val=""/>
      <w:lvlJc w:val="left"/>
    </w:lvl>
    <w:lvl w:ilvl="8" w:tplc="3A7C33C6">
      <w:numFmt w:val="decimal"/>
      <w:lvlText w:val=""/>
      <w:lvlJc w:val="left"/>
    </w:lvl>
  </w:abstractNum>
  <w:abstractNum w:abstractNumId="10" w15:restartNumberingAfterBreak="0">
    <w:nsid w:val="2B78436B"/>
    <w:multiLevelType w:val="multilevel"/>
    <w:tmpl w:val="1F6C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A0D6E"/>
    <w:multiLevelType w:val="multilevel"/>
    <w:tmpl w:val="B490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A29A5"/>
    <w:multiLevelType w:val="multilevel"/>
    <w:tmpl w:val="A448EECC"/>
    <w:lvl w:ilvl="0">
      <w:start w:val="1"/>
      <w:numFmt w:val="upperRoman"/>
      <w:lvlText w:val="%1."/>
      <w:lvlJc w:val="righ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color w:val="000000" w:themeColor="text1"/>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F09070C"/>
    <w:multiLevelType w:val="hybridMultilevel"/>
    <w:tmpl w:val="02BE97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9AD4691"/>
    <w:multiLevelType w:val="multilevel"/>
    <w:tmpl w:val="F10E2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84FC2"/>
    <w:multiLevelType w:val="hybridMultilevel"/>
    <w:tmpl w:val="18DAD9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7726D86"/>
    <w:multiLevelType w:val="hybridMultilevel"/>
    <w:tmpl w:val="149634A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4B11A8"/>
    <w:multiLevelType w:val="multilevel"/>
    <w:tmpl w:val="2938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C613A"/>
    <w:multiLevelType w:val="hybridMultilevel"/>
    <w:tmpl w:val="4F20DF1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69BD5712"/>
    <w:multiLevelType w:val="hybridMultilevel"/>
    <w:tmpl w:val="2642FD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8C44E82"/>
    <w:multiLevelType w:val="hybridMultilevel"/>
    <w:tmpl w:val="2DF0BD1C"/>
    <w:lvl w:ilvl="0" w:tplc="5C34CC5A">
      <w:start w:val="1"/>
      <w:numFmt w:val="bullet"/>
      <w:lvlText w:val="➢"/>
      <w:lvlJc w:val="left"/>
      <w:pPr>
        <w:ind w:left="504" w:hanging="316"/>
      </w:pPr>
      <w:rPr>
        <w:rFonts w:ascii="Segoe UI Symbol" w:eastAsia="Segoe UI Symbol" w:hAnsi="Segoe UI Symbol" w:cs="Segoe UI Symbol"/>
        <w:color w:val="1F3864"/>
        <w:sz w:val="22"/>
        <w:szCs w:val="22"/>
      </w:rPr>
    </w:lvl>
    <w:lvl w:ilvl="1" w:tplc="2A985FD8">
      <w:numFmt w:val="decimal"/>
      <w:lvlText w:val=""/>
      <w:lvlJc w:val="left"/>
    </w:lvl>
    <w:lvl w:ilvl="2" w:tplc="5F64F314">
      <w:numFmt w:val="decimal"/>
      <w:lvlText w:val=""/>
      <w:lvlJc w:val="left"/>
    </w:lvl>
    <w:lvl w:ilvl="3" w:tplc="E7D8DEC6">
      <w:numFmt w:val="decimal"/>
      <w:lvlText w:val=""/>
      <w:lvlJc w:val="left"/>
    </w:lvl>
    <w:lvl w:ilvl="4" w:tplc="D1346026">
      <w:numFmt w:val="decimal"/>
      <w:lvlText w:val=""/>
      <w:lvlJc w:val="left"/>
    </w:lvl>
    <w:lvl w:ilvl="5" w:tplc="313C273E">
      <w:numFmt w:val="decimal"/>
      <w:lvlText w:val=""/>
      <w:lvlJc w:val="left"/>
    </w:lvl>
    <w:lvl w:ilvl="6" w:tplc="F8D25B50">
      <w:numFmt w:val="decimal"/>
      <w:lvlText w:val=""/>
      <w:lvlJc w:val="left"/>
    </w:lvl>
    <w:lvl w:ilvl="7" w:tplc="6E82DC7A">
      <w:numFmt w:val="decimal"/>
      <w:lvlText w:val=""/>
      <w:lvlJc w:val="left"/>
    </w:lvl>
    <w:lvl w:ilvl="8" w:tplc="C402F262">
      <w:numFmt w:val="decimal"/>
      <w:lvlText w:val=""/>
      <w:lvlJc w:val="left"/>
    </w:lvl>
  </w:abstractNum>
  <w:abstractNum w:abstractNumId="21" w15:restartNumberingAfterBreak="0">
    <w:nsid w:val="7FA542E1"/>
    <w:multiLevelType w:val="hybridMultilevel"/>
    <w:tmpl w:val="E5E8A5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62806217">
    <w:abstractNumId w:val="12"/>
  </w:num>
  <w:num w:numId="2" w16cid:durableId="266273775">
    <w:abstractNumId w:val="0"/>
  </w:num>
  <w:num w:numId="3" w16cid:durableId="1941521456">
    <w:abstractNumId w:val="8"/>
  </w:num>
  <w:num w:numId="4" w16cid:durableId="1157302427">
    <w:abstractNumId w:val="18"/>
  </w:num>
  <w:num w:numId="5" w16cid:durableId="1786537400">
    <w:abstractNumId w:val="1"/>
  </w:num>
  <w:num w:numId="6" w16cid:durableId="1270162520">
    <w:abstractNumId w:val="9"/>
    <w:lvlOverride w:ilvl="0">
      <w:startOverride w:val="1"/>
    </w:lvlOverride>
  </w:num>
  <w:num w:numId="7" w16cid:durableId="419259036">
    <w:abstractNumId w:val="16"/>
  </w:num>
  <w:num w:numId="8" w16cid:durableId="1521895934">
    <w:abstractNumId w:val="6"/>
  </w:num>
  <w:num w:numId="9" w16cid:durableId="1331257400">
    <w:abstractNumId w:val="3"/>
  </w:num>
  <w:num w:numId="10" w16cid:durableId="278337410">
    <w:abstractNumId w:val="7"/>
  </w:num>
  <w:num w:numId="11" w16cid:durableId="1054230507">
    <w:abstractNumId w:val="10"/>
  </w:num>
  <w:num w:numId="12" w16cid:durableId="297995026">
    <w:abstractNumId w:val="14"/>
  </w:num>
  <w:num w:numId="13" w16cid:durableId="355041062">
    <w:abstractNumId w:val="17"/>
  </w:num>
  <w:num w:numId="14" w16cid:durableId="691803598">
    <w:abstractNumId w:val="11"/>
  </w:num>
  <w:num w:numId="15" w16cid:durableId="1746108382">
    <w:abstractNumId w:val="15"/>
  </w:num>
  <w:num w:numId="16" w16cid:durableId="245727159">
    <w:abstractNumId w:val="2"/>
    <w:lvlOverride w:ilvl="0">
      <w:startOverride w:val="1"/>
    </w:lvlOverride>
  </w:num>
  <w:num w:numId="17" w16cid:durableId="830171723">
    <w:abstractNumId w:val="20"/>
    <w:lvlOverride w:ilvl="0">
      <w:startOverride w:val="1"/>
    </w:lvlOverride>
  </w:num>
  <w:num w:numId="18" w16cid:durableId="1680346087">
    <w:abstractNumId w:val="13"/>
  </w:num>
  <w:num w:numId="19" w16cid:durableId="1152210769">
    <w:abstractNumId w:val="5"/>
  </w:num>
  <w:num w:numId="20" w16cid:durableId="1370061781">
    <w:abstractNumId w:val="19"/>
  </w:num>
  <w:num w:numId="21" w16cid:durableId="1065833533">
    <w:abstractNumId w:val="21"/>
  </w:num>
  <w:num w:numId="22" w16cid:durableId="1637560359">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662"/>
    <w:rsid w:val="00004031"/>
    <w:rsid w:val="00004BED"/>
    <w:rsid w:val="00007FA2"/>
    <w:rsid w:val="00022E30"/>
    <w:rsid w:val="00030639"/>
    <w:rsid w:val="00030848"/>
    <w:rsid w:val="00042671"/>
    <w:rsid w:val="000615E8"/>
    <w:rsid w:val="00061956"/>
    <w:rsid w:val="00061E3E"/>
    <w:rsid w:val="00064C95"/>
    <w:rsid w:val="00067375"/>
    <w:rsid w:val="00073587"/>
    <w:rsid w:val="0007504E"/>
    <w:rsid w:val="000766DD"/>
    <w:rsid w:val="00083592"/>
    <w:rsid w:val="00087001"/>
    <w:rsid w:val="000871B4"/>
    <w:rsid w:val="000929F5"/>
    <w:rsid w:val="00092D07"/>
    <w:rsid w:val="000B0C2E"/>
    <w:rsid w:val="000B718E"/>
    <w:rsid w:val="000C13C4"/>
    <w:rsid w:val="000C341E"/>
    <w:rsid w:val="000D6F5F"/>
    <w:rsid w:val="000E0D12"/>
    <w:rsid w:val="000F0EE8"/>
    <w:rsid w:val="000F206B"/>
    <w:rsid w:val="001034F4"/>
    <w:rsid w:val="00113D27"/>
    <w:rsid w:val="001273AD"/>
    <w:rsid w:val="0013784D"/>
    <w:rsid w:val="00147592"/>
    <w:rsid w:val="001475A1"/>
    <w:rsid w:val="00180BEA"/>
    <w:rsid w:val="0018340F"/>
    <w:rsid w:val="001838AC"/>
    <w:rsid w:val="00196205"/>
    <w:rsid w:val="001B3B68"/>
    <w:rsid w:val="001C4CBD"/>
    <w:rsid w:val="001C6201"/>
    <w:rsid w:val="001D5AD9"/>
    <w:rsid w:val="001F1D3A"/>
    <w:rsid w:val="001F355A"/>
    <w:rsid w:val="00202ABA"/>
    <w:rsid w:val="002059E4"/>
    <w:rsid w:val="00212314"/>
    <w:rsid w:val="00220AEA"/>
    <w:rsid w:val="0022779F"/>
    <w:rsid w:val="00227BF8"/>
    <w:rsid w:val="00240A64"/>
    <w:rsid w:val="00255BCA"/>
    <w:rsid w:val="002606F4"/>
    <w:rsid w:val="00264D34"/>
    <w:rsid w:val="00264F61"/>
    <w:rsid w:val="0027516E"/>
    <w:rsid w:val="00280FB4"/>
    <w:rsid w:val="00295D0A"/>
    <w:rsid w:val="00296CC2"/>
    <w:rsid w:val="002A18B6"/>
    <w:rsid w:val="002B6744"/>
    <w:rsid w:val="002B72FF"/>
    <w:rsid w:val="002D17D7"/>
    <w:rsid w:val="002D73DF"/>
    <w:rsid w:val="002E5475"/>
    <w:rsid w:val="002F32D7"/>
    <w:rsid w:val="00306C08"/>
    <w:rsid w:val="00310DB2"/>
    <w:rsid w:val="00313FBB"/>
    <w:rsid w:val="00315F04"/>
    <w:rsid w:val="00320A30"/>
    <w:rsid w:val="00336417"/>
    <w:rsid w:val="00340D81"/>
    <w:rsid w:val="003438DE"/>
    <w:rsid w:val="00346027"/>
    <w:rsid w:val="00361910"/>
    <w:rsid w:val="00384B8F"/>
    <w:rsid w:val="003908DF"/>
    <w:rsid w:val="00390971"/>
    <w:rsid w:val="00391419"/>
    <w:rsid w:val="0039345E"/>
    <w:rsid w:val="00394D76"/>
    <w:rsid w:val="003952BE"/>
    <w:rsid w:val="0039753C"/>
    <w:rsid w:val="003C7055"/>
    <w:rsid w:val="003D72E0"/>
    <w:rsid w:val="003F0BFD"/>
    <w:rsid w:val="003F23ED"/>
    <w:rsid w:val="003F6460"/>
    <w:rsid w:val="003F7598"/>
    <w:rsid w:val="00405EF9"/>
    <w:rsid w:val="00415B36"/>
    <w:rsid w:val="00425923"/>
    <w:rsid w:val="0042719A"/>
    <w:rsid w:val="0044560C"/>
    <w:rsid w:val="00450B45"/>
    <w:rsid w:val="00455B1D"/>
    <w:rsid w:val="004562EF"/>
    <w:rsid w:val="0045651C"/>
    <w:rsid w:val="00460307"/>
    <w:rsid w:val="00465C52"/>
    <w:rsid w:val="00470F3E"/>
    <w:rsid w:val="0047590F"/>
    <w:rsid w:val="0048237F"/>
    <w:rsid w:val="004949C1"/>
    <w:rsid w:val="004A4247"/>
    <w:rsid w:val="004C4773"/>
    <w:rsid w:val="004D35EA"/>
    <w:rsid w:val="004D4425"/>
    <w:rsid w:val="004F7540"/>
    <w:rsid w:val="0050301E"/>
    <w:rsid w:val="0052008B"/>
    <w:rsid w:val="00520972"/>
    <w:rsid w:val="005353BF"/>
    <w:rsid w:val="00536769"/>
    <w:rsid w:val="00543588"/>
    <w:rsid w:val="00544301"/>
    <w:rsid w:val="00544691"/>
    <w:rsid w:val="00547F61"/>
    <w:rsid w:val="00567AC2"/>
    <w:rsid w:val="00584E18"/>
    <w:rsid w:val="00593C8A"/>
    <w:rsid w:val="005A01A7"/>
    <w:rsid w:val="005B4152"/>
    <w:rsid w:val="005B5DD9"/>
    <w:rsid w:val="005B5FFB"/>
    <w:rsid w:val="005B6537"/>
    <w:rsid w:val="005B7A22"/>
    <w:rsid w:val="005C7FB1"/>
    <w:rsid w:val="005E0FDC"/>
    <w:rsid w:val="005E5ED2"/>
    <w:rsid w:val="005E73C9"/>
    <w:rsid w:val="00602D70"/>
    <w:rsid w:val="00606B07"/>
    <w:rsid w:val="006243C3"/>
    <w:rsid w:val="00627811"/>
    <w:rsid w:val="00641F37"/>
    <w:rsid w:val="006520BC"/>
    <w:rsid w:val="006679CF"/>
    <w:rsid w:val="00680B62"/>
    <w:rsid w:val="00682B12"/>
    <w:rsid w:val="00694C71"/>
    <w:rsid w:val="006A4F9B"/>
    <w:rsid w:val="006B2BC2"/>
    <w:rsid w:val="006B7312"/>
    <w:rsid w:val="006C2D23"/>
    <w:rsid w:val="006C6725"/>
    <w:rsid w:val="006D2812"/>
    <w:rsid w:val="006D5F0F"/>
    <w:rsid w:val="006E5808"/>
    <w:rsid w:val="006F2E18"/>
    <w:rsid w:val="006F367B"/>
    <w:rsid w:val="007010CE"/>
    <w:rsid w:val="00703C18"/>
    <w:rsid w:val="00705223"/>
    <w:rsid w:val="007105BB"/>
    <w:rsid w:val="00714662"/>
    <w:rsid w:val="00740BEB"/>
    <w:rsid w:val="00741796"/>
    <w:rsid w:val="0074395F"/>
    <w:rsid w:val="007442AD"/>
    <w:rsid w:val="00744865"/>
    <w:rsid w:val="00745B02"/>
    <w:rsid w:val="00751ECA"/>
    <w:rsid w:val="0076741B"/>
    <w:rsid w:val="00776139"/>
    <w:rsid w:val="00790175"/>
    <w:rsid w:val="00796B52"/>
    <w:rsid w:val="00797197"/>
    <w:rsid w:val="007A7E28"/>
    <w:rsid w:val="007B28C4"/>
    <w:rsid w:val="007B4704"/>
    <w:rsid w:val="007B5522"/>
    <w:rsid w:val="007C2194"/>
    <w:rsid w:val="007C3C2F"/>
    <w:rsid w:val="007D2D60"/>
    <w:rsid w:val="007D4424"/>
    <w:rsid w:val="007D50D4"/>
    <w:rsid w:val="007E5A9B"/>
    <w:rsid w:val="007F1402"/>
    <w:rsid w:val="00810288"/>
    <w:rsid w:val="00816245"/>
    <w:rsid w:val="00823340"/>
    <w:rsid w:val="00825BF9"/>
    <w:rsid w:val="00827A06"/>
    <w:rsid w:val="00840B1B"/>
    <w:rsid w:val="00866A99"/>
    <w:rsid w:val="0087176C"/>
    <w:rsid w:val="0087286D"/>
    <w:rsid w:val="00874558"/>
    <w:rsid w:val="008C0028"/>
    <w:rsid w:val="008D0120"/>
    <w:rsid w:val="008E7A04"/>
    <w:rsid w:val="008F6179"/>
    <w:rsid w:val="00901632"/>
    <w:rsid w:val="00905079"/>
    <w:rsid w:val="00910D51"/>
    <w:rsid w:val="00931995"/>
    <w:rsid w:val="00935689"/>
    <w:rsid w:val="00937621"/>
    <w:rsid w:val="00942D10"/>
    <w:rsid w:val="0094409D"/>
    <w:rsid w:val="00955814"/>
    <w:rsid w:val="0096460C"/>
    <w:rsid w:val="00965774"/>
    <w:rsid w:val="009663F6"/>
    <w:rsid w:val="00971322"/>
    <w:rsid w:val="00974C0E"/>
    <w:rsid w:val="0098644A"/>
    <w:rsid w:val="009928A8"/>
    <w:rsid w:val="009A4C30"/>
    <w:rsid w:val="009B0EF7"/>
    <w:rsid w:val="009B17B7"/>
    <w:rsid w:val="009B4CB0"/>
    <w:rsid w:val="009C6D62"/>
    <w:rsid w:val="009E44FD"/>
    <w:rsid w:val="009E5786"/>
    <w:rsid w:val="00A045FD"/>
    <w:rsid w:val="00A04F51"/>
    <w:rsid w:val="00A0551F"/>
    <w:rsid w:val="00A22CFC"/>
    <w:rsid w:val="00A2724D"/>
    <w:rsid w:val="00A378AA"/>
    <w:rsid w:val="00A46C4F"/>
    <w:rsid w:val="00A50A0B"/>
    <w:rsid w:val="00A50C51"/>
    <w:rsid w:val="00A70A42"/>
    <w:rsid w:val="00A74FD8"/>
    <w:rsid w:val="00A7531F"/>
    <w:rsid w:val="00A75DD4"/>
    <w:rsid w:val="00A85811"/>
    <w:rsid w:val="00AB4F0C"/>
    <w:rsid w:val="00AB5A61"/>
    <w:rsid w:val="00AC3343"/>
    <w:rsid w:val="00AD251A"/>
    <w:rsid w:val="00AD36AB"/>
    <w:rsid w:val="00AD5927"/>
    <w:rsid w:val="00AE2CD1"/>
    <w:rsid w:val="00AE5820"/>
    <w:rsid w:val="00AE6983"/>
    <w:rsid w:val="00AE7799"/>
    <w:rsid w:val="00AF7E61"/>
    <w:rsid w:val="00B133EF"/>
    <w:rsid w:val="00B23DAD"/>
    <w:rsid w:val="00B34B50"/>
    <w:rsid w:val="00B41B73"/>
    <w:rsid w:val="00B5344A"/>
    <w:rsid w:val="00B640F4"/>
    <w:rsid w:val="00B7371E"/>
    <w:rsid w:val="00B75341"/>
    <w:rsid w:val="00B81C61"/>
    <w:rsid w:val="00BA147A"/>
    <w:rsid w:val="00BB5E66"/>
    <w:rsid w:val="00BE2670"/>
    <w:rsid w:val="00BF1FD9"/>
    <w:rsid w:val="00C0250E"/>
    <w:rsid w:val="00C025E6"/>
    <w:rsid w:val="00C10648"/>
    <w:rsid w:val="00C139CF"/>
    <w:rsid w:val="00C33B19"/>
    <w:rsid w:val="00C40E0D"/>
    <w:rsid w:val="00C44EA4"/>
    <w:rsid w:val="00C51D87"/>
    <w:rsid w:val="00C5287A"/>
    <w:rsid w:val="00C531F1"/>
    <w:rsid w:val="00C562F4"/>
    <w:rsid w:val="00C57A49"/>
    <w:rsid w:val="00C61A15"/>
    <w:rsid w:val="00C61D89"/>
    <w:rsid w:val="00C664CB"/>
    <w:rsid w:val="00C667CB"/>
    <w:rsid w:val="00C67C46"/>
    <w:rsid w:val="00C82D04"/>
    <w:rsid w:val="00C95BBC"/>
    <w:rsid w:val="00C9604B"/>
    <w:rsid w:val="00CA02FA"/>
    <w:rsid w:val="00CA054E"/>
    <w:rsid w:val="00CA17E8"/>
    <w:rsid w:val="00CC3B72"/>
    <w:rsid w:val="00CC6541"/>
    <w:rsid w:val="00CD1B19"/>
    <w:rsid w:val="00D1578D"/>
    <w:rsid w:val="00D157E7"/>
    <w:rsid w:val="00D15A1C"/>
    <w:rsid w:val="00D16456"/>
    <w:rsid w:val="00D17C92"/>
    <w:rsid w:val="00D22A54"/>
    <w:rsid w:val="00D237EE"/>
    <w:rsid w:val="00D2537C"/>
    <w:rsid w:val="00D25E35"/>
    <w:rsid w:val="00D30F7F"/>
    <w:rsid w:val="00D5075C"/>
    <w:rsid w:val="00D72C1F"/>
    <w:rsid w:val="00D7505C"/>
    <w:rsid w:val="00D80F0E"/>
    <w:rsid w:val="00D81279"/>
    <w:rsid w:val="00D82A21"/>
    <w:rsid w:val="00D82D65"/>
    <w:rsid w:val="00D84D28"/>
    <w:rsid w:val="00D85920"/>
    <w:rsid w:val="00D97D88"/>
    <w:rsid w:val="00DA6890"/>
    <w:rsid w:val="00DB4FC3"/>
    <w:rsid w:val="00DC3464"/>
    <w:rsid w:val="00DF2A25"/>
    <w:rsid w:val="00DF4980"/>
    <w:rsid w:val="00E26279"/>
    <w:rsid w:val="00E40428"/>
    <w:rsid w:val="00E528B6"/>
    <w:rsid w:val="00E600A2"/>
    <w:rsid w:val="00E62372"/>
    <w:rsid w:val="00E82D24"/>
    <w:rsid w:val="00E9504A"/>
    <w:rsid w:val="00EA0063"/>
    <w:rsid w:val="00EA08EF"/>
    <w:rsid w:val="00EA2C25"/>
    <w:rsid w:val="00EB48B0"/>
    <w:rsid w:val="00EB72CE"/>
    <w:rsid w:val="00EC4034"/>
    <w:rsid w:val="00EC4AC2"/>
    <w:rsid w:val="00EC6732"/>
    <w:rsid w:val="00EC7C58"/>
    <w:rsid w:val="00EE6911"/>
    <w:rsid w:val="00F10322"/>
    <w:rsid w:val="00F13EC4"/>
    <w:rsid w:val="00F20E36"/>
    <w:rsid w:val="00F215EE"/>
    <w:rsid w:val="00F25E74"/>
    <w:rsid w:val="00F27285"/>
    <w:rsid w:val="00F31525"/>
    <w:rsid w:val="00F3239A"/>
    <w:rsid w:val="00F35B7F"/>
    <w:rsid w:val="00F36546"/>
    <w:rsid w:val="00F37255"/>
    <w:rsid w:val="00F37F2F"/>
    <w:rsid w:val="00F41449"/>
    <w:rsid w:val="00F54304"/>
    <w:rsid w:val="00F54786"/>
    <w:rsid w:val="00F5544A"/>
    <w:rsid w:val="00F618ED"/>
    <w:rsid w:val="00F633ED"/>
    <w:rsid w:val="00F8065E"/>
    <w:rsid w:val="00F8611F"/>
    <w:rsid w:val="00F957CF"/>
    <w:rsid w:val="00FA0B44"/>
    <w:rsid w:val="00FA2072"/>
    <w:rsid w:val="00FA39C7"/>
    <w:rsid w:val="00FA44E6"/>
    <w:rsid w:val="00FA4FA9"/>
    <w:rsid w:val="00FC37FA"/>
    <w:rsid w:val="00FD40C0"/>
    <w:rsid w:val="00FD79A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6AC3D"/>
  <w15:chartTrackingRefBased/>
  <w15:docId w15:val="{B1A6F807-5803-490E-A256-F32955939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704"/>
    <w:rPr>
      <w:rFonts w:ascii="Times New Roman" w:hAnsi="Times New Roman"/>
      <w:sz w:val="24"/>
    </w:rPr>
  </w:style>
  <w:style w:type="paragraph" w:styleId="Titre1">
    <w:name w:val="heading 1"/>
    <w:basedOn w:val="Normal"/>
    <w:next w:val="Normal"/>
    <w:link w:val="Titre1Car"/>
    <w:uiPriority w:val="9"/>
    <w:qFormat/>
    <w:rsid w:val="0094409D"/>
    <w:pPr>
      <w:keepNext/>
      <w:keepLines/>
      <w:numPr>
        <w:numId w:val="3"/>
      </w:numPr>
      <w:spacing w:before="360" w:after="80"/>
      <w:outlineLvl w:val="0"/>
    </w:pPr>
    <w:rPr>
      <w:rFonts w:eastAsiaTheme="majorEastAsia" w:cstheme="majorBidi"/>
      <w:color w:val="0D0D0D" w:themeColor="text1" w:themeTint="F2"/>
      <w:sz w:val="52"/>
      <w:szCs w:val="40"/>
    </w:rPr>
  </w:style>
  <w:style w:type="paragraph" w:styleId="Titre2">
    <w:name w:val="heading 2"/>
    <w:basedOn w:val="Normal"/>
    <w:next w:val="Normal"/>
    <w:link w:val="Titre2Car"/>
    <w:uiPriority w:val="9"/>
    <w:unhideWhenUsed/>
    <w:qFormat/>
    <w:rsid w:val="00910D51"/>
    <w:pPr>
      <w:keepNext/>
      <w:keepLines/>
      <w:numPr>
        <w:ilvl w:val="1"/>
        <w:numId w:val="3"/>
      </w:numPr>
      <w:spacing w:before="160" w:after="80"/>
      <w:outlineLvl w:val="1"/>
    </w:pPr>
    <w:rPr>
      <w:rFonts w:eastAsiaTheme="majorEastAsia" w:cstheme="majorBidi"/>
      <w:color w:val="000000" w:themeColor="text1"/>
      <w:sz w:val="30"/>
      <w:szCs w:val="32"/>
    </w:rPr>
  </w:style>
  <w:style w:type="paragraph" w:styleId="Titre3">
    <w:name w:val="heading 3"/>
    <w:basedOn w:val="Normal"/>
    <w:next w:val="Normal"/>
    <w:link w:val="Titre3Car"/>
    <w:uiPriority w:val="9"/>
    <w:unhideWhenUsed/>
    <w:qFormat/>
    <w:rsid w:val="00714662"/>
    <w:pPr>
      <w:keepNext/>
      <w:keepLines/>
      <w:numPr>
        <w:ilvl w:val="2"/>
        <w:numId w:val="3"/>
      </w:numPr>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14662"/>
    <w:pPr>
      <w:keepNext/>
      <w:keepLines/>
      <w:numPr>
        <w:ilvl w:val="3"/>
        <w:numId w:val="3"/>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14662"/>
    <w:pPr>
      <w:keepNext/>
      <w:keepLines/>
      <w:numPr>
        <w:ilvl w:val="4"/>
        <w:numId w:val="3"/>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14662"/>
    <w:pPr>
      <w:keepNext/>
      <w:keepLines/>
      <w:numPr>
        <w:ilvl w:val="5"/>
        <w:numId w:val="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4662"/>
    <w:pPr>
      <w:keepNext/>
      <w:keepLines/>
      <w:numPr>
        <w:ilvl w:val="6"/>
        <w:numId w:val="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4662"/>
    <w:pPr>
      <w:keepNext/>
      <w:keepLines/>
      <w:numPr>
        <w:ilvl w:val="7"/>
        <w:numId w:val="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4662"/>
    <w:pPr>
      <w:keepNext/>
      <w:keepLines/>
      <w:numPr>
        <w:ilvl w:val="8"/>
        <w:numId w:val="3"/>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409D"/>
    <w:rPr>
      <w:rFonts w:ascii="Times New Roman" w:eastAsiaTheme="majorEastAsia" w:hAnsi="Times New Roman" w:cstheme="majorBidi"/>
      <w:color w:val="0D0D0D" w:themeColor="text1" w:themeTint="F2"/>
      <w:sz w:val="52"/>
      <w:szCs w:val="40"/>
    </w:rPr>
  </w:style>
  <w:style w:type="character" w:customStyle="1" w:styleId="Titre2Car">
    <w:name w:val="Titre 2 Car"/>
    <w:basedOn w:val="Policepardfaut"/>
    <w:link w:val="Titre2"/>
    <w:uiPriority w:val="9"/>
    <w:rsid w:val="00910D51"/>
    <w:rPr>
      <w:rFonts w:ascii="Times New Roman" w:eastAsiaTheme="majorEastAsia" w:hAnsi="Times New Roman" w:cstheme="majorBidi"/>
      <w:color w:val="000000" w:themeColor="text1"/>
      <w:sz w:val="30"/>
      <w:szCs w:val="32"/>
    </w:rPr>
  </w:style>
  <w:style w:type="character" w:customStyle="1" w:styleId="Titre3Car">
    <w:name w:val="Titre 3 Car"/>
    <w:basedOn w:val="Policepardfaut"/>
    <w:link w:val="Titre3"/>
    <w:uiPriority w:val="9"/>
    <w:rsid w:val="00714662"/>
    <w:rPr>
      <w:rFonts w:ascii="Times New Roman" w:eastAsiaTheme="majorEastAsia" w:hAnsi="Times New Roman" w:cstheme="majorBidi"/>
      <w:color w:val="2F5496" w:themeColor="accent1" w:themeShade="BF"/>
      <w:sz w:val="28"/>
      <w:szCs w:val="28"/>
    </w:rPr>
  </w:style>
  <w:style w:type="character" w:customStyle="1" w:styleId="Titre4Car">
    <w:name w:val="Titre 4 Car"/>
    <w:basedOn w:val="Policepardfaut"/>
    <w:link w:val="Titre4"/>
    <w:uiPriority w:val="9"/>
    <w:semiHidden/>
    <w:rsid w:val="00714662"/>
    <w:rPr>
      <w:rFonts w:ascii="Times New Roman" w:eastAsiaTheme="majorEastAsia" w:hAnsi="Times New Roman" w:cstheme="majorBidi"/>
      <w:i/>
      <w:iCs/>
      <w:color w:val="2F5496" w:themeColor="accent1" w:themeShade="BF"/>
      <w:sz w:val="24"/>
    </w:rPr>
  </w:style>
  <w:style w:type="character" w:customStyle="1" w:styleId="Titre5Car">
    <w:name w:val="Titre 5 Car"/>
    <w:basedOn w:val="Policepardfaut"/>
    <w:link w:val="Titre5"/>
    <w:uiPriority w:val="9"/>
    <w:semiHidden/>
    <w:rsid w:val="00714662"/>
    <w:rPr>
      <w:rFonts w:ascii="Times New Roman" w:eastAsiaTheme="majorEastAsia" w:hAnsi="Times New Roman" w:cstheme="majorBidi"/>
      <w:color w:val="2F5496" w:themeColor="accent1" w:themeShade="BF"/>
      <w:sz w:val="24"/>
    </w:rPr>
  </w:style>
  <w:style w:type="character" w:customStyle="1" w:styleId="Titre6Car">
    <w:name w:val="Titre 6 Car"/>
    <w:basedOn w:val="Policepardfaut"/>
    <w:link w:val="Titre6"/>
    <w:uiPriority w:val="9"/>
    <w:semiHidden/>
    <w:rsid w:val="00714662"/>
    <w:rPr>
      <w:rFonts w:ascii="Times New Roman" w:eastAsiaTheme="majorEastAsia" w:hAnsi="Times New Roman" w:cstheme="majorBidi"/>
      <w:i/>
      <w:iCs/>
      <w:color w:val="595959" w:themeColor="text1" w:themeTint="A6"/>
      <w:sz w:val="24"/>
    </w:rPr>
  </w:style>
  <w:style w:type="character" w:customStyle="1" w:styleId="Titre7Car">
    <w:name w:val="Titre 7 Car"/>
    <w:basedOn w:val="Policepardfaut"/>
    <w:link w:val="Titre7"/>
    <w:uiPriority w:val="9"/>
    <w:semiHidden/>
    <w:rsid w:val="00714662"/>
    <w:rPr>
      <w:rFonts w:ascii="Times New Roman" w:eastAsiaTheme="majorEastAsia" w:hAnsi="Times New Roman" w:cstheme="majorBidi"/>
      <w:color w:val="595959" w:themeColor="text1" w:themeTint="A6"/>
      <w:sz w:val="24"/>
    </w:rPr>
  </w:style>
  <w:style w:type="character" w:customStyle="1" w:styleId="Titre8Car">
    <w:name w:val="Titre 8 Car"/>
    <w:basedOn w:val="Policepardfaut"/>
    <w:link w:val="Titre8"/>
    <w:uiPriority w:val="9"/>
    <w:semiHidden/>
    <w:rsid w:val="00714662"/>
    <w:rPr>
      <w:rFonts w:ascii="Times New Roman" w:eastAsiaTheme="majorEastAsia" w:hAnsi="Times New Roman" w:cstheme="majorBidi"/>
      <w:i/>
      <w:iCs/>
      <w:color w:val="272727" w:themeColor="text1" w:themeTint="D8"/>
      <w:sz w:val="24"/>
    </w:rPr>
  </w:style>
  <w:style w:type="character" w:customStyle="1" w:styleId="Titre9Car">
    <w:name w:val="Titre 9 Car"/>
    <w:basedOn w:val="Policepardfaut"/>
    <w:link w:val="Titre9"/>
    <w:uiPriority w:val="9"/>
    <w:semiHidden/>
    <w:rsid w:val="00714662"/>
    <w:rPr>
      <w:rFonts w:ascii="Times New Roman" w:eastAsiaTheme="majorEastAsia" w:hAnsi="Times New Roman" w:cstheme="majorBidi"/>
      <w:color w:val="272727" w:themeColor="text1" w:themeTint="D8"/>
      <w:sz w:val="24"/>
    </w:rPr>
  </w:style>
  <w:style w:type="paragraph" w:styleId="Titre">
    <w:name w:val="Title"/>
    <w:basedOn w:val="Normal"/>
    <w:next w:val="Normal"/>
    <w:link w:val="TitreCar"/>
    <w:uiPriority w:val="10"/>
    <w:qFormat/>
    <w:rsid w:val="00714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46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46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46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4662"/>
    <w:pPr>
      <w:spacing w:before="160"/>
      <w:jc w:val="center"/>
    </w:pPr>
    <w:rPr>
      <w:i/>
      <w:iCs/>
      <w:color w:val="404040" w:themeColor="text1" w:themeTint="BF"/>
    </w:rPr>
  </w:style>
  <w:style w:type="character" w:customStyle="1" w:styleId="CitationCar">
    <w:name w:val="Citation Car"/>
    <w:basedOn w:val="Policepardfaut"/>
    <w:link w:val="Citation"/>
    <w:uiPriority w:val="29"/>
    <w:rsid w:val="00714662"/>
    <w:rPr>
      <w:i/>
      <w:iCs/>
      <w:color w:val="404040" w:themeColor="text1" w:themeTint="BF"/>
    </w:rPr>
  </w:style>
  <w:style w:type="paragraph" w:styleId="Paragraphedeliste">
    <w:name w:val="List Paragraph"/>
    <w:basedOn w:val="Normal"/>
    <w:qFormat/>
    <w:rsid w:val="00714662"/>
    <w:pPr>
      <w:ind w:left="720"/>
      <w:contextualSpacing/>
    </w:pPr>
  </w:style>
  <w:style w:type="character" w:styleId="Accentuationintense">
    <w:name w:val="Intense Emphasis"/>
    <w:basedOn w:val="Policepardfaut"/>
    <w:uiPriority w:val="21"/>
    <w:qFormat/>
    <w:rsid w:val="00714662"/>
    <w:rPr>
      <w:i/>
      <w:iCs/>
      <w:color w:val="2F5496" w:themeColor="accent1" w:themeShade="BF"/>
    </w:rPr>
  </w:style>
  <w:style w:type="paragraph" w:styleId="Citationintense">
    <w:name w:val="Intense Quote"/>
    <w:basedOn w:val="Normal"/>
    <w:next w:val="Normal"/>
    <w:link w:val="CitationintenseCar"/>
    <w:uiPriority w:val="30"/>
    <w:qFormat/>
    <w:rsid w:val="007146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14662"/>
    <w:rPr>
      <w:i/>
      <w:iCs/>
      <w:color w:val="2F5496" w:themeColor="accent1" w:themeShade="BF"/>
    </w:rPr>
  </w:style>
  <w:style w:type="character" w:styleId="Rfrenceintense">
    <w:name w:val="Intense Reference"/>
    <w:basedOn w:val="Policepardfaut"/>
    <w:uiPriority w:val="32"/>
    <w:qFormat/>
    <w:rsid w:val="00714662"/>
    <w:rPr>
      <w:b/>
      <w:bCs/>
      <w:smallCaps/>
      <w:color w:val="2F5496" w:themeColor="accent1" w:themeShade="BF"/>
      <w:spacing w:val="5"/>
    </w:rPr>
  </w:style>
  <w:style w:type="paragraph" w:styleId="Listepuces">
    <w:name w:val="List Bullet"/>
    <w:basedOn w:val="Normal"/>
    <w:uiPriority w:val="99"/>
    <w:unhideWhenUsed/>
    <w:rsid w:val="00DA6890"/>
    <w:pPr>
      <w:numPr>
        <w:numId w:val="2"/>
      </w:numPr>
      <w:tabs>
        <w:tab w:val="clear" w:pos="360"/>
      </w:tabs>
      <w:spacing w:after="200" w:line="276" w:lineRule="auto"/>
      <w:ind w:left="0" w:firstLine="0"/>
      <w:contextualSpacing/>
    </w:pPr>
    <w:rPr>
      <w:rFonts w:ascii="Calibri" w:eastAsiaTheme="minorEastAsia" w:hAnsi="Calibri"/>
      <w:sz w:val="22"/>
      <w:lang w:val="en-US"/>
      <w14:ligatures w14:val="none"/>
    </w:rPr>
  </w:style>
  <w:style w:type="table" w:styleId="Grilledutableau">
    <w:name w:val="Table Grid"/>
    <w:basedOn w:val="TableauNormal"/>
    <w:uiPriority w:val="59"/>
    <w:rsid w:val="00B5344A"/>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40BEB"/>
    <w:pPr>
      <w:spacing w:before="100" w:beforeAutospacing="1" w:after="100" w:afterAutospacing="1" w:line="240" w:lineRule="auto"/>
    </w:pPr>
    <w:rPr>
      <w:rFonts w:eastAsia="Times New Roman" w:cs="Times New Roman"/>
      <w:szCs w:val="24"/>
      <w:lang w:eastAsia="fr-FR"/>
      <w14:ligatures w14:val="none"/>
    </w:rPr>
  </w:style>
  <w:style w:type="paragraph" w:styleId="Lgende">
    <w:name w:val="caption"/>
    <w:basedOn w:val="Normal"/>
    <w:next w:val="Normal"/>
    <w:uiPriority w:val="35"/>
    <w:unhideWhenUsed/>
    <w:qFormat/>
    <w:rsid w:val="007F1402"/>
    <w:pPr>
      <w:spacing w:after="200" w:line="240" w:lineRule="auto"/>
    </w:pPr>
    <w:rPr>
      <w:i/>
      <w:iCs/>
      <w:color w:val="44546A" w:themeColor="text2"/>
      <w:sz w:val="18"/>
      <w:szCs w:val="18"/>
    </w:rPr>
  </w:style>
  <w:style w:type="paragraph" w:styleId="En-tte">
    <w:name w:val="header"/>
    <w:basedOn w:val="Normal"/>
    <w:link w:val="En-tteCar"/>
    <w:uiPriority w:val="99"/>
    <w:unhideWhenUsed/>
    <w:rsid w:val="008D0120"/>
    <w:pPr>
      <w:tabs>
        <w:tab w:val="center" w:pos="4536"/>
        <w:tab w:val="right" w:pos="9072"/>
      </w:tabs>
      <w:spacing w:after="0" w:line="240" w:lineRule="auto"/>
    </w:pPr>
  </w:style>
  <w:style w:type="character" w:customStyle="1" w:styleId="En-tteCar">
    <w:name w:val="En-tête Car"/>
    <w:basedOn w:val="Policepardfaut"/>
    <w:link w:val="En-tte"/>
    <w:uiPriority w:val="99"/>
    <w:rsid w:val="008D0120"/>
    <w:rPr>
      <w:rFonts w:ascii="Times New Roman" w:hAnsi="Times New Roman"/>
      <w:sz w:val="24"/>
    </w:rPr>
  </w:style>
  <w:style w:type="paragraph" w:styleId="Pieddepage">
    <w:name w:val="footer"/>
    <w:basedOn w:val="Normal"/>
    <w:link w:val="PieddepageCar"/>
    <w:uiPriority w:val="99"/>
    <w:unhideWhenUsed/>
    <w:rsid w:val="008D012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0120"/>
    <w:rPr>
      <w:rFonts w:ascii="Times New Roman" w:hAnsi="Times New Roman"/>
      <w:sz w:val="24"/>
    </w:rPr>
  </w:style>
  <w:style w:type="paragraph" w:styleId="Sansinterligne">
    <w:name w:val="No Spacing"/>
    <w:link w:val="SansinterligneCar"/>
    <w:uiPriority w:val="1"/>
    <w:qFormat/>
    <w:rsid w:val="005C7FB1"/>
    <w:pPr>
      <w:spacing w:after="0" w:line="240" w:lineRule="auto"/>
    </w:pPr>
    <w:rPr>
      <w:rFonts w:eastAsiaTheme="minorEastAsia"/>
      <w:lang w:eastAsia="fr-FR"/>
      <w14:ligatures w14:val="none"/>
    </w:rPr>
  </w:style>
  <w:style w:type="character" w:customStyle="1" w:styleId="SansinterligneCar">
    <w:name w:val="Sans interligne Car"/>
    <w:basedOn w:val="Policepardfaut"/>
    <w:link w:val="Sansinterligne"/>
    <w:uiPriority w:val="1"/>
    <w:rsid w:val="005C7FB1"/>
    <w:rPr>
      <w:rFonts w:eastAsiaTheme="minorEastAsia"/>
      <w:lang w:eastAsia="fr-FR"/>
      <w14:ligatures w14:val="none"/>
    </w:rPr>
  </w:style>
  <w:style w:type="paragraph" w:styleId="En-ttedetabledesmatires">
    <w:name w:val="TOC Heading"/>
    <w:basedOn w:val="Titre1"/>
    <w:next w:val="Normal"/>
    <w:uiPriority w:val="39"/>
    <w:unhideWhenUsed/>
    <w:qFormat/>
    <w:rsid w:val="00004BED"/>
    <w:pPr>
      <w:numPr>
        <w:numId w:val="0"/>
      </w:numPr>
      <w:spacing w:before="240" w:after="0"/>
      <w:outlineLvl w:val="9"/>
    </w:pPr>
    <w:rPr>
      <w:rFonts w:asciiTheme="majorHAnsi" w:hAnsiTheme="majorHAnsi"/>
      <w:color w:val="2F5496" w:themeColor="accent1" w:themeShade="BF"/>
      <w:sz w:val="32"/>
      <w:szCs w:val="32"/>
      <w:lang w:eastAsia="fr-FR"/>
      <w14:ligatures w14:val="none"/>
    </w:rPr>
  </w:style>
  <w:style w:type="paragraph" w:styleId="TM1">
    <w:name w:val="toc 1"/>
    <w:basedOn w:val="Normal"/>
    <w:next w:val="Normal"/>
    <w:autoRedefine/>
    <w:uiPriority w:val="39"/>
    <w:unhideWhenUsed/>
    <w:rsid w:val="00004BED"/>
    <w:pPr>
      <w:spacing w:after="100"/>
    </w:pPr>
  </w:style>
  <w:style w:type="paragraph" w:styleId="TM3">
    <w:name w:val="toc 3"/>
    <w:basedOn w:val="Normal"/>
    <w:next w:val="Normal"/>
    <w:autoRedefine/>
    <w:uiPriority w:val="39"/>
    <w:unhideWhenUsed/>
    <w:rsid w:val="00004BED"/>
    <w:pPr>
      <w:spacing w:after="100"/>
      <w:ind w:left="480"/>
    </w:pPr>
  </w:style>
  <w:style w:type="paragraph" w:styleId="TM2">
    <w:name w:val="toc 2"/>
    <w:basedOn w:val="Normal"/>
    <w:next w:val="Normal"/>
    <w:autoRedefine/>
    <w:uiPriority w:val="39"/>
    <w:unhideWhenUsed/>
    <w:rsid w:val="00004BED"/>
    <w:pPr>
      <w:spacing w:after="100"/>
      <w:ind w:left="240"/>
    </w:pPr>
  </w:style>
  <w:style w:type="character" w:styleId="Lienhypertexte">
    <w:name w:val="Hyperlink"/>
    <w:basedOn w:val="Policepardfaut"/>
    <w:uiPriority w:val="99"/>
    <w:unhideWhenUsed/>
    <w:rsid w:val="00004BED"/>
    <w:rPr>
      <w:color w:val="0563C1" w:themeColor="hyperlink"/>
      <w:u w:val="single"/>
    </w:rPr>
  </w:style>
  <w:style w:type="paragraph" w:styleId="Tabledesillustrations">
    <w:name w:val="table of figures"/>
    <w:basedOn w:val="Normal"/>
    <w:next w:val="Normal"/>
    <w:uiPriority w:val="99"/>
    <w:unhideWhenUsed/>
    <w:rsid w:val="0074395F"/>
    <w:pPr>
      <w:spacing w:after="0"/>
    </w:pPr>
  </w:style>
  <w:style w:type="character" w:styleId="Marquedecommentaire">
    <w:name w:val="annotation reference"/>
    <w:basedOn w:val="Policepardfaut"/>
    <w:uiPriority w:val="99"/>
    <w:semiHidden/>
    <w:unhideWhenUsed/>
    <w:rsid w:val="00113D27"/>
    <w:rPr>
      <w:sz w:val="16"/>
      <w:szCs w:val="16"/>
    </w:rPr>
  </w:style>
  <w:style w:type="paragraph" w:styleId="Commentaire">
    <w:name w:val="annotation text"/>
    <w:basedOn w:val="Normal"/>
    <w:link w:val="CommentaireCar"/>
    <w:uiPriority w:val="99"/>
    <w:semiHidden/>
    <w:unhideWhenUsed/>
    <w:rsid w:val="00113D27"/>
    <w:pPr>
      <w:spacing w:line="240" w:lineRule="auto"/>
    </w:pPr>
    <w:rPr>
      <w:sz w:val="20"/>
      <w:szCs w:val="20"/>
    </w:rPr>
  </w:style>
  <w:style w:type="character" w:customStyle="1" w:styleId="CommentaireCar">
    <w:name w:val="Commentaire Car"/>
    <w:basedOn w:val="Policepardfaut"/>
    <w:link w:val="Commentaire"/>
    <w:uiPriority w:val="99"/>
    <w:semiHidden/>
    <w:rsid w:val="00113D27"/>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113D27"/>
    <w:rPr>
      <w:b/>
      <w:bCs/>
    </w:rPr>
  </w:style>
  <w:style w:type="character" w:customStyle="1" w:styleId="ObjetducommentaireCar">
    <w:name w:val="Objet du commentaire Car"/>
    <w:basedOn w:val="CommentaireCar"/>
    <w:link w:val="Objetducommentaire"/>
    <w:uiPriority w:val="99"/>
    <w:semiHidden/>
    <w:rsid w:val="00113D27"/>
    <w:rPr>
      <w:rFonts w:ascii="Times New Roman" w:hAnsi="Times New Roman"/>
      <w:b/>
      <w:bCs/>
      <w:sz w:val="20"/>
      <w:szCs w:val="20"/>
    </w:rPr>
  </w:style>
  <w:style w:type="character" w:styleId="lev">
    <w:name w:val="Strong"/>
    <w:basedOn w:val="Policepardfaut"/>
    <w:uiPriority w:val="22"/>
    <w:qFormat/>
    <w:rsid w:val="00FA39C7"/>
    <w:rPr>
      <w:b/>
      <w:bCs/>
    </w:rPr>
  </w:style>
  <w:style w:type="paragraph" w:customStyle="1" w:styleId="isselectedend">
    <w:name w:val="isselectedend"/>
    <w:basedOn w:val="Normal"/>
    <w:rsid w:val="00405EF9"/>
    <w:pPr>
      <w:spacing w:before="100" w:beforeAutospacing="1" w:after="100" w:afterAutospacing="1" w:line="240" w:lineRule="auto"/>
    </w:pPr>
    <w:rPr>
      <w:rFonts w:eastAsia="Times New Roman" w:cs="Times New Roman"/>
      <w:szCs w:val="24"/>
      <w:lang w:eastAsia="fr-FR"/>
      <w14:ligatures w14:val="none"/>
    </w:rPr>
  </w:style>
  <w:style w:type="paragraph" w:styleId="NormalWeb">
    <w:name w:val="Normal (Web)"/>
    <w:basedOn w:val="Normal"/>
    <w:uiPriority w:val="99"/>
    <w:unhideWhenUsed/>
    <w:rsid w:val="00405EF9"/>
    <w:pPr>
      <w:spacing w:before="100" w:beforeAutospacing="1" w:after="100" w:afterAutospacing="1" w:line="240" w:lineRule="auto"/>
    </w:pPr>
    <w:rPr>
      <w:rFonts w:eastAsia="Times New Roman" w:cs="Times New Roman"/>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package" Target="embeddings/Microsoft_Visio_Drawing1.vsdx"/></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1FB63-2526-4A74-B4A7-3B2B6F6CE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17768</Words>
  <Characters>97730</Characters>
  <Application>Microsoft Office Word</Application>
  <DocSecurity>0</DocSecurity>
  <Lines>814</Lines>
  <Paragraphs>230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Aldrin, Bruno Junior DJOUROBI OMANDA</dc:creator>
  <cp:keywords/>
  <dc:description/>
  <cp:lastModifiedBy>Aldrin, Bruno Junior DJOUROBI OMANDA</cp:lastModifiedBy>
  <cp:revision>2</cp:revision>
  <cp:lastPrinted>2026-08-21T07:13:00Z</cp:lastPrinted>
  <dcterms:created xsi:type="dcterms:W3CDTF">2026-08-31T12:47:00Z</dcterms:created>
  <dcterms:modified xsi:type="dcterms:W3CDTF">2026-08-31T12:47:00Z</dcterms:modified>
</cp:coreProperties>
</file>