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Análisis del Diseño (KLM)</w:t>
      </w:r>
    </w:p>
    <w:p w:rsidR="00000000" w:rsidDel="00000000" w:rsidP="00000000" w:rsidRDefault="00000000" w:rsidRPr="00000000" w14:paraId="00000002">
      <w:pPr>
        <w:numPr>
          <w:ilvl w:val="0"/>
          <w:numId w:val="2"/>
        </w:numPr>
        <w:ind w:left="720" w:hanging="360"/>
        <w:rPr>
          <w:b w:val="1"/>
          <w:bCs w:val="1"/>
          <w:sz w:val="28"/>
          <w:szCs w:val="28"/>
        </w:rPr>
      </w:pPr>
      <w:r w:rsidDel="00000000" w:rsidR="00000000" w:rsidRPr="00000000">
        <w:rPr>
          <w:b w:val="1"/>
          <w:bCs w:val="1"/>
          <w:sz w:val="28"/>
          <w:szCs w:val="28"/>
          <w:rtl w:val="0"/>
        </w:rPr>
        <w:t xml:space="preserve">Selección del escenario de mayor relevancia en usabilidad</w:t>
      </w:r>
    </w:p>
    <w:p w:rsidR="00000000" w:rsidDel="00000000" w:rsidP="00000000" w:rsidRDefault="00000000" w:rsidRPr="00000000" w14:paraId="00000003">
      <w:pPr>
        <w:rPr/>
      </w:pPr>
      <w:r w:rsidDel="00000000" w:rsidR="00000000" w:rsidRPr="00000000">
        <w:rPr>
          <w:rtl w:val="0"/>
        </w:rPr>
        <w:t xml:space="preserve">Escenario seleccionado:</w:t>
      </w:r>
    </w:p>
    <w:p w:rsidR="00000000" w:rsidDel="00000000" w:rsidP="00000000" w:rsidRDefault="00000000" w:rsidRPr="00000000" w14:paraId="00000004">
      <w:pPr>
        <w:rPr/>
      </w:pPr>
      <w:r w:rsidDel="00000000" w:rsidR="00000000" w:rsidRPr="00000000">
        <w:rPr>
          <w:rtl w:val="0"/>
        </w:rPr>
        <w:t xml:space="preserve">Un usuario configura un nuevo acuario desde cero, eligiendo el cálculo por dimensiones, agregando una comunidad de peces (Guppys y Corydoras con ajuste de cantidades), seleccionando el sustrato de arena, añadiendo plantas (Anubias) y finalizando hasta llegar a la pantalla de resumen.</w:t>
      </w:r>
    </w:p>
    <w:p w:rsidR="00000000" w:rsidDel="00000000" w:rsidP="00000000" w:rsidRDefault="00000000" w:rsidRPr="00000000" w14:paraId="00000005">
      <w:pPr>
        <w:numPr>
          <w:ilvl w:val="0"/>
          <w:numId w:val="2"/>
        </w:numPr>
        <w:ind w:left="720" w:hanging="360"/>
        <w:rPr>
          <w:b w:val="1"/>
          <w:bCs w:val="1"/>
          <w:sz w:val="28"/>
          <w:szCs w:val="28"/>
        </w:rPr>
      </w:pPr>
      <w:r w:rsidDel="00000000" w:rsidR="00000000" w:rsidRPr="00000000">
        <w:rPr>
          <w:b w:val="1"/>
          <w:bCs w:val="1"/>
          <w:sz w:val="28"/>
          <w:szCs w:val="28"/>
          <w:rtl w:val="0"/>
        </w:rPr>
        <w:t xml:space="preserve">Lista de pasos necesarios para completar la tarea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la tarjeta "Nuevo acuario".</w:t>
      </w:r>
    </w:p>
    <w:p w:rsidR="00000000" w:rsidDel="00000000" w:rsidP="00000000" w:rsidRDefault="00000000" w:rsidRPr="00000000" w14:paraId="00000008">
      <w:pPr>
        <w:numPr>
          <w:ilvl w:val="0"/>
          <w:numId w:val="1"/>
        </w:numPr>
        <w:ind w:left="1440" w:hanging="360"/>
        <w:rPr>
          <w:rFonts w:ascii="Times New Roman" w:cs="Times New Roman" w:eastAsia="Times New Roman" w:hAnsi="Times New Roman"/>
        </w:rPr>
      </w:pPr>
      <w:r w:rsidDel="00000000" w:rsidR="00000000" w:rsidRPr="00000000">
        <w:rPr>
          <w:rtl w:val="0"/>
        </w:rPr>
        <w:t xml:space="preserve">En la pantalla de Volumen, clic en el panel "Calcularlo por dimensiones".</w:t>
      </w:r>
    </w:p>
    <w:p w:rsidR="00000000" w:rsidDel="00000000" w:rsidP="00000000" w:rsidRDefault="00000000" w:rsidRPr="00000000" w14:paraId="00000009">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"Seleccionar Especies -&gt;".</w:t>
      </w:r>
    </w:p>
    <w:p w:rsidR="00000000" w:rsidDel="00000000" w:rsidP="00000000" w:rsidRDefault="00000000" w:rsidRPr="00000000" w14:paraId="0000000A">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"Agregar" de la tarjeta Guppy.</w:t>
      </w:r>
    </w:p>
    <w:p w:rsidR="00000000" w:rsidDel="00000000" w:rsidP="00000000" w:rsidRDefault="00000000" w:rsidRPr="00000000" w14:paraId="0000000B">
      <w:pPr>
        <w:numPr>
          <w:ilvl w:val="0"/>
          <w:numId w:val="1"/>
        </w:numPr>
        <w:ind w:left="1440" w:hanging="360"/>
        <w:rPr>
          <w:rFonts w:ascii="Times New Roman" w:cs="Times New Roman" w:eastAsia="Times New Roman" w:hAnsi="Times New Roman"/>
        </w:rPr>
      </w:pPr>
      <w:r w:rsidDel="00000000" w:rsidR="00000000" w:rsidRPr="00000000">
        <w:rPr>
          <w:rtl w:val="0"/>
        </w:rPr>
        <w:t xml:space="preserve">Clics (4) en el botón "+" del carrito lateral para ajustar la cantidad a 5 Guppys.</w:t>
      </w:r>
    </w:p>
    <w:p w:rsidR="00000000" w:rsidDel="00000000" w:rsidP="00000000" w:rsidRDefault="00000000" w:rsidRPr="00000000" w14:paraId="0000000C">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"Agregar" de la tarjeta Corydora Pimienta.</w:t>
      </w:r>
    </w:p>
    <w:p w:rsidR="00000000" w:rsidDel="00000000" w:rsidP="00000000" w:rsidRDefault="00000000" w:rsidRPr="00000000" w14:paraId="0000000D">
      <w:pPr>
        <w:numPr>
          <w:ilvl w:val="0"/>
          <w:numId w:val="1"/>
        </w:numPr>
        <w:ind w:left="1440" w:hanging="360"/>
        <w:rPr>
          <w:rFonts w:ascii="Times New Roman" w:cs="Times New Roman" w:eastAsia="Times New Roman" w:hAnsi="Times New Roman"/>
        </w:rPr>
      </w:pPr>
      <w:r w:rsidDel="00000000" w:rsidR="00000000" w:rsidRPr="00000000">
        <w:rPr>
          <w:rtl w:val="0"/>
        </w:rPr>
        <w:t xml:space="preserve">Clics (5) en el botón "+" del carrito lateral para ajustar la cantidad a 6 Corydoras.</w:t>
      </w:r>
    </w:p>
    <w:p w:rsidR="00000000" w:rsidDel="00000000" w:rsidP="00000000" w:rsidRDefault="00000000" w:rsidRPr="00000000" w14:paraId="0000000E">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"Seleccionar Componentes -&gt;".</w:t>
      </w:r>
    </w:p>
    <w:p w:rsidR="00000000" w:rsidDel="00000000" w:rsidP="00000000" w:rsidRDefault="00000000" w:rsidRPr="00000000" w14:paraId="0000000F">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la tarjeta "Arena de sílice" (Sustrato).</w:t>
      </w:r>
    </w:p>
    <w:p w:rsidR="00000000" w:rsidDel="00000000" w:rsidP="00000000" w:rsidRDefault="00000000" w:rsidRPr="00000000" w14:paraId="00000010">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"Seleccionar Componentes -&gt;" (botón de avance inferior).</w:t>
      </w:r>
    </w:p>
    <w:p w:rsidR="00000000" w:rsidDel="00000000" w:rsidP="00000000" w:rsidRDefault="00000000" w:rsidRPr="00000000" w14:paraId="00000011">
      <w:pPr>
        <w:numPr>
          <w:ilvl w:val="0"/>
          <w:numId w:val="1"/>
        </w:numPr>
        <w:ind w:left="1440" w:hanging="360"/>
        <w:rPr>
          <w:rFonts w:ascii="Times New Roman" w:cs="Times New Roman" w:eastAsia="Times New Roman" w:hAnsi="Times New Roman"/>
        </w:rPr>
      </w:pPr>
      <w:r w:rsidDel="00000000" w:rsidR="00000000" w:rsidRPr="00000000">
        <w:rPr>
          <w:rtl w:val="0"/>
        </w:rPr>
        <w:t xml:space="preserve">En la pantalla de Plantas, clic en el botón "Sí, quiero plantas".</w:t>
      </w:r>
    </w:p>
    <w:p w:rsidR="00000000" w:rsidDel="00000000" w:rsidP="00000000" w:rsidRDefault="00000000" w:rsidRPr="00000000" w14:paraId="00000012">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"Agregar" de la tarjeta Anubias.</w:t>
      </w:r>
    </w:p>
    <w:p w:rsidR="00000000" w:rsidDel="00000000" w:rsidP="00000000" w:rsidRDefault="00000000" w:rsidRPr="00000000" w14:paraId="00000013">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"Finalizar configuración -&gt;".</w:t>
      </w:r>
    </w:p>
    <w:p w:rsidR="00000000" w:rsidDel="00000000" w:rsidP="00000000" w:rsidRDefault="00000000" w:rsidRPr="00000000" w14:paraId="00000014">
      <w:pPr>
        <w:numPr>
          <w:ilvl w:val="0"/>
          <w:numId w:val="1"/>
        </w:numPr>
        <w:ind w:left="1440" w:hanging="360"/>
        <w:rPr>
          <w:rFonts w:ascii="Times New Roman" w:cs="Times New Roman" w:eastAsia="Times New Roman" w:hAnsi="Times New Roman"/>
        </w:rPr>
      </w:pPr>
      <w:r w:rsidDel="00000000" w:rsidR="00000000" w:rsidRPr="00000000">
        <w:rPr>
          <w:rtl w:val="0"/>
        </w:rPr>
        <w:t xml:space="preserve">Clic en el botón "Volver al Menu" en la pantalla de resumen.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b w:val="1"/>
          <w:bCs w:val="1"/>
          <w:sz w:val="28"/>
          <w:szCs w:val="28"/>
        </w:rPr>
      </w:pPr>
      <w:r w:rsidDel="00000000" w:rsidR="00000000" w:rsidRPr="00000000">
        <w:rPr>
          <w:b w:val="1"/>
          <w:bCs w:val="1"/>
          <w:sz w:val="28"/>
          <w:szCs w:val="28"/>
          <w:rtl w:val="0"/>
        </w:rPr>
        <w:t xml:space="preserve">Asignación de operadores KLM</w:t>
      </w:r>
    </w:p>
    <w:p w:rsidR="00000000" w:rsidDel="00000000" w:rsidP="00000000" w:rsidRDefault="00000000" w:rsidRPr="00000000" w14:paraId="00000017">
      <w:pPr>
        <w:rPr/>
      </w:pPr>
      <w:r w:rsidDel="00000000" w:rsidR="00000000" w:rsidRPr="00000000">
        <w:rPr>
          <w:rtl w:val="0"/>
        </w:rPr>
        <w:t xml:space="preserve">Se realiza la asignación de los operadores KLM (Keystroke-Level Model) a la lista anterior. Los operadores estándar son: M (Preparación Mental ~1.2s), P (Apuntar con el ratón ~1.1s), K (Clic o tecleo ~0.2s), R (Tiempo de respuesta del sistema al cambiar de pantalla ~0.5s).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1: M + P + K (Identifica y hace clic en Nuevo Acuario).</w:t>
      </w:r>
    </w:p>
    <w:p w:rsidR="00000000" w:rsidDel="00000000" w:rsidP="00000000" w:rsidRDefault="00000000" w:rsidRPr="00000000" w14:paraId="0000001A">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2: M + P + K (Identifica y hace clic en Calcular por dimensiones).</w:t>
      </w:r>
    </w:p>
    <w:p w:rsidR="00000000" w:rsidDel="00000000" w:rsidP="00000000" w:rsidRDefault="00000000" w:rsidRPr="00000000" w14:paraId="0000001B">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3: M + P + K + R (Ubica el botón para avanzar, hace clic y el sistema carga la pantalla de especies).</w:t>
      </w:r>
    </w:p>
    <w:p w:rsidR="00000000" w:rsidDel="00000000" w:rsidP="00000000" w:rsidRDefault="00000000" w:rsidRPr="00000000" w14:paraId="0000001C">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4: M + P + K (Busca el Guppy, apunta y hace clic).</w:t>
      </w:r>
    </w:p>
    <w:p w:rsidR="00000000" w:rsidDel="00000000" w:rsidP="00000000" w:rsidRDefault="00000000" w:rsidRPr="00000000" w14:paraId="0000001D">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5: P + 4K (Apunta al botón '+' y hace 4 clics repetitivos sin carga mental adicional).</w:t>
      </w:r>
    </w:p>
    <w:p w:rsidR="00000000" w:rsidDel="00000000" w:rsidP="00000000" w:rsidRDefault="00000000" w:rsidRPr="00000000" w14:paraId="0000001E">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6: M + P + K (Busca la Corydora, apunta y hace clic).</w:t>
      </w:r>
    </w:p>
    <w:p w:rsidR="00000000" w:rsidDel="00000000" w:rsidP="00000000" w:rsidRDefault="00000000" w:rsidRPr="00000000" w14:paraId="0000001F">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7: P + 5K (Apunta al botón '+' y hace 5 clics repetitivos).</w:t>
      </w:r>
    </w:p>
    <w:p w:rsidR="00000000" w:rsidDel="00000000" w:rsidP="00000000" w:rsidRDefault="00000000" w:rsidRPr="00000000" w14:paraId="00000020">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8: M + P + K + R (Ubica el botón para avanzar, hace clic y el sistema carga la pantalla de componentes).</w:t>
      </w:r>
    </w:p>
    <w:p w:rsidR="00000000" w:rsidDel="00000000" w:rsidP="00000000" w:rsidRDefault="00000000" w:rsidRPr="00000000" w14:paraId="00000021">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9: M + P + K (Busca Arena de sílice, apunta y hace clic).</w:t>
      </w:r>
    </w:p>
    <w:p w:rsidR="00000000" w:rsidDel="00000000" w:rsidP="00000000" w:rsidRDefault="00000000" w:rsidRPr="00000000" w14:paraId="00000022">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10: M + P + K + R (Ubica el botón para avanzar, hace clic y carga la pantalla de plantas opcionales).</w:t>
      </w:r>
    </w:p>
    <w:p w:rsidR="00000000" w:rsidDel="00000000" w:rsidP="00000000" w:rsidRDefault="00000000" w:rsidRPr="00000000" w14:paraId="00000023">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11: M + P + K (Lee las opciones y hace clic en "Sí, quiero plantas").</w:t>
      </w:r>
    </w:p>
    <w:p w:rsidR="00000000" w:rsidDel="00000000" w:rsidP="00000000" w:rsidRDefault="00000000" w:rsidRPr="00000000" w14:paraId="00000024">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12: M + P + K (Busca Anubias, apunta y hace clic).</w:t>
      </w:r>
    </w:p>
    <w:p w:rsidR="00000000" w:rsidDel="00000000" w:rsidP="00000000" w:rsidRDefault="00000000" w:rsidRPr="00000000" w14:paraId="00000025">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13: M + P + K + R (Ubica el botón de finalizar, hace clic y carga el resumen de tareas).</w:t>
      </w:r>
    </w:p>
    <w:p w:rsidR="00000000" w:rsidDel="00000000" w:rsidP="00000000" w:rsidRDefault="00000000" w:rsidRPr="00000000" w14:paraId="00000026">
      <w:pPr>
        <w:numPr>
          <w:ilvl w:val="0"/>
          <w:numId w:val="3"/>
        </w:numPr>
        <w:ind w:left="1440" w:hanging="360"/>
        <w:rPr>
          <w:rFonts w:ascii="Times New Roman" w:cs="Times New Roman" w:eastAsia="Times New Roman" w:hAnsi="Times New Roman"/>
        </w:rPr>
      </w:pPr>
      <w:r w:rsidDel="00000000" w:rsidR="00000000" w:rsidRPr="00000000">
        <w:rPr>
          <w:rtl w:val="0"/>
        </w:rPr>
        <w:t xml:space="preserve">Paso 14: M + P + K (Visualiza el resumen, ubica "Volver al Menu" y hace clic).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Ecuación KLM del escenario:</w:t>
      </w:r>
    </w:p>
    <w:p w:rsidR="00000000" w:rsidDel="00000000" w:rsidP="00000000" w:rsidRDefault="00000000" w:rsidRPr="00000000" w14:paraId="00000029">
      <w:pPr>
        <w:rPr/>
      </w:pPr>
      <w:r w:rsidDel="00000000" w:rsidR="00000000" w:rsidRPr="00000000">
        <w:rPr>
          <w:rtl w:val="0"/>
        </w:rPr>
        <w:t xml:space="preserve">12M + 14P + 21K + 4R</w:t>
      </w:r>
    </w:p>
    <w:p w:rsidR="00000000" w:rsidDel="00000000" w:rsidP="00000000" w:rsidRDefault="00000000" w:rsidRPr="00000000" w14:paraId="0000002A">
      <w:pPr>
        <w:rPr/>
      </w:pPr>
      <w:r w:rsidDel="00000000" w:rsidR="00000000" w:rsidRPr="00000000">
        <w:rPr>
          <w:rtl w:val="0"/>
        </w:rPr>
        <w:t xml:space="preserve">Cálculo de tiempo estimado manual: 12(1.2s) + 14(1.1s) + 21(0.2s) + 4(0.5s) = 14.4s + 15.4s + 4.2s + 2.0s = 36.0 segundos.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b w:val="1"/>
          <w:bCs w:val="1"/>
          <w:sz w:val="28"/>
          <w:szCs w:val="28"/>
        </w:rPr>
      </w:pPr>
      <w:r w:rsidDel="00000000" w:rsidR="00000000" w:rsidRPr="00000000">
        <w:rPr>
          <w:b w:val="1"/>
          <w:bCs w:val="1"/>
          <w:sz w:val="28"/>
          <w:szCs w:val="28"/>
          <w:rtl w:val="0"/>
        </w:rPr>
        <w:t xml:space="preserve">Demostración de la tarea con la herramienta CogTool:</w:t>
      </w:r>
    </w:p>
    <w:p w:rsidR="00000000" w:rsidDel="00000000" w:rsidP="00000000" w:rsidRDefault="00000000" w:rsidRPr="00000000" w14:paraId="0000002D">
      <w:pPr>
        <w:rPr/>
      </w:pPr>
      <w:r w:rsidDel="00000000" w:rsidR="00000000" w:rsidRPr="00000000">
        <w:rPr/>
        <w:drawing>
          <wp:inline distB="114300" distT="114300" distL="114300" distR="114300">
            <wp:extent cx="5612130" cy="300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612130" cy="3009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Tras realizar el KLM de este escenario con CogTool, la simulación computacional arrojó un tiempo de predicción de 24.1 segundos para completar la configuración integral de un nuevo ecosistema. El diagrama de visualización generado detalla la carga cognitiva y motriz del usuario, confirmando un flujo constante sin cuellos de botella prolongados en la toma de decisiones (barras grises de Cognition).</w:t>
      </w:r>
    </w:p>
    <w:p w:rsidR="00000000" w:rsidDel="00000000" w:rsidP="00000000" w:rsidRDefault="00000000" w:rsidRPr="00000000" w14:paraId="00000030">
      <w:pPr>
        <w:rPr/>
      </w:pPr>
      <w:r w:rsidDel="00000000" w:rsidR="00000000" w:rsidRPr="00000000">
        <w:rPr>
          <w:rtl w:val="0"/>
        </w:rPr>
        <w:t xml:space="preserve">Figma: </w:t>
      </w:r>
      <w:hyperlink r:id="rId9">
        <w:r w:rsidDel="00000000" w:rsidR="00000000" w:rsidRPr="00000000">
          <w:rPr>
            <w:rtl w:val="0"/>
          </w:rPr>
          <w:t xml:space="preserve">https://www.figma.com/design/dVUUigDuGB4q2KYSlXy9ln/Netza-Tank-Prototype?node-id=0-1&amp;t=XReUqQ5pvtm6nQow-1</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dVUUigDuGB4q2KYSlXy9ln/Netza-Tank-Prototype?node-id=0-1&amp;t=XReUqQ5pvtm6nQow-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SrQ92/HaSH9uj60UoOdt0C5rg==">CgMxLjA4AHIhMTJ1dE9fMnR4RFhYNU92bWtCQXJZVXBTdDRqY0JuQmNB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