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Times" w:cs="Times" w:eastAsia="Times" w:hAnsi="Times"/>
          <w:b w:val="1"/>
          <w:bCs w:val="1"/>
          <w:sz w:val="46"/>
          <w:szCs w:val="46"/>
        </w:rPr>
      </w:pPr>
      <w:bookmarkStart w:colFirst="0" w:colLast="0" w:name="_gvjs2fhu2wkm" w:id="0"/>
      <w:bookmarkEnd w:id="0"/>
      <w:r w:rsidDel="00000000" w:rsidR="00000000" w:rsidRPr="00000000">
        <w:rPr>
          <w:rFonts w:ascii="Times" w:cs="Times" w:eastAsia="Times" w:hAnsi="Times"/>
          <w:b w:val="1"/>
          <w:bCs w:val="1"/>
          <w:sz w:val="46"/>
          <w:szCs w:val="46"/>
          <w:rtl w:val="0"/>
        </w:rPr>
        <w:t xml:space="preserve">Plan de entrevistas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rFonts w:ascii="Times" w:cs="Times" w:eastAsia="Times" w:hAnsi="Times"/>
          <w:b w:val="1"/>
          <w:bCs w:val="1"/>
          <w:sz w:val="34"/>
          <w:szCs w:val="34"/>
        </w:rPr>
      </w:pPr>
      <w:bookmarkStart w:colFirst="0" w:colLast="0" w:name="_czkj8nqlr0fi" w:id="1"/>
      <w:bookmarkEnd w:id="1"/>
      <w:r w:rsidDel="00000000" w:rsidR="00000000" w:rsidRPr="00000000">
        <w:rPr>
          <w:rFonts w:ascii="Times" w:cs="Times" w:eastAsia="Times" w:hAnsi="Times"/>
          <w:b w:val="1"/>
          <w:bCs w:val="1"/>
          <w:sz w:val="34"/>
          <w:szCs w:val="34"/>
          <w:rtl w:val="0"/>
        </w:rPr>
        <w:t xml:space="preserve">Propósito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El propósito de las entrevistas es obtener información cualitativa profunda sobre las prácticas, conocimientos y criterios utilizados por expertos en acuariofilia y vendedores especializados, con el fin de validar información técnica, identificar errores comunes en los usuarios y complementar los hallazgos obtenidos mediante encuestas.</w:t>
      </w:r>
    </w:p>
    <w:p w:rsidR="00000000" w:rsidDel="00000000" w:rsidP="00000000" w:rsidRDefault="00000000" w:rsidRPr="00000000" w14:paraId="00000004">
      <w:pPr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rFonts w:ascii="Times" w:cs="Times" w:eastAsia="Times" w:hAnsi="Times"/>
          <w:b w:val="1"/>
          <w:bCs w:val="1"/>
          <w:sz w:val="34"/>
          <w:szCs w:val="34"/>
        </w:rPr>
      </w:pPr>
      <w:bookmarkStart w:colFirst="0" w:colLast="0" w:name="_fqqovdccp808" w:id="2"/>
      <w:bookmarkEnd w:id="2"/>
      <w:r w:rsidDel="00000000" w:rsidR="00000000" w:rsidRPr="00000000">
        <w:rPr>
          <w:rFonts w:ascii="Times" w:cs="Times" w:eastAsia="Times" w:hAnsi="Times"/>
          <w:b w:val="1"/>
          <w:bCs w:val="1"/>
          <w:sz w:val="34"/>
          <w:szCs w:val="34"/>
          <w:rtl w:val="0"/>
        </w:rPr>
        <w:t xml:space="preserve">Alcance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Las entrevistas estarán dirigidas a: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Expertos en acuariofilia.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Vendedores especializados en tiendas de acuarios.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Se busca obtener información basada en experiencia práctica y conocimiento técnico sobre:</w:t>
      </w:r>
    </w:p>
    <w:p w:rsidR="00000000" w:rsidDel="00000000" w:rsidP="00000000" w:rsidRDefault="00000000" w:rsidRPr="00000000" w14:paraId="0000000A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Armado de acuarios.</w:t>
      </w:r>
    </w:p>
    <w:p w:rsidR="00000000" w:rsidDel="00000000" w:rsidP="00000000" w:rsidRDefault="00000000" w:rsidRPr="00000000" w14:paraId="0000000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Compatibilidad de especies.</w:t>
      </w:r>
    </w:p>
    <w:p w:rsidR="00000000" w:rsidDel="00000000" w:rsidP="00000000" w:rsidRDefault="00000000" w:rsidRPr="00000000" w14:paraId="0000000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Mantenimiento y cuidado.</w:t>
      </w:r>
    </w:p>
    <w:p w:rsidR="00000000" w:rsidDel="00000000" w:rsidP="00000000" w:rsidRDefault="00000000" w:rsidRPr="00000000" w14:paraId="0000000D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Errores frecuentes en los usuarios.</w:t>
      </w:r>
    </w:p>
    <w:p w:rsidR="00000000" w:rsidDel="00000000" w:rsidP="00000000" w:rsidRDefault="00000000" w:rsidRPr="00000000" w14:paraId="0000000E">
      <w:pPr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rFonts w:ascii="Times" w:cs="Times" w:eastAsia="Times" w:hAnsi="Times"/>
          <w:b w:val="1"/>
          <w:bCs w:val="1"/>
          <w:sz w:val="34"/>
          <w:szCs w:val="34"/>
        </w:rPr>
      </w:pPr>
      <w:bookmarkStart w:colFirst="0" w:colLast="0" w:name="_fjvlmybyhtet" w:id="3"/>
      <w:bookmarkEnd w:id="3"/>
      <w:r w:rsidDel="00000000" w:rsidR="00000000" w:rsidRPr="00000000">
        <w:rPr>
          <w:rFonts w:ascii="Times" w:cs="Times" w:eastAsia="Times" w:hAnsi="Times"/>
          <w:b w:val="1"/>
          <w:bCs w:val="1"/>
          <w:sz w:val="34"/>
          <w:szCs w:val="34"/>
          <w:rtl w:val="0"/>
        </w:rPr>
        <w:t xml:space="preserve">Tipo de entrevista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Se empleará una </w:t>
      </w:r>
      <w:r w:rsidDel="00000000" w:rsidR="00000000" w:rsidRPr="00000000">
        <w:rPr>
          <w:rFonts w:ascii="Times" w:cs="Times" w:eastAsia="Times" w:hAnsi="Times"/>
          <w:b w:val="1"/>
          <w:bCs w:val="1"/>
          <w:rtl w:val="0"/>
        </w:rPr>
        <w:t xml:space="preserve">entrevista semi estructurada</w:t>
      </w:r>
      <w:r w:rsidDel="00000000" w:rsidR="00000000" w:rsidRPr="00000000">
        <w:rPr>
          <w:rFonts w:ascii="Times" w:cs="Times" w:eastAsia="Times" w:hAnsi="Times"/>
          <w:rtl w:val="0"/>
        </w:rPr>
        <w:t xml:space="preserve">, la cual: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Cuenta con una guía de preguntas previamente definidas.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Permite flexibilidad para profundizar en temas relevantes durante la conversación.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Facilita la obtención de información detallada y contextual.</w:t>
      </w:r>
    </w:p>
    <w:p w:rsidR="00000000" w:rsidDel="00000000" w:rsidP="00000000" w:rsidRDefault="00000000" w:rsidRPr="00000000" w14:paraId="00000014">
      <w:pPr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rFonts w:ascii="Times" w:cs="Times" w:eastAsia="Times" w:hAnsi="Times"/>
          <w:b w:val="1"/>
          <w:bCs w:val="1"/>
          <w:sz w:val="34"/>
          <w:szCs w:val="34"/>
        </w:rPr>
      </w:pPr>
      <w:bookmarkStart w:colFirst="0" w:colLast="0" w:name="_jo98mzb1dc3x" w:id="4"/>
      <w:bookmarkEnd w:id="4"/>
      <w:r w:rsidDel="00000000" w:rsidR="00000000" w:rsidRPr="00000000">
        <w:rPr>
          <w:rFonts w:ascii="Times" w:cs="Times" w:eastAsia="Times" w:hAnsi="Times"/>
          <w:b w:val="1"/>
          <w:bCs w:val="1"/>
          <w:sz w:val="34"/>
          <w:szCs w:val="34"/>
          <w:rtl w:val="0"/>
        </w:rPr>
        <w:t xml:space="preserve">Guía de preguntas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rFonts w:ascii="Times" w:cs="Times" w:eastAsia="Times" w:hAnsi="Times"/>
          <w:b w:val="1"/>
          <w:bCs w:val="1"/>
          <w:color w:val="000000"/>
          <w:sz w:val="26"/>
          <w:szCs w:val="26"/>
        </w:rPr>
      </w:pPr>
      <w:bookmarkStart w:colFirst="0" w:colLast="0" w:name="_nqq6c9u0j2db" w:id="5"/>
      <w:bookmarkEnd w:id="5"/>
      <w:r w:rsidDel="00000000" w:rsidR="00000000" w:rsidRPr="00000000">
        <w:rPr>
          <w:rFonts w:ascii="Times" w:cs="Times" w:eastAsia="Times" w:hAnsi="Times"/>
          <w:b w:val="1"/>
          <w:bCs w:val="1"/>
          <w:color w:val="000000"/>
          <w:sz w:val="26"/>
          <w:szCs w:val="26"/>
          <w:rtl w:val="0"/>
        </w:rPr>
        <w:t xml:space="preserve">Experiencia del entrevistado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¿Cuánto tiempo llevas trabajando con acuarios?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¿Qué tipo de acuarios manejas con mayor frecuencia?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¿Has trabajado con principiantes? ¿Qué tan seguido?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rFonts w:ascii="Times" w:cs="Times" w:eastAsia="Times" w:hAnsi="Times"/>
          <w:b w:val="1"/>
          <w:bCs w:val="1"/>
          <w:color w:val="000000"/>
          <w:sz w:val="26"/>
          <w:szCs w:val="26"/>
        </w:rPr>
      </w:pPr>
      <w:bookmarkStart w:colFirst="0" w:colLast="0" w:name="_g7lmgx9wbnlv" w:id="6"/>
      <w:bookmarkEnd w:id="6"/>
      <w:r w:rsidDel="00000000" w:rsidR="00000000" w:rsidRPr="00000000">
        <w:rPr>
          <w:rFonts w:ascii="Times" w:cs="Times" w:eastAsia="Times" w:hAnsi="Times"/>
          <w:b w:val="1"/>
          <w:bCs w:val="1"/>
          <w:color w:val="000000"/>
          <w:sz w:val="26"/>
          <w:szCs w:val="26"/>
          <w:rtl w:val="0"/>
        </w:rPr>
        <w:t xml:space="preserve">Errores comunes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¿Cuáles son los errores más comunes que cometen las personas al iniciar un acuario?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¿Qué errores pueden poner en riesgo a los peces?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¿Hay errores que se repitan constantemente sin importar el tipo de usuario?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rFonts w:ascii="Times" w:cs="Times" w:eastAsia="Times" w:hAnsi="Times"/>
          <w:b w:val="1"/>
          <w:bCs w:val="1"/>
          <w:color w:val="000000"/>
          <w:sz w:val="26"/>
          <w:szCs w:val="26"/>
        </w:rPr>
      </w:pPr>
      <w:bookmarkStart w:colFirst="0" w:colLast="0" w:name="_9xfxmobampz1" w:id="7"/>
      <w:bookmarkEnd w:id="7"/>
      <w:r w:rsidDel="00000000" w:rsidR="00000000" w:rsidRPr="00000000">
        <w:rPr>
          <w:rFonts w:ascii="Times" w:cs="Times" w:eastAsia="Times" w:hAnsi="Times"/>
          <w:b w:val="1"/>
          <w:bCs w:val="1"/>
          <w:color w:val="000000"/>
          <w:sz w:val="26"/>
          <w:szCs w:val="26"/>
          <w:rtl w:val="0"/>
        </w:rPr>
        <w:t xml:space="preserve">Compatibilidad y armado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¿Qué factores consideras más importantes al elegir peces para un acuario?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¿Qué combinaciones de peces recomendarías evitar?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¿Qué aspectos son clave al momento de armar un acuario desde cero?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rFonts w:ascii="Times" w:cs="Times" w:eastAsia="Times" w:hAnsi="Times"/>
          <w:b w:val="1"/>
          <w:bCs w:val="1"/>
          <w:color w:val="000000"/>
          <w:sz w:val="26"/>
          <w:szCs w:val="26"/>
        </w:rPr>
      </w:pPr>
      <w:bookmarkStart w:colFirst="0" w:colLast="0" w:name="_sccc53j87e5g" w:id="8"/>
      <w:bookmarkEnd w:id="8"/>
      <w:r w:rsidDel="00000000" w:rsidR="00000000" w:rsidRPr="00000000">
        <w:rPr>
          <w:rFonts w:ascii="Times" w:cs="Times" w:eastAsia="Times" w:hAnsi="Times"/>
          <w:b w:val="1"/>
          <w:bCs w:val="1"/>
          <w:color w:val="000000"/>
          <w:sz w:val="26"/>
          <w:szCs w:val="26"/>
          <w:rtl w:val="0"/>
        </w:rPr>
        <w:t xml:space="preserve">Mantenimiento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¿Qué prácticas de mantenimiento consideras indispensables?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¿Cada cuánto tiempo se deben realizar cambios de agua?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¿Qué problemas aparecen cuando el mantenimiento es incorrecto?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rFonts w:ascii="Times" w:cs="Times" w:eastAsia="Times" w:hAnsi="Times"/>
          <w:b w:val="1"/>
          <w:bCs w:val="1"/>
          <w:color w:val="000000"/>
          <w:sz w:val="26"/>
          <w:szCs w:val="26"/>
        </w:rPr>
      </w:pPr>
      <w:bookmarkStart w:colFirst="0" w:colLast="0" w:name="_pb4402bjras5" w:id="9"/>
      <w:bookmarkEnd w:id="9"/>
      <w:r w:rsidDel="00000000" w:rsidR="00000000" w:rsidRPr="00000000">
        <w:rPr>
          <w:rFonts w:ascii="Times" w:cs="Times" w:eastAsia="Times" w:hAnsi="Times"/>
          <w:b w:val="1"/>
          <w:bCs w:val="1"/>
          <w:color w:val="000000"/>
          <w:sz w:val="26"/>
          <w:szCs w:val="26"/>
          <w:rtl w:val="0"/>
        </w:rPr>
        <w:t xml:space="preserve">Información y herramientas</w:t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¿Qué fuentes de información suelen usar los usuarios?</w:t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¿Consideras que esas fuentes son confiables?</w:t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¿Existen herramientas digitales útiles para apoyar a los usuarios?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rFonts w:ascii="Times" w:cs="Times" w:eastAsia="Times" w:hAnsi="Times"/>
          <w:b w:val="1"/>
          <w:bCs w:val="1"/>
          <w:color w:val="000000"/>
          <w:sz w:val="26"/>
          <w:szCs w:val="26"/>
        </w:rPr>
      </w:pPr>
      <w:bookmarkStart w:colFirst="0" w:colLast="0" w:name="_wbontrxzziy" w:id="10"/>
      <w:bookmarkEnd w:id="10"/>
      <w:r w:rsidDel="00000000" w:rsidR="00000000" w:rsidRPr="00000000">
        <w:rPr>
          <w:rFonts w:ascii="Times" w:cs="Times" w:eastAsia="Times" w:hAnsi="Times"/>
          <w:b w:val="1"/>
          <w:bCs w:val="1"/>
          <w:color w:val="000000"/>
          <w:sz w:val="26"/>
          <w:szCs w:val="26"/>
          <w:rtl w:val="0"/>
        </w:rPr>
        <w:t xml:space="preserve">Recomendaciones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¿Qué recomendaciones le darías a alguien que inicia en la acuariofilia?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¿Qué debería evitar a toda costa un principiante?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Si existiera una aplicación que ayudará a los usuarios, ¿qué funcionalidades debería tener?</w:t>
      </w:r>
    </w:p>
    <w:p w:rsidR="00000000" w:rsidDel="00000000" w:rsidP="00000000" w:rsidRDefault="00000000" w:rsidRPr="00000000" w14:paraId="0000002E">
      <w:pPr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rFonts w:ascii="Times" w:cs="Times" w:eastAsia="Times" w:hAnsi="Times"/>
          <w:b w:val="1"/>
          <w:bCs w:val="1"/>
          <w:sz w:val="34"/>
          <w:szCs w:val="34"/>
        </w:rPr>
      </w:pPr>
      <w:bookmarkStart w:colFirst="0" w:colLast="0" w:name="_dc45cw72d2l8" w:id="11"/>
      <w:bookmarkEnd w:id="11"/>
      <w:r w:rsidDel="00000000" w:rsidR="00000000" w:rsidRPr="00000000">
        <w:rPr>
          <w:rFonts w:ascii="Times" w:cs="Times" w:eastAsia="Times" w:hAnsi="Times"/>
          <w:b w:val="1"/>
          <w:bCs w:val="1"/>
          <w:sz w:val="34"/>
          <w:szCs w:val="34"/>
          <w:rtl w:val="0"/>
        </w:rPr>
        <w:t xml:space="preserve">Procedimiento de aplicación</w:t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Las entrevistas se realizarán de forma presencial o virtual.</w:t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Se solicitará consentimiento previo del entrevistado.</w:t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Se registrarán las respuestas mediante:</w:t>
      </w:r>
    </w:p>
    <w:p w:rsidR="00000000" w:rsidDel="00000000" w:rsidP="00000000" w:rsidRDefault="00000000" w:rsidRPr="00000000" w14:paraId="00000033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Notas estructuradas.</w:t>
      </w:r>
    </w:p>
    <w:p w:rsidR="00000000" w:rsidDel="00000000" w:rsidP="00000000" w:rsidRDefault="00000000" w:rsidRPr="00000000" w14:paraId="00000034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Grabación (si el entrevistado lo autoriza).</w:t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imes" w:cs="Times" w:eastAsia="Times" w:hAnsi="Times"/>
          <w:rtl w:val="0"/>
        </w:rPr>
        <w:t xml:space="preserve">La duración estimada será de </w:t>
      </w:r>
      <w:r w:rsidDel="00000000" w:rsidR="00000000" w:rsidRPr="00000000">
        <w:rPr>
          <w:rFonts w:ascii="Times" w:cs="Times" w:eastAsia="Times" w:hAnsi="Times"/>
          <w:b w:val="1"/>
          <w:bCs w:val="1"/>
          <w:rtl w:val="0"/>
        </w:rPr>
        <w:t xml:space="preserve">20 a 40 minutos</w:t>
      </w:r>
      <w:r w:rsidDel="00000000" w:rsidR="00000000" w:rsidRPr="00000000">
        <w:rPr>
          <w:rFonts w:ascii="Times" w:cs="Times" w:eastAsia="Times" w:hAnsi="Times"/>
          <w:rtl w:val="0"/>
        </w:rPr>
        <w:t xml:space="preserve"> por entrevista.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