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Aldrin Sain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Insert: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Update: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Delete: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Cascade: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Ma’am March, I haven’t run a cascading command because it’s already set up in the database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