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0E1F" w14:textId="1119FD71" w:rsidR="001357D2" w:rsidRDefault="00E23DB4" w:rsidP="001357D2">
      <w:r>
        <w:t>Tech Challenge – Fase 5 -  Datathon</w:t>
      </w:r>
    </w:p>
    <w:p w14:paraId="08ADB576" w14:textId="6955A70D" w:rsidR="00E23DB4" w:rsidRDefault="00E23DB4" w:rsidP="001357D2">
      <w:r>
        <w:t>Questões referentes ao projeto Passos Mágicos</w:t>
      </w:r>
    </w:p>
    <w:p w14:paraId="310CBF29" w14:textId="2AE0E87B" w:rsidR="00E23DB4" w:rsidRPr="00E23DB4" w:rsidRDefault="00E23DB4" w:rsidP="001357D2">
      <w:pPr>
        <w:rPr>
          <w:b/>
          <w:bCs/>
        </w:rPr>
      </w:pPr>
      <w:r w:rsidRPr="00E23DB4">
        <w:rPr>
          <w:b/>
          <w:bCs/>
        </w:rPr>
        <w:t>Responsável: Alexandre Afonso de Carvalho</w:t>
      </w:r>
    </w:p>
    <w:p w14:paraId="66FB22A3" w14:textId="0C00A227" w:rsidR="00E23DB4" w:rsidRPr="00E23DB4" w:rsidRDefault="00E23DB4" w:rsidP="001357D2">
      <w:pPr>
        <w:rPr>
          <w:b/>
          <w:bCs/>
        </w:rPr>
      </w:pPr>
      <w:r w:rsidRPr="00E23DB4">
        <w:rPr>
          <w:b/>
          <w:bCs/>
        </w:rPr>
        <w:t xml:space="preserve">RN: </w:t>
      </w:r>
      <w:r w:rsidRPr="00E23DB4">
        <w:rPr>
          <w:b/>
          <w:bCs/>
        </w:rPr>
        <w:t>358820</w:t>
      </w:r>
    </w:p>
    <w:p w14:paraId="500DCCFF" w14:textId="035402E0" w:rsidR="00E23DB4" w:rsidRPr="00E23DB4" w:rsidRDefault="00E23DB4" w:rsidP="001357D2">
      <w:pPr>
        <w:rPr>
          <w:b/>
          <w:bCs/>
        </w:rPr>
      </w:pPr>
      <w:r w:rsidRPr="00E23DB4">
        <w:rPr>
          <w:b/>
          <w:bCs/>
        </w:rPr>
        <w:t>Pós Tech Data Analytics 9DTAT</w:t>
      </w:r>
    </w:p>
    <w:p w14:paraId="4A3796B4" w14:textId="20ED2E8A" w:rsidR="001357D2" w:rsidRPr="001357D2" w:rsidRDefault="001357D2" w:rsidP="001357D2">
      <w:pPr>
        <w:rPr>
          <w:b/>
          <w:bCs/>
        </w:rPr>
      </w:pPr>
      <w:r w:rsidRPr="001357D2">
        <w:rPr>
          <w:b/>
          <w:bCs/>
        </w:rPr>
        <w:t>Q01) Qual é o perfil geral de defasagem dos alunos (IAN) e como ele evolui ao longo do ano?</w:t>
      </w:r>
    </w:p>
    <w:p w14:paraId="191A2EF0" w14:textId="6AA0EABB" w:rsidR="001357D2" w:rsidRDefault="001357D2" w:rsidP="001357D2">
      <w:r>
        <w:rPr>
          <w:noProof/>
        </w:rPr>
        <w:drawing>
          <wp:inline distT="0" distB="0" distL="0" distR="0" wp14:anchorId="7A0444F6" wp14:editId="7026F0B4">
            <wp:extent cx="5400000" cy="2527574"/>
            <wp:effectExtent l="0" t="0" r="0" b="6350"/>
            <wp:docPr id="2004175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27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05439" w14:textId="5251BE13" w:rsidR="00637286" w:rsidRDefault="00637286" w:rsidP="001357D2">
      <w:r>
        <w:t xml:space="preserve">R) </w:t>
      </w:r>
      <w:r w:rsidRPr="00637286">
        <w:t>Os resultados entre 2022 e 2024 mostram uma transformação real. Aquela faixa vermelha de maior dificuldade, que víamos no início, quase desapareceu do mapa. Ao mesmo tempo, o grupo de alunos que atingiu o nível máximo de aprendizado cresceu de 30% para mais de metade da nossa base. Isso prova que a nossa metodologia faz mais do que apenas 'apagar incêndios'; ela impulsiona o jovem para o sucesso pleno, acelerando o aprendizado num ritmo que supera a escola comum.</w:t>
      </w:r>
    </w:p>
    <w:p w14:paraId="64400D3B" w14:textId="77777777" w:rsidR="00637286" w:rsidRDefault="00637286" w:rsidP="001357D2"/>
    <w:p w14:paraId="600A4F9B" w14:textId="77777777" w:rsidR="00637286" w:rsidRDefault="00637286" w:rsidP="001357D2"/>
    <w:p w14:paraId="4885237C" w14:textId="77777777" w:rsidR="00637286" w:rsidRDefault="00637286" w:rsidP="001357D2"/>
    <w:p w14:paraId="777B7093" w14:textId="77777777" w:rsidR="00637286" w:rsidRDefault="00637286" w:rsidP="001357D2"/>
    <w:p w14:paraId="2A88723C" w14:textId="77777777" w:rsidR="00637286" w:rsidRDefault="00637286" w:rsidP="001357D2"/>
    <w:p w14:paraId="5B75A7FC" w14:textId="77777777" w:rsidR="00637286" w:rsidRDefault="00637286" w:rsidP="001357D2"/>
    <w:p w14:paraId="480706A4" w14:textId="77777777" w:rsidR="00637286" w:rsidRDefault="00637286" w:rsidP="001357D2"/>
    <w:p w14:paraId="3C764DD0" w14:textId="77777777" w:rsidR="00637286" w:rsidRDefault="00637286" w:rsidP="001357D2"/>
    <w:p w14:paraId="42E48600" w14:textId="77777777" w:rsidR="00637286" w:rsidRDefault="00637286" w:rsidP="001357D2"/>
    <w:p w14:paraId="0B77CB27" w14:textId="77777777" w:rsidR="00637286" w:rsidRDefault="00637286" w:rsidP="001357D2"/>
    <w:p w14:paraId="1BBBA7B9" w14:textId="77777777" w:rsidR="00637286" w:rsidRDefault="00637286" w:rsidP="001357D2"/>
    <w:p w14:paraId="0238BD23" w14:textId="77777777" w:rsidR="00637286" w:rsidRDefault="00637286" w:rsidP="001357D2"/>
    <w:p w14:paraId="41B9C008" w14:textId="77777777" w:rsidR="00637286" w:rsidRDefault="00637286" w:rsidP="001357D2"/>
    <w:p w14:paraId="04473A2E" w14:textId="77777777" w:rsidR="00637286" w:rsidRDefault="00637286" w:rsidP="001357D2"/>
    <w:p w14:paraId="0E5910AC" w14:textId="77777777" w:rsidR="00637286" w:rsidRDefault="00637286" w:rsidP="001357D2"/>
    <w:p w14:paraId="35BDB901" w14:textId="09E16071" w:rsidR="001357D2" w:rsidRDefault="001357D2" w:rsidP="001357D2">
      <w:pPr>
        <w:rPr>
          <w:b/>
          <w:bCs/>
        </w:rPr>
      </w:pPr>
      <w:r w:rsidRPr="001357D2">
        <w:rPr>
          <w:b/>
          <w:bCs/>
        </w:rPr>
        <w:t>Q0</w:t>
      </w:r>
      <w:r>
        <w:rPr>
          <w:b/>
          <w:bCs/>
        </w:rPr>
        <w:t>2</w:t>
      </w:r>
      <w:r w:rsidR="00637286">
        <w:rPr>
          <w:b/>
          <w:bCs/>
        </w:rPr>
        <w:t>)</w:t>
      </w:r>
      <w:r w:rsidRPr="001357D2">
        <w:t xml:space="preserve"> </w:t>
      </w:r>
      <w:r w:rsidRPr="001357D2">
        <w:rPr>
          <w:b/>
          <w:bCs/>
        </w:rPr>
        <w:t>Desempenho acadêmico (IDA): O desempenho acadêmico médio (IDA) está melhorando, estagnado ou caindo ao longo das fases e anos?</w:t>
      </w:r>
    </w:p>
    <w:p w14:paraId="422A328B" w14:textId="7A01FD91" w:rsidR="004867FE" w:rsidRDefault="004867FE" w:rsidP="001357D2">
      <w:pPr>
        <w:rPr>
          <w:b/>
          <w:bCs/>
        </w:rPr>
      </w:pPr>
      <w:r>
        <w:rPr>
          <w:noProof/>
        </w:rPr>
        <w:drawing>
          <wp:inline distT="0" distB="0" distL="0" distR="0" wp14:anchorId="3D027C99" wp14:editId="2912C4D3">
            <wp:extent cx="5292000" cy="3437559"/>
            <wp:effectExtent l="0" t="0" r="4445" b="0"/>
            <wp:docPr id="17491027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343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BE71D" w14:textId="3BEB6E82" w:rsidR="004867FE" w:rsidRDefault="004867FE" w:rsidP="001357D2">
      <w:r w:rsidRPr="004867FE">
        <w:t xml:space="preserve">R: </w:t>
      </w:r>
      <w:r w:rsidR="00180D03">
        <w:t>A</w:t>
      </w:r>
      <w:r w:rsidR="00637286" w:rsidRPr="00637286">
        <w:t xml:space="preserve"> jornada começou com um avanço rápido: em apenas um ano, </w:t>
      </w:r>
      <w:r w:rsidR="00180D03">
        <w:t>com</w:t>
      </w:r>
      <w:r w:rsidR="00637286" w:rsidRPr="00637286">
        <w:t xml:space="preserve"> o desempenho médio de 6.1 para 6.64. Em 2023, além de notas melhores, uma turma mais uniforme. Já em 2024, nota</w:t>
      </w:r>
      <w:r w:rsidR="00180D03">
        <w:t>-se</w:t>
      </w:r>
      <w:r w:rsidR="00637286" w:rsidRPr="00637286">
        <w:t xml:space="preserve"> uma pequena descida na média para 6.37. No entanto, é importante entender que ainda </w:t>
      </w:r>
      <w:r w:rsidR="00180D03">
        <w:t>está</w:t>
      </w:r>
      <w:r w:rsidR="00637286" w:rsidRPr="00637286">
        <w:t xml:space="preserve"> acima do nível de 2022. Essa oscilação é comum quando o nível das provas sobe ou quando </w:t>
      </w:r>
      <w:r w:rsidR="00180D03">
        <w:t>há</w:t>
      </w:r>
      <w:r w:rsidR="00637286" w:rsidRPr="00637286">
        <w:t xml:space="preserve"> muitos alunos novos com dificuldades iniciais. </w:t>
      </w:r>
    </w:p>
    <w:p w14:paraId="674E723B" w14:textId="77777777" w:rsidR="00637286" w:rsidRDefault="00637286" w:rsidP="001357D2"/>
    <w:p w14:paraId="661C7756" w14:textId="77777777" w:rsidR="00637286" w:rsidRDefault="00637286" w:rsidP="001357D2"/>
    <w:p w14:paraId="4060FBA5" w14:textId="77777777" w:rsidR="00637286" w:rsidRDefault="00637286" w:rsidP="001357D2"/>
    <w:p w14:paraId="7428DA92" w14:textId="77777777" w:rsidR="00637286" w:rsidRDefault="00637286" w:rsidP="001357D2"/>
    <w:p w14:paraId="241966B5" w14:textId="77777777" w:rsidR="00637286" w:rsidRDefault="00637286" w:rsidP="001357D2"/>
    <w:p w14:paraId="17969E26" w14:textId="77777777" w:rsidR="00637286" w:rsidRDefault="00637286" w:rsidP="001357D2"/>
    <w:p w14:paraId="44816847" w14:textId="77777777" w:rsidR="00637286" w:rsidRDefault="00637286" w:rsidP="001357D2"/>
    <w:p w14:paraId="5B89DEEB" w14:textId="77777777" w:rsidR="00637286" w:rsidRDefault="00637286" w:rsidP="001357D2"/>
    <w:p w14:paraId="30FA1729" w14:textId="77777777" w:rsidR="00180D03" w:rsidRDefault="00180D03" w:rsidP="001357D2"/>
    <w:p w14:paraId="7EDBC3DA" w14:textId="77777777" w:rsidR="00180D03" w:rsidRDefault="00180D03" w:rsidP="001357D2"/>
    <w:p w14:paraId="693ED864" w14:textId="77777777" w:rsidR="00637286" w:rsidRDefault="00637286" w:rsidP="001357D2"/>
    <w:p w14:paraId="465ED24F" w14:textId="77777777" w:rsidR="00637286" w:rsidRDefault="00637286" w:rsidP="001357D2"/>
    <w:p w14:paraId="37D803C3" w14:textId="77777777" w:rsidR="00637286" w:rsidRDefault="00637286" w:rsidP="004867FE">
      <w:pPr>
        <w:rPr>
          <w:b/>
          <w:bCs/>
        </w:rPr>
      </w:pPr>
    </w:p>
    <w:p w14:paraId="5B4A3F5E" w14:textId="23D4DABB" w:rsidR="004867FE" w:rsidRDefault="004867FE" w:rsidP="004867FE">
      <w:pPr>
        <w:rPr>
          <w:b/>
          <w:bCs/>
        </w:rPr>
      </w:pPr>
      <w:r w:rsidRPr="001357D2">
        <w:rPr>
          <w:b/>
          <w:bCs/>
        </w:rPr>
        <w:t>Q0</w:t>
      </w:r>
      <w:r>
        <w:rPr>
          <w:b/>
          <w:bCs/>
        </w:rPr>
        <w:t>3</w:t>
      </w:r>
      <w:r w:rsidR="00637286">
        <w:rPr>
          <w:b/>
          <w:bCs/>
        </w:rPr>
        <w:t>)</w:t>
      </w:r>
      <w:r w:rsidRPr="001357D2">
        <w:t xml:space="preserve"> </w:t>
      </w:r>
      <w:r w:rsidRPr="004867FE">
        <w:rPr>
          <w:b/>
          <w:bCs/>
        </w:rPr>
        <w:t>Engajamento nas atividades (IEG): O grau de engajamento dos alunos (IEG) tem relação direta com seus indicadores de desempenho (IDA) e do ponto de virada (IPV)?</w:t>
      </w:r>
    </w:p>
    <w:p w14:paraId="06F82F65" w14:textId="03781BB8" w:rsidR="004867FE" w:rsidRDefault="00DF061A" w:rsidP="001357D2">
      <w:r>
        <w:rPr>
          <w:noProof/>
        </w:rPr>
        <w:drawing>
          <wp:inline distT="0" distB="0" distL="0" distR="0" wp14:anchorId="29B1914F" wp14:editId="2A0E74BD">
            <wp:extent cx="5364000" cy="2006602"/>
            <wp:effectExtent l="0" t="0" r="8255" b="0"/>
            <wp:docPr id="94039379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000" cy="2006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6599F6" w14:textId="56E3871A" w:rsidR="00DF061A" w:rsidRDefault="00DF061A" w:rsidP="001357D2">
      <w:r>
        <w:t>R</w:t>
      </w:r>
      <w:r w:rsidR="00180D03">
        <w:t>:</w:t>
      </w:r>
      <w:r w:rsidR="00637286" w:rsidRPr="00637286">
        <w:t xml:space="preserve"> </w:t>
      </w:r>
      <w:r w:rsidR="00637286" w:rsidRPr="00637286">
        <w:t xml:space="preserve">A linha vermelha no gráfico nos conta uma história clara: o esforço traz resultados. Alunos que participam ativamente das atividades tendem a tirar as melhores notas. Mas o dado mais interessante aparece quando olhamos para o 'Ponto de Virada': é nesse momento que o aluno realmente abraça os estudos e o engajamento dispara. </w:t>
      </w:r>
      <w:r w:rsidR="00180D03">
        <w:t>O</w:t>
      </w:r>
      <w:r w:rsidR="00637286" w:rsidRPr="00637286">
        <w:t xml:space="preserve">s pontos isolados </w:t>
      </w:r>
      <w:r w:rsidR="00180D03">
        <w:t>inferiores</w:t>
      </w:r>
      <w:r w:rsidR="00637286" w:rsidRPr="00637286">
        <w:t xml:space="preserve"> mostram alunos que estão tentando, mas ainda não colheram os frutos em nota. </w:t>
      </w:r>
    </w:p>
    <w:p w14:paraId="3EBDF94F" w14:textId="77777777" w:rsidR="00DF061A" w:rsidRDefault="00DF061A" w:rsidP="001357D2"/>
    <w:p w14:paraId="64D0F038" w14:textId="77777777" w:rsidR="00637286" w:rsidRDefault="00637286" w:rsidP="001357D2"/>
    <w:p w14:paraId="15B12AEB" w14:textId="77777777" w:rsidR="00637286" w:rsidRDefault="00637286" w:rsidP="001357D2"/>
    <w:p w14:paraId="41DD98F8" w14:textId="77777777" w:rsidR="00637286" w:rsidRDefault="00637286" w:rsidP="001357D2"/>
    <w:p w14:paraId="2312F9B4" w14:textId="77777777" w:rsidR="00637286" w:rsidRDefault="00637286" w:rsidP="001357D2"/>
    <w:p w14:paraId="30278452" w14:textId="77777777" w:rsidR="00637286" w:rsidRDefault="00637286" w:rsidP="001357D2"/>
    <w:p w14:paraId="233BAC76" w14:textId="77777777" w:rsidR="00637286" w:rsidRDefault="00637286" w:rsidP="001357D2"/>
    <w:p w14:paraId="036EA8AE" w14:textId="77777777" w:rsidR="00637286" w:rsidRDefault="00637286" w:rsidP="001357D2"/>
    <w:p w14:paraId="74AAD1B2" w14:textId="77777777" w:rsidR="00637286" w:rsidRDefault="00637286" w:rsidP="001357D2"/>
    <w:p w14:paraId="7DE7554B" w14:textId="77777777" w:rsidR="00637286" w:rsidRDefault="00637286" w:rsidP="001357D2"/>
    <w:p w14:paraId="1B379548" w14:textId="77777777" w:rsidR="00637286" w:rsidRDefault="00637286" w:rsidP="001357D2"/>
    <w:p w14:paraId="062D6CFF" w14:textId="77777777" w:rsidR="00637286" w:rsidRDefault="00637286" w:rsidP="001357D2"/>
    <w:p w14:paraId="00CEE26E" w14:textId="77777777" w:rsidR="00637286" w:rsidRDefault="00637286" w:rsidP="001357D2"/>
    <w:p w14:paraId="43F5E226" w14:textId="77777777" w:rsidR="00637286" w:rsidRDefault="00637286" w:rsidP="001357D2"/>
    <w:p w14:paraId="347C205B" w14:textId="77777777" w:rsidR="00637286" w:rsidRDefault="00637286" w:rsidP="001357D2"/>
    <w:p w14:paraId="19D5C60B" w14:textId="77777777" w:rsidR="00637286" w:rsidRDefault="00637286" w:rsidP="001357D2"/>
    <w:p w14:paraId="59BD19D8" w14:textId="77777777" w:rsidR="00180D03" w:rsidRDefault="00180D03" w:rsidP="001357D2"/>
    <w:p w14:paraId="6B0E06FC" w14:textId="77777777" w:rsidR="00180D03" w:rsidRDefault="00180D03" w:rsidP="001357D2"/>
    <w:p w14:paraId="1180E5CF" w14:textId="3316060B" w:rsidR="00DF061A" w:rsidRPr="00DF061A" w:rsidRDefault="00DF061A" w:rsidP="001357D2">
      <w:pPr>
        <w:rPr>
          <w:b/>
          <w:bCs/>
        </w:rPr>
      </w:pPr>
      <w:r w:rsidRPr="00DF061A">
        <w:rPr>
          <w:b/>
          <w:bCs/>
        </w:rPr>
        <w:t>Q</w:t>
      </w:r>
      <w:r w:rsidR="00637286">
        <w:rPr>
          <w:b/>
          <w:bCs/>
        </w:rPr>
        <w:t>0</w:t>
      </w:r>
      <w:r w:rsidRPr="00DF061A">
        <w:rPr>
          <w:b/>
          <w:bCs/>
        </w:rPr>
        <w:t>4</w:t>
      </w:r>
      <w:r w:rsidR="00637286">
        <w:rPr>
          <w:b/>
          <w:bCs/>
        </w:rPr>
        <w:t>)</w:t>
      </w:r>
      <w:r w:rsidRPr="00DF061A">
        <w:rPr>
          <w:b/>
          <w:bCs/>
        </w:rPr>
        <w:t xml:space="preserve"> Autoavaliação (IAA): As percepções dos alunos sobre si mesmos (IAA) são coerentes com seu desempenho real (IDA) e engajamento (IEG)?</w:t>
      </w:r>
    </w:p>
    <w:p w14:paraId="39C282B8" w14:textId="2BA27297" w:rsidR="00DF061A" w:rsidRPr="00DF061A" w:rsidRDefault="00DF061A" w:rsidP="001357D2">
      <w:pPr>
        <w:rPr>
          <w:b/>
          <w:bCs/>
        </w:rPr>
      </w:pPr>
      <w:r>
        <w:rPr>
          <w:noProof/>
        </w:rPr>
        <w:drawing>
          <wp:inline distT="0" distB="0" distL="0" distR="0" wp14:anchorId="12033B02" wp14:editId="150039B2">
            <wp:extent cx="5400000" cy="3529279"/>
            <wp:effectExtent l="0" t="0" r="0" b="0"/>
            <wp:docPr id="165882508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2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DAB6" w14:textId="40F848B0" w:rsidR="00DF061A" w:rsidRDefault="00DF061A" w:rsidP="001357D2">
      <w:r>
        <w:t xml:space="preserve">R: </w:t>
      </w:r>
      <w:r w:rsidR="00637286" w:rsidRPr="00637286">
        <w:t xml:space="preserve">Ao compararmos como o aluno se vê (IAA) com a nota que ele tira (IDA), </w:t>
      </w:r>
      <w:r w:rsidR="00180D03">
        <w:t>nota-se</w:t>
      </w:r>
      <w:r w:rsidR="00637286" w:rsidRPr="00637286">
        <w:t xml:space="preserve"> </w:t>
      </w:r>
      <w:r w:rsidR="00180D03">
        <w:t>que alunos</w:t>
      </w:r>
      <w:r w:rsidR="00637286" w:rsidRPr="00637286">
        <w:t xml:space="preserve"> </w:t>
      </w:r>
      <w:r w:rsidR="00180D03">
        <w:t>mais</w:t>
      </w:r>
      <w:r w:rsidR="00637286" w:rsidRPr="00637286">
        <w:t xml:space="preserve"> jovens têm uma confiança muito alta, mas que ainda não se reflete nas notas. Eles se dão nota 10 mesmo quando o desempenho está abaixo de 5. </w:t>
      </w:r>
    </w:p>
    <w:p w14:paraId="3DD36CAD" w14:textId="77777777" w:rsidR="00E23DB4" w:rsidRDefault="00E23DB4" w:rsidP="001357D2"/>
    <w:p w14:paraId="708D9DE6" w14:textId="77777777" w:rsidR="00E23DB4" w:rsidRDefault="00E23DB4" w:rsidP="001357D2"/>
    <w:p w14:paraId="13E0FE9C" w14:textId="77777777" w:rsidR="00E23DB4" w:rsidRDefault="00E23DB4" w:rsidP="001357D2"/>
    <w:p w14:paraId="0BCECFEB" w14:textId="77777777" w:rsidR="00E23DB4" w:rsidRDefault="00E23DB4" w:rsidP="001357D2"/>
    <w:p w14:paraId="7FA4270F" w14:textId="77777777" w:rsidR="00E23DB4" w:rsidRDefault="00E23DB4" w:rsidP="001357D2"/>
    <w:p w14:paraId="32E88F50" w14:textId="77777777" w:rsidR="00E23DB4" w:rsidRDefault="00E23DB4" w:rsidP="001357D2"/>
    <w:p w14:paraId="7C1C2BFF" w14:textId="77777777" w:rsidR="00E23DB4" w:rsidRDefault="00E23DB4" w:rsidP="001357D2"/>
    <w:p w14:paraId="6663F069" w14:textId="77777777" w:rsidR="00E23DB4" w:rsidRDefault="00E23DB4" w:rsidP="001357D2"/>
    <w:p w14:paraId="70C735CB" w14:textId="77777777" w:rsidR="00E23DB4" w:rsidRDefault="00E23DB4" w:rsidP="001357D2"/>
    <w:p w14:paraId="119FC347" w14:textId="77777777" w:rsidR="00E23DB4" w:rsidRDefault="00E23DB4" w:rsidP="001357D2"/>
    <w:p w14:paraId="494194FB" w14:textId="77777777" w:rsidR="00DF061A" w:rsidRDefault="00DF061A" w:rsidP="001357D2"/>
    <w:p w14:paraId="52DCDD39" w14:textId="1370255A" w:rsidR="00DF061A" w:rsidRDefault="00DF061A" w:rsidP="001357D2">
      <w:pPr>
        <w:rPr>
          <w:b/>
          <w:bCs/>
        </w:rPr>
      </w:pPr>
      <w:r w:rsidRPr="00DF061A">
        <w:rPr>
          <w:b/>
          <w:bCs/>
        </w:rPr>
        <w:lastRenderedPageBreak/>
        <w:t>Q</w:t>
      </w:r>
      <w:r w:rsidR="00637286">
        <w:rPr>
          <w:b/>
          <w:bCs/>
        </w:rPr>
        <w:t>0</w:t>
      </w:r>
      <w:r w:rsidRPr="00DF061A">
        <w:rPr>
          <w:b/>
          <w:bCs/>
        </w:rPr>
        <w:t>5</w:t>
      </w:r>
      <w:r w:rsidR="00637286">
        <w:rPr>
          <w:b/>
          <w:bCs/>
        </w:rPr>
        <w:t>)</w:t>
      </w:r>
      <w:r w:rsidRPr="00DF061A">
        <w:rPr>
          <w:b/>
          <w:bCs/>
        </w:rPr>
        <w:t xml:space="preserve"> Aspectos psicossociais (IPS): Há padrões psicossociais (IPS) que antecedem quedas de desempenho acadêmico ou de engajamento?</w:t>
      </w:r>
    </w:p>
    <w:p w14:paraId="618B0D2C" w14:textId="1B1320B2" w:rsidR="00DF061A" w:rsidRDefault="00DF061A" w:rsidP="001357D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9CBAB7" wp14:editId="552BD206">
            <wp:extent cx="5400000" cy="3201557"/>
            <wp:effectExtent l="0" t="0" r="0" b="0"/>
            <wp:docPr id="124430353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201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BD806C" w14:textId="347AF3DF" w:rsidR="00E23DB4" w:rsidRDefault="00DF061A" w:rsidP="008E270B">
      <w:r w:rsidRPr="00637286">
        <w:t xml:space="preserve">R: </w:t>
      </w:r>
      <w:r w:rsidR="00180D03">
        <w:t>A</w:t>
      </w:r>
      <w:r w:rsidR="006D027E" w:rsidRPr="006D027E">
        <w:t xml:space="preserve"> análise mostra que o suporte psicopedagógico (IPP) caminha lado a lado com o desempenho acadêmico. Com uma correlação de 0.30, </w:t>
      </w:r>
      <w:r w:rsidR="00180D03">
        <w:t>confirma</w:t>
      </w:r>
      <w:r w:rsidR="006D027E" w:rsidRPr="006D027E">
        <w:t xml:space="preserve"> que as avaliações pedagógicas são ótimas ferramentas para prever o sucesso do aluno. Em termos simples: quando o suporte identifica um progresso no comportamento e aprendizado, a nota do estudante tende a acompanhar essa melhora.</w:t>
      </w:r>
    </w:p>
    <w:p w14:paraId="658B1E84" w14:textId="13AE67AC" w:rsidR="008E270B" w:rsidRDefault="008E270B" w:rsidP="008E270B">
      <w:pPr>
        <w:rPr>
          <w:b/>
          <w:bCs/>
        </w:rPr>
      </w:pPr>
      <w:r>
        <w:rPr>
          <w:b/>
          <w:bCs/>
        </w:rPr>
        <w:t>Q</w:t>
      </w:r>
      <w:r w:rsidR="006D027E">
        <w:rPr>
          <w:b/>
          <w:bCs/>
        </w:rPr>
        <w:t>0</w:t>
      </w:r>
      <w:r>
        <w:rPr>
          <w:b/>
          <w:bCs/>
        </w:rPr>
        <w:t>6</w:t>
      </w:r>
      <w:r w:rsidR="006D027E">
        <w:rPr>
          <w:b/>
          <w:bCs/>
        </w:rPr>
        <w:t>)</w:t>
      </w:r>
      <w:r>
        <w:rPr>
          <w:b/>
          <w:bCs/>
        </w:rPr>
        <w:t xml:space="preserve"> </w:t>
      </w:r>
      <w:r w:rsidRPr="008E270B">
        <w:rPr>
          <w:b/>
          <w:bCs/>
        </w:rPr>
        <w:t>As avaliações psicopedagógicas (IPP) confirmam ou contradizem a defasagem identificada pelo IAN?</w:t>
      </w:r>
    </w:p>
    <w:p w14:paraId="17C41AEA" w14:textId="6AE60CD7" w:rsidR="00760113" w:rsidRPr="00DF061A" w:rsidRDefault="00760113" w:rsidP="008E27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14D611" wp14:editId="04665D80">
            <wp:extent cx="4803620" cy="2847975"/>
            <wp:effectExtent l="0" t="0" r="0" b="0"/>
            <wp:docPr id="479658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140" cy="28524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E72B55" w14:textId="7DDD7914" w:rsidR="006D027E" w:rsidRDefault="004738B9" w:rsidP="006D027E">
      <w:r>
        <w:t xml:space="preserve">R: </w:t>
      </w:r>
      <w:r w:rsidR="006D027E" w:rsidRPr="006D027E">
        <w:t>O IPP tem uma correlação positiva com o desempenho acadêmico</w:t>
      </w:r>
      <w:r w:rsidR="00180D03">
        <w:t xml:space="preserve"> com o suporte pedagógico</w:t>
      </w:r>
      <w:r w:rsidR="006D027E" w:rsidRPr="006D027E">
        <w:t>. Isso significa que o suporte pedagógico não é apenas um auxílio emocional; ele é um preditor de sucesso. Se o IPP do aluno sobe, a nota dele no IDA tende a subir</w:t>
      </w:r>
      <w:r w:rsidR="00180D03">
        <w:t>.</w:t>
      </w:r>
    </w:p>
    <w:p w14:paraId="3F7411D7" w14:textId="4300D1AC" w:rsidR="004738B9" w:rsidRPr="00180D03" w:rsidRDefault="004738B9" w:rsidP="006D027E">
      <w:pPr>
        <w:rPr>
          <w:b/>
          <w:bCs/>
        </w:rPr>
      </w:pPr>
      <w:r w:rsidRPr="00180D03">
        <w:rPr>
          <w:b/>
          <w:bCs/>
        </w:rPr>
        <w:lastRenderedPageBreak/>
        <w:t>Q</w:t>
      </w:r>
      <w:r w:rsidR="006D027E" w:rsidRPr="00180D03">
        <w:rPr>
          <w:b/>
          <w:bCs/>
        </w:rPr>
        <w:t>0</w:t>
      </w:r>
      <w:r w:rsidRPr="00180D03">
        <w:rPr>
          <w:b/>
          <w:bCs/>
        </w:rPr>
        <w:t>7</w:t>
      </w:r>
      <w:r w:rsidR="006D027E" w:rsidRPr="00180D03">
        <w:rPr>
          <w:b/>
          <w:bCs/>
        </w:rPr>
        <w:t>)</w:t>
      </w:r>
      <w:r w:rsidRPr="00180D03">
        <w:rPr>
          <w:b/>
          <w:bCs/>
        </w:rPr>
        <w:t xml:space="preserve"> Quais comportamentos - acadêmicos, emocionais ou de engajamento - mais influenciam o IPV ao longo do tempo?</w:t>
      </w:r>
    </w:p>
    <w:p w14:paraId="1C2C3F5F" w14:textId="653545D2" w:rsidR="00760113" w:rsidRDefault="00760113" w:rsidP="004738B9">
      <w:r>
        <w:rPr>
          <w:noProof/>
        </w:rPr>
        <w:drawing>
          <wp:inline distT="0" distB="0" distL="0" distR="0" wp14:anchorId="2D2ED783" wp14:editId="7ACC8FCE">
            <wp:extent cx="4454385" cy="2828925"/>
            <wp:effectExtent l="0" t="0" r="3810" b="0"/>
            <wp:docPr id="668680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381" cy="2832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79619D" w14:textId="1A2AFAA0" w:rsidR="00180D03" w:rsidRDefault="004738B9" w:rsidP="006D027E">
      <w:r>
        <w:t xml:space="preserve">R: </w:t>
      </w:r>
      <w:r w:rsidR="006D027E" w:rsidRPr="006D027E">
        <w:t>O fator principal é o desempenho acadêmico (IDA), que mostra que o aluno realmente dominou o conteúdo. Logo em seguida, temos o suporte emocional (IPP), que funciona como o alicerce para que esse desempenho aconteça. Por fim, o engajamento (IEG) garante que o aluno esteja presente e dedicado. Outros fatores sociais (IPS) mostraram menos impacto direto nesta análise, o que permite afirmar que, para transformar vidas, o Mentor Digital deve priorizar o equilíbrio entre nota, apoio emocional e participação ativa.</w:t>
      </w:r>
    </w:p>
    <w:p w14:paraId="6A6C272D" w14:textId="20FDB292" w:rsidR="00FA0837" w:rsidRPr="00180D03" w:rsidRDefault="004738B9" w:rsidP="006D027E">
      <w:pPr>
        <w:rPr>
          <w:b/>
          <w:bCs/>
        </w:rPr>
      </w:pPr>
      <w:r w:rsidRPr="00180D03">
        <w:rPr>
          <w:b/>
          <w:bCs/>
        </w:rPr>
        <w:t>Q</w:t>
      </w:r>
      <w:r w:rsidR="006D027E" w:rsidRPr="00180D03">
        <w:rPr>
          <w:b/>
          <w:bCs/>
        </w:rPr>
        <w:t>0</w:t>
      </w:r>
      <w:r w:rsidRPr="00180D03">
        <w:rPr>
          <w:b/>
          <w:bCs/>
        </w:rPr>
        <w:t>8</w:t>
      </w:r>
      <w:r w:rsidR="006D027E" w:rsidRPr="00180D03">
        <w:rPr>
          <w:b/>
          <w:bCs/>
        </w:rPr>
        <w:t xml:space="preserve">) </w:t>
      </w:r>
      <w:r w:rsidR="006D027E" w:rsidRPr="00180D03">
        <w:rPr>
          <w:b/>
          <w:bCs/>
        </w:rPr>
        <w:t>Quais combinações de indicadores (IDA + IEG + IPS + IPP) elevam mais a nota global do aluno (INDE)</w:t>
      </w:r>
      <w:r w:rsidR="006D027E" w:rsidRPr="00180D03">
        <w:rPr>
          <w:b/>
          <w:bCs/>
        </w:rPr>
        <w:t>?</w:t>
      </w:r>
    </w:p>
    <w:p w14:paraId="1ECEB561" w14:textId="79D6B21D" w:rsidR="00760113" w:rsidRDefault="00760113" w:rsidP="004738B9">
      <w:r>
        <w:rPr>
          <w:noProof/>
        </w:rPr>
        <w:drawing>
          <wp:inline distT="0" distB="0" distL="0" distR="0" wp14:anchorId="579FB31B" wp14:editId="1A5D2EB0">
            <wp:extent cx="2853392" cy="1809750"/>
            <wp:effectExtent l="0" t="0" r="4445" b="0"/>
            <wp:docPr id="186275819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299" cy="1815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1C45ED" w14:textId="5784BBF1" w:rsidR="00E23DB4" w:rsidRDefault="006D027E" w:rsidP="006D027E">
      <w:r>
        <w:t>R:</w:t>
      </w:r>
      <w:r w:rsidR="00FA0837">
        <w:t xml:space="preserve"> </w:t>
      </w:r>
      <w:r w:rsidR="00180D03">
        <w:t>A</w:t>
      </w:r>
      <w:r w:rsidRPr="006D027E">
        <w:t xml:space="preserve"> melhor forma de elevar a nota geral dos alunos é fortalecendo, ao mesmo tempo, o desempenho escolar e o engajamento nas atividades. Os dados mostram que esses dois fatores são os maiores motores do sucesso. O 'Ponto de Virada' também aparece como um momento crucial, onde a evolução do aluno realmente dispara. Por fim, entendemos que o suporte emocional e social funciona como uma rede de segurança: eles garantem que o aluno tenha estabilidade para continuar tirando boas notas e participando ativamente, sem desistir pelo caminho.</w:t>
      </w:r>
    </w:p>
    <w:p w14:paraId="2CAAABE1" w14:textId="6FB395BF" w:rsidR="00760113" w:rsidRDefault="00180D03" w:rsidP="00980A74">
      <w:r>
        <w:rPr>
          <w:b/>
          <w:bCs/>
        </w:rPr>
        <w:t>Q</w:t>
      </w:r>
      <w:r w:rsidR="006D027E" w:rsidRPr="00180D03">
        <w:rPr>
          <w:b/>
          <w:bCs/>
        </w:rPr>
        <w:t>0</w:t>
      </w:r>
      <w:r w:rsidR="00FA0837" w:rsidRPr="00180D03">
        <w:rPr>
          <w:b/>
          <w:bCs/>
        </w:rPr>
        <w:t>9</w:t>
      </w:r>
      <w:r w:rsidR="006D027E" w:rsidRPr="00180D03">
        <w:rPr>
          <w:b/>
          <w:bCs/>
        </w:rPr>
        <w:t>)</w:t>
      </w:r>
      <w:r w:rsidR="00FA0837" w:rsidRPr="00180D03">
        <w:rPr>
          <w:b/>
          <w:bCs/>
        </w:rPr>
        <w:t xml:space="preserve"> </w:t>
      </w:r>
      <w:r w:rsidR="00980A74" w:rsidRPr="00180D03">
        <w:rPr>
          <w:b/>
          <w:bCs/>
        </w:rPr>
        <w:t xml:space="preserve">Previsão de risco com Machine Learning: Quais padrões nos indicadores permitem identificar alunos em risco antes de queda no desempenho ou aumento da defasagem? </w:t>
      </w:r>
    </w:p>
    <w:p w14:paraId="15EC3CED" w14:textId="3E1C93EC" w:rsidR="00760113" w:rsidRDefault="00760113" w:rsidP="00980A74">
      <w:r>
        <w:rPr>
          <w:noProof/>
        </w:rPr>
        <w:lastRenderedPageBreak/>
        <w:drawing>
          <wp:inline distT="0" distB="0" distL="0" distR="0" wp14:anchorId="0629450F" wp14:editId="2F67DA88">
            <wp:extent cx="4515922" cy="2886075"/>
            <wp:effectExtent l="0" t="0" r="0" b="0"/>
            <wp:docPr id="96557405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636" cy="2888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5AE333" w14:textId="7DD09BE5" w:rsidR="00180D03" w:rsidRDefault="00980A74" w:rsidP="004738B9">
      <w:r>
        <w:t>R</w:t>
      </w:r>
      <w:r w:rsidR="006D027E">
        <w:t>:</w:t>
      </w:r>
      <w:r>
        <w:t xml:space="preserve"> </w:t>
      </w:r>
      <w:r w:rsidR="00180D03">
        <w:t xml:space="preserve">O </w:t>
      </w:r>
      <w:r w:rsidR="00180D03" w:rsidRPr="00180D03">
        <w:t>modelo funciona como um sistema de alerta antecipado. Ele não olha apenas para a nota final, mas para o comportamento do aluno. Identific</w:t>
      </w:r>
      <w:r w:rsidR="00180D03">
        <w:t>a-se</w:t>
      </w:r>
      <w:r w:rsidR="00180D03" w:rsidRPr="00180D03">
        <w:t>, por exemplo, o 'desânimo silencioso': aquele aluno que ainda tira notas estáveis, mas cujo engajamento caiu — esse é um forte sinal de risco futuro. O algoritmo calcula a probabilidade de um problema acontecer: se essa chance for maior que 70%, o Mentor Digital dispara um alerta de 'socorro' imediato para os professores. Se estiver entre 50% e 70%, o aluno recebe uma atenção preventiva. Assim, agimos antes que a nota caia de vez.</w:t>
      </w:r>
    </w:p>
    <w:p w14:paraId="3D65F458" w14:textId="74DDCE0A" w:rsidR="00326184" w:rsidRPr="00180D03" w:rsidRDefault="00980A74" w:rsidP="004738B9">
      <w:pPr>
        <w:rPr>
          <w:b/>
          <w:bCs/>
        </w:rPr>
      </w:pPr>
      <w:r w:rsidRPr="00180D03">
        <w:rPr>
          <w:b/>
          <w:bCs/>
        </w:rPr>
        <w:t xml:space="preserve">Q10: </w:t>
      </w:r>
      <w:r w:rsidR="00326184" w:rsidRPr="00180D03">
        <w:rPr>
          <w:b/>
          <w:bCs/>
        </w:rPr>
        <w:t>Efetividade do programa: Os indicadores mostram melhora consistente ao longo do ciclo nas diferentes fases (Quartzo, Ágata, Ametista e Topázio), confirmando o impacto real do programa?</w:t>
      </w:r>
    </w:p>
    <w:p w14:paraId="54009C13" w14:textId="4D329220" w:rsidR="00180D03" w:rsidRDefault="00180D03" w:rsidP="004738B9">
      <w:r>
        <w:rPr>
          <w:noProof/>
        </w:rPr>
        <w:drawing>
          <wp:inline distT="0" distB="0" distL="0" distR="0" wp14:anchorId="16C1E76A" wp14:editId="46F9AD5B">
            <wp:extent cx="3724275" cy="2088117"/>
            <wp:effectExtent l="0" t="0" r="0" b="7620"/>
            <wp:docPr id="1653704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680" cy="209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8D94" w14:textId="249C733D" w:rsidR="001357D2" w:rsidRDefault="00326184" w:rsidP="00180D03">
      <w:r>
        <w:t xml:space="preserve">R: </w:t>
      </w:r>
      <w:r w:rsidR="00180D03" w:rsidRPr="00180D03">
        <w:t>Os indicadores confirmam que a Passos Mágicos causa um impacto real. Não é coincidência que alunos em fases avançadas tenham notas tão superiores aos iniciantes; isso é o resultado direto da metodologia aplicada. O 'Ponto de Virada' nos mostra que essa evolução é sólida e está ancorada em uma mudança real de atitude do jovem. No fim das contas, o sucesso do projeto é multidimensional: ele melhora a nota, aumenta o interesse e fortalece o emocional, transformando verdadeiramente o futuro de cada aluno.</w:t>
      </w:r>
    </w:p>
    <w:p w14:paraId="1503A31E" w14:textId="77777777" w:rsidR="001357D2" w:rsidRDefault="001357D2" w:rsidP="001357D2"/>
    <w:sectPr w:rsidR="001357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D2"/>
    <w:rsid w:val="00004A3E"/>
    <w:rsid w:val="00082BCA"/>
    <w:rsid w:val="001357D2"/>
    <w:rsid w:val="00143573"/>
    <w:rsid w:val="00180D03"/>
    <w:rsid w:val="001B3589"/>
    <w:rsid w:val="00326184"/>
    <w:rsid w:val="0042360E"/>
    <w:rsid w:val="004738B9"/>
    <w:rsid w:val="004739F3"/>
    <w:rsid w:val="004867FE"/>
    <w:rsid w:val="005A4F94"/>
    <w:rsid w:val="005F6998"/>
    <w:rsid w:val="00637286"/>
    <w:rsid w:val="006D027E"/>
    <w:rsid w:val="00760113"/>
    <w:rsid w:val="0083017D"/>
    <w:rsid w:val="008E270B"/>
    <w:rsid w:val="00980A74"/>
    <w:rsid w:val="00DF061A"/>
    <w:rsid w:val="00E23DB4"/>
    <w:rsid w:val="00FA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3B269"/>
  <w15:chartTrackingRefBased/>
  <w15:docId w15:val="{4853CF79-6B84-43E1-9DB8-0D4888AF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5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5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5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5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5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5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5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5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5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5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5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5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57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57D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57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57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57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57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5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5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5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5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5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57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57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57D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5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57D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5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C4FD1-B128-48E0-8C7C-AECCDF8D2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7</Pages>
  <Words>922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CARVALHO</dc:creator>
  <cp:keywords/>
  <dc:description/>
  <cp:lastModifiedBy>ALEXANDRE CARVALHO</cp:lastModifiedBy>
  <cp:revision>4</cp:revision>
  <dcterms:created xsi:type="dcterms:W3CDTF">2026-03-15T21:12:00Z</dcterms:created>
  <dcterms:modified xsi:type="dcterms:W3CDTF">2026-03-22T20:55:00Z</dcterms:modified>
</cp:coreProperties>
</file>