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НПМбв-01-21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арифметические операции языка ассемблера NASM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Написать программу вычисления выражения y = 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задан-</w:t>
      </w:r>
      <w:r>
        <w:t xml:space="preserve"> </w:t>
      </w:r>
      <w:r>
        <w:t xml:space="preserve">ное выражение в зависимости от введенного x, выводить результат вычислений. Вид</w:t>
      </w:r>
      <w:r>
        <w:t xml:space="preserve"> </w:t>
      </w:r>
      <w:r>
        <w:t xml:space="preserve">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x1 и x2 из 6.3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 поимощью программы получили номер варианта своего задания №3 (2 + x)^2 для 2 и 8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557361"/>
            <wp:effectExtent b="0" l="0" r="0" t="0"/>
            <wp:docPr descr="6-1" title="" id="1" name="Picture"/>
            <a:graphic>
              <a:graphicData uri="http://schemas.openxmlformats.org/drawingml/2006/picture">
                <pic:pic>
                  <pic:nvPicPr>
                    <pic:cNvPr descr="image/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6-1</w:t>
      </w:r>
    </w:p>
    <w:p>
      <w:pPr>
        <w:pStyle w:val="BodyText"/>
      </w:pPr>
      <w:r>
        <w:t xml:space="preserve">Код программы variant(рис.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5334000" cy="5090015"/>
            <wp:effectExtent b="0" l="0" r="0" t="0"/>
            <wp:docPr descr="6-2" title="" id="1" name="Picture"/>
            <a:graphic>
              <a:graphicData uri="http://schemas.openxmlformats.org/drawingml/2006/picture">
                <pic:pic>
                  <pic:nvPicPr>
                    <pic:cNvPr descr="image/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6-2</w:t>
      </w:r>
    </w:p>
    <w:p>
      <w:pPr>
        <w:pStyle w:val="BodyText"/>
      </w:pPr>
      <w:r>
        <w:t xml:space="preserve">Результат работы написанной программы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565641"/>
            <wp:effectExtent b="0" l="0" r="0" t="0"/>
            <wp:docPr descr="6-3" title="" id="1" name="Picture"/>
            <a:graphic>
              <a:graphicData uri="http://schemas.openxmlformats.org/drawingml/2006/picture">
                <pic:pic>
                  <pic:nvPicPr>
                    <pic:cNvPr descr="image/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6-3</w:t>
      </w:r>
    </w:p>
    <w:p>
      <w:pPr>
        <w:pStyle w:val="BodyText"/>
      </w:pPr>
      <w:r>
        <w:t xml:space="preserve">Код программы variant(рис.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0" w:name="fig:004"/>
      <w:r>
        <w:drawing>
          <wp:inline>
            <wp:extent cx="5236143" cy="4995511"/>
            <wp:effectExtent b="0" l="0" r="0" t="0"/>
            <wp:docPr descr="6-4" title="" id="1" name="Picture"/>
            <a:graphic>
              <a:graphicData uri="http://schemas.openxmlformats.org/drawingml/2006/picture">
                <pic:pic>
                  <pic:nvPicPr>
                    <pic:cNvPr descr="image/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6-4</w:t>
      </w:r>
    </w:p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В работе были освоены основные арифметические операции языка ассемблера NASM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Арифметические операции в NASM.</dc:title>
  <dc:creator>Ермаков Алексей НПМбв-01-21</dc:creator>
  <dc:language>ru-RU</dc:language>
  <cp:keywords/>
  <dcterms:created xsi:type="dcterms:W3CDTF">2024-02-21T02:21:58Z</dcterms:created>
  <dcterms:modified xsi:type="dcterms:W3CDTF">2024-02-21T02:21:58Z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