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badge-showtime-proposta-e-piano"/>
    <w:p>
      <w:pPr>
        <w:pStyle w:val="Heading1"/>
      </w:pPr>
      <w:r>
        <w:t xml:space="preserve">Badge ShowTime — proposta e piano</w:t>
      </w:r>
    </w:p>
    <w:p>
      <w:pPr>
        <w:pStyle w:val="FirstParagraph"/>
      </w:pPr>
      <w:r>
        <w:t xml:space="preserve">Documento collaborativo per progettare il sistema di badge di ShowTime.</w:t>
      </w:r>
    </w:p>
    <w:p>
      <w:pPr>
        <w:pStyle w:val="BodyText"/>
      </w:pPr>
      <w:r>
        <w:t xml:space="preserve">Questa proposta affianca, senza sostituirla, la prima raccolta di idee in</w:t>
      </w:r>
      <w:r>
        <w:t xml:space="preserve"> </w:t>
      </w:r>
      <w:hyperlink r:id="rId18">
        <w:r>
          <w:rPr>
            <w:rStyle w:val="VerbatimChar"/>
          </w:rPr>
          <w:t xml:space="preserve">BADGE.md</w:t>
        </w:r>
      </w:hyperlink>
      <w:r>
        <w:t xml:space="preserve">.</w:t>
      </w:r>
    </w:p>
    <w:bookmarkStart w:id="19" w:name="stato"/>
    <w:p>
      <w:pPr>
        <w:pStyle w:val="Heading2"/>
      </w:pPr>
      <w:r>
        <w:t xml:space="preserve">Stato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Fase:</w:t>
      </w:r>
      <w:r>
        <w:t xml:space="preserve"> </w:t>
      </w:r>
      <w:r>
        <w:t xml:space="preserve">implementazione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Implementazione:</w:t>
      </w:r>
      <w:r>
        <w:t xml:space="preserve"> </w:t>
      </w:r>
      <w:r>
        <w:t xml:space="preserve">Batch A1, Archivista (A2.1) e Nostalgico (A2.2) pubblicati e</w:t>
      </w:r>
      <w:r>
        <w:t xml:space="preserve"> </w:t>
      </w:r>
      <w:r>
        <w:t xml:space="preserve">verificati in produzione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Obiettivo:</w:t>
      </w:r>
      <w:r>
        <w:t xml:space="preserve"> </w:t>
      </w:r>
      <w:r>
        <w:t xml:space="preserve">arrivare a un catalogo V1 piccolo, misurabile e sostenibile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Principio guida:</w:t>
      </w:r>
      <w:r>
        <w:t xml:space="preserve"> </w:t>
      </w:r>
      <w:r>
        <w:t xml:space="preserve">premiare il percorso personale, non la quantità di tempo</w:t>
      </w:r>
      <w:r>
        <w:t xml:space="preserve"> </w:t>
      </w:r>
      <w:r>
        <w:t xml:space="preserve">trascorsa davanti allo schermo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Nomi:</w:t>
      </w:r>
      <w:r>
        <w:t xml:space="preserve"> </w:t>
      </w:r>
      <w:r>
        <w:t xml:space="preserve">proposta approvata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Soglie:</w:t>
      </w:r>
      <w:r>
        <w:t xml:space="preserve"> </w:t>
      </w:r>
      <w:r>
        <w:t xml:space="preserve">valori cumulativi moltiplicati almeno ×5 e arrotondati per eccesso</w:t>
      </w:r>
    </w:p>
    <w:p>
      <w:r>
        <w:pict>
          <v:rect style="width:0;height:1.5pt" o:hralign="center" o:hrstd="t" o:hr="t"/>
        </w:pict>
      </w:r>
    </w:p>
    <w:bookmarkEnd w:id="19"/>
    <w:bookmarkStart w:id="26" w:name="principi-di-prodotto"/>
    <w:p>
      <w:pPr>
        <w:pStyle w:val="Heading2"/>
      </w:pPr>
      <w:r>
        <w:t xml:space="preserve">1. Principi di prodotto</w:t>
      </w:r>
    </w:p>
    <w:bookmarkStart w:id="20" w:name="badge-misurabili"/>
    <w:p>
      <w:pPr>
        <w:pStyle w:val="Heading3"/>
      </w:pPr>
      <w:r>
        <w:t xml:space="preserve">1.1 Badge misurabili</w:t>
      </w:r>
    </w:p>
    <w:p>
      <w:pPr>
        <w:pStyle w:val="FirstParagraph"/>
      </w:pPr>
      <w:r>
        <w:t xml:space="preserve">Ogni badge deve avere:</w:t>
      </w:r>
    </w:p>
    <w:p>
      <w:pPr>
        <w:pStyle w:val="Compact"/>
        <w:numPr>
          <w:ilvl w:val="0"/>
          <w:numId w:val="1002"/>
        </w:numPr>
      </w:pPr>
      <w:r>
        <w:t xml:space="preserve">una regola verificabile con i dati disponibili;</w:t>
      </w:r>
    </w:p>
    <w:p>
      <w:pPr>
        <w:pStyle w:val="Compact"/>
        <w:numPr>
          <w:ilvl w:val="0"/>
          <w:numId w:val="1002"/>
        </w:numPr>
      </w:pPr>
      <w:r>
        <w:t xml:space="preserve">una soglia esplicita;</w:t>
      </w:r>
    </w:p>
    <w:p>
      <w:pPr>
        <w:pStyle w:val="Compact"/>
        <w:numPr>
          <w:ilvl w:val="0"/>
          <w:numId w:val="1002"/>
        </w:numPr>
      </w:pPr>
      <w:r>
        <w:t xml:space="preserve">una fonte dati identificabile;</w:t>
      </w:r>
    </w:p>
    <w:p>
      <w:pPr>
        <w:pStyle w:val="Compact"/>
        <w:numPr>
          <w:ilvl w:val="0"/>
          <w:numId w:val="1002"/>
        </w:numPr>
      </w:pPr>
      <w:r>
        <w:t xml:space="preserve">un comportamento definito per storico importato e attività reale;</w:t>
      </w:r>
    </w:p>
    <w:p>
      <w:pPr>
        <w:pStyle w:val="Compact"/>
        <w:numPr>
          <w:ilvl w:val="0"/>
          <w:numId w:val="1002"/>
        </w:numPr>
      </w:pPr>
      <w:r>
        <w:t xml:space="preserve">una versione della regola.</w:t>
      </w:r>
    </w:p>
    <w:p>
      <w:pPr>
        <w:pStyle w:val="FirstParagraph"/>
      </w:pPr>
      <w:r>
        <w:t xml:space="preserve">Da evitare definizioni soggettive come:</w:t>
      </w:r>
    </w:p>
    <w:p>
      <w:pPr>
        <w:pStyle w:val="Compact"/>
        <w:numPr>
          <w:ilvl w:val="0"/>
          <w:numId w:val="1003"/>
        </w:numPr>
      </w:pPr>
      <w:r>
        <w:t xml:space="preserve">attore “emergente”;</w:t>
      </w:r>
    </w:p>
    <w:p>
      <w:pPr>
        <w:pStyle w:val="Compact"/>
        <w:numPr>
          <w:ilvl w:val="0"/>
          <w:numId w:val="1003"/>
        </w:numPr>
      </w:pPr>
      <w:r>
        <w:t xml:space="preserve">attore “storico”;</w:t>
      </w:r>
    </w:p>
    <w:p>
      <w:pPr>
        <w:pStyle w:val="Compact"/>
        <w:numPr>
          <w:ilvl w:val="0"/>
          <w:numId w:val="1003"/>
        </w:numPr>
      </w:pPr>
      <w:r>
        <w:t xml:space="preserve">titolo “di tendenza” senza una fotografia storica della popolarità;</w:t>
      </w:r>
    </w:p>
    <w:p>
      <w:pPr>
        <w:pStyle w:val="Compact"/>
        <w:numPr>
          <w:ilvl w:val="0"/>
          <w:numId w:val="1003"/>
        </w:numPr>
      </w:pPr>
      <w:r>
        <w:t xml:space="preserve">filmografia “completa” destinata a cambiare nel tempo.</w:t>
      </w:r>
    </w:p>
    <w:bookmarkEnd w:id="20"/>
    <w:bookmarkStart w:id="21" w:name="importazioni-e-attività-reali"/>
    <w:p>
      <w:pPr>
        <w:pStyle w:val="Heading3"/>
      </w:pPr>
      <w:r>
        <w:t xml:space="preserve">1.2 Importazioni e attività reali</w:t>
      </w:r>
    </w:p>
    <w:p>
      <w:pPr>
        <w:pStyle w:val="FirstParagraph"/>
      </w:pPr>
      <w:r>
        <w:t xml:space="preserve">Lo storico importato può contribuire ai badge di:</w:t>
      </w:r>
    </w:p>
    <w:p>
      <w:pPr>
        <w:pStyle w:val="Compact"/>
        <w:numPr>
          <w:ilvl w:val="0"/>
          <w:numId w:val="1004"/>
        </w:numPr>
      </w:pPr>
      <w:r>
        <w:t xml:space="preserve">catalogo;</w:t>
      </w:r>
    </w:p>
    <w:p>
      <w:pPr>
        <w:pStyle w:val="Compact"/>
        <w:numPr>
          <w:ilvl w:val="0"/>
          <w:numId w:val="1004"/>
        </w:numPr>
      </w:pPr>
      <w:r>
        <w:t xml:space="preserve">quantità;</w:t>
      </w:r>
    </w:p>
    <w:p>
      <w:pPr>
        <w:pStyle w:val="Compact"/>
        <w:numPr>
          <w:ilvl w:val="0"/>
          <w:numId w:val="1004"/>
        </w:numPr>
      </w:pPr>
      <w:r>
        <w:t xml:space="preserve">generi;</w:t>
      </w:r>
    </w:p>
    <w:p>
      <w:pPr>
        <w:pStyle w:val="Compact"/>
        <w:numPr>
          <w:ilvl w:val="0"/>
          <w:numId w:val="1004"/>
        </w:numPr>
      </w:pPr>
      <w:r>
        <w:t xml:space="preserve">decenni;</w:t>
      </w:r>
    </w:p>
    <w:p>
      <w:pPr>
        <w:pStyle w:val="Compact"/>
        <w:numPr>
          <w:ilvl w:val="0"/>
          <w:numId w:val="1004"/>
        </w:numPr>
      </w:pPr>
      <w:r>
        <w:t xml:space="preserve">attori e registi;</w:t>
      </w:r>
    </w:p>
    <w:p>
      <w:pPr>
        <w:pStyle w:val="Compact"/>
        <w:numPr>
          <w:ilvl w:val="0"/>
          <w:numId w:val="1004"/>
        </w:numPr>
      </w:pPr>
      <w:r>
        <w:t xml:space="preserve">titoli completati.</w:t>
      </w:r>
    </w:p>
    <w:p>
      <w:pPr>
        <w:pStyle w:val="FirstParagraph"/>
      </w:pPr>
      <w:r>
        <w:t xml:space="preserve">Solo le attività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, con una data reale, possono contribuire ai badge di:</w:t>
      </w:r>
    </w:p>
    <w:p>
      <w:pPr>
        <w:pStyle w:val="Compact"/>
        <w:numPr>
          <w:ilvl w:val="0"/>
          <w:numId w:val="1005"/>
        </w:numPr>
      </w:pPr>
      <w:r>
        <w:t xml:space="preserve">maratona;</w:t>
      </w:r>
    </w:p>
    <w:p>
      <w:pPr>
        <w:pStyle w:val="Compact"/>
        <w:numPr>
          <w:ilvl w:val="0"/>
          <w:numId w:val="1005"/>
        </w:numPr>
      </w:pPr>
      <w:r>
        <w:t xml:space="preserve">binge;</w:t>
      </w:r>
    </w:p>
    <w:p>
      <w:pPr>
        <w:pStyle w:val="Compact"/>
        <w:numPr>
          <w:ilvl w:val="0"/>
          <w:numId w:val="1005"/>
        </w:numPr>
      </w:pPr>
      <w:r>
        <w:t xml:space="preserve">rewatch;</w:t>
      </w:r>
    </w:p>
    <w:p>
      <w:pPr>
        <w:pStyle w:val="Compact"/>
        <w:numPr>
          <w:ilvl w:val="0"/>
          <w:numId w:val="1005"/>
        </w:numPr>
      </w:pPr>
      <w:r>
        <w:t xml:space="preserve">Diario;</w:t>
      </w:r>
    </w:p>
    <w:p>
      <w:pPr>
        <w:pStyle w:val="Compact"/>
        <w:numPr>
          <w:ilvl w:val="0"/>
          <w:numId w:val="1005"/>
        </w:numPr>
      </w:pPr>
      <w:r>
        <w:t xml:space="preserve">condivisione;</w:t>
      </w:r>
    </w:p>
    <w:p>
      <w:pPr>
        <w:pStyle w:val="Compact"/>
        <w:numPr>
          <w:ilvl w:val="0"/>
          <w:numId w:val="1005"/>
        </w:numPr>
      </w:pPr>
      <w:r>
        <w:t xml:space="preserve">tempestività rispetto all’uscita;</w:t>
      </w:r>
    </w:p>
    <w:p>
      <w:pPr>
        <w:pStyle w:val="Compact"/>
        <w:numPr>
          <w:ilvl w:val="0"/>
          <w:numId w:val="1005"/>
        </w:numPr>
      </w:pPr>
      <w:r>
        <w:t xml:space="preserve">frequenza nel tempo.</w:t>
      </w:r>
    </w:p>
    <w:bookmarkEnd w:id="21"/>
    <w:bookmarkStart w:id="22" w:name="badge-permanenti"/>
    <w:p>
      <w:pPr>
        <w:pStyle w:val="Heading3"/>
      </w:pPr>
      <w:r>
        <w:t xml:space="preserve">1.3 Badge permanenti</w:t>
      </w:r>
    </w:p>
    <w:p>
      <w:pPr>
        <w:pStyle w:val="FirstParagraph"/>
      </w:pPr>
      <w:r>
        <w:t xml:space="preserve">Un badge sbloccato non viene revocato se:</w:t>
      </w:r>
    </w:p>
    <w:p>
      <w:pPr>
        <w:pStyle w:val="Compact"/>
        <w:numPr>
          <w:ilvl w:val="0"/>
          <w:numId w:val="1006"/>
        </w:numPr>
      </w:pPr>
      <w:r>
        <w:t xml:space="preserve">cambia la filmografia TMDB;</w:t>
      </w:r>
    </w:p>
    <w:p>
      <w:pPr>
        <w:pStyle w:val="Compact"/>
        <w:numPr>
          <w:ilvl w:val="0"/>
          <w:numId w:val="1006"/>
        </w:numPr>
      </w:pPr>
      <w:r>
        <w:t xml:space="preserve">cambia il voto medio di un titolo;</w:t>
      </w:r>
    </w:p>
    <w:p>
      <w:pPr>
        <w:pStyle w:val="Compact"/>
        <w:numPr>
          <w:ilvl w:val="0"/>
          <w:numId w:val="1006"/>
        </w:numPr>
      </w:pPr>
      <w:r>
        <w:t xml:space="preserve">un titolo viene rimosso dalla Libreria;</w:t>
      </w:r>
    </w:p>
    <w:p>
      <w:pPr>
        <w:pStyle w:val="Compact"/>
        <w:numPr>
          <w:ilvl w:val="0"/>
          <w:numId w:val="1006"/>
        </w:numPr>
      </w:pPr>
      <w:r>
        <w:t xml:space="preserve">viene modificata una regola in una versione futura.</w:t>
      </w:r>
    </w:p>
    <w:p>
      <w:pPr>
        <w:pStyle w:val="FirstParagraph"/>
      </w:pPr>
      <w:r>
        <w:t xml:space="preserve">Al momento dello sblocco devono essere memorizzati:</w:t>
      </w:r>
    </w:p>
    <w:p>
      <w:pPr>
        <w:pStyle w:val="Compact"/>
        <w:numPr>
          <w:ilvl w:val="0"/>
          <w:numId w:val="1007"/>
        </w:numPr>
      </w:pPr>
      <w:r>
        <w:t xml:space="preserve">badge e livello;</w:t>
      </w:r>
    </w:p>
    <w:p>
      <w:pPr>
        <w:pStyle w:val="Compact"/>
        <w:numPr>
          <w:ilvl w:val="0"/>
          <w:numId w:val="1007"/>
        </w:numPr>
      </w:pPr>
      <w:r>
        <w:t xml:space="preserve">data di sblocco;</w:t>
      </w:r>
    </w:p>
    <w:p>
      <w:pPr>
        <w:pStyle w:val="Compact"/>
        <w:numPr>
          <w:ilvl w:val="0"/>
          <w:numId w:val="1007"/>
        </w:numPr>
      </w:pPr>
      <w:r>
        <w:t xml:space="preserve">versione della regola;</w:t>
      </w:r>
    </w:p>
    <w:p>
      <w:pPr>
        <w:pStyle w:val="Compact"/>
        <w:numPr>
          <w:ilvl w:val="0"/>
          <w:numId w:val="1007"/>
        </w:numPr>
      </w:pPr>
      <w:r>
        <w:t xml:space="preserve">progresso raggiunto;</w:t>
      </w:r>
    </w:p>
    <w:p>
      <w:pPr>
        <w:pStyle w:val="Compact"/>
        <w:numPr>
          <w:ilvl w:val="0"/>
          <w:numId w:val="1007"/>
        </w:numPr>
      </w:pPr>
      <w:r>
        <w:t xml:space="preserve">fotografia minima dei dati che hanno motivato lo sblocco.</w:t>
      </w:r>
    </w:p>
    <w:bookmarkEnd w:id="22"/>
    <w:bookmarkStart w:id="23" w:name="progressione-invece-di-duplicazione"/>
    <w:p>
      <w:pPr>
        <w:pStyle w:val="Heading3"/>
      </w:pPr>
      <w:r>
        <w:t xml:space="preserve">1.4 Progressione invece di duplicazione</w:t>
      </w:r>
    </w:p>
    <w:p>
      <w:pPr>
        <w:pStyle w:val="FirstParagraph"/>
      </w:pPr>
      <w:r>
        <w:t xml:space="preserve">Le soglie simili appartengono alla stessa famiglia.</w:t>
      </w:r>
    </w:p>
    <w:p>
      <w:pPr>
        <w:pStyle w:val="BodyText"/>
      </w:pPr>
      <w:r>
        <w:t xml:space="preserve">Esempio: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Famiglia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Cinefilo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film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film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film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 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serie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serie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serie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serie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commenti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commenti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commenti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commenti</w:t>
            </w:r>
          </w:p>
        </w:tc>
      </w:tr>
    </w:tbl>
    <w:p>
      <w:pPr>
        <w:pStyle w:val="BodyText"/>
      </w:pPr>
      <w:r>
        <w:t xml:space="preserve">La UI mostra il livello corrente e il progresso verso il successivo, per esempio</w:t>
      </w:r>
      <w:r>
        <w:t xml:space="preserve"> </w:t>
      </w:r>
      <w:r>
        <w:rPr>
          <w:rStyle w:val="VerbatimChar"/>
        </w:rPr>
        <w:t xml:space="preserve">420 / 500</w:t>
      </w:r>
      <w:r>
        <w:t xml:space="preserve">.</w:t>
      </w:r>
    </w:p>
    <w:bookmarkEnd w:id="23"/>
    <w:bookmarkStart w:id="24" w:name="politica-delle-soglie"/>
    <w:p>
      <w:pPr>
        <w:pStyle w:val="Heading3"/>
      </w:pPr>
      <w:r>
        <w:t xml:space="preserve">1.5 Politica delle soglie</w:t>
      </w:r>
    </w:p>
    <w:p>
      <w:pPr>
        <w:pStyle w:val="FirstParagraph"/>
      </w:pPr>
      <w:r>
        <w:t xml:space="preserve">Decisione del 5 ottobre 2026:</w:t>
      </w:r>
    </w:p>
    <w:p>
      <w:pPr>
        <w:pStyle w:val="Compact"/>
        <w:numPr>
          <w:ilvl w:val="0"/>
          <w:numId w:val="1008"/>
        </w:numPr>
      </w:pPr>
      <w:r>
        <w:t xml:space="preserve">le soglie cumulative vengono moltiplicate almeno per 5;</w:t>
      </w:r>
    </w:p>
    <w:p>
      <w:pPr>
        <w:pStyle w:val="Compact"/>
        <w:numPr>
          <w:ilvl w:val="0"/>
          <w:numId w:val="1008"/>
        </w:numPr>
      </w:pPr>
      <w:r>
        <w:t xml:space="preserve">il risultato viene arrotondato verso l’alto a un numero leggibile;</w:t>
      </w:r>
    </w:p>
    <w:p>
      <w:pPr>
        <w:pStyle w:val="Compact"/>
        <w:numPr>
          <w:ilvl w:val="0"/>
          <w:numId w:val="1008"/>
        </w:numPr>
      </w:pPr>
      <w:r>
        <w:t xml:space="preserve">i requisiti strutturali restano invariati.</w:t>
      </w:r>
    </w:p>
    <w:p>
      <w:pPr>
        <w:pStyle w:val="FirstParagraph"/>
      </w:pPr>
      <w:r>
        <w:t xml:space="preserve">Per questa revisione sono stati usati come riferimenti:</w:t>
      </w:r>
    </w:p>
    <w:p>
      <w:pPr>
        <w:pStyle w:val="Compact"/>
        <w:numPr>
          <w:ilvl w:val="0"/>
          <w:numId w:val="1009"/>
        </w:numPr>
      </w:pPr>
      <w:r>
        <w:t xml:space="preserve">multipli di 5 sotto 100;</w:t>
      </w:r>
    </w:p>
    <w:p>
      <w:pPr>
        <w:pStyle w:val="Compact"/>
        <w:numPr>
          <w:ilvl w:val="0"/>
          <w:numId w:val="1009"/>
        </w:numPr>
      </w:pPr>
      <w:r>
        <w:t xml:space="preserve">multipli di 50 tra 100 e 999;</w:t>
      </w:r>
    </w:p>
    <w:p>
      <w:pPr>
        <w:pStyle w:val="Compact"/>
        <w:numPr>
          <w:ilvl w:val="0"/>
          <w:numId w:val="1009"/>
        </w:numPr>
      </w:pPr>
      <w:r>
        <w:t xml:space="preserve">multipli di 500 da 1.000 in su.</w:t>
      </w:r>
    </w:p>
    <w:p>
      <w:pPr>
        <w:pStyle w:val="FirstParagraph"/>
      </w:pPr>
      <w:r>
        <w:t xml:space="preserve">Esempi: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10 × 5 = 50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25 × 5 = 125</w:t>
      </w:r>
      <w:r>
        <w:t xml:space="preserve">, arrotondato a</w:t>
      </w:r>
      <w:r>
        <w:t xml:space="preserve"> </w:t>
      </w:r>
      <w:r>
        <w:rPr>
          <w:rStyle w:val="VerbatimChar"/>
        </w:rPr>
        <w:t xml:space="preserve">150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250 × 5 = 1.250</w:t>
      </w:r>
      <w:r>
        <w:t xml:space="preserve">, arrotondato a</w:t>
      </w:r>
      <w:r>
        <w:t xml:space="preserve"> </w:t>
      </w:r>
      <w:r>
        <w:rPr>
          <w:rStyle w:val="VerbatimChar"/>
        </w:rPr>
        <w:t xml:space="preserve">1.500</w:t>
      </w:r>
      <w:r>
        <w:t xml:space="preserve">.</w:t>
      </w:r>
    </w:p>
    <w:p>
      <w:pPr>
        <w:pStyle w:val="FirstParagraph"/>
      </w:pPr>
      <w:r>
        <w:t xml:space="preserve">Non vengono moltiplicati:</w:t>
      </w:r>
    </w:p>
    <w:p>
      <w:pPr>
        <w:pStyle w:val="Compact"/>
        <w:numPr>
          <w:ilvl w:val="0"/>
          <w:numId w:val="1011"/>
        </w:numPr>
      </w:pPr>
      <w:r>
        <w:t xml:space="preserve">numero di generi o decenni;</w:t>
      </w:r>
    </w:p>
    <w:p>
      <w:pPr>
        <w:pStyle w:val="Compact"/>
        <w:numPr>
          <w:ilvl w:val="0"/>
          <w:numId w:val="1011"/>
        </w:numPr>
      </w:pPr>
      <w:r>
        <w:t xml:space="preserve">episodi consecutivi necessari per definire un binge;</w:t>
      </w:r>
    </w:p>
    <w:p>
      <w:pPr>
        <w:pStyle w:val="Compact"/>
        <w:numPr>
          <w:ilvl w:val="0"/>
          <w:numId w:val="1011"/>
        </w:numPr>
      </w:pPr>
      <w:r>
        <w:t xml:space="preserve">durata della finestra temporale;</w:t>
      </w:r>
    </w:p>
    <w:p>
      <w:pPr>
        <w:pStyle w:val="Compact"/>
        <w:numPr>
          <w:ilvl w:val="0"/>
          <w:numId w:val="1011"/>
        </w:numPr>
      </w:pPr>
      <w:r>
        <w:t xml:space="preserve">ampiezza minima di una stagione;</w:t>
      </w:r>
    </w:p>
    <w:p>
      <w:pPr>
        <w:pStyle w:val="Compact"/>
        <w:numPr>
          <w:ilvl w:val="0"/>
          <w:numId w:val="1011"/>
        </w:numPr>
      </w:pPr>
      <w:r>
        <w:t xml:space="preserve">numero di opere necessario a definire una coppia attore + regista;</w:t>
      </w:r>
    </w:p>
    <w:p>
      <w:pPr>
        <w:pStyle w:val="Compact"/>
        <w:numPr>
          <w:ilvl w:val="0"/>
          <w:numId w:val="1011"/>
        </w:numPr>
      </w:pPr>
      <w:r>
        <w:t xml:space="preserve">requisiti che descrivono la struttura del badge e non il suo progresso.</w:t>
      </w:r>
    </w:p>
    <w:bookmarkEnd w:id="24"/>
    <w:bookmarkStart w:id="25" w:name="incentivi-responsabili"/>
    <w:p>
      <w:pPr>
        <w:pStyle w:val="Heading3"/>
      </w:pPr>
      <w:r>
        <w:t xml:space="preserve">1.6 Incentivi responsabili</w:t>
      </w:r>
    </w:p>
    <w:p>
      <w:pPr>
        <w:pStyle w:val="FirstParagraph"/>
      </w:pPr>
      <w:r>
        <w:t xml:space="preserve">Non vengono premiati:</w:t>
      </w:r>
    </w:p>
    <w:p>
      <w:pPr>
        <w:pStyle w:val="Compact"/>
        <w:numPr>
          <w:ilvl w:val="0"/>
          <w:numId w:val="1012"/>
        </w:numPr>
      </w:pPr>
      <w:r>
        <w:t xml:space="preserve">perdita di sonno;</w:t>
      </w:r>
    </w:p>
    <w:p>
      <w:pPr>
        <w:pStyle w:val="Compact"/>
        <w:numPr>
          <w:ilvl w:val="0"/>
          <w:numId w:val="1012"/>
        </w:numPr>
      </w:pPr>
      <w:r>
        <w:t xml:space="preserve">utilizzo compulsivo quotidiano;</w:t>
      </w:r>
    </w:p>
    <w:p>
      <w:pPr>
        <w:pStyle w:val="Compact"/>
        <w:numPr>
          <w:ilvl w:val="0"/>
          <w:numId w:val="1012"/>
        </w:numPr>
      </w:pPr>
      <w:r>
        <w:t xml:space="preserve">commenti artificialmente lunghi;</w:t>
      </w:r>
    </w:p>
    <w:p>
      <w:pPr>
        <w:pStyle w:val="Compact"/>
        <w:numPr>
          <w:ilvl w:val="0"/>
          <w:numId w:val="1012"/>
        </w:numPr>
      </w:pPr>
      <w:r>
        <w:t xml:space="preserve">invio massivo di condivisioni;</w:t>
      </w:r>
    </w:p>
    <w:p>
      <w:pPr>
        <w:pStyle w:val="Compact"/>
        <w:numPr>
          <w:ilvl w:val="0"/>
          <w:numId w:val="1012"/>
        </w:numPr>
      </w:pPr>
      <w:r>
        <w:t xml:space="preserve">consumo indiscriminato di contenuti.</w:t>
      </w:r>
    </w:p>
    <w:p>
      <w:pPr>
        <w:pStyle w:val="FirstParagraph"/>
      </w:pPr>
      <w:r>
        <w:t xml:space="preserve">Il sistema non deve suggerire che guardare di più sia sempre meglio.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tegorie"/>
    <w:p>
      <w:pPr>
        <w:pStyle w:val="Heading2"/>
      </w:pPr>
      <w:r>
        <w:t xml:space="preserve">2. Categorie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Catalogo</w:t>
      </w:r>
      <w:r>
        <w:t xml:space="preserve"> </w:t>
      </w:r>
      <w:r>
        <w:t xml:space="preserve">— quantità e varietà della Libreria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Visione</w:t>
      </w:r>
      <w:r>
        <w:t xml:space="preserve"> </w:t>
      </w:r>
      <w:r>
        <w:t xml:space="preserve">— completamenti, maratone e rewatch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Diario</w:t>
      </w:r>
      <w:r>
        <w:t xml:space="preserve"> </w:t>
      </w:r>
      <w:r>
        <w:t xml:space="preserve">— note e valutazioni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Social</w:t>
      </w:r>
      <w:r>
        <w:t xml:space="preserve"> </w:t>
      </w:r>
      <w:r>
        <w:t xml:space="preserve">— consigli realmente letti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Persone</w:t>
      </w:r>
      <w:r>
        <w:t xml:space="preserve"> </w:t>
      </w:r>
      <w:r>
        <w:t xml:space="preserve">— attori, attrici e registi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Esplorazione</w:t>
      </w:r>
      <w:r>
        <w:t xml:space="preserve"> </w:t>
      </w:r>
      <w:r>
        <w:t xml:space="preserve">— generi, epoche e percorsi cinematografici</w:t>
      </w:r>
    </w:p>
    <w:p>
      <w:r>
        <w:pict>
          <v:rect style="width:0;height:1.5pt" o:hralign="center" o:hrstd="t" o:hr="t"/>
        </w:pict>
      </w:r>
    </w:p>
    <w:bookmarkEnd w:id="27"/>
    <w:bookmarkStart w:id="42" w:name="catalogo-v1-proposto"/>
    <w:p>
      <w:pPr>
        <w:pStyle w:val="Heading2"/>
      </w:pPr>
      <w:r>
        <w:t xml:space="preserve">3. Catalogo V1 proposto</w:t>
      </w:r>
    </w:p>
    <w:p>
      <w:pPr>
        <w:pStyle w:val="FirstParagraph"/>
      </w:pPr>
      <w:r>
        <w:t xml:space="preserve">La prima versione contiene tre badge introduttivi e dieci famiglie a livelli.</w:t>
      </w:r>
    </w:p>
    <w:bookmarkStart w:id="31" w:name="badge-introduttivi"/>
    <w:p>
      <w:pPr>
        <w:pStyle w:val="Heading3"/>
      </w:pPr>
      <w:r>
        <w:t xml:space="preserve">3.0 Badge introduttivi</w:t>
      </w:r>
    </w:p>
    <w:p>
      <w:pPr>
        <w:pStyle w:val="FirstParagraph"/>
      </w:pPr>
      <w:r>
        <w:t xml:space="preserve">Questi badge non hanno livelli e forniscono un primo feedback prima delle soglie</w:t>
      </w:r>
      <w:r>
        <w:t xml:space="preserve"> </w:t>
      </w:r>
      <w:r>
        <w:t xml:space="preserve">cumulative più alte.</w:t>
      </w:r>
    </w:p>
    <w:bookmarkStart w:id="28" w:name="primo-ciak"/>
    <w:p>
      <w:pPr>
        <w:pStyle w:val="Heading4"/>
      </w:pPr>
      <w:r>
        <w:t xml:space="preserve">Primo ciak</w:t>
      </w:r>
    </w:p>
    <w:p>
      <w:pPr>
        <w:pStyle w:val="FirstParagraph"/>
      </w:pPr>
      <w:r>
        <w:t xml:space="preserve">Prima attività di visione reale registrata in ShowTime:</w:t>
      </w:r>
    </w:p>
    <w:p>
      <w:pPr>
        <w:pStyle w:val="Compact"/>
        <w:numPr>
          <w:ilvl w:val="0"/>
          <w:numId w:val="1014"/>
        </w:numPr>
      </w:pPr>
      <w:r>
        <w:t xml:space="preserve">visione film;</w:t>
      </w:r>
    </w:p>
    <w:p>
      <w:pPr>
        <w:pStyle w:val="Compact"/>
        <w:numPr>
          <w:ilvl w:val="0"/>
          <w:numId w:val="1014"/>
        </w:numPr>
      </w:pPr>
      <w:r>
        <w:t xml:space="preserve">episodio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 </w:t>
      </w:r>
      <w:r>
        <w:t xml:space="preserve">o revisione episodio;</w:t>
      </w:r>
    </w:p>
    <w:p>
      <w:pPr>
        <w:pStyle w:val="Compact"/>
        <w:numPr>
          <w:ilvl w:val="0"/>
          <w:numId w:val="1014"/>
        </w:numPr>
      </w:pPr>
      <w:r>
        <w:t xml:space="preserve">visione completa di una serie.</w:t>
      </w:r>
    </w:p>
    <w:p>
      <w:pPr>
        <w:pStyle w:val="FirstParagraph"/>
      </w:pPr>
      <w:r>
        <w:t xml:space="preserve">Lo storico importato non conta.</w:t>
      </w:r>
    </w:p>
    <w:bookmarkEnd w:id="28"/>
    <w:bookmarkStart w:id="29" w:name="prima-recensione"/>
    <w:p>
      <w:pPr>
        <w:pStyle w:val="Heading4"/>
      </w:pPr>
      <w:r>
        <w:t xml:space="preserve">Prima recensione</w:t>
      </w:r>
    </w:p>
    <w:p>
      <w:pPr>
        <w:pStyle w:val="FirstParagraph"/>
      </w:pPr>
      <w:r>
        <w:t xml:space="preserve">Prima voce del Diario con una nota testuale non vuota:</w:t>
      </w:r>
    </w:p>
    <w:p>
      <w:pPr>
        <w:pStyle w:val="Compact"/>
        <w:numPr>
          <w:ilvl w:val="0"/>
          <w:numId w:val="1015"/>
        </w:numPr>
      </w:pPr>
      <w:r>
        <w:t xml:space="preserve">film;</w:t>
      </w:r>
    </w:p>
    <w:p>
      <w:pPr>
        <w:pStyle w:val="Compact"/>
        <w:numPr>
          <w:ilvl w:val="0"/>
          <w:numId w:val="1015"/>
        </w:numPr>
      </w:pPr>
      <w:r>
        <w:t xml:space="preserve">episodio;</w:t>
      </w:r>
    </w:p>
    <w:p>
      <w:pPr>
        <w:pStyle w:val="Compact"/>
        <w:numPr>
          <w:ilvl w:val="0"/>
          <w:numId w:val="1015"/>
        </w:numPr>
      </w:pPr>
      <w:r>
        <w:t xml:space="preserve">visione completa serie.</w:t>
      </w:r>
    </w:p>
    <w:p>
      <w:pPr>
        <w:pStyle w:val="FirstParagraph"/>
      </w:pPr>
      <w:r>
        <w:t xml:space="preserve">Un’attività con solo voto non conta.</w:t>
      </w:r>
    </w:p>
    <w:bookmarkEnd w:id="29"/>
    <w:bookmarkStart w:id="30" w:name="stagione-chiusa"/>
    <w:p>
      <w:pPr>
        <w:pStyle w:val="Heading4"/>
      </w:pPr>
      <w:r>
        <w:t xml:space="preserve">Stagione chiusa</w:t>
      </w:r>
    </w:p>
    <w:p>
      <w:pPr>
        <w:pStyle w:val="FirstParagraph"/>
      </w:pPr>
      <w:r>
        <w:t xml:space="preserve">Prima stagione con tutti gli episodi completati.</w:t>
      </w:r>
    </w:p>
    <w:p>
      <w:pPr>
        <w:pStyle w:val="Compact"/>
        <w:numPr>
          <w:ilvl w:val="0"/>
          <w:numId w:val="1016"/>
        </w:numPr>
      </w:pPr>
      <w:r>
        <w:t xml:space="preserve">Sono validi sia progresso importato sia attività reale.</w:t>
      </w:r>
    </w:p>
    <w:p>
      <w:pPr>
        <w:pStyle w:val="Compact"/>
        <w:numPr>
          <w:ilvl w:val="0"/>
          <w:numId w:val="1016"/>
        </w:numPr>
      </w:pPr>
      <w:r>
        <w:t xml:space="preserve">La stagione deve contenere almeno un episodio.</w:t>
      </w:r>
    </w:p>
    <w:p>
      <w:pPr>
        <w:pStyle w:val="Compact"/>
        <w:numPr>
          <w:ilvl w:val="0"/>
          <w:numId w:val="1016"/>
        </w:numPr>
      </w:pPr>
      <w:r>
        <w:t xml:space="preserve">La Stagione 0 / Speciali è esclusa.</w:t>
      </w:r>
    </w:p>
    <w:p>
      <w:pPr>
        <w:pStyle w:val="Compact"/>
        <w:numPr>
          <w:ilvl w:val="0"/>
          <w:numId w:val="1016"/>
        </w:numPr>
      </w:pPr>
      <w:r>
        <w:t xml:space="preserve">Lo sblocco è permanente se TMDB aggiunge o corregge episodi successivamente.</w:t>
      </w:r>
    </w:p>
    <w:bookmarkEnd w:id="30"/>
    <w:bookmarkEnd w:id="31"/>
    <w:bookmarkStart w:id="32" w:name="cinefilo"/>
    <w:p>
      <w:pPr>
        <w:pStyle w:val="Heading3"/>
      </w:pPr>
      <w:r>
        <w:t xml:space="preserve">3.1 Cinefilo</w:t>
      </w:r>
    </w:p>
    <w:p>
      <w:pPr>
        <w:pStyle w:val="FirstParagraph"/>
      </w:pPr>
      <w:r>
        <w:t xml:space="preserve">Completa film.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film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 film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Include storico importato.</w:t>
      </w:r>
    </w:p>
    <w:p>
      <w:pPr>
        <w:pStyle w:val="Compact"/>
        <w:numPr>
          <w:ilvl w:val="0"/>
          <w:numId w:val="1017"/>
        </w:numPr>
      </w:pPr>
      <w:r>
        <w:t xml:space="preserve">Un film conta una volta, indipendentemente dal numero di rewatch.</w:t>
      </w:r>
    </w:p>
    <w:bookmarkEnd w:id="32"/>
    <w:bookmarkStart w:id="33" w:name="serialista"/>
    <w:p>
      <w:pPr>
        <w:pStyle w:val="Heading3"/>
      </w:pPr>
      <w:r>
        <w:t xml:space="preserve">3.2 Serialista</w:t>
      </w:r>
    </w:p>
    <w:p>
      <w:pPr>
        <w:pStyle w:val="FirstParagraph"/>
      </w:pPr>
      <w:r>
        <w:t xml:space="preserve">Completa serie TV.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serie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serie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serie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Include storico importato.</w:t>
      </w:r>
    </w:p>
    <w:p>
      <w:pPr>
        <w:pStyle w:val="Compact"/>
        <w:numPr>
          <w:ilvl w:val="0"/>
          <w:numId w:val="1018"/>
        </w:numPr>
      </w:pPr>
      <w:r>
        <w:t xml:space="preserve">Conta soltanto serie con stato TMDB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Tutti gli episodi catalogati devono risultare visti.</w:t>
      </w:r>
    </w:p>
    <w:p>
      <w:pPr>
        <w:pStyle w:val="Compact"/>
        <w:numPr>
          <w:ilvl w:val="0"/>
          <w:numId w:val="1018"/>
        </w:numPr>
      </w:pPr>
      <w:r>
        <w:t xml:space="preserve">Serie in corso, pianificate o cancellate non contribuiscono.</w:t>
      </w:r>
    </w:p>
    <w:p>
      <w:pPr>
        <w:pStyle w:val="Compact"/>
        <w:numPr>
          <w:ilvl w:val="0"/>
          <w:numId w:val="1018"/>
        </w:numPr>
      </w:pPr>
      <w:r>
        <w:t xml:space="preserve">Lo sblocco resta permanente se TMDB modifica successivamente i metadati.</w:t>
      </w:r>
    </w:p>
    <w:bookmarkEnd w:id="33"/>
    <w:bookmarkStart w:id="34" w:name="archivista"/>
    <w:p>
      <w:pPr>
        <w:pStyle w:val="Heading3"/>
      </w:pPr>
      <w:r>
        <w:t xml:space="preserve">3.3 Archivista</w:t>
      </w:r>
    </w:p>
    <w:p>
      <w:pPr>
        <w:pStyle w:val="FirstParagraph"/>
      </w:pPr>
      <w:r>
        <w:t xml:space="preserve">Costruisce una Libreria ampia.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5.000 titoli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Include tutti gli stati e lo storico importato.</w:t>
      </w:r>
    </w:p>
    <w:p>
      <w:pPr>
        <w:pStyle w:val="Compact"/>
        <w:numPr>
          <w:ilvl w:val="0"/>
          <w:numId w:val="1019"/>
        </w:numPr>
      </w:pPr>
      <w:r>
        <w:t xml:space="preserve">Film e serie contano allo stesso modo.</w:t>
      </w:r>
    </w:p>
    <w:bookmarkEnd w:id="34"/>
    <w:bookmarkStart w:id="35" w:name="nostalgico"/>
    <w:p>
      <w:pPr>
        <w:pStyle w:val="Heading3"/>
      </w:pPr>
      <w:r>
        <w:t xml:space="preserve">3.4 Nostalgico</w:t>
      </w:r>
    </w:p>
    <w:p>
      <w:pPr>
        <w:pStyle w:val="FirstParagraph"/>
      </w:pPr>
      <w:r>
        <w:t xml:space="preserve">Completa titoli usciti prima del 1990.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titoli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t xml:space="preserve">Include film e serie.</w:t>
      </w:r>
    </w:p>
    <w:p>
      <w:pPr>
        <w:pStyle w:val="Compact"/>
        <w:numPr>
          <w:ilvl w:val="0"/>
          <w:numId w:val="1020"/>
        </w:numPr>
      </w:pPr>
      <w:r>
        <w:t xml:space="preserve">Include storico importato.</w:t>
      </w:r>
    </w:p>
    <w:p>
      <w:pPr>
        <w:pStyle w:val="Compact"/>
        <w:numPr>
          <w:ilvl w:val="0"/>
          <w:numId w:val="1020"/>
        </w:numPr>
      </w:pPr>
      <w:r>
        <w:t xml:space="preserve">Evoluzione possibile: badge separato per titoli precedenti al 1970.</w:t>
      </w:r>
    </w:p>
    <w:bookmarkEnd w:id="35"/>
    <w:bookmarkStart w:id="36" w:name="esploratore-di-generi"/>
    <w:p>
      <w:pPr>
        <w:pStyle w:val="Heading3"/>
      </w:pPr>
      <w:r>
        <w:t xml:space="preserve">3.5 Esploratore di generi</w:t>
      </w:r>
    </w:p>
    <w:p>
      <w:pPr>
        <w:pStyle w:val="FirstParagraph"/>
      </w:pPr>
      <w:r>
        <w:t xml:space="preserve">Completa titoli appartenenti a generi differenti.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generi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generi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generi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generi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Include storico importato.</w:t>
      </w:r>
    </w:p>
    <w:p>
      <w:pPr>
        <w:pStyle w:val="Compact"/>
        <w:numPr>
          <w:ilvl w:val="0"/>
          <w:numId w:val="1021"/>
        </w:numPr>
      </w:pPr>
      <w:r>
        <w:t xml:space="preserve">Usa una lista canonica ShowTime condivisa tra film e serie.</w:t>
      </w:r>
    </w:p>
    <w:p>
      <w:pPr>
        <w:pStyle w:val="Compact"/>
        <w:numPr>
          <w:ilvl w:val="0"/>
          <w:numId w:val="1021"/>
        </w:numPr>
      </w:pPr>
      <w:r>
        <w:t xml:space="preserve">Generi equivalenti TMDB vengono accorpati nella stessa categoria.</w:t>
      </w:r>
    </w:p>
    <w:p>
      <w:pPr>
        <w:pStyle w:val="Compact"/>
        <w:numPr>
          <w:ilvl w:val="0"/>
          <w:numId w:val="1021"/>
        </w:numPr>
      </w:pPr>
      <w:r>
        <w:t xml:space="preserve">La lista e la mappatura definitiva devono coprire tutti i generi TMDB rilevanti.</w:t>
      </w:r>
    </w:p>
    <w:p>
      <w:pPr>
        <w:pStyle w:val="Compact"/>
        <w:numPr>
          <w:ilvl w:val="0"/>
          <w:numId w:val="1021"/>
        </w:numPr>
      </w:pPr>
      <w:r>
        <w:t xml:space="preserve">Un titolo contribuisce una volta a ogni categoria canonica associata.</w:t>
      </w:r>
    </w:p>
    <w:bookmarkEnd w:id="36"/>
    <w:bookmarkStart w:id="37" w:name="ancora-un-episodio"/>
    <w:p>
      <w:pPr>
        <w:pStyle w:val="Heading3"/>
      </w:pPr>
      <w:r>
        <w:t xml:space="preserve">3.6 Ancora un episodio</w:t>
      </w:r>
    </w:p>
    <w:p>
      <w:pPr>
        <w:pStyle w:val="FirstParagraph"/>
      </w:pPr>
      <w:r>
        <w:t xml:space="preserve">Completa più episodi della stessa serie nella stessa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episodi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episodi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episodi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episodi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Solo attività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Gli episodi devono appartenere alla stessa serie.</w:t>
      </w:r>
    </w:p>
    <w:p>
      <w:pPr>
        <w:pStyle w:val="Compact"/>
        <w:numPr>
          <w:ilvl w:val="0"/>
          <w:numId w:val="1022"/>
        </w:numPr>
      </w:pPr>
      <w:r>
        <w:t xml:space="preserve">Le spunte importate non contano.</w:t>
      </w:r>
    </w:p>
    <w:bookmarkEnd w:id="37"/>
    <w:bookmarkStart w:id="38" w:name="maratoneta"/>
    <w:p>
      <w:pPr>
        <w:pStyle w:val="Heading3"/>
      </w:pPr>
      <w:r>
        <w:t xml:space="preserve">3.7 Maratoneta</w:t>
      </w:r>
    </w:p>
    <w:p>
      <w:pPr>
        <w:pStyle w:val="FirstParagraph"/>
      </w:pPr>
      <w:r>
        <w:t xml:space="preserve">Completa rapidamente una stagione di almeno 8 episodi.</w:t>
      </w:r>
    </w:p>
    <w:p>
      <w:pPr>
        <w:pStyle w:val="BodyText"/>
      </w:pPr>
      <w:r>
        <w:t xml:space="preserve">Proposta V1:</w:t>
      </w:r>
    </w:p>
    <w:p>
      <w:pPr>
        <w:pStyle w:val="Compact"/>
        <w:numPr>
          <w:ilvl w:val="0"/>
          <w:numId w:val="1023"/>
        </w:numPr>
      </w:pPr>
      <w:r>
        <w:t xml:space="preserve">stagione da almeno 8 episodi;</w:t>
      </w:r>
    </w:p>
    <w:p>
      <w:pPr>
        <w:pStyle w:val="Compact"/>
        <w:numPr>
          <w:ilvl w:val="0"/>
          <w:numId w:val="1023"/>
        </w:numPr>
      </w:pPr>
      <w:r>
        <w:t xml:space="preserve">tutti gli episodi completati nello stesso giorno o in due giorni consecutivi;</w:t>
      </w:r>
    </w:p>
    <w:p>
      <w:pPr>
        <w:pStyle w:val="Compact"/>
        <w:numPr>
          <w:ilvl w:val="0"/>
          <w:numId w:val="1023"/>
        </w:numPr>
      </w:pPr>
      <w:r>
        <w:t xml:space="preserve">solo attività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l’ordine di registrazione degli episodi non è rilevante;</w:t>
      </w:r>
    </w:p>
    <w:p>
      <w:pPr>
        <w:pStyle w:val="Compact"/>
        <w:numPr>
          <w:ilvl w:val="0"/>
          <w:numId w:val="1023"/>
        </w:numPr>
      </w:pPr>
      <w:r>
        <w:t xml:space="preserve">l’intera stagione deve rientrare nella stessa finestra di una o due date.</w:t>
      </w:r>
    </w:p>
    <w:p>
      <w:pPr>
        <w:pStyle w:val="FirstParagraph"/>
      </w:pPr>
      <w:r>
        <w:t xml:space="preserve">Il requisito “entro 48 ore” viene evitato finché ShowTime non registra l’orario reale</w:t>
      </w:r>
      <w:r>
        <w:t xml:space="preserve"> </w:t>
      </w:r>
      <w:r>
        <w:t xml:space="preserve">della visione.</w:t>
      </w:r>
    </w:p>
    <w:bookmarkEnd w:id="38"/>
    <w:bookmarkStart w:id="39" w:name="encore"/>
    <w:p>
      <w:pPr>
        <w:pStyle w:val="Heading3"/>
      </w:pPr>
      <w:r>
        <w:t xml:space="preserve">3.8 Encore</w:t>
      </w:r>
    </w:p>
    <w:p>
      <w:pPr>
        <w:pStyle w:val="FirstParagraph"/>
      </w:pPr>
      <w:r>
        <w:t xml:space="preserve">Rivede titoli già completati.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titoli diversi rivisti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titoli diversi rivisti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titoli diversi rivisti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titoli diversi rivisti</w:t>
            </w:r>
          </w:p>
        </w:tc>
      </w:tr>
    </w:tbl>
    <w:p>
      <w:pPr>
        <w:pStyle w:val="BodyText"/>
      </w:pPr>
      <w:r>
        <w:t xml:space="preserve">Fonti:</w:t>
      </w:r>
    </w:p>
    <w:p>
      <w:pPr>
        <w:pStyle w:val="Compact"/>
        <w:numPr>
          <w:ilvl w:val="0"/>
          <w:numId w:val="1024"/>
        </w:numPr>
      </w:pPr>
      <w:r>
        <w:t xml:space="preserve">storico visioni film;</w:t>
      </w:r>
    </w:p>
    <w:p>
      <w:pPr>
        <w:pStyle w:val="Compact"/>
        <w:numPr>
          <w:ilvl w:val="0"/>
          <w:numId w:val="1024"/>
        </w:numPr>
      </w:pPr>
      <w:r>
        <w:t xml:space="preserve">storico visioni complete serie;</w:t>
      </w:r>
    </w:p>
    <w:p>
      <w:pPr>
        <w:pStyle w:val="Compact"/>
        <w:numPr>
          <w:ilvl w:val="0"/>
          <w:numId w:val="1024"/>
        </w:numPr>
      </w:pPr>
      <w:r>
        <w:t xml:space="preserve">storico visioni episodio, per una futura variante specifica.</w:t>
      </w:r>
    </w:p>
    <w:p>
      <w:pPr>
        <w:pStyle w:val="FirstParagraph"/>
      </w:pPr>
      <w:r>
        <w:t xml:space="preserve">Un titolo conta come rivisto quando:</w:t>
      </w:r>
    </w:p>
    <w:p>
      <w:pPr>
        <w:pStyle w:val="Compact"/>
        <w:numPr>
          <w:ilvl w:val="0"/>
          <w:numId w:val="1025"/>
        </w:numPr>
      </w:pPr>
      <w:r>
        <w:t xml:space="preserve">ha almeno due visioni complete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; oppure</w:t>
      </w:r>
    </w:p>
    <w:p>
      <w:pPr>
        <w:pStyle w:val="Compact"/>
        <w:numPr>
          <w:ilvl w:val="0"/>
          <w:numId w:val="1025"/>
        </w:numPr>
      </w:pPr>
      <w:r>
        <w:t xml:space="preserve">ha una visione completa importata e almeno una nuova visione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.</w:t>
      </w:r>
    </w:p>
    <w:p>
      <w:pPr>
        <w:pStyle w:val="FirstParagraph"/>
      </w:pPr>
      <w:r>
        <w:t xml:space="preserve">Due visioni soltanto importate non contano.</w:t>
      </w:r>
    </w:p>
    <w:p>
      <w:pPr>
        <w:pStyle w:val="BodyText"/>
      </w:pPr>
      <w:r>
        <w:t xml:space="preserve">Per le serie, la prima visione importata richiede che tutti gli episodi della serie</w:t>
      </w:r>
      <w:r>
        <w:t xml:space="preserve"> </w:t>
      </w:r>
      <w:r>
        <w:t xml:space="preserve">risultino completati come storico importato; il rewatch viene registrato nello storico</w:t>
      </w:r>
      <w:r>
        <w:t xml:space="preserve"> </w:t>
      </w:r>
      <w:r>
        <w:rPr>
          <w:rStyle w:val="VerbatimChar"/>
        </w:rPr>
        <w:t xml:space="preserve">series_viewings</w:t>
      </w:r>
      <w:r>
        <w:t xml:space="preserve">.</w:t>
      </w:r>
    </w:p>
    <w:bookmarkEnd w:id="39"/>
    <w:bookmarkStart w:id="40" w:name="critico"/>
    <w:p>
      <w:pPr>
        <w:pStyle w:val="Heading3"/>
      </w:pPr>
      <w:r>
        <w:t xml:space="preserve">3.9 Critico</w:t>
      </w:r>
    </w:p>
    <w:p>
      <w:pPr>
        <w:pStyle w:val="FirstParagraph"/>
      </w:pPr>
      <w:r>
        <w:t xml:space="preserve">Scrive commenti nel Diario.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commenti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commenti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commenti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commenti</w:t>
            </w:r>
          </w:p>
        </w:tc>
      </w:tr>
    </w:tbl>
    <w:p>
      <w:pPr>
        <w:pStyle w:val="Compact"/>
        <w:numPr>
          <w:ilvl w:val="0"/>
          <w:numId w:val="1026"/>
        </w:numPr>
      </w:pPr>
      <w:r>
        <w:t xml:space="preserve">Conta soltanto note testuali non vuote.</w:t>
      </w:r>
    </w:p>
    <w:p>
      <w:pPr>
        <w:pStyle w:val="Compact"/>
        <w:numPr>
          <w:ilvl w:val="0"/>
          <w:numId w:val="1026"/>
        </w:numPr>
      </w:pPr>
      <w:r>
        <w:t xml:space="preserve">Film, episodi e visioni complete serie sono validi.</w:t>
      </w:r>
    </w:p>
    <w:p>
      <w:pPr>
        <w:pStyle w:val="Compact"/>
        <w:numPr>
          <w:ilvl w:val="0"/>
          <w:numId w:val="1026"/>
        </w:numPr>
      </w:pPr>
      <w:r>
        <w:t xml:space="preserve">Ogni voce distinta del Diario conta, incluse revisioni e rewatch.</w:t>
      </w:r>
    </w:p>
    <w:p>
      <w:pPr>
        <w:pStyle w:val="Compact"/>
        <w:numPr>
          <w:ilvl w:val="0"/>
          <w:numId w:val="1026"/>
        </w:numPr>
      </w:pPr>
      <w:r>
        <w:t xml:space="preserve">Modificare una voce esistente non incrementa il progresso.</w:t>
      </w:r>
    </w:p>
    <w:p>
      <w:pPr>
        <w:pStyle w:val="Compact"/>
        <w:numPr>
          <w:ilvl w:val="0"/>
          <w:numId w:val="1026"/>
        </w:numPr>
      </w:pPr>
      <w:r>
        <w:t xml:space="preserve">Eliminare una voce può ridurre il progresso corrente, ma non revoca livelli sbloccati.</w:t>
      </w:r>
    </w:p>
    <w:p>
      <w:pPr>
        <w:pStyle w:val="Compact"/>
        <w:numPr>
          <w:ilvl w:val="0"/>
          <w:numId w:val="1026"/>
        </w:numPr>
      </w:pPr>
      <w:r>
        <w:t xml:space="preserve">La lunghezza del commento non influisce.</w:t>
      </w:r>
    </w:p>
    <w:bookmarkEnd w:id="40"/>
    <w:bookmarkStart w:id="41" w:name="passaparola"/>
    <w:p>
      <w:pPr>
        <w:pStyle w:val="Heading3"/>
      </w:pPr>
      <w:r>
        <w:t xml:space="preserve">3.10 Passaparola</w:t>
      </w:r>
    </w:p>
    <w:p>
      <w:pPr>
        <w:pStyle w:val="FirstParagraph"/>
      </w:pPr>
      <w:r>
        <w:t xml:space="preserve">Condivide titoli che vengono effettivamente letti.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titoli distinti letti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titoli distinti letti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titoli distinti letti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titoli distinti letti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t xml:space="preserve">Conta soltanto condivisioni con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Lo stesso titolo conta una sola volta per destinatario.</w:t>
      </w:r>
    </w:p>
    <w:p>
      <w:pPr>
        <w:pStyle w:val="Compact"/>
        <w:numPr>
          <w:ilvl w:val="0"/>
          <w:numId w:val="1027"/>
        </w:numPr>
      </w:pPr>
      <w:r>
        <w:t xml:space="preserve">La chiave logica è</w:t>
      </w:r>
      <w:r>
        <w:t xml:space="preserve"> </w:t>
      </w:r>
      <w:r>
        <w:rPr>
          <w:rStyle w:val="VerbatimChar"/>
        </w:rPr>
        <w:t xml:space="preserve">titolo + destinatario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Conta al primo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; reinvii e riaperture non incrementano il progresso.</w:t>
      </w:r>
    </w:p>
    <w:p>
      <w:pPr>
        <w:pStyle w:val="Compact"/>
        <w:numPr>
          <w:ilvl w:val="0"/>
          <w:numId w:val="1027"/>
        </w:numPr>
      </w:pPr>
      <w:r>
        <w:t xml:space="preserve">Gli invii non letti non contano, per evitare spam.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catalogo-v2-persone-e-percorsi"/>
    <w:p>
      <w:pPr>
        <w:pStyle w:val="Heading2"/>
      </w:pPr>
      <w:r>
        <w:t xml:space="preserve">4. Catalogo V2 — Persone e percorsi</w:t>
      </w:r>
    </w:p>
    <w:p>
      <w:pPr>
        <w:pStyle w:val="FirstParagraph"/>
      </w:pPr>
      <w:r>
        <w:t xml:space="preserve">Questa fase richiede una cache persistente dei crediti TMDB. Non è sostenibile</w:t>
      </w:r>
      <w:r>
        <w:t xml:space="preserve"> </w:t>
      </w:r>
      <w:r>
        <w:t xml:space="preserve">ricalcolare tutto interrogando centinaia di endpoint a ogni apertura.</w:t>
      </w:r>
    </w:p>
    <w:bookmarkStart w:id="43" w:name="volto-familiare"/>
    <w:p>
      <w:pPr>
        <w:pStyle w:val="Heading3"/>
      </w:pPr>
      <w:r>
        <w:t xml:space="preserve">4.1 Volto familiare</w:t>
      </w:r>
    </w:p>
    <w:p>
      <w:pPr>
        <w:pStyle w:val="FirstParagraph"/>
      </w:pPr>
      <w:r>
        <w:t xml:space="preserve">Completa opere con lo stesso interprete.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titoli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t xml:space="preserve">Film e serie sono validi.</w:t>
      </w:r>
    </w:p>
    <w:p>
      <w:pPr>
        <w:pStyle w:val="Compact"/>
        <w:numPr>
          <w:ilvl w:val="0"/>
          <w:numId w:val="1028"/>
        </w:numPr>
      </w:pPr>
      <w:r>
        <w:t xml:space="preserve">Un titolo conta una sola volta.</w:t>
      </w:r>
    </w:p>
    <w:p>
      <w:pPr>
        <w:pStyle w:val="Compact"/>
        <w:numPr>
          <w:ilvl w:val="0"/>
          <w:numId w:val="1028"/>
        </w:numPr>
      </w:pPr>
      <w:r>
        <w:t xml:space="preserve">Sono escluse le apparizioni come “Self”.</w:t>
      </w:r>
    </w:p>
    <w:bookmarkEnd w:id="43"/>
    <w:bookmarkStart w:id="44" w:name="occhio-dautore"/>
    <w:p>
      <w:pPr>
        <w:pStyle w:val="Heading3"/>
      </w:pPr>
      <w:r>
        <w:t xml:space="preserve">4.2 Occhio d’autore</w:t>
      </w:r>
    </w:p>
    <w:p>
      <w:pPr>
        <w:pStyle w:val="FirstParagraph"/>
      </w:pPr>
      <w:r>
        <w:t xml:space="preserve">Completa opere dirette dalla stessa persona.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titoli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titoli</w:t>
            </w:r>
          </w:p>
        </w:tc>
      </w:tr>
    </w:tbl>
    <w:bookmarkEnd w:id="44"/>
    <w:bookmarkStart w:id="45" w:name="coppia-doro"/>
    <w:p>
      <w:pPr>
        <w:pStyle w:val="Heading3"/>
      </w:pPr>
      <w:r>
        <w:t xml:space="preserve">4.3 Coppia d’oro</w:t>
      </w:r>
    </w:p>
    <w:p>
      <w:pPr>
        <w:pStyle w:val="FirstParagraph"/>
      </w:pPr>
      <w:r>
        <w:t xml:space="preserve">Completa almeno 3 titoli con la stessa coppia interprete + regista.</w:t>
      </w:r>
    </w:p>
    <w:p>
      <w:pPr>
        <w:pStyle w:val="Compact"/>
        <w:numPr>
          <w:ilvl w:val="0"/>
          <w:numId w:val="1029"/>
        </w:numPr>
      </w:pPr>
      <w:r>
        <w:t xml:space="preserve">Il titolo deve includere entrambi nei crediti TMDB.</w:t>
      </w:r>
    </w:p>
    <w:p>
      <w:pPr>
        <w:pStyle w:val="Compact"/>
        <w:numPr>
          <w:ilvl w:val="0"/>
          <w:numId w:val="1029"/>
        </w:numPr>
      </w:pPr>
      <w:r>
        <w:t xml:space="preserve">Ogni coppia può generare un badge distinto.</w:t>
      </w:r>
    </w:p>
    <w:bookmarkEnd w:id="45"/>
    <w:bookmarkStart w:id="46" w:name="attraverso-le-epoche"/>
    <w:p>
      <w:pPr>
        <w:pStyle w:val="Heading3"/>
      </w:pPr>
      <w:r>
        <w:t xml:space="preserve">4.4 Attraverso le epoche</w:t>
      </w:r>
    </w:p>
    <w:p>
      <w:pPr>
        <w:pStyle w:val="FirstParagraph"/>
      </w:pPr>
      <w:r>
        <w:t xml:space="preserve">Completa titoli dello stesso interprete in almeno 3 decenni differenti.</w:t>
      </w:r>
    </w:p>
    <w:p>
      <w:pPr>
        <w:pStyle w:val="BodyText"/>
      </w:pPr>
      <w:r>
        <w:t xml:space="preserve">Esempio: anni ’90, 2000 e 2010.</w:t>
      </w:r>
    </w:p>
    <w:bookmarkEnd w:id="46"/>
    <w:bookmarkStart w:id="47" w:name="camaleonte"/>
    <w:p>
      <w:pPr>
        <w:pStyle w:val="Heading3"/>
      </w:pPr>
      <w:r>
        <w:t xml:space="preserve">4.5 Camaleonte</w:t>
      </w:r>
    </w:p>
    <w:p>
      <w:pPr>
        <w:pStyle w:val="FirstParagraph"/>
      </w:pPr>
      <w:r>
        <w:t xml:space="preserve">Completa titoli dello stesso interprete appartenenti ad almeno 3 generi distinti.</w:t>
      </w:r>
    </w:p>
    <w:p>
      <w:pPr>
        <w:pStyle w:val="Compact"/>
        <w:numPr>
          <w:ilvl w:val="0"/>
          <w:numId w:val="1030"/>
        </w:numPr>
      </w:pPr>
      <w:r>
        <w:t xml:space="preserve">Richiede normalizzazione dei generi.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Livello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generi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generi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generi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generi</w:t>
            </w:r>
          </w:p>
        </w:tc>
      </w:tr>
    </w:tbl>
    <w:bookmarkEnd w:id="47"/>
    <w:bookmarkStart w:id="48" w:name="evoluzione-dautore"/>
    <w:p>
      <w:pPr>
        <w:pStyle w:val="Heading3"/>
      </w:pPr>
      <w:r>
        <w:t xml:space="preserve">4.6 Evoluzione d’autore</w:t>
      </w:r>
    </w:p>
    <w:p>
      <w:pPr>
        <w:pStyle w:val="FirstParagraph"/>
      </w:pPr>
      <w:r>
        <w:t xml:space="preserve">Completa almeno 5 opere dello stesso regista distribuite su almeno 15 anni.</w:t>
      </w:r>
    </w:p>
    <w:p>
      <w:pPr>
        <w:pStyle w:val="BodyText"/>
      </w:pPr>
      <w:r>
        <w:t xml:space="preserve">Sostituisce il requisito fragile di guardare la filmografia in ordine cronologico.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badge-opzionali-successivi"/>
    <w:p>
      <w:pPr>
        <w:pStyle w:val="Heading2"/>
      </w:pPr>
      <w:r>
        <w:t xml:space="preserve">5. Badge opzionali successivi</w:t>
      </w:r>
    </w:p>
    <w:bookmarkStart w:id="50" w:name="prima-fila"/>
    <w:p>
      <w:pPr>
        <w:pStyle w:val="Heading3"/>
      </w:pPr>
      <w:r>
        <w:t xml:space="preserve">Prima fila</w:t>
      </w:r>
    </w:p>
    <w:p>
      <w:pPr>
        <w:pStyle w:val="FirstParagraph"/>
      </w:pPr>
      <w:r>
        <w:t xml:space="preserve">Completa 25 episodi entro 7 giorni dalla loro pubblicazione.</w:t>
      </w:r>
    </w:p>
    <w:p>
      <w:pPr>
        <w:pStyle w:val="Compact"/>
        <w:numPr>
          <w:ilvl w:val="0"/>
          <w:numId w:val="1031"/>
        </w:numPr>
      </w:pPr>
      <w:r>
        <w:t xml:space="preserve">Solo attività</w:t>
      </w:r>
      <w:r>
        <w:t xml:space="preserve"> </w:t>
      </w:r>
      <w:r>
        <w:rPr>
          <w:rStyle w:val="VerbatimChar"/>
        </w:rPr>
        <w:t xml:space="preserve">tracked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Richiede date TMDB affidabili.</w:t>
      </w:r>
    </w:p>
    <w:bookmarkEnd w:id="50"/>
    <w:bookmarkStart w:id="51" w:name="fuori-dal-coro"/>
    <w:p>
      <w:pPr>
        <w:pStyle w:val="Heading3"/>
      </w:pPr>
      <w:r>
        <w:t xml:space="preserve">Fuori dal coro</w:t>
      </w:r>
    </w:p>
    <w:p>
      <w:pPr>
        <w:pStyle w:val="FirstParagraph"/>
      </w:pPr>
      <w:r>
        <w:t xml:space="preserve">Assegna voto personale almeno 8 a 25 titoli con:</w:t>
      </w:r>
    </w:p>
    <w:p>
      <w:pPr>
        <w:pStyle w:val="Compact"/>
        <w:numPr>
          <w:ilvl w:val="0"/>
          <w:numId w:val="1032"/>
        </w:numPr>
      </w:pPr>
      <w:r>
        <w:t xml:space="preserve">voto TMDB inferiore a 6,5;</w:t>
      </w:r>
    </w:p>
    <w:p>
      <w:pPr>
        <w:pStyle w:val="Compact"/>
        <w:numPr>
          <w:ilvl w:val="0"/>
          <w:numId w:val="1032"/>
        </w:numPr>
      </w:pPr>
      <w:r>
        <w:t xml:space="preserve">almeno 100 voti TMDB, per evitare valori poco rappresentativi.</w:t>
      </w:r>
    </w:p>
    <w:p>
      <w:pPr>
        <w:pStyle w:val="FirstParagraph"/>
      </w:pPr>
      <w:r>
        <w:t xml:space="preserve">La fotografia del voto TMDB deve essere salvata al momento dello sblocco.</w:t>
      </w:r>
    </w:p>
    <w:bookmarkEnd w:id="51"/>
    <w:bookmarkStart w:id="52" w:name="viaggiatore-nel-tempo"/>
    <w:p>
      <w:pPr>
        <w:pStyle w:val="Heading3"/>
      </w:pPr>
      <w:r>
        <w:t xml:space="preserve">Viaggiatore nel tempo</w:t>
      </w:r>
    </w:p>
    <w:p>
      <w:pPr>
        <w:pStyle w:val="FirstParagraph"/>
      </w:pPr>
      <w:r>
        <w:t xml:space="preserve">Completa almeno un titolo in 5 decenni differenti.</w:t>
      </w:r>
    </w:p>
    <w:bookmarkEnd w:id="52"/>
    <w:bookmarkStart w:id="53" w:name="giro-del-mondo"/>
    <w:p>
      <w:pPr>
        <w:pStyle w:val="Heading3"/>
      </w:pPr>
      <w:r>
        <w:t xml:space="preserve">Giro del mondo</w:t>
      </w:r>
    </w:p>
    <w:p>
      <w:pPr>
        <w:pStyle w:val="FirstParagraph"/>
      </w:pPr>
      <w:r>
        <w:t xml:space="preserve">Completa titoli provenienti da 10 paesi o lingue differenti.</w:t>
      </w:r>
    </w:p>
    <w:p>
      <w:pPr>
        <w:pStyle w:val="BodyText"/>
      </w:pPr>
      <w:r>
        <w:t xml:space="preserve">Richiede l’aggiunta persistente di lingua e paese d’origine ai metadati.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badge-rinviati-o-rimossi"/>
    <w:p>
      <w:pPr>
        <w:pStyle w:val="Heading2"/>
      </w:pPr>
      <w:r>
        <w:t xml:space="preserve">6. Badge rinviati o rimossi</w:t>
      </w:r>
    </w:p>
    <w:bookmarkStart w:id="55" w:name="night-watcher"/>
    <w:p>
      <w:pPr>
        <w:pStyle w:val="Heading3"/>
      </w:pPr>
      <w:r>
        <w:t xml:space="preserve">Night Watcher</w:t>
      </w:r>
    </w:p>
    <w:p>
      <w:pPr>
        <w:pStyle w:val="FirstParagraph"/>
      </w:pPr>
      <w:r>
        <w:rPr>
          <w:b/>
          <w:bCs/>
        </w:rPr>
        <w:t xml:space="preserve">Rinviato.</w:t>
      </w:r>
    </w:p>
    <w:p>
      <w:pPr>
        <w:pStyle w:val="BodyText"/>
      </w:pPr>
      <w:r>
        <w:t xml:space="preserve">ShowTime conosce la data registrata, non l’orario reale della visione. Inoltre non è</w:t>
      </w:r>
      <w:r>
        <w:t xml:space="preserve"> </w:t>
      </w:r>
      <w:r>
        <w:t xml:space="preserve">opportuno premiare esplicitamente la visione notturna.</w:t>
      </w:r>
    </w:p>
    <w:bookmarkEnd w:id="55"/>
    <w:bookmarkStart w:id="56" w:name="trend-setter"/>
    <w:p>
      <w:pPr>
        <w:pStyle w:val="Heading3"/>
      </w:pPr>
      <w:r>
        <w:t xml:space="preserve">Trend Setter</w:t>
      </w:r>
    </w:p>
    <w:p>
      <w:pPr>
        <w:pStyle w:val="FirstParagraph"/>
      </w:pPr>
      <w:r>
        <w:rPr>
          <w:b/>
          <w:bCs/>
        </w:rPr>
        <w:t xml:space="preserve">Rinviato.</w:t>
      </w:r>
    </w:p>
    <w:p>
      <w:pPr>
        <w:pStyle w:val="BodyText"/>
      </w:pPr>
      <w:r>
        <w:t xml:space="preserve">Richiederebbe uno storico giornaliero della popolarità TMDB. Il valore corrente non</w:t>
      </w:r>
      <w:r>
        <w:t xml:space="preserve"> </w:t>
      </w:r>
      <w:r>
        <w:t xml:space="preserve">permette di dimostrare che il titolo non fosse popolare al momento della visione.</w:t>
      </w:r>
    </w:p>
    <w:bookmarkEnd w:id="56"/>
    <w:bookmarkStart w:id="57" w:name="showtime-elite-streak-giornaliera"/>
    <w:p>
      <w:pPr>
        <w:pStyle w:val="Heading3"/>
      </w:pPr>
      <w:r>
        <w:t xml:space="preserve">ShowTime Elite / streak giornaliera</w:t>
      </w:r>
    </w:p>
    <w:p>
      <w:pPr>
        <w:pStyle w:val="FirstParagraph"/>
      </w:pPr>
      <w:r>
        <w:rPr>
          <w:b/>
          <w:bCs/>
        </w:rPr>
        <w:t xml:space="preserve">Rimosso dalla V1.</w:t>
      </w:r>
    </w:p>
    <w:p>
      <w:pPr>
        <w:pStyle w:val="BodyText"/>
      </w:pPr>
      <w:r>
        <w:t xml:space="preserve">Una sequenza di aperture giornaliere incentiva utilizzo compulsivo e può essere ottenuta</w:t>
      </w:r>
      <w:r>
        <w:t xml:space="preserve"> </w:t>
      </w:r>
      <w:r>
        <w:t xml:space="preserve">senza attività significativa.</w:t>
      </w:r>
    </w:p>
    <w:p>
      <w:pPr>
        <w:pStyle w:val="BodyText"/>
      </w:pPr>
      <w:r>
        <w:t xml:space="preserve">Possibile alternativa futura:</w:t>
      </w:r>
    </w:p>
    <w:p>
      <w:pPr>
        <w:pStyle w:val="Compact"/>
        <w:numPr>
          <w:ilvl w:val="0"/>
          <w:numId w:val="1033"/>
        </w:numPr>
      </w:pPr>
      <w:r>
        <w:t xml:space="preserve">attività reale in 4 settimane differenti e consecutive;</w:t>
      </w:r>
    </w:p>
    <w:p>
      <w:pPr>
        <w:pStyle w:val="Compact"/>
        <w:numPr>
          <w:ilvl w:val="0"/>
          <w:numId w:val="1033"/>
        </w:numPr>
      </w:pPr>
      <w:r>
        <w:t xml:space="preserve">nessun obbligo quotidiano.</w:t>
      </w:r>
    </w:p>
    <w:bookmarkEnd w:id="57"/>
    <w:bookmarkStart w:id="58" w:name="completionist-di-una-filmografia"/>
    <w:p>
      <w:pPr>
        <w:pStyle w:val="Heading3"/>
      </w:pPr>
      <w:r>
        <w:t xml:space="preserve">Completionist di una filmografia</w:t>
      </w:r>
    </w:p>
    <w:p>
      <w:pPr>
        <w:pStyle w:val="FirstParagraph"/>
      </w:pPr>
      <w:r>
        <w:rPr>
          <w:b/>
          <w:bCs/>
        </w:rPr>
        <w:t xml:space="preserve">Sostituito da soglie fisse.</w:t>
      </w:r>
    </w:p>
    <w:p>
      <w:pPr>
        <w:pStyle w:val="BodyText"/>
      </w:pPr>
      <w:r>
        <w:t xml:space="preserve">Le filmografie:</w:t>
      </w:r>
    </w:p>
    <w:p>
      <w:pPr>
        <w:pStyle w:val="Compact"/>
        <w:numPr>
          <w:ilvl w:val="0"/>
          <w:numId w:val="1034"/>
        </w:numPr>
      </w:pPr>
      <w:r>
        <w:t xml:space="preserve">crescono nel tempo;</w:t>
      </w:r>
    </w:p>
    <w:p>
      <w:pPr>
        <w:pStyle w:val="Compact"/>
        <w:numPr>
          <w:ilvl w:val="0"/>
          <w:numId w:val="1034"/>
        </w:numPr>
      </w:pPr>
      <w:r>
        <w:t xml:space="preserve">includono cameo e crediti marginali;</w:t>
      </w:r>
    </w:p>
    <w:p>
      <w:pPr>
        <w:pStyle w:val="Compact"/>
        <w:numPr>
          <w:ilvl w:val="0"/>
          <w:numId w:val="1034"/>
        </w:numPr>
      </w:pPr>
      <w:r>
        <w:t xml:space="preserve">possono contenere centinaia di opere;</w:t>
      </w:r>
    </w:p>
    <w:p>
      <w:pPr>
        <w:pStyle w:val="Compact"/>
        <w:numPr>
          <w:ilvl w:val="0"/>
          <w:numId w:val="1034"/>
        </w:numPr>
      </w:pPr>
      <w:r>
        <w:t xml:space="preserve">possono cambiare su TMDB.</w:t>
      </w:r>
    </w:p>
    <w:bookmarkEnd w:id="58"/>
    <w:bookmarkStart w:id="59" w:name="attore-emergente-storico"/>
    <w:p>
      <w:pPr>
        <w:pStyle w:val="Heading3"/>
      </w:pPr>
      <w:r>
        <w:t xml:space="preserve">Attore emergente / storico</w:t>
      </w:r>
    </w:p>
    <w:p>
      <w:pPr>
        <w:pStyle w:val="FirstParagraph"/>
      </w:pPr>
      <w:r>
        <w:rPr>
          <w:b/>
          <w:bCs/>
        </w:rPr>
        <w:t xml:space="preserve">Rimosso.</w:t>
      </w:r>
    </w:p>
    <w:p>
      <w:pPr>
        <w:pStyle w:val="BodyText"/>
      </w:pPr>
      <w:r>
        <w:t xml:space="preserve">Le definizioni sono soggettive e difficili da mantenere in modo consistente.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modello-dati-proposto"/>
    <w:p>
      <w:pPr>
        <w:pStyle w:val="Heading2"/>
      </w:pPr>
      <w:r>
        <w:t xml:space="preserve">7. Modello dati proposto</w:t>
      </w:r>
    </w:p>
    <w:bookmarkStart w:id="61" w:name="definizione-dei-badge"/>
    <w:p>
      <w:pPr>
        <w:pStyle w:val="Heading3"/>
      </w:pPr>
      <w:r>
        <w:t xml:space="preserve">Definizione dei badge</w:t>
      </w:r>
    </w:p>
    <w:p>
      <w:pPr>
        <w:pStyle w:val="FirstParagraph"/>
      </w:pPr>
      <w:r>
        <w:t xml:space="preserve">Tabella proposta:</w:t>
      </w:r>
      <w:r>
        <w:t xml:space="preserve"> </w:t>
      </w:r>
      <w:r>
        <w:rPr>
          <w:rStyle w:val="VerbatimChar"/>
        </w:rPr>
        <w:t xml:space="preserve">badge_definitions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Identificatore stabile, per esempio</w:t>
            </w:r>
            <w:r>
              <w:t xml:space="preserve"> </w:t>
            </w:r>
            <w:r>
              <w:rPr>
                <w:rStyle w:val="VerbatimChar"/>
              </w:rPr>
              <w:t xml:space="preserve">cinephile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Versione della regola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Catalogo, Visione, Diario, Social, Persone, Esplorazione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Nome localizzato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Requisito leggibile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Identificatore dell’illustrazione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Regola disponibile</w:t>
            </w:r>
          </w:p>
        </w:tc>
      </w:tr>
    </w:tbl>
    <w:p>
      <w:pPr>
        <w:pStyle w:val="BodyText"/>
      </w:pPr>
      <w:r>
        <w:t xml:space="preserve">I livelli sono normalizzati in</w:t>
      </w:r>
      <w:r>
        <w:t xml:space="preserve"> </w:t>
      </w:r>
      <w:r>
        <w:rPr>
          <w:rStyle w:val="VerbatimChar"/>
        </w:rPr>
        <w:t xml:space="preserve">badge_levels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badge_version</w:t>
            </w:r>
          </w:p>
        </w:tc>
        <w:tc>
          <w:tcPr/>
          <w:p>
            <w:pPr>
              <w:pStyle w:val="Compact"/>
            </w:pPr>
            <w:r>
              <w:t xml:space="preserve">Famiglia e versione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Ordine numerico 1–4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level_key</w:t>
            </w:r>
          </w:p>
        </w:tc>
        <w:tc>
          <w:tcPr/>
          <w:p>
            <w:pPr>
              <w:pStyle w:val="Compact"/>
            </w:pPr>
            <w:r>
              <w:t xml:space="preserve">Bronzo, Argento, Oro, Platino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Testi localizzati del livello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Soglia numerica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icon_key</w:t>
            </w:r>
          </w:p>
        </w:tc>
        <w:tc>
          <w:tcPr/>
          <w:p>
            <w:pPr>
              <w:pStyle w:val="Compact"/>
            </w:pPr>
            <w:r>
              <w:t xml:space="preserve">Variante illustrata della patch</w:t>
            </w:r>
          </w:p>
        </w:tc>
      </w:tr>
    </w:tbl>
    <w:p>
      <w:pPr>
        <w:pStyle w:val="BodyText"/>
      </w:pPr>
      <w:r>
        <w:t xml:space="preserve">I badge introduttivi restano singoli nell’esperienza utente. Per riusare gli stessi</w:t>
      </w:r>
      <w:r>
        <w:t xml:space="preserve"> </w:t>
      </w:r>
      <w:r>
        <w:t xml:space="preserve">vincoli, RPC e meccanismi di idempotenza, vengono rappresentati internamente da un unico</w:t>
      </w:r>
      <w:r>
        <w:t xml:space="preserve"> </w:t>
      </w:r>
      <w:r>
        <w:t xml:space="preserve">livello tecnico (</w:t>
      </w:r>
      <w:r>
        <w:rPr>
          <w:rStyle w:val="VerbatimChar"/>
        </w:rPr>
        <w:t xml:space="preserve">level = 1</w:t>
      </w:r>
      <w:r>
        <w:t xml:space="preserve">, soglia</w:t>
      </w:r>
      <w:r>
        <w:t xml:space="preserve"> </w:t>
      </w:r>
      <w:r>
        <w:rPr>
          <w:rStyle w:val="VerbatimChar"/>
        </w:rPr>
        <w:t xml:space="preserve">1</w:t>
      </w:r>
      <w:r>
        <w:t xml:space="preserve">), senza mostrare Bronzo o altre graduazioni.</w:t>
      </w:r>
    </w:p>
    <w:p>
      <w:pPr>
        <w:pStyle w:val="BodyText"/>
      </w:pPr>
      <w:r>
        <w:t xml:space="preserve">Le regole non dovrebbero essere salvate come SQL arbitrario nel database. L’engine</w:t>
      </w:r>
      <w:r>
        <w:t xml:space="preserve"> </w:t>
      </w:r>
      <w:r>
        <w:t xml:space="preserve">applicativo associa ogni</w:t>
      </w:r>
      <w:r>
        <w:t xml:space="preserve"> </w:t>
      </w:r>
      <w:r>
        <w:rPr>
          <w:rStyle w:val="VerbatimChar"/>
        </w:rPr>
        <w:t xml:space="preserve">id/version</w:t>
      </w:r>
      <w:r>
        <w:t xml:space="preserve"> </w:t>
      </w:r>
      <w:r>
        <w:t xml:space="preserve">a una funzione tipizzata.</w:t>
      </w:r>
    </w:p>
    <w:p>
      <w:pPr>
        <w:pStyle w:val="BodyText"/>
      </w:pPr>
      <w:r>
        <w:t xml:space="preserve">Decisione: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badge_definitions</w:t>
      </w:r>
      <w:r>
        <w:t xml:space="preserve"> </w:t>
      </w:r>
      <w:r>
        <w:t xml:space="preserve">è la fonte ufficiale versionata di nomi, descrizioni, categorie,</w:t>
      </w:r>
      <w:r>
        <w:t xml:space="preserve"> </w:t>
      </w:r>
      <w:r>
        <w:t xml:space="preserve">livelli e soglie;</w:t>
      </w:r>
    </w:p>
    <w:p>
      <w:pPr>
        <w:pStyle w:val="Compact"/>
        <w:numPr>
          <w:ilvl w:val="0"/>
          <w:numId w:val="1035"/>
        </w:numPr>
      </w:pPr>
      <w:r>
        <w:t xml:space="preserve">il registro TypeScript è la fonte ufficiale della logica di valutazione;</w:t>
      </w:r>
    </w:p>
    <w:p>
      <w:pPr>
        <w:pStyle w:val="Compact"/>
        <w:numPr>
          <w:ilvl w:val="0"/>
          <w:numId w:val="1035"/>
        </w:numPr>
      </w:pPr>
      <w:r>
        <w:t xml:space="preserve">il registro e i valutatori vengono eseguiti in una Supabase Edge Function fidata;</w:t>
      </w:r>
    </w:p>
    <w:p>
      <w:pPr>
        <w:pStyle w:val="Compact"/>
        <w:numPr>
          <w:ilvl w:val="0"/>
          <w:numId w:val="1035"/>
        </w:numPr>
      </w:pPr>
      <w:r>
        <w:t xml:space="preserve">il client Expo può richiedere la valutazione e leggere il proprio stato, ma non può</w:t>
      </w:r>
      <w:r>
        <w:t xml:space="preserve"> </w:t>
      </w:r>
      <w:r>
        <w:t xml:space="preserve">scrivere progressi o sblocchi;</w:t>
      </w:r>
    </w:p>
    <w:p>
      <w:pPr>
        <w:pStyle w:val="Compact"/>
        <w:numPr>
          <w:ilvl w:val="0"/>
          <w:numId w:val="1035"/>
        </w:numPr>
      </w:pPr>
      <w:r>
        <w:t xml:space="preserve">soltanto la Edge Function usa il service role per invocare le funzioni di persistenza;</w:t>
      </w:r>
    </w:p>
    <w:p>
      <w:pPr>
        <w:pStyle w:val="Compact"/>
        <w:numPr>
          <w:ilvl w:val="0"/>
          <w:numId w:val="1035"/>
        </w:numPr>
      </w:pPr>
      <w:r>
        <w:t xml:space="preserve">il database non contiene SQL o espressioni arbitrarie eseguibili;</w:t>
      </w:r>
    </w:p>
    <w:p>
      <w:pPr>
        <w:pStyle w:val="Compact"/>
        <w:numPr>
          <w:ilvl w:val="0"/>
          <w:numId w:val="1035"/>
        </w:numPr>
      </w:pPr>
      <w:r>
        <w:t xml:space="preserve">una definition senza valutatore compatibile genera un errore esplicito e non uno</w:t>
      </w:r>
      <w:r>
        <w:t xml:space="preserve"> </w:t>
      </w:r>
      <w:r>
        <w:t xml:space="preserve">sblocco approssimativo.</w:t>
      </w:r>
    </w:p>
    <w:bookmarkEnd w:id="61"/>
    <w:bookmarkStart w:id="62" w:name="sblocchi-utente"/>
    <w:p>
      <w:pPr>
        <w:pStyle w:val="Heading3"/>
      </w:pPr>
      <w:r>
        <w:t xml:space="preserve">Sblocchi utente</w:t>
      </w:r>
    </w:p>
    <w:p>
      <w:pPr>
        <w:pStyle w:val="FirstParagraph"/>
      </w:pPr>
      <w:r>
        <w:t xml:space="preserve">Tabella proposta:</w:t>
      </w:r>
      <w:r>
        <w:t xml:space="preserve"> </w:t>
      </w:r>
      <w:r>
        <w:rPr>
          <w:rStyle w:val="VerbatimChar"/>
        </w:rPr>
        <w:t xml:space="preserve">user_badges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Proprietario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badge_id</w:t>
            </w:r>
          </w:p>
        </w:tc>
        <w:tc>
          <w:tcPr/>
          <w:p>
            <w:pPr>
              <w:pStyle w:val="Compact"/>
            </w:pPr>
            <w:r>
              <w:t xml:space="preserve">Famiglia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badge_version</w:t>
            </w:r>
          </w:p>
        </w:tc>
        <w:tc>
          <w:tcPr/>
          <w:p>
            <w:pPr>
              <w:pStyle w:val="Compact"/>
            </w:pPr>
            <w:r>
              <w:t xml:space="preserve">Versione della regola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Livello sbloccato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unlocked_at</w:t>
            </w:r>
          </w:p>
        </w:tc>
        <w:tc>
          <w:tcPr/>
          <w:p>
            <w:pPr>
              <w:pStyle w:val="Compact"/>
            </w:pPr>
            <w:r>
              <w:t xml:space="preserve">Data e 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progress_at_unlock</w:t>
            </w:r>
          </w:p>
        </w:tc>
        <w:tc>
          <w:tcPr/>
          <w:p>
            <w:pPr>
              <w:pStyle w:val="Compact"/>
            </w:pPr>
            <w:r>
              <w:t xml:space="preserve">Valore raggiunto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Snapshot JSON minimo della prova</w:t>
            </w:r>
          </w:p>
        </w:tc>
      </w:tr>
    </w:tbl>
    <w:p>
      <w:pPr>
        <w:pStyle w:val="BodyText"/>
      </w:pPr>
      <w:r>
        <w:t xml:space="preserve">Vincolo proposto:</w:t>
      </w:r>
    </w:p>
    <w:p>
      <w:pPr>
        <w:pStyle w:val="BodyText"/>
      </w:pPr>
      <w:r>
        <w:rPr>
          <w:rStyle w:val="VerbatimChar"/>
        </w:rPr>
        <w:t xml:space="preserve">unique (user_id, badge_id, level)</w:t>
      </w:r>
    </w:p>
    <w:p>
      <w:pPr>
        <w:pStyle w:val="BodyText"/>
      </w:pPr>
      <w:r>
        <w:rPr>
          <w:rStyle w:val="VerbatimChar"/>
        </w:rPr>
        <w:t xml:space="preserve">evidence</w:t>
      </w:r>
      <w:r>
        <w:t xml:space="preserve"> </w:t>
      </w:r>
      <w:r>
        <w:t xml:space="preserve">contiene esclusivamente:</w:t>
      </w:r>
    </w:p>
    <w:p>
      <w:pPr>
        <w:pStyle w:val="Compact"/>
        <w:numPr>
          <w:ilvl w:val="0"/>
          <w:numId w:val="1036"/>
        </w:numPr>
      </w:pPr>
      <w:r>
        <w:t xml:space="preserve">conteggio raggiunto;</w:t>
      </w:r>
    </w:p>
    <w:p>
      <w:pPr>
        <w:pStyle w:val="Compact"/>
        <w:numPr>
          <w:ilvl w:val="0"/>
          <w:numId w:val="1036"/>
        </w:numPr>
      </w:pPr>
      <w:r>
        <w:t xml:space="preserve">data della valutazione;</w:t>
      </w:r>
    </w:p>
    <w:p>
      <w:pPr>
        <w:pStyle w:val="Compact"/>
        <w:numPr>
          <w:ilvl w:val="0"/>
          <w:numId w:val="1036"/>
        </w:numPr>
      </w:pPr>
      <w:r>
        <w:t xml:space="preserve">versione della regola;</w:t>
      </w:r>
    </w:p>
    <w:p>
      <w:pPr>
        <w:pStyle w:val="Compact"/>
        <w:numPr>
          <w:ilvl w:val="0"/>
          <w:numId w:val="1036"/>
        </w:numPr>
      </w:pPr>
      <w:r>
        <w:t xml:space="preserve">ID degli elementi determinanti, quando necessari.</w:t>
      </w:r>
    </w:p>
    <w:p>
      <w:pPr>
        <w:pStyle w:val="FirstParagraph"/>
      </w:pPr>
      <w:r>
        <w:t xml:space="preserve">Non contiene mai:</w:t>
      </w:r>
    </w:p>
    <w:p>
      <w:pPr>
        <w:pStyle w:val="Compact"/>
        <w:numPr>
          <w:ilvl w:val="0"/>
          <w:numId w:val="1037"/>
        </w:numPr>
      </w:pPr>
      <w:r>
        <w:t xml:space="preserve">note o recensioni;</w:t>
      </w:r>
    </w:p>
    <w:p>
      <w:pPr>
        <w:pStyle w:val="Compact"/>
        <w:numPr>
          <w:ilvl w:val="0"/>
          <w:numId w:val="1037"/>
        </w:numPr>
      </w:pPr>
      <w:r>
        <w:t xml:space="preserve">messaggi Inbox;</w:t>
      </w:r>
    </w:p>
    <w:p>
      <w:pPr>
        <w:pStyle w:val="Compact"/>
        <w:numPr>
          <w:ilvl w:val="0"/>
          <w:numId w:val="1037"/>
        </w:numPr>
      </w:pPr>
      <w:r>
        <w:t xml:space="preserve">testo delle condivisioni;</w:t>
      </w:r>
    </w:p>
    <w:p>
      <w:pPr>
        <w:pStyle w:val="Compact"/>
        <w:numPr>
          <w:ilvl w:val="0"/>
          <w:numId w:val="1037"/>
        </w:numPr>
      </w:pPr>
      <w:r>
        <w:t xml:space="preserve">altri contenuti personali.</w:t>
      </w:r>
    </w:p>
    <w:bookmarkEnd w:id="62"/>
    <w:bookmarkStart w:id="63" w:name="progresso"/>
    <w:p>
      <w:pPr>
        <w:pStyle w:val="Heading3"/>
      </w:pPr>
      <w:r>
        <w:t xml:space="preserve">Progresso</w:t>
      </w:r>
    </w:p>
    <w:p>
      <w:pPr>
        <w:pStyle w:val="FirstParagraph"/>
      </w:pPr>
      <w:r>
        <w:t xml:space="preserve">Tabella V1:</w:t>
      </w:r>
      <w:r>
        <w:t xml:space="preserve"> </w:t>
      </w:r>
      <w:r>
        <w:rPr>
          <w:rStyle w:val="VerbatimChar"/>
        </w:rPr>
        <w:t xml:space="preserve">user_badge_progress</w:t>
      </w:r>
    </w:p>
    <w:p>
      <w:pPr>
        <w:pStyle w:val="BodyText"/>
      </w:pPr>
      <w:r>
        <w:t xml:space="preserve">Il progresso viene materializzato fin dalla prima versione per supportare:</w:t>
      </w:r>
    </w:p>
    <w:p>
      <w:pPr>
        <w:pStyle w:val="Compact"/>
        <w:numPr>
          <w:ilvl w:val="0"/>
          <w:numId w:val="1038"/>
        </w:numPr>
      </w:pPr>
      <w:r>
        <w:t xml:space="preserve">caricamento rapido della Sala trofei;</w:t>
      </w:r>
    </w:p>
    <w:p>
      <w:pPr>
        <w:pStyle w:val="Compact"/>
        <w:numPr>
          <w:ilvl w:val="0"/>
          <w:numId w:val="1038"/>
        </w:numPr>
      </w:pPr>
      <w:r>
        <w:t xml:space="preserve">massimo storico non regressivo;</w:t>
      </w:r>
    </w:p>
    <w:p>
      <w:pPr>
        <w:pStyle w:val="Compact"/>
        <w:numPr>
          <w:ilvl w:val="0"/>
          <w:numId w:val="1038"/>
        </w:numPr>
      </w:pPr>
      <w:r>
        <w:t xml:space="preserve">riconciliazione e diagnostica;</w:t>
      </w:r>
    </w:p>
    <w:p>
      <w:pPr>
        <w:pStyle w:val="Compact"/>
        <w:numPr>
          <w:ilvl w:val="0"/>
          <w:numId w:val="1038"/>
        </w:numPr>
      </w:pPr>
      <w:r>
        <w:t xml:space="preserve">notifiche di avanzamento senza ricalcoli completi in UI.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Proprietario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badge_id</w:t>
            </w:r>
          </w:p>
        </w:tc>
        <w:tc>
          <w:tcPr/>
          <w:p>
            <w:pPr>
              <w:pStyle w:val="Compact"/>
            </w:pPr>
            <w:r>
              <w:t xml:space="preserve">Famiglia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Valore corrente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max_progress</w:t>
            </w:r>
          </w:p>
        </w:tc>
        <w:tc>
          <w:tcPr/>
          <w:p>
            <w:pPr>
              <w:pStyle w:val="Compact"/>
            </w:pPr>
            <w:r>
              <w:t xml:space="preserve">Massimo storico raggiunto e mostrato in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next_threshold</w:t>
            </w:r>
          </w:p>
        </w:tc>
        <w:tc>
          <w:tcPr/>
          <w:p>
            <w:pPr>
              <w:pStyle w:val="Compact"/>
            </w:pPr>
            <w:r>
              <w:t xml:space="preserve">Prossima soglia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evaluated_at</w:t>
            </w:r>
          </w:p>
        </w:tc>
        <w:tc>
          <w:tcPr/>
          <w:p>
            <w:pPr>
              <w:pStyle w:val="Compact"/>
            </w:pPr>
            <w:r>
              <w:t xml:space="preserve">Ultimo ricalcolo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rule_version</w:t>
            </w:r>
          </w:p>
        </w:tc>
        <w:tc>
          <w:tcPr/>
          <w:p>
            <w:pPr>
              <w:pStyle w:val="Compact"/>
            </w:pPr>
            <w:r>
              <w:t xml:space="preserve">Versione applicata</w:t>
            </w:r>
          </w:p>
        </w:tc>
      </w:tr>
    </w:tbl>
    <w:p>
      <w:pPr>
        <w:pStyle w:val="BodyText"/>
      </w:pPr>
      <w:r>
        <w:t xml:space="preserve">Il progresso mostrato all’utente è sempre</w:t>
      </w:r>
      <w:r>
        <w:t xml:space="preserve"> </w:t>
      </w:r>
      <w:r>
        <w:rPr>
          <w:rStyle w:val="VerbatimChar"/>
        </w:rPr>
        <w:t xml:space="preserve">max_progress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t xml:space="preserve">non arretra dopo la rimozione di titoli o attività;</w:t>
      </w:r>
    </w:p>
    <w:p>
      <w:pPr>
        <w:pStyle w:val="Compact"/>
        <w:numPr>
          <w:ilvl w:val="0"/>
          <w:numId w:val="1039"/>
        </w:numPr>
      </w:pPr>
      <w:r>
        <w:t xml:space="preserve">non revoca livelli già sbloccati;</w:t>
      </w:r>
    </w:p>
    <w:p>
      <w:pPr>
        <w:pStyle w:val="Compact"/>
        <w:numPr>
          <w:ilvl w:val="0"/>
          <w:numId w:val="1039"/>
        </w:numPr>
      </w:pPr>
      <w:r>
        <w:t xml:space="preserve">il progresso corrente può essere ricalcolato internamente per diagnostica;</w:t>
      </w:r>
    </w:p>
    <w:p>
      <w:pPr>
        <w:pStyle w:val="Compact"/>
        <w:numPr>
          <w:ilvl w:val="0"/>
          <w:numId w:val="1039"/>
        </w:numPr>
      </w:pPr>
      <w:r>
        <w:t xml:space="preserve">reinserire lo stesso elemento non genera progresso aggiuntivo se la regola usa ID</w:t>
      </w:r>
      <w:r>
        <w:t xml:space="preserve"> </w:t>
      </w:r>
      <w:r>
        <w:t xml:space="preserve">distinti.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badge-engine"/>
    <w:p>
      <w:pPr>
        <w:pStyle w:val="Heading2"/>
      </w:pPr>
      <w:r>
        <w:t xml:space="preserve">8. Badge engine</w:t>
      </w:r>
    </w:p>
    <w:p>
      <w:pPr>
        <w:pStyle w:val="FirstParagraph"/>
      </w:pPr>
      <w:r>
        <w:t xml:space="preserve">Ogni valutatore restituisce: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BadgeEvaluation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badgeId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unlockedLevels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Esempi di fonti: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Famiglia</w:t>
            </w:r>
          </w:p>
        </w:tc>
        <w:tc>
          <w:tcPr/>
          <w:p>
            <w:pPr>
              <w:pStyle w:val="Compact"/>
            </w:pPr>
            <w:r>
              <w:t xml:space="preserve">Tabelle principali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Primo ciak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episode_watches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episode_viewings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series_viewings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 recensione</w:t>
            </w:r>
          </w:p>
        </w:tc>
        <w:tc>
          <w:tcPr/>
          <w:p>
            <w:pPr>
              <w:pStyle w:val="Compact"/>
            </w:pPr>
            <w:r>
              <w:t xml:space="preserve">note non vuote in</w:t>
            </w:r>
            <w:r>
              <w:t xml:space="preserve"> </w:t>
            </w:r>
            <w:r>
              <w:rPr>
                <w:rStyle w:val="VerbatimChar"/>
              </w:rPr>
              <w:t xml:space="preserve">viewings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episode_viewings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series_viewings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Stagione chiusa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episode_watches</w:t>
            </w:r>
            <w:r>
              <w:t xml:space="preserve"> </w:t>
            </w:r>
            <w:r>
              <w:t xml:space="preserve">+ conteggio episodi TMDB verificato dalla Edge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Cinefilo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episode_watches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Nostalgico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titles.genres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Binge / Maratoneta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episode_watches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source =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series_viewings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episode_viewings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episode_viewings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series_viewings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Passaparola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title_shares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read_at</w:t>
            </w:r>
          </w:p>
        </w:tc>
      </w:tr>
    </w:tbl>
    <w:bookmarkStart w:id="65" w:name="quando-valutare"/>
    <w:p>
      <w:pPr>
        <w:pStyle w:val="Heading3"/>
      </w:pPr>
      <w:r>
        <w:t xml:space="preserve">Quando valutare</w:t>
      </w:r>
    </w:p>
    <w:p>
      <w:pPr>
        <w:pStyle w:val="FirstParagraph"/>
      </w:pPr>
      <w:r>
        <w:t xml:space="preserve">Decisione:</w:t>
      </w:r>
    </w:p>
    <w:p>
      <w:pPr>
        <w:pStyle w:val="Compact"/>
        <w:numPr>
          <w:ilvl w:val="0"/>
          <w:numId w:val="1040"/>
        </w:numPr>
      </w:pPr>
      <w:r>
        <w:t xml:space="preserve">dopo ogni mutazione rilevante, in modo non bloccante;</w:t>
      </w:r>
    </w:p>
    <w:p>
      <w:pPr>
        <w:pStyle w:val="Compact"/>
        <w:numPr>
          <w:ilvl w:val="0"/>
          <w:numId w:val="1040"/>
        </w:numPr>
      </w:pPr>
      <w:r>
        <w:t xml:space="preserve">all’apertura della Sala trofei, come riconciliazione completa;</w:t>
      </w:r>
    </w:p>
    <w:p>
      <w:pPr>
        <w:pStyle w:val="Compact"/>
        <w:numPr>
          <w:ilvl w:val="0"/>
          <w:numId w:val="1040"/>
        </w:numPr>
      </w:pPr>
      <w:r>
        <w:t xml:space="preserve">tramite ricalcolo completo dopo una modifica delle regole.</w:t>
      </w:r>
    </w:p>
    <w:p>
      <w:pPr>
        <w:pStyle w:val="FirstParagraph"/>
      </w:pPr>
      <w:r>
        <w:t xml:space="preserve">Non valutare tutti i badge a ogni render.</w:t>
      </w:r>
    </w:p>
    <w:p>
      <w:pPr>
        <w:pStyle w:val="BodyText"/>
      </w:pPr>
      <w:r>
        <w:t xml:space="preserve">Se la valutazione fallisce:</w:t>
      </w:r>
    </w:p>
    <w:p>
      <w:pPr>
        <w:pStyle w:val="Compact"/>
        <w:numPr>
          <w:ilvl w:val="0"/>
          <w:numId w:val="1041"/>
        </w:numPr>
      </w:pPr>
      <w:r>
        <w:t xml:space="preserve">la mutazione principale resta valida;</w:t>
      </w:r>
    </w:p>
    <w:p>
      <w:pPr>
        <w:pStyle w:val="Compact"/>
        <w:numPr>
          <w:ilvl w:val="0"/>
          <w:numId w:val="1041"/>
        </w:numPr>
      </w:pPr>
      <w:r>
        <w:t xml:space="preserve">l’errore viene registrato esplicitamente;</w:t>
      </w:r>
    </w:p>
    <w:p>
      <w:pPr>
        <w:pStyle w:val="Compact"/>
        <w:numPr>
          <w:ilvl w:val="0"/>
          <w:numId w:val="1041"/>
        </w:numPr>
      </w:pPr>
      <w:r>
        <w:t xml:space="preserve">non viene restituito uno sblocco approssimativo;</w:t>
      </w:r>
    </w:p>
    <w:p>
      <w:pPr>
        <w:pStyle w:val="Compact"/>
        <w:numPr>
          <w:ilvl w:val="0"/>
          <w:numId w:val="1041"/>
        </w:numPr>
      </w:pPr>
      <w:r>
        <w:t xml:space="preserve">il calcolo viene riprovato alla successiva mutazione rilevante o riconciliazione.</w:t>
      </w:r>
    </w:p>
    <w:bookmarkEnd w:id="65"/>
    <w:bookmarkStart w:id="66" w:name="primo-rilascio-e-backfill"/>
    <w:p>
      <w:pPr>
        <w:pStyle w:val="Heading3"/>
      </w:pPr>
      <w:r>
        <w:t xml:space="preserve">Primo rilascio e backfill</w:t>
      </w:r>
    </w:p>
    <w:p>
      <w:pPr>
        <w:pStyle w:val="FirstParagraph"/>
      </w:pPr>
      <w:r>
        <w:t xml:space="preserve">Al primo avvio del sistema badge:</w:t>
      </w:r>
    </w:p>
    <w:p>
      <w:pPr>
        <w:pStyle w:val="Compact"/>
        <w:numPr>
          <w:ilvl w:val="0"/>
          <w:numId w:val="1042"/>
        </w:numPr>
      </w:pPr>
      <w:r>
        <w:t xml:space="preserve">viene valutato tutto lo storico esistente;</w:t>
      </w:r>
    </w:p>
    <w:p>
      <w:pPr>
        <w:pStyle w:val="Compact"/>
        <w:numPr>
          <w:ilvl w:val="0"/>
          <w:numId w:val="1042"/>
        </w:numPr>
      </w:pPr>
      <w:r>
        <w:t xml:space="preserve">vengono sbloccati retroattivamente tutti i livelli già meritati;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unlocked_at</w:t>
      </w:r>
      <w:r>
        <w:t xml:space="preserve"> </w:t>
      </w:r>
      <w:r>
        <w:t xml:space="preserve">usa la data reale del backfill, senza inventare date passate;</w:t>
      </w:r>
    </w:p>
    <w:p>
      <w:pPr>
        <w:pStyle w:val="Compact"/>
        <w:numPr>
          <w:ilvl w:val="0"/>
          <w:numId w:val="1042"/>
        </w:numPr>
      </w:pPr>
      <w:r>
        <w:t xml:space="preserve">l’evidenza viene marcata come</w:t>
      </w:r>
      <w:r>
        <w:t xml:space="preserve"> </w:t>
      </w:r>
      <w:r>
        <w:rPr>
          <w:rStyle w:val="VerbatimChar"/>
        </w:rPr>
        <w:t xml:space="preserve">backfill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l’utente riceve un unico riepilogo aggregato;</w:t>
      </w:r>
    </w:p>
    <w:p>
      <w:pPr>
        <w:pStyle w:val="Compact"/>
        <w:numPr>
          <w:ilvl w:val="0"/>
          <w:numId w:val="1042"/>
        </w:numPr>
      </w:pPr>
      <w:r>
        <w:t xml:space="preserve">non vengono riprodotte animazioni o notifiche per ogni singolo badge.</w:t>
      </w:r>
    </w:p>
    <w:bookmarkEnd w:id="66"/>
    <w:bookmarkStart w:id="67" w:name="idempotenza"/>
    <w:p>
      <w:pPr>
        <w:pStyle w:val="Heading3"/>
      </w:pPr>
      <w:r>
        <w:t xml:space="preserve">Idempotenza</w:t>
      </w:r>
    </w:p>
    <w:p>
      <w:pPr>
        <w:pStyle w:val="FirstParagraph"/>
      </w:pPr>
      <w:r>
        <w:t xml:space="preserve">Lo sblocco deve essere idempotente:</w:t>
      </w:r>
    </w:p>
    <w:p>
      <w:pPr>
        <w:pStyle w:val="Compact"/>
        <w:numPr>
          <w:ilvl w:val="0"/>
          <w:numId w:val="1043"/>
        </w:numPr>
      </w:pPr>
      <w:r>
        <w:t xml:space="preserve">la stessa azione può invocare l’engine più volte;</w:t>
      </w:r>
    </w:p>
    <w:p>
      <w:pPr>
        <w:pStyle w:val="Compact"/>
        <w:numPr>
          <w:ilvl w:val="0"/>
          <w:numId w:val="1043"/>
        </w:numPr>
      </w:pPr>
      <w:r>
        <w:t xml:space="preserve">il vincolo univoco impedisce duplicati;</w:t>
      </w:r>
    </w:p>
    <w:p>
      <w:pPr>
        <w:pStyle w:val="Compact"/>
        <w:numPr>
          <w:ilvl w:val="0"/>
          <w:numId w:val="1043"/>
        </w:numPr>
      </w:pPr>
      <w:r>
        <w:t xml:space="preserve">la notifica viene mostrata solo quando viene inserito un nuovo sblocco.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esperienza-utente"/>
    <w:p>
      <w:pPr>
        <w:pStyle w:val="Heading2"/>
      </w:pPr>
      <w:r>
        <w:t xml:space="preserve">9. Esperienza utente</w:t>
      </w:r>
    </w:p>
    <w:bookmarkStart w:id="69" w:name="sala-trofei"/>
    <w:p>
      <w:pPr>
        <w:pStyle w:val="Heading3"/>
      </w:pPr>
      <w:r>
        <w:t xml:space="preserve">Sala trofei</w:t>
      </w:r>
    </w:p>
    <w:p>
      <w:pPr>
        <w:pStyle w:val="FirstParagraph"/>
      </w:pPr>
      <w:r>
        <w:t xml:space="preserve">Nuova pagina personale con:</w:t>
      </w:r>
    </w:p>
    <w:p>
      <w:pPr>
        <w:pStyle w:val="Compact"/>
        <w:numPr>
          <w:ilvl w:val="0"/>
          <w:numId w:val="1044"/>
        </w:numPr>
      </w:pPr>
      <w:r>
        <w:t xml:space="preserve">riepilogo badge sbloccati;</w:t>
      </w:r>
    </w:p>
    <w:p>
      <w:pPr>
        <w:pStyle w:val="Compact"/>
        <w:numPr>
          <w:ilvl w:val="0"/>
          <w:numId w:val="1044"/>
        </w:numPr>
      </w:pPr>
      <w:r>
        <w:t xml:space="preserve">categorie;</w:t>
      </w:r>
    </w:p>
    <w:p>
      <w:pPr>
        <w:pStyle w:val="Compact"/>
        <w:numPr>
          <w:ilvl w:val="0"/>
          <w:numId w:val="1044"/>
        </w:numPr>
      </w:pPr>
      <w:r>
        <w:t xml:space="preserve">famiglie con livello corrente;</w:t>
      </w:r>
    </w:p>
    <w:p>
      <w:pPr>
        <w:pStyle w:val="Compact"/>
        <w:numPr>
          <w:ilvl w:val="0"/>
          <w:numId w:val="1044"/>
        </w:numPr>
      </w:pPr>
      <w:r>
        <w:t xml:space="preserve">progresso verso il livello successivo;</w:t>
      </w:r>
    </w:p>
    <w:p>
      <w:pPr>
        <w:pStyle w:val="Compact"/>
        <w:numPr>
          <w:ilvl w:val="0"/>
          <w:numId w:val="1044"/>
        </w:numPr>
      </w:pPr>
      <w:r>
        <w:t xml:space="preserve">tutti i badge bloccati con requisito leggibile;</w:t>
      </w:r>
    </w:p>
    <w:p>
      <w:pPr>
        <w:pStyle w:val="Compact"/>
        <w:numPr>
          <w:ilvl w:val="0"/>
          <w:numId w:val="1044"/>
        </w:numPr>
      </w:pPr>
      <w:r>
        <w:t xml:space="preserve">prossimo livello raggiungibile evidenziato per ogni famiglia;</w:t>
      </w:r>
    </w:p>
    <w:p>
      <w:pPr>
        <w:pStyle w:val="Compact"/>
        <w:numPr>
          <w:ilvl w:val="0"/>
          <w:numId w:val="1044"/>
        </w:numPr>
      </w:pPr>
      <w:r>
        <w:t xml:space="preserve">livelli bloccati successivi visibili ma attenuati;</w:t>
      </w:r>
    </w:p>
    <w:p>
      <w:pPr>
        <w:pStyle w:val="Compact"/>
        <w:numPr>
          <w:ilvl w:val="0"/>
          <w:numId w:val="1044"/>
        </w:numPr>
      </w:pPr>
      <w:r>
        <w:t xml:space="preserve">data di sblocco;</w:t>
      </w:r>
    </w:p>
    <w:p>
      <w:pPr>
        <w:pStyle w:val="Compact"/>
        <w:numPr>
          <w:ilvl w:val="0"/>
          <w:numId w:val="1044"/>
        </w:numPr>
      </w:pPr>
      <w:r>
        <w:t xml:space="preserve">livello e progresso raggiunto al momento dello sblocco.</w:t>
      </w:r>
    </w:p>
    <w:p>
      <w:pPr>
        <w:pStyle w:val="FirstParagraph"/>
      </w:pPr>
      <w:r>
        <w:t xml:space="preserve">Accesso V1:</w:t>
      </w:r>
    </w:p>
    <w:p>
      <w:pPr>
        <w:pStyle w:val="Compact"/>
        <w:numPr>
          <w:ilvl w:val="0"/>
          <w:numId w:val="1045"/>
        </w:numPr>
      </w:pPr>
      <w:r>
        <w:t xml:space="preserve">voce dedicata</w:t>
      </w:r>
      <w:r>
        <w:t xml:space="preserve"> </w:t>
      </w:r>
      <w:r>
        <w:rPr>
          <w:b/>
          <w:bCs/>
        </w:rPr>
        <w:t xml:space="preserve">Sala trofei</w:t>
      </w:r>
      <w:r>
        <w:t xml:space="preserve"> </w:t>
      </w:r>
      <w:r>
        <w:t xml:space="preserve">nel menu globale;</w:t>
      </w:r>
    </w:p>
    <w:p>
      <w:pPr>
        <w:pStyle w:val="Compact"/>
        <w:numPr>
          <w:ilvl w:val="0"/>
          <w:numId w:val="1045"/>
        </w:numPr>
      </w:pPr>
      <w:r>
        <w:t xml:space="preserve">indicatore numerico o dot per nuovi sblocchi non ancora visitati;</w:t>
      </w:r>
    </w:p>
    <w:p>
      <w:pPr>
        <w:pStyle w:val="Compact"/>
        <w:numPr>
          <w:ilvl w:val="0"/>
          <w:numId w:val="1045"/>
        </w:numPr>
      </w:pPr>
      <w:r>
        <w:t xml:space="preserve">l’indicatore viene azzerato aprendo la Sala trofei;</w:t>
      </w:r>
    </w:p>
    <w:p>
      <w:pPr>
        <w:pStyle w:val="Compact"/>
        <w:numPr>
          <w:ilvl w:val="0"/>
          <w:numId w:val="1045"/>
        </w:numPr>
      </w:pPr>
      <w:r>
        <w:t xml:space="preserve">nessuna sezione permanente aggiuntiva in Home o Statistiche.</w:t>
      </w:r>
    </w:p>
    <w:p>
      <w:pPr>
        <w:pStyle w:val="FirstParagraph"/>
      </w:pPr>
      <w:r>
        <w:t xml:space="preserve">La UI non mostra i titoli o le attività che hanno completato il requisito.</w:t>
      </w:r>
      <w:r>
        <w:t xml:space="preserve"> </w:t>
      </w:r>
      <w:r>
        <w:t xml:space="preserve">L’evidenza tecnica minima resta privata nel database soltanto per audit e diagnostica.</w:t>
      </w:r>
    </w:p>
    <w:bookmarkEnd w:id="69"/>
    <w:bookmarkStart w:id="70" w:name="sblocco"/>
    <w:p>
      <w:pPr>
        <w:pStyle w:val="Heading3"/>
      </w:pPr>
      <w:r>
        <w:t xml:space="preserve">Sblocco</w:t>
      </w:r>
    </w:p>
    <w:p>
      <w:pPr>
        <w:pStyle w:val="Compact"/>
        <w:numPr>
          <w:ilvl w:val="0"/>
          <w:numId w:val="1046"/>
        </w:numPr>
      </w:pPr>
      <w:r>
        <w:t xml:space="preserve">toast/banner breve e discreto;</w:t>
      </w:r>
    </w:p>
    <w:p>
      <w:pPr>
        <w:pStyle w:val="Compact"/>
        <w:numPr>
          <w:ilvl w:val="0"/>
          <w:numId w:val="1046"/>
        </w:numPr>
      </w:pPr>
      <w:r>
        <w:t xml:space="preserve">icona della patch, nome del badge e livello raggiunto;</w:t>
      </w:r>
    </w:p>
    <w:p>
      <w:pPr>
        <w:pStyle w:val="Compact"/>
        <w:numPr>
          <w:ilvl w:val="0"/>
          <w:numId w:val="1046"/>
        </w:numPr>
      </w:pPr>
      <w:r>
        <w:t xml:space="preserve">tap sul banner apre la Sala trofei;</w:t>
      </w:r>
    </w:p>
    <w:p>
      <w:pPr>
        <w:pStyle w:val="Compact"/>
        <w:numPr>
          <w:ilvl w:val="0"/>
          <w:numId w:val="1046"/>
        </w:numPr>
      </w:pPr>
      <w:r>
        <w:t xml:space="preserve">nessun blocco della navigazione;</w:t>
      </w:r>
    </w:p>
    <w:p>
      <w:pPr>
        <w:pStyle w:val="Compact"/>
        <w:numPr>
          <w:ilvl w:val="0"/>
          <w:numId w:val="1046"/>
        </w:numPr>
      </w:pPr>
      <w:r>
        <w:t xml:space="preserve">una notifica per famiglia/livello;</w:t>
      </w:r>
    </w:p>
    <w:p>
      <w:pPr>
        <w:pStyle w:val="Compact"/>
        <w:numPr>
          <w:ilvl w:val="0"/>
          <w:numId w:val="1046"/>
        </w:numPr>
      </w:pPr>
      <w:r>
        <w:t xml:space="preserve">se una singola azione sblocca più badge, mostra un unico banner aggregato con il</w:t>
      </w:r>
      <w:r>
        <w:t xml:space="preserve"> </w:t>
      </w:r>
      <w:r>
        <w:t xml:space="preserve">numero totale;</w:t>
      </w:r>
    </w:p>
    <w:p>
      <w:pPr>
        <w:pStyle w:val="Compact"/>
        <w:numPr>
          <w:ilvl w:val="0"/>
          <w:numId w:val="1046"/>
        </w:numPr>
      </w:pPr>
      <w:r>
        <w:t xml:space="preserve">possibilità di rivedere lo sblocco nella Sala trofei.</w:t>
      </w:r>
    </w:p>
    <w:bookmarkEnd w:id="70"/>
    <w:bookmarkStart w:id="71" w:name="direzione-visuale"/>
    <w:p>
      <w:pPr>
        <w:pStyle w:val="Heading3"/>
      </w:pPr>
      <w:r>
        <w:t xml:space="preserve">Direzione visuale</w:t>
      </w:r>
    </w:p>
    <w:p>
      <w:pPr>
        <w:pStyle w:val="Compact"/>
        <w:numPr>
          <w:ilvl w:val="0"/>
          <w:numId w:val="1047"/>
        </w:numPr>
      </w:pPr>
      <w:r>
        <w:t xml:space="preserve">patch cinematografiche illustrate;</w:t>
      </w:r>
    </w:p>
    <w:p>
      <w:pPr>
        <w:pStyle w:val="Compact"/>
        <w:numPr>
          <w:ilvl w:val="0"/>
          <w:numId w:val="1047"/>
        </w:numPr>
      </w:pPr>
      <w:r>
        <w:t xml:space="preserve">simboli originali e immediatamente riconoscibili;</w:t>
      </w:r>
    </w:p>
    <w:p>
      <w:pPr>
        <w:pStyle w:val="Compact"/>
        <w:numPr>
          <w:ilvl w:val="0"/>
          <w:numId w:val="1047"/>
        </w:numPr>
      </w:pPr>
      <w:r>
        <w:t xml:space="preserve">palette ShowTime blu, viola e arancio su fondo living-room;</w:t>
      </w:r>
    </w:p>
    <w:p>
      <w:pPr>
        <w:pStyle w:val="Compact"/>
        <w:numPr>
          <w:ilvl w:val="0"/>
          <w:numId w:val="1047"/>
        </w:numPr>
      </w:pPr>
      <w:r>
        <w:t xml:space="preserve">variazioni coerenti per i livelli della stessa famiglia;</w:t>
      </w:r>
    </w:p>
    <w:p>
      <w:pPr>
        <w:pStyle w:val="Compact"/>
        <w:numPr>
          <w:ilvl w:val="0"/>
          <w:numId w:val="1047"/>
        </w:numPr>
      </w:pPr>
      <w:r>
        <w:t xml:space="preserve">niente poster compositi o artwork TMDB incorporati.</w:t>
      </w:r>
    </w:p>
    <w:bookmarkEnd w:id="71"/>
    <w:bookmarkStart w:id="72" w:name="profilo-follower"/>
    <w:p>
      <w:pPr>
        <w:pStyle w:val="Heading3"/>
      </w:pPr>
      <w:r>
        <w:t xml:space="preserve">Profilo follower</w:t>
      </w:r>
    </w:p>
    <w:p>
      <w:pPr>
        <w:pStyle w:val="FirstParagraph"/>
      </w:pPr>
      <w:r>
        <w:t xml:space="preserve">Ogni utente può scegliere fino a 3 badge sbloccati da mettere in evidenza.</w:t>
      </w:r>
      <w:r>
        <w:t xml:space="preserve"> </w:t>
      </w:r>
      <w:r>
        <w:t xml:space="preserve">I badge selezionati sono visibili a tutti i follower accettati, con le stesse regole di</w:t>
      </w:r>
      <w:r>
        <w:t xml:space="preserve"> </w:t>
      </w:r>
      <w:r>
        <w:t xml:space="preserve">accesso già usate per Libreria e Diario.</w:t>
      </w:r>
    </w:p>
    <w:p>
      <w:pPr>
        <w:pStyle w:val="BodyText"/>
      </w:pPr>
      <w:r>
        <w:t xml:space="preserve">Da mantenere privati:</w:t>
      </w:r>
    </w:p>
    <w:p>
      <w:pPr>
        <w:pStyle w:val="Compact"/>
        <w:numPr>
          <w:ilvl w:val="0"/>
          <w:numId w:val="1048"/>
        </w:numPr>
      </w:pPr>
      <w:r>
        <w:t xml:space="preserve">progresso dei badge non sbloccati;</w:t>
      </w:r>
    </w:p>
    <w:p>
      <w:pPr>
        <w:pStyle w:val="Compact"/>
        <w:numPr>
          <w:ilvl w:val="0"/>
          <w:numId w:val="1048"/>
        </w:numPr>
      </w:pPr>
      <w:r>
        <w:t xml:space="preserve">metriche grezze;</w:t>
      </w:r>
    </w:p>
    <w:p>
      <w:pPr>
        <w:pStyle w:val="Compact"/>
        <w:numPr>
          <w:ilvl w:val="0"/>
          <w:numId w:val="1048"/>
        </w:numPr>
      </w:pPr>
      <w:r>
        <w:t xml:space="preserve">orari e pattern comportamentali;</w:t>
      </w:r>
    </w:p>
    <w:p>
      <w:pPr>
        <w:pStyle w:val="Compact"/>
        <w:numPr>
          <w:ilvl w:val="0"/>
          <w:numId w:val="1048"/>
        </w:numPr>
      </w:pPr>
      <w:r>
        <w:t xml:space="preserve">evidenze dettagliate non necessarie.</w:t>
      </w:r>
    </w:p>
    <w:bookmarkEnd w:id="72"/>
    <w:bookmarkStart w:id="73" w:name="nessuna-classifica-globale-nella-v1"/>
    <w:p>
      <w:pPr>
        <w:pStyle w:val="Heading3"/>
      </w:pPr>
      <w:r>
        <w:t xml:space="preserve">Nessuna classifica globale nella V1</w:t>
      </w:r>
    </w:p>
    <w:p>
      <w:pPr>
        <w:pStyle w:val="FirstParagraph"/>
      </w:pPr>
      <w:r>
        <w:t xml:space="preserve">Motivazioni:</w:t>
      </w:r>
    </w:p>
    <w:p>
      <w:pPr>
        <w:pStyle w:val="Compact"/>
        <w:numPr>
          <w:ilvl w:val="0"/>
          <w:numId w:val="1049"/>
        </w:numPr>
      </w:pPr>
      <w:r>
        <w:t xml:space="preserve">cataloghi importati di dimensioni differenti;</w:t>
      </w:r>
    </w:p>
    <w:p>
      <w:pPr>
        <w:pStyle w:val="Compact"/>
        <w:numPr>
          <w:ilvl w:val="0"/>
          <w:numId w:val="1049"/>
        </w:numPr>
      </w:pPr>
      <w:r>
        <w:t xml:space="preserve">rischio di premiare consumo eccessivo;</w:t>
      </w:r>
    </w:p>
    <w:p>
      <w:pPr>
        <w:pStyle w:val="Compact"/>
        <w:numPr>
          <w:ilvl w:val="0"/>
          <w:numId w:val="1049"/>
        </w:numPr>
      </w:pPr>
      <w:r>
        <w:t xml:space="preserve">riduzione della componente personale;</w:t>
      </w:r>
    </w:p>
    <w:p>
      <w:pPr>
        <w:pStyle w:val="Compact"/>
        <w:numPr>
          <w:ilvl w:val="0"/>
          <w:numId w:val="1049"/>
        </w:numPr>
      </w:pPr>
      <w:r>
        <w:t xml:space="preserve">maggiore complessità di moderazione e privacy.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9" w:name="piano-di-implementazione"/>
    <w:p>
      <w:pPr>
        <w:pStyle w:val="Heading2"/>
      </w:pPr>
      <w:r>
        <w:t xml:space="preserve">10. Piano di implementazione</w:t>
      </w:r>
    </w:p>
    <w:bookmarkStart w:id="75" w:name="fase-0-decisioni"/>
    <w:p>
      <w:pPr>
        <w:pStyle w:val="Heading3"/>
      </w:pPr>
      <w:r>
        <w:t xml:space="preserve">Fase 0 — Decisioni</w:t>
      </w:r>
    </w:p>
    <w:p>
      <w:pPr>
        <w:pStyle w:val="Compact"/>
        <w:numPr>
          <w:ilvl w:val="0"/>
          <w:numId w:val="1050"/>
        </w:numPr>
      </w:pPr>
      <w:r>
        <w:t xml:space="preserve">Confermare nomi italiani delle famiglie</w:t>
      </w:r>
    </w:p>
    <w:p>
      <w:pPr>
        <w:pStyle w:val="Compact"/>
        <w:numPr>
          <w:ilvl w:val="0"/>
          <w:numId w:val="1051"/>
        </w:numPr>
      </w:pPr>
      <w:r>
        <w:t xml:space="preserve">Confermare soglie V1</w:t>
      </w:r>
    </w:p>
    <w:p>
      <w:pPr>
        <w:pStyle w:val="Compact"/>
        <w:numPr>
          <w:ilvl w:val="0"/>
          <w:numId w:val="1052"/>
        </w:numPr>
      </w:pPr>
      <w:r>
        <w:t xml:space="preserve">Definire generi canonici</w:t>
      </w:r>
    </w:p>
    <w:p>
      <w:pPr>
        <w:pStyle w:val="Compact"/>
        <w:numPr>
          <w:ilvl w:val="0"/>
          <w:numId w:val="1053"/>
        </w:numPr>
      </w:pPr>
      <w:r>
        <w:t xml:space="preserve">Definire cosa significa serie completata</w:t>
      </w:r>
    </w:p>
    <w:p>
      <w:pPr>
        <w:pStyle w:val="Compact"/>
        <w:numPr>
          <w:ilvl w:val="0"/>
          <w:numId w:val="1054"/>
        </w:numPr>
      </w:pPr>
      <w:r>
        <w:t xml:space="preserve">Definire evidenze minime da conservare</w:t>
      </w:r>
    </w:p>
    <w:p>
      <w:pPr>
        <w:pStyle w:val="Compact"/>
        <w:numPr>
          <w:ilvl w:val="0"/>
          <w:numId w:val="1055"/>
        </w:numPr>
      </w:pPr>
      <w:r>
        <w:t xml:space="preserve">Scegliere icone e direzione visuale</w:t>
      </w:r>
    </w:p>
    <w:bookmarkEnd w:id="75"/>
    <w:bookmarkStart w:id="76" w:name="fase-1-fondazioni"/>
    <w:p>
      <w:pPr>
        <w:pStyle w:val="Heading3"/>
      </w:pPr>
      <w:r>
        <w:t xml:space="preserve">Fase 1 — Fondazioni</w:t>
      </w:r>
    </w:p>
    <w:p>
      <w:pPr>
        <w:pStyle w:val="Compact"/>
        <w:numPr>
          <w:ilvl w:val="0"/>
          <w:numId w:val="1056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badge_definitions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badge_levels</w:t>
      </w:r>
    </w:p>
    <w:p>
      <w:pPr>
        <w:pStyle w:val="Compact"/>
        <w:numPr>
          <w:ilvl w:val="0"/>
          <w:numId w:val="1057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user_badges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user_badge_progress</w:t>
      </w:r>
    </w:p>
    <w:p>
      <w:pPr>
        <w:pStyle w:val="Compact"/>
        <w:numPr>
          <w:ilvl w:val="0"/>
          <w:numId w:val="1058"/>
        </w:numPr>
      </w:pPr>
      <w:r>
        <w:t xml:space="preserve">RLS e funzioni di lettura/sblocco</w:t>
      </w:r>
    </w:p>
    <w:p>
      <w:pPr>
        <w:pStyle w:val="Compact"/>
        <w:numPr>
          <w:ilvl w:val="0"/>
          <w:numId w:val="1059"/>
        </w:numPr>
      </w:pPr>
      <w:r>
        <w:t xml:space="preserve">Tipi TypeScript</w:t>
      </w:r>
    </w:p>
    <w:p>
      <w:pPr>
        <w:pStyle w:val="Compact"/>
        <w:numPr>
          <w:ilvl w:val="0"/>
          <w:numId w:val="1060"/>
        </w:numPr>
      </w:pPr>
      <w:r>
        <w:t xml:space="preserve">Registry dei valutatori versionati</w:t>
      </w:r>
    </w:p>
    <w:p>
      <w:pPr>
        <w:pStyle w:val="Compact"/>
        <w:numPr>
          <w:ilvl w:val="0"/>
          <w:numId w:val="1061"/>
        </w:numPr>
      </w:pPr>
      <w:r>
        <w:t xml:space="preserve">Supabase Edge Function autenticata</w:t>
      </w:r>
    </w:p>
    <w:p>
      <w:pPr>
        <w:pStyle w:val="Compact"/>
        <w:numPr>
          <w:ilvl w:val="0"/>
          <w:numId w:val="1062"/>
        </w:numPr>
      </w:pPr>
      <w:r>
        <w:t xml:space="preserve">Persistenza riservata al</w:t>
      </w:r>
      <w:r>
        <w:t xml:space="preserve"> </w:t>
      </w:r>
      <w:r>
        <w:rPr>
          <w:rStyle w:val="VerbatimChar"/>
        </w:rPr>
        <w:t xml:space="preserve">service_role</w:t>
      </w:r>
    </w:p>
    <w:p>
      <w:pPr>
        <w:pStyle w:val="Compact"/>
        <w:numPr>
          <w:ilvl w:val="0"/>
          <w:numId w:val="1063"/>
        </w:numPr>
      </w:pPr>
      <w:r>
        <w:t xml:space="preserve">Test unitari e SQL di idempotenza</w:t>
      </w:r>
    </w:p>
    <w:bookmarkEnd w:id="76"/>
    <w:bookmarkStart w:id="77" w:name="fase-2-prima-verticale"/>
    <w:p>
      <w:pPr>
        <w:pStyle w:val="Heading3"/>
      </w:pPr>
      <w:r>
        <w:t xml:space="preserve">Fase 2 — Prima verticale</w:t>
      </w:r>
    </w:p>
    <w:p>
      <w:pPr>
        <w:pStyle w:val="FirstParagraph"/>
      </w:pPr>
      <w:r>
        <w:t xml:space="preserve">Implementare</w:t>
      </w:r>
      <w:r>
        <w:t xml:space="preserve"> </w:t>
      </w:r>
      <w:r>
        <w:rPr>
          <w:b/>
          <w:bCs/>
        </w:rPr>
        <w:t xml:space="preserve">Cinefilo</w:t>
      </w:r>
      <w:r>
        <w:t xml:space="preserve"> </w:t>
      </w:r>
      <w:r>
        <w:t xml:space="preserve">end-to-end con i livelli 50 / 250 / 500 / 1.500.</w:t>
      </w:r>
    </w:p>
    <w:p>
      <w:pPr>
        <w:pStyle w:val="BodyText"/>
      </w:pPr>
      <w:r>
        <w:t xml:space="preserve">Asset:</w:t>
      </w:r>
    </w:p>
    <w:p>
      <w:pPr>
        <w:numPr>
          <w:ilvl w:val="0"/>
          <w:numId w:val="1064"/>
        </w:numPr>
      </w:pPr>
      <w:r>
        <w:t xml:space="preserve">creare subito la patch definitiva di Cinefilo;</w:t>
      </w:r>
    </w:p>
    <w:p>
      <w:pPr>
        <w:numPr>
          <w:ilvl w:val="0"/>
          <w:numId w:val="1064"/>
        </w:numPr>
      </w:pPr>
      <w:r>
        <w:t xml:space="preserve">validarne leggibilità, stile e variazioni di livello;</w:t>
      </w:r>
    </w:p>
    <w:p>
      <w:pPr>
        <w:numPr>
          <w:ilvl w:val="0"/>
          <w:numId w:val="1064"/>
        </w:numPr>
      </w:pPr>
      <w:r>
        <w:t xml:space="preserve">usare la patch approvata come riferimento per tutte le altre famiglie.</w:t>
      </w:r>
    </w:p>
    <w:p>
      <w:pPr>
        <w:numPr>
          <w:ilvl w:val="0"/>
          <w:numId w:val="1064"/>
        </w:numPr>
      </w:pPr>
      <w:r>
        <w:t xml:space="preserve">☒ Calcolo progresso Cinefilo nel backend</w:t>
      </w:r>
    </w:p>
    <w:p>
      <w:pPr>
        <w:numPr>
          <w:ilvl w:val="0"/>
          <w:numId w:val="1064"/>
        </w:numPr>
      </w:pPr>
      <w:r>
        <w:t xml:space="preserve">☒ Sblocco livelli idempotente nel backend</w:t>
      </w:r>
    </w:p>
    <w:p>
      <w:pPr>
        <w:numPr>
          <w:ilvl w:val="0"/>
          <w:numId w:val="1064"/>
        </w:numPr>
      </w:pPr>
      <w:r>
        <w:t xml:space="preserve">☒ Persistenza progresso corrente e massimo</w:t>
      </w:r>
    </w:p>
    <w:p>
      <w:pPr>
        <w:numPr>
          <w:ilvl w:val="0"/>
          <w:numId w:val="1064"/>
        </w:numPr>
      </w:pPr>
      <w:r>
        <w:t xml:space="preserve">☒ Banner globale aggregato</w:t>
      </w:r>
    </w:p>
    <w:p>
      <w:pPr>
        <w:numPr>
          <w:ilvl w:val="0"/>
          <w:numId w:val="1064"/>
        </w:numPr>
      </w:pPr>
      <w:r>
        <w:t xml:space="preserve">☒ Sala trofei minima</w:t>
      </w:r>
    </w:p>
    <w:p>
      <w:pPr>
        <w:numPr>
          <w:ilvl w:val="0"/>
          <w:numId w:val="1064"/>
        </w:numPr>
      </w:pPr>
      <w:r>
        <w:t xml:space="preserve">☒ Menu globale e indicatore unseen</w:t>
      </w:r>
    </w:p>
    <w:p>
      <w:pPr>
        <w:numPr>
          <w:ilvl w:val="0"/>
          <w:numId w:val="1064"/>
        </w:numPr>
      </w:pPr>
      <w:r>
        <w:t xml:space="preserve">☒ Profilo mobile 360/390 px</w:t>
      </w:r>
    </w:p>
    <w:p>
      <w:pPr>
        <w:numPr>
          <w:ilvl w:val="0"/>
          <w:numId w:val="1064"/>
        </w:numPr>
      </w:pPr>
      <w:r>
        <w:t xml:space="preserve">☒ Test con storico importato</w:t>
      </w:r>
    </w:p>
    <w:p>
      <w:pPr>
        <w:pStyle w:val="FirstParagraph"/>
      </w:pPr>
      <w:r>
        <w:t xml:space="preserve">Questa fase valida architettura e UX prima di aggiungere altre regole.</w:t>
      </w:r>
    </w:p>
    <w:bookmarkEnd w:id="77"/>
    <w:bookmarkStart w:id="78" w:name="verifica-fase-1"/>
    <w:p>
      <w:pPr>
        <w:pStyle w:val="Heading3"/>
      </w:pPr>
      <w:r>
        <w:t xml:space="preserve">Verifica Fase 1</w:t>
      </w:r>
    </w:p>
    <w:p>
      <w:pPr>
        <w:pStyle w:val="Compact"/>
        <w:numPr>
          <w:ilvl w:val="0"/>
          <w:numId w:val="1065"/>
        </w:numPr>
      </w:pPr>
      <w:r>
        <w:t xml:space="preserve">account</w:t>
      </w:r>
      <w:r>
        <w:t xml:space="preserve"> </w:t>
      </w:r>
      <w:r>
        <w:rPr>
          <w:rStyle w:val="VerbatimChar"/>
        </w:rPr>
        <w:t xml:space="preserve">@testshowtime</w:t>
      </w:r>
      <w:r>
        <w:t xml:space="preserve">;</w:t>
      </w:r>
    </w:p>
    <w:p>
      <w:pPr>
        <w:pStyle w:val="Compact"/>
        <w:numPr>
          <w:ilvl w:val="0"/>
          <w:numId w:val="1065"/>
        </w:numPr>
      </w:pPr>
      <w:r>
        <w:t xml:space="preserve">3 film completati rilevati;</w:t>
      </w:r>
    </w:p>
    <w:p>
      <w:pPr>
        <w:pStyle w:val="Compact"/>
        <w:numPr>
          <w:ilvl w:val="0"/>
          <w:numId w:val="1065"/>
        </w:numPr>
      </w:pPr>
      <w:r>
        <w:t xml:space="preserve">progresso Cinefilo</w:t>
      </w:r>
      <w:r>
        <w:t xml:space="preserve"> </w:t>
      </w:r>
      <w:r>
        <w:rPr>
          <w:rStyle w:val="VerbatimChar"/>
        </w:rPr>
        <w:t xml:space="preserve">3 / 50</w:t>
      </w:r>
      <w:r>
        <w:t xml:space="preserve">;</w:t>
      </w:r>
    </w:p>
    <w:p>
      <w:pPr>
        <w:pStyle w:val="Compact"/>
        <w:numPr>
          <w:ilvl w:val="0"/>
          <w:numId w:val="1065"/>
        </w:numPr>
      </w:pPr>
      <w:r>
        <w:t xml:space="preserve">quattro livelli catalogati: Bronzo, Argento, Oro e Platino;</w:t>
      </w:r>
    </w:p>
    <w:p>
      <w:pPr>
        <w:pStyle w:val="Compact"/>
        <w:numPr>
          <w:ilvl w:val="0"/>
          <w:numId w:val="1065"/>
        </w:numPr>
      </w:pPr>
      <w:r>
        <w:t xml:space="preserve">seconda valutazione senza nuovi sblocchi;</w:t>
      </w:r>
    </w:p>
    <w:p>
      <w:pPr>
        <w:pStyle w:val="Compact"/>
        <w:numPr>
          <w:ilvl w:val="0"/>
          <w:numId w:val="1065"/>
        </w:numPr>
      </w:pPr>
      <w:r>
        <w:t xml:space="preserve">scrittura diretta client su</w:t>
      </w:r>
      <w:r>
        <w:t xml:space="preserve"> </w:t>
      </w:r>
      <w:r>
        <w:rPr>
          <w:rStyle w:val="VerbatimChar"/>
        </w:rPr>
        <w:t xml:space="preserve">user_badge_progress</w:t>
      </w:r>
      <w:r>
        <w:t xml:space="preserve"> </w:t>
      </w:r>
      <w:r>
        <w:t xml:space="preserve">bloccata da RLS (</w:t>
      </w:r>
      <w:r>
        <w:rPr>
          <w:rStyle w:val="VerbatimChar"/>
        </w:rPr>
        <w:t xml:space="preserve">403</w:t>
      </w:r>
      <w:r>
        <w:t xml:space="preserve">);</w:t>
      </w:r>
    </w:p>
    <w:p>
      <w:pPr>
        <w:pStyle w:val="Compact"/>
        <w:numPr>
          <w:ilvl w:val="0"/>
          <w:numId w:val="1065"/>
        </w:numPr>
      </w:pPr>
      <w:r>
        <w:t xml:space="preserve">evidence tecnica non presente nella risposta HTTP;</w:t>
      </w:r>
    </w:p>
    <w:p>
      <w:pPr>
        <w:pStyle w:val="Compact"/>
        <w:numPr>
          <w:ilvl w:val="0"/>
          <w:numId w:val="1065"/>
        </w:numPr>
      </w:pPr>
      <w:r>
        <w:t xml:space="preserve">test SQL transazionale a progresso 500:</w:t>
      </w:r>
    </w:p>
    <w:p>
      <w:pPr>
        <w:pStyle w:val="Compact"/>
        <w:numPr>
          <w:ilvl w:val="1"/>
          <w:numId w:val="1066"/>
        </w:numPr>
      </w:pPr>
      <w:r>
        <w:t xml:space="preserve">Bronzo, Argento e Oro sbloccati;</w:t>
      </w:r>
    </w:p>
    <w:p>
      <w:pPr>
        <w:pStyle w:val="Compact"/>
        <w:numPr>
          <w:ilvl w:val="1"/>
          <w:numId w:val="1066"/>
        </w:numPr>
      </w:pPr>
      <w:r>
        <w:t xml:space="preserve">seconda valutazione senza duplicati;</w:t>
      </w:r>
    </w:p>
    <w:p>
      <w:pPr>
        <w:pStyle w:val="Compact"/>
        <w:numPr>
          <w:ilvl w:val="1"/>
          <w:numId w:val="1066"/>
        </w:numPr>
      </w:pPr>
      <w:r>
        <w:t xml:space="preserve">progresso corrente ridotto a 3 e massimo storico mantenuto a 500;</w:t>
      </w:r>
    </w:p>
    <w:p>
      <w:pPr>
        <w:pStyle w:val="Compact"/>
        <w:numPr>
          <w:ilvl w:val="1"/>
          <w:numId w:val="1066"/>
        </w:numPr>
      </w:pPr>
      <w:r>
        <w:t xml:space="preserve">prossima soglia 1.500;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ROLLBACK</w:t>
      </w:r>
      <w:r>
        <w:t xml:space="preserve"> </w:t>
      </w:r>
      <w:r>
        <w:t xml:space="preserve">finale senza dati simulati persistenti.</w:t>
      </w:r>
    </w:p>
    <w:bookmarkEnd w:id="78"/>
    <w:bookmarkStart w:id="79" w:name="verifica-verticale-cinefilo"/>
    <w:p>
      <w:pPr>
        <w:pStyle w:val="Heading3"/>
      </w:pPr>
      <w:r>
        <w:t xml:space="preserve">Verifica verticale Cinefilo</w:t>
      </w:r>
    </w:p>
    <w:p>
      <w:pPr>
        <w:pStyle w:val="Compact"/>
        <w:numPr>
          <w:ilvl w:val="0"/>
          <w:numId w:val="1067"/>
        </w:numPr>
      </w:pPr>
      <w:r>
        <w:t xml:space="preserve">route</w:t>
      </w:r>
      <w:r>
        <w:t xml:space="preserve"> </w:t>
      </w:r>
      <w:r>
        <w:rPr>
          <w:rStyle w:val="VerbatimChar"/>
        </w:rPr>
        <w:t xml:space="preserve">/badges</w:t>
      </w:r>
      <w:r>
        <w:t xml:space="preserve"> </w:t>
      </w:r>
      <w:r>
        <w:t xml:space="preserve">operativa;</w:t>
      </w:r>
    </w:p>
    <w:p>
      <w:pPr>
        <w:pStyle w:val="Compact"/>
        <w:numPr>
          <w:ilvl w:val="0"/>
          <w:numId w:val="1067"/>
        </w:numPr>
      </w:pPr>
      <w:r>
        <w:t xml:space="preserve">patch illustrate Bronzo, Argento, Oro e Platino;</w:t>
      </w:r>
    </w:p>
    <w:p>
      <w:pPr>
        <w:pStyle w:val="Compact"/>
        <w:numPr>
          <w:ilvl w:val="0"/>
          <w:numId w:val="1067"/>
        </w:numPr>
      </w:pPr>
      <w:r>
        <w:t xml:space="preserve">account</w:t>
      </w:r>
      <w:r>
        <w:t xml:space="preserve"> </w:t>
      </w:r>
      <w:r>
        <w:rPr>
          <w:rStyle w:val="VerbatimChar"/>
        </w:rPr>
        <w:t xml:space="preserve">@testshowtime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0/4</w:t>
      </w:r>
      <w:r>
        <w:t xml:space="preserve"> </w:t>
      </w:r>
      <w:r>
        <w:t xml:space="preserve">livelli, progresso massimo</w:t>
      </w:r>
      <w:r>
        <w:t xml:space="preserve"> </w:t>
      </w:r>
      <w:r>
        <w:rPr>
          <w:rStyle w:val="VerbatimChar"/>
        </w:rPr>
        <w:t xml:space="preserve">3/50</w:t>
      </w:r>
      <w:r>
        <w:t xml:space="preserve">;</w:t>
      </w:r>
    </w:p>
    <w:p>
      <w:pPr>
        <w:pStyle w:val="Compact"/>
        <w:numPr>
          <w:ilvl w:val="0"/>
          <w:numId w:val="1067"/>
        </w:numPr>
      </w:pPr>
      <w:r>
        <w:t xml:space="preserve">Bronzo evidenziato come prossimo livello;</w:t>
      </w:r>
    </w:p>
    <w:p>
      <w:pPr>
        <w:pStyle w:val="Compact"/>
        <w:numPr>
          <w:ilvl w:val="0"/>
          <w:numId w:val="1067"/>
        </w:numPr>
      </w:pPr>
      <w:r>
        <w:t xml:space="preserve">refresh idempotente senza nuovi sblocchi;</w:t>
      </w:r>
    </w:p>
    <w:p>
      <w:pPr>
        <w:pStyle w:val="Compact"/>
        <w:numPr>
          <w:ilvl w:val="0"/>
          <w:numId w:val="1067"/>
        </w:numPr>
      </w:pPr>
      <w:r>
        <w:t xml:space="preserve">menu globale con voce Sala trofei;</w:t>
      </w:r>
    </w:p>
    <w:p>
      <w:pPr>
        <w:pStyle w:val="Compact"/>
        <w:numPr>
          <w:ilvl w:val="0"/>
          <w:numId w:val="1067"/>
        </w:numPr>
      </w:pPr>
      <w:r>
        <w:t xml:space="preserve">indicatore unseen collegato alle RPC;</w:t>
      </w:r>
    </w:p>
    <w:p>
      <w:pPr>
        <w:pStyle w:val="Compact"/>
        <w:numPr>
          <w:ilvl w:val="0"/>
          <w:numId w:val="1067"/>
        </w:numPr>
      </w:pPr>
      <w:r>
        <w:t xml:space="preserve">banner globale aggregato collegato agli eventi di sblocco;</w:t>
      </w:r>
    </w:p>
    <w:p>
      <w:pPr>
        <w:pStyle w:val="Compact"/>
        <w:numPr>
          <w:ilvl w:val="0"/>
          <w:numId w:val="1067"/>
        </w:numPr>
      </w:pPr>
      <w:r>
        <w:t xml:space="preserve">backfill automatico dopo il login se manca una valutazione;</w:t>
      </w:r>
    </w:p>
    <w:p>
      <w:pPr>
        <w:pStyle w:val="Compact"/>
        <w:numPr>
          <w:ilvl w:val="0"/>
          <w:numId w:val="1067"/>
        </w:numPr>
      </w:pPr>
      <w:r>
        <w:t xml:space="preserve">trigger non bloccante dopo mutazioni Libreria;</w:t>
      </w:r>
    </w:p>
    <w:p>
      <w:pPr>
        <w:pStyle w:val="Compact"/>
        <w:numPr>
          <w:ilvl w:val="0"/>
          <w:numId w:val="1067"/>
        </w:numPr>
      </w:pPr>
      <w:r>
        <w:t xml:space="preserve">test reversibile Matrix:</w:t>
      </w:r>
    </w:p>
    <w:p>
      <w:pPr>
        <w:pStyle w:val="Compact"/>
        <w:numPr>
          <w:ilvl w:val="1"/>
          <w:numId w:val="1068"/>
        </w:numPr>
      </w:pPr>
      <w:r>
        <w:t xml:space="preserve">cambio</w:t>
      </w:r>
      <w:r>
        <w:t xml:space="preserve"> </w:t>
      </w:r>
      <w:r>
        <w:rPr>
          <w:rStyle w:val="VerbatimChar"/>
        </w:rPr>
        <w:t xml:space="preserve">Visto → Da vedere</w:t>
      </w:r>
      <w:r>
        <w:t xml:space="preserve">;</w:t>
      </w:r>
    </w:p>
    <w:p>
      <w:pPr>
        <w:pStyle w:val="Compact"/>
        <w:numPr>
          <w:ilvl w:val="1"/>
          <w:numId w:val="1068"/>
        </w:numPr>
      </w:pPr>
      <w:r>
        <w:t xml:space="preserve">progresso corrente</w:t>
      </w:r>
      <w:r>
        <w:t xml:space="preserve"> </w:t>
      </w:r>
      <w:r>
        <w:rPr>
          <w:rStyle w:val="VerbatimChar"/>
        </w:rPr>
        <w:t xml:space="preserve">3 → 2</w:t>
      </w:r>
      <w:r>
        <w:t xml:space="preserve">, massimo storico fermo a</w:t>
      </w:r>
      <w:r>
        <w:t xml:space="preserve"> </w:t>
      </w:r>
      <w:r>
        <w:rPr>
          <w:rStyle w:val="VerbatimChar"/>
        </w:rPr>
        <w:t xml:space="preserve">3</w:t>
      </w:r>
      <w:r>
        <w:t xml:space="preserve">;</w:t>
      </w:r>
    </w:p>
    <w:p>
      <w:pPr>
        <w:pStyle w:val="Compact"/>
        <w:numPr>
          <w:ilvl w:val="1"/>
          <w:numId w:val="1068"/>
        </w:numPr>
      </w:pPr>
      <w:r>
        <w:t xml:space="preserve">ripristino</w:t>
      </w:r>
      <w:r>
        <w:t xml:space="preserve"> </w:t>
      </w:r>
      <w:r>
        <w:rPr>
          <w:rStyle w:val="VerbatimChar"/>
        </w:rPr>
        <w:t xml:space="preserve">Visto</w:t>
      </w:r>
      <w:r>
        <w:t xml:space="preserve">;</w:t>
      </w:r>
    </w:p>
    <w:p>
      <w:pPr>
        <w:pStyle w:val="Compact"/>
        <w:numPr>
          <w:ilvl w:val="1"/>
          <w:numId w:val="1068"/>
        </w:numPr>
      </w:pPr>
      <w:r>
        <w:t xml:space="preserve">progresso corrente e massimo</w:t>
      </w:r>
      <w:r>
        <w:t xml:space="preserve"> </w:t>
      </w:r>
      <w:r>
        <w:rPr>
          <w:rStyle w:val="VerbatimChar"/>
        </w:rPr>
        <w:t xml:space="preserve">3</w:t>
      </w:r>
      <w:r>
        <w:t xml:space="preserve">;</w:t>
      </w:r>
    </w:p>
    <w:p>
      <w:pPr>
        <w:pStyle w:val="Compact"/>
        <w:numPr>
          <w:ilvl w:val="0"/>
          <w:numId w:val="1067"/>
        </w:numPr>
      </w:pPr>
      <w:r>
        <w:t xml:space="preserve">nessuna visione aggiunta o dato di test residuo;</w:t>
      </w:r>
    </w:p>
    <w:p>
      <w:pPr>
        <w:pStyle w:val="Compact"/>
        <w:numPr>
          <w:ilvl w:val="0"/>
          <w:numId w:val="1067"/>
        </w:numPr>
      </w:pPr>
      <w:r>
        <w:t xml:space="preserve">layout senza overflow a 360 e 390 px.</w:t>
      </w:r>
    </w:p>
    <w:bookmarkEnd w:id="79"/>
    <w:bookmarkStart w:id="81" w:name="fase-3-catalogo-v1"/>
    <w:p>
      <w:pPr>
        <w:pStyle w:val="Heading3"/>
      </w:pPr>
      <w:r>
        <w:t xml:space="preserve">Fase 3 — Catalogo V1</w:t>
      </w:r>
    </w:p>
    <w:bookmarkStart w:id="80" w:name="batch-a-fondazioni-catalogo"/>
    <w:p>
      <w:pPr>
        <w:pStyle w:val="Heading4"/>
      </w:pPr>
      <w:r>
        <w:t xml:space="preserve">Batch A — Fondazioni catalogo</w:t>
      </w:r>
    </w:p>
    <w:p>
      <w:pPr>
        <w:pStyle w:val="Compact"/>
        <w:numPr>
          <w:ilvl w:val="0"/>
          <w:numId w:val="1069"/>
        </w:numPr>
      </w:pPr>
      <w:r>
        <w:t xml:space="preserve">Primo ciak</w:t>
      </w:r>
    </w:p>
    <w:p>
      <w:pPr>
        <w:pStyle w:val="Compact"/>
        <w:numPr>
          <w:ilvl w:val="0"/>
          <w:numId w:val="1070"/>
        </w:numPr>
      </w:pPr>
      <w:r>
        <w:t xml:space="preserve">Prima recensione</w:t>
      </w:r>
    </w:p>
    <w:p>
      <w:pPr>
        <w:pStyle w:val="Compact"/>
        <w:numPr>
          <w:ilvl w:val="0"/>
          <w:numId w:val="1071"/>
        </w:numPr>
      </w:pPr>
      <w:r>
        <w:t xml:space="preserve">Stagione chiusa</w:t>
      </w:r>
    </w:p>
    <w:p>
      <w:pPr>
        <w:pStyle w:val="Compact"/>
        <w:numPr>
          <w:ilvl w:val="0"/>
          <w:numId w:val="1072"/>
        </w:numPr>
      </w:pPr>
      <w:r>
        <w:t xml:space="preserve">Serialista</w:t>
      </w:r>
    </w:p>
    <w:p>
      <w:pPr>
        <w:pStyle w:val="Compact"/>
        <w:numPr>
          <w:ilvl w:val="0"/>
          <w:numId w:val="1073"/>
        </w:numPr>
      </w:pPr>
      <w:r>
        <w:t xml:space="preserve">Archivista</w:t>
      </w:r>
    </w:p>
    <w:p>
      <w:pPr>
        <w:pStyle w:val="Compact"/>
        <w:numPr>
          <w:ilvl w:val="0"/>
          <w:numId w:val="1074"/>
        </w:numPr>
      </w:pPr>
      <w:r>
        <w:t xml:space="preserve">Nostalgico</w:t>
      </w:r>
    </w:p>
    <w:bookmarkEnd w:id="80"/>
    <w:bookmarkEnd w:id="81"/>
    <w:bookmarkStart w:id="82" w:name="verifica-batch-a1-badge-introduttivi"/>
    <w:p>
      <w:pPr>
        <w:pStyle w:val="Heading3"/>
      </w:pPr>
      <w:r>
        <w:t xml:space="preserve">Verifica Batch A1 — badge introduttivi</w:t>
      </w:r>
    </w:p>
    <w:p>
      <w:pPr>
        <w:pStyle w:val="Compact"/>
        <w:numPr>
          <w:ilvl w:val="0"/>
          <w:numId w:val="1075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0017_introductory_badges.sql</w:t>
      </w:r>
      <w:r>
        <w:t xml:space="preserve"> </w:t>
      </w:r>
      <w:r>
        <w:t xml:space="preserve">con tre definizioni versionate;</w:t>
      </w:r>
    </w:p>
    <w:p>
      <w:pPr>
        <w:pStyle w:val="Compact"/>
        <w:numPr>
          <w:ilvl w:val="0"/>
          <w:numId w:val="1075"/>
        </w:numPr>
      </w:pPr>
      <w:r>
        <w:t xml:space="preserve">livello tecnico unico a soglia</w:t>
      </w:r>
      <w:r>
        <w:t xml:space="preserve"> </w:t>
      </w:r>
      <w:r>
        <w:rPr>
          <w:rStyle w:val="VerbatimChar"/>
        </w:rPr>
        <w:t xml:space="preserve">1</w:t>
      </w:r>
      <w:r>
        <w:t xml:space="preserve">, non mostrato come livello in UI;</w:t>
      </w:r>
    </w:p>
    <w:p>
      <w:pPr>
        <w:pStyle w:val="Compact"/>
        <w:numPr>
          <w:ilvl w:val="0"/>
          <w:numId w:val="1075"/>
        </w:numPr>
      </w:pPr>
      <w:r>
        <w:t xml:space="preserve">Primo ciak basato solo su attività reali, senza storico importato;</w:t>
      </w:r>
    </w:p>
    <w:p>
      <w:pPr>
        <w:pStyle w:val="Compact"/>
        <w:numPr>
          <w:ilvl w:val="0"/>
          <w:numId w:val="1075"/>
        </w:numPr>
      </w:pPr>
      <w:r>
        <w:t xml:space="preserve">Prima recensione basata su note testuali non vuote, senza salvare il testo</w:t>
      </w:r>
      <w:r>
        <w:t xml:space="preserve"> </w:t>
      </w:r>
      <w:r>
        <w:t xml:space="preserve">nell’evidenza;</w:t>
      </w:r>
    </w:p>
    <w:p>
      <w:pPr>
        <w:pStyle w:val="Compact"/>
        <w:numPr>
          <w:ilvl w:val="0"/>
          <w:numId w:val="1075"/>
        </w:numPr>
      </w:pPr>
      <w:r>
        <w:t xml:space="preserve">Stagione chiusa verificata server-side contro TMDB, includendo episodi importati ma</w:t>
      </w:r>
      <w:r>
        <w:t xml:space="preserve"> </w:t>
      </w:r>
      <w:r>
        <w:t xml:space="preserve">escludendo Stagione 0 / Speciali;</w:t>
      </w:r>
    </w:p>
    <w:p>
      <w:pPr>
        <w:pStyle w:val="Compact"/>
        <w:numPr>
          <w:ilvl w:val="0"/>
          <w:numId w:val="1075"/>
        </w:numPr>
      </w:pPr>
      <w:r>
        <w:t xml:space="preserve">short-circuit sui badge già sbloccati per rispettarne la permanenza ed evitare richieste</w:t>
      </w:r>
      <w:r>
        <w:t xml:space="preserve"> </w:t>
      </w:r>
      <w:r>
        <w:t xml:space="preserve">TMDB successive non necessarie;</w:t>
      </w:r>
    </w:p>
    <w:p>
      <w:pPr>
        <w:pStyle w:val="Compact"/>
        <w:numPr>
          <w:ilvl w:val="0"/>
          <w:numId w:val="1075"/>
        </w:numPr>
      </w:pPr>
      <w:r>
        <w:t xml:space="preserve">persistenza avviata solo dopo aver caricato e validato i fatti di tutti i badge richiesti,</w:t>
      </w:r>
      <w:r>
        <w:t xml:space="preserve"> </w:t>
      </w:r>
      <w:r>
        <w:t xml:space="preserve">evitando sblocchi parziali in caso di errore TMDB;</w:t>
      </w:r>
    </w:p>
    <w:p>
      <w:pPr>
        <w:pStyle w:val="Compact"/>
        <w:numPr>
          <w:ilvl w:val="0"/>
          <w:numId w:val="1075"/>
        </w:numPr>
      </w:pPr>
      <w:r>
        <w:t xml:space="preserve">backfill login esteso a tutte le definizioni attive non ancora valutate;</w:t>
      </w:r>
    </w:p>
    <w:p>
      <w:pPr>
        <w:pStyle w:val="Compact"/>
        <w:numPr>
          <w:ilvl w:val="0"/>
          <w:numId w:val="1075"/>
        </w:numPr>
      </w:pPr>
      <w:r>
        <w:t xml:space="preserve">rivalutazioni non bloccanti collegate alle mutazioni film, episodi e visioni complete;</w:t>
      </w:r>
    </w:p>
    <w:p>
      <w:pPr>
        <w:pStyle w:val="Compact"/>
        <w:numPr>
          <w:ilvl w:val="0"/>
          <w:numId w:val="1075"/>
        </w:numPr>
      </w:pPr>
      <w:r>
        <w:t xml:space="preserve">Sala trofei generalizzata a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traguardi, con sezione Prime tappe e tre patch originali;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13/13</w:t>
      </w:r>
      <w:r>
        <w:t xml:space="preserve"> </w:t>
      </w:r>
      <w:r>
        <w:t xml:space="preserve">test engine, typecheck e lint mirato superati;</w:t>
      </w:r>
    </w:p>
    <w:p>
      <w:pPr>
        <w:pStyle w:val="Compact"/>
        <w:numPr>
          <w:ilvl w:val="0"/>
          <w:numId w:val="1075"/>
        </w:numPr>
      </w:pPr>
      <w:r>
        <w:t xml:space="preserve">secret</w:t>
      </w:r>
      <w:r>
        <w:t xml:space="preserve"> </w:t>
      </w:r>
      <w:r>
        <w:rPr>
          <w:rStyle w:val="VerbatimChar"/>
        </w:rPr>
        <w:t xml:space="preserve">TMDB_ACCESS_TOKEN</w:t>
      </w:r>
      <w:r>
        <w:t xml:space="preserve"> </w:t>
      </w:r>
      <w:r>
        <w:t xml:space="preserve">configurato e nuova Edge Function distribuita;</w:t>
      </w:r>
    </w:p>
    <w:p>
      <w:pPr>
        <w:pStyle w:val="Compact"/>
        <w:numPr>
          <w:ilvl w:val="0"/>
          <w:numId w:val="1075"/>
        </w:numPr>
      </w:pPr>
      <w:r>
        <w:t xml:space="preserve">migration applicata: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definizioni,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livelli tecnici e nessun residuo del test SQL;</w:t>
      </w:r>
    </w:p>
    <w:p>
      <w:pPr>
        <w:pStyle w:val="Compact"/>
        <w:numPr>
          <w:ilvl w:val="0"/>
          <w:numId w:val="1075"/>
        </w:numPr>
      </w:pPr>
      <w:r>
        <w:t xml:space="preserve">test SQL transazionale: uno sblocco per badge, rivalutazione senza duplicati,</w:t>
      </w:r>
      <w:r>
        <w:t xml:space="preserve"> </w:t>
      </w:r>
      <w:r>
        <w:t xml:space="preserve">regressione corrente a</w:t>
      </w:r>
      <w:r>
        <w:t xml:space="preserve"> </w:t>
      </w:r>
      <w:r>
        <w:rPr>
          <w:rStyle w:val="VerbatimChar"/>
        </w:rPr>
        <w:t xml:space="preserve">0</w:t>
      </w:r>
      <w:r>
        <w:t xml:space="preserve">, massimo storico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 rollback finale;</w:t>
      </w:r>
    </w:p>
    <w:p>
      <w:pPr>
        <w:pStyle w:val="Compact"/>
        <w:numPr>
          <w:ilvl w:val="0"/>
          <w:numId w:val="1075"/>
        </w:numPr>
      </w:pPr>
      <w:r>
        <w:t xml:space="preserve">account</w:t>
      </w:r>
      <w:r>
        <w:t xml:space="preserve"> </w:t>
      </w:r>
      <w:r>
        <w:rPr>
          <w:rStyle w:val="VerbatimChar"/>
        </w:rPr>
        <w:t xml:space="preserve">@testshowtime</w:t>
      </w:r>
      <w:r>
        <w:t xml:space="preserve">: backfill reale con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nuovi badge, seconda richiesta</w:t>
      </w:r>
      <w:r>
        <w:t xml:space="preserve"> </w:t>
      </w:r>
      <w:r>
        <w:t xml:space="preserve">concorrente e refresh manuale con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nuovi sblocchi;</w:t>
      </w:r>
    </w:p>
    <w:p>
      <w:pPr>
        <w:pStyle w:val="Compact"/>
        <w:numPr>
          <w:ilvl w:val="0"/>
          <w:numId w:val="1075"/>
        </w:numPr>
      </w:pPr>
      <w:r>
        <w:t xml:space="preserve">Sala trofei reale</w:t>
      </w:r>
      <w:r>
        <w:t xml:space="preserve"> </w:t>
      </w:r>
      <w:r>
        <w:rPr>
          <w:rStyle w:val="VerbatimChar"/>
        </w:rPr>
        <w:t xml:space="preserve">3/7</w:t>
      </w:r>
      <w:r>
        <w:t xml:space="preserve">, banner aggregato, date di sblocco e layout senza overflow a</w:t>
      </w:r>
      <w:r>
        <w:t xml:space="preserve"> </w:t>
      </w:r>
      <w:r>
        <w:t xml:space="preserve">360/390 px;</w:t>
      </w:r>
    </w:p>
    <w:p>
      <w:pPr>
        <w:pStyle w:val="Compact"/>
        <w:numPr>
          <w:ilvl w:val="0"/>
          <w:numId w:val="1075"/>
        </w:numPr>
      </w:pPr>
      <w:r>
        <w:t xml:space="preserve">corretto il markup web del banner separando il pulsante principale dalla chiusura:</w:t>
      </w:r>
      <w:r>
        <w:t xml:space="preserve"> </w:t>
      </w:r>
      <w:r>
        <w:t xml:space="preserve">nessun errore console dopo il nuovo backfill.</w:t>
      </w:r>
    </w:p>
    <w:p>
      <w:pPr>
        <w:pStyle w:val="Compact"/>
        <w:numPr>
          <w:ilvl w:val="0"/>
          <w:numId w:val="1075"/>
        </w:numPr>
      </w:pPr>
      <w:r>
        <w:t xml:space="preserve">gruppi Prime tappe e Cinefilo trasformati in accordion con conteggi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0/4</w:t>
      </w:r>
      <w:r>
        <w:t xml:space="preserve">;</w:t>
      </w:r>
      <w:r>
        <w:t xml:space="preserve"> </w:t>
      </w:r>
      <w:r>
        <w:t xml:space="preserve">sono chiusi di default e si aprono automaticamente quando contengono nuovi sblocchi;</w:t>
      </w:r>
    </w:p>
    <w:p>
      <w:pPr>
        <w:pStyle w:val="Compact"/>
        <w:numPr>
          <w:ilvl w:val="0"/>
          <w:numId w:val="1075"/>
        </w:numPr>
      </w:pPr>
      <w:r>
        <w:t xml:space="preserve">banner reso completamente opaco con superficie</w:t>
      </w:r>
      <w:r>
        <w:t xml:space="preserve"> </w:t>
      </w:r>
      <w:r>
        <w:rPr>
          <w:rStyle w:val="VerbatimChar"/>
        </w:rPr>
        <w:t xml:space="preserve">#1C2038</w:t>
      </w:r>
      <w:r>
        <w:t xml:space="preserve">, per non confondersi con il</w:t>
      </w:r>
      <w:r>
        <w:t xml:space="preserve"> </w:t>
      </w:r>
      <w:r>
        <w:t xml:space="preserve">contenuto sottostante.</w:t>
      </w:r>
    </w:p>
    <w:p>
      <w:pPr>
        <w:pStyle w:val="FirstParagraph"/>
      </w:pPr>
      <w:r>
        <w:t xml:space="preserve">Per la Edge Function è richiesto uno dei secret Supabase</w:t>
      </w:r>
      <w:r>
        <w:t xml:space="preserve"> </w:t>
      </w:r>
      <w:r>
        <w:rPr>
          <w:rStyle w:val="VerbatimChar"/>
        </w:rPr>
        <w:t xml:space="preserve">TMDB_ACCESS_TOKEN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TMDB_API_KEY</w:t>
      </w:r>
      <w:r>
        <w:t xml:space="preserve">; sono accettati anche i nomi Expo equivalenti già</w:t>
      </w:r>
      <w:r>
        <w:t xml:space="preserve"> </w:t>
      </w:r>
      <w:r>
        <w:t xml:space="preserve">usati dal progetto.</w:t>
      </w:r>
    </w:p>
    <w:bookmarkEnd w:id="82"/>
    <w:bookmarkStart w:id="83" w:name="verifica-batch-a2.1-archivista"/>
    <w:p>
      <w:pPr>
        <w:pStyle w:val="Heading3"/>
      </w:pPr>
      <w:r>
        <w:t xml:space="preserve">Verifica Batch A2.1 — Archivista</w:t>
      </w:r>
    </w:p>
    <w:p>
      <w:pPr>
        <w:pStyle w:val="Compact"/>
        <w:numPr>
          <w:ilvl w:val="0"/>
          <w:numId w:val="1076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0019_archivist_badge.sql</w:t>
      </w:r>
      <w:r>
        <w:t xml:space="preserve"> </w:t>
      </w:r>
      <w:r>
        <w:t xml:space="preserve">con soglie</w:t>
      </w:r>
      <w:r>
        <w:t xml:space="preserve"> </w:t>
      </w:r>
      <w:r>
        <w:rPr>
          <w:rStyle w:val="VerbatimChar"/>
        </w:rPr>
        <w:t xml:space="preserve">500 / 1.500 / 2.500 / 5.000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t xml:space="preserve">conteggio di ogni voce distinta della Libreria, indipendentemente da stato o tipo media;</w:t>
      </w:r>
    </w:p>
    <w:p>
      <w:pPr>
        <w:pStyle w:val="Compact"/>
        <w:numPr>
          <w:ilvl w:val="0"/>
          <w:numId w:val="1076"/>
        </w:numPr>
      </w:pPr>
      <w:r>
        <w:t xml:space="preserve">fact loader paginato oltre 1.000 righe;</w:t>
      </w:r>
    </w:p>
    <w:p>
      <w:pPr>
        <w:pStyle w:val="Compact"/>
        <w:numPr>
          <w:ilvl w:val="0"/>
          <w:numId w:val="1076"/>
        </w:numPr>
      </w:pPr>
      <w:r>
        <w:t xml:space="preserve">evidenza privata limitata a conteggio, versione e data già aggiunti dalla RPC, senza</w:t>
      </w:r>
      <w:r>
        <w:t xml:space="preserve"> </w:t>
      </w:r>
      <w:r>
        <w:t xml:space="preserve">duplicare migliaia di ID nel JSON;</w:t>
      </w:r>
    </w:p>
    <w:p>
      <w:pPr>
        <w:pStyle w:val="Compact"/>
        <w:numPr>
          <w:ilvl w:val="0"/>
          <w:numId w:val="1076"/>
        </w:numPr>
      </w:pPr>
      <w:r>
        <w:t xml:space="preserve">rivalutazione non bloccante soltanto dopo aggiunta o rimozione dalla Libreria;</w:t>
      </w:r>
    </w:p>
    <w:p>
      <w:pPr>
        <w:pStyle w:val="Compact"/>
        <w:numPr>
          <w:ilvl w:val="0"/>
          <w:numId w:val="1076"/>
        </w:numPr>
      </w:pPr>
      <w:r>
        <w:t xml:space="preserve">massimo storico e sblocchi permanenti gestiti dalla RPC condivisa;</w:t>
      </w:r>
    </w:p>
    <w:p>
      <w:pPr>
        <w:pStyle w:val="Compact"/>
        <w:numPr>
          <w:ilvl w:val="0"/>
          <w:numId w:val="1076"/>
        </w:numPr>
      </w:pPr>
      <w:r>
        <w:t xml:space="preserve">patch originale a schedario nelle varianti Bronzo, Argento, Oro e Platino;</w:t>
      </w:r>
    </w:p>
    <w:p>
      <w:pPr>
        <w:pStyle w:val="Compact"/>
        <w:numPr>
          <w:ilvl w:val="0"/>
          <w:numId w:val="1076"/>
        </w:numPr>
      </w:pPr>
      <w:r>
        <w:t xml:space="preserve">Cinefilo mantenuto prima di Archivista nell’ordine della Sala trofei;</w:t>
      </w:r>
    </w:p>
    <w:p>
      <w:pPr>
        <w:pStyle w:val="Compact"/>
        <w:numPr>
          <w:ilvl w:val="0"/>
          <w:numId w:val="1076"/>
        </w:numPr>
      </w:pPr>
      <w:r>
        <w:t xml:space="preserve">preview locale:</w:t>
      </w:r>
      <w:r>
        <w:t xml:space="preserve"> </w:t>
      </w:r>
      <w:r>
        <w:rPr>
          <w:rStyle w:val="VerbatimChar"/>
        </w:rPr>
        <w:t xml:space="preserve">Archivista 0/4</w:t>
      </w:r>
      <w:r>
        <w:t xml:space="preserve">, progresso</w:t>
      </w:r>
      <w:r>
        <w:t xml:space="preserve"> </w:t>
      </w:r>
      <w:r>
        <w:rPr>
          <w:rStyle w:val="VerbatimChar"/>
        </w:rPr>
        <w:t xml:space="preserve">5/500</w:t>
      </w:r>
      <w:r>
        <w:t xml:space="preserve">, hero</w:t>
      </w:r>
      <w:r>
        <w:t xml:space="preserve"> </w:t>
      </w:r>
      <w:r>
        <w:rPr>
          <w:rStyle w:val="VerbatimChar"/>
        </w:rPr>
        <w:t xml:space="preserve">3/11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t xml:space="preserve">patch e accordion verificati senza overflow a 360 e 390 px;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16/16</w:t>
      </w:r>
      <w:r>
        <w:t xml:space="preserve"> </w:t>
      </w:r>
      <w:r>
        <w:t xml:space="preserve">test engine superati;</w:t>
      </w:r>
    </w:p>
    <w:p>
      <w:pPr>
        <w:pStyle w:val="Compact"/>
        <w:numPr>
          <w:ilvl w:val="0"/>
          <w:numId w:val="1076"/>
        </w:numPr>
      </w:pPr>
      <w:r>
        <w:t xml:space="preserve">test SQL transazionale pronto per soglia</w:t>
      </w:r>
      <w:r>
        <w:t xml:space="preserve"> </w:t>
      </w:r>
      <w:r>
        <w:rPr>
          <w:rStyle w:val="VerbatimChar"/>
        </w:rPr>
        <w:t xml:space="preserve">1.500</w:t>
      </w:r>
      <w:r>
        <w:t xml:space="preserve">, idempotenza e regressione a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Edge Function distribuita prima dell’attivazione del catalogo;</w:t>
      </w:r>
    </w:p>
    <w:p>
      <w:pPr>
        <w:pStyle w:val="Compact"/>
        <w:numPr>
          <w:ilvl w:val="0"/>
          <w:numId w:val="1076"/>
        </w:numPr>
      </w:pPr>
      <w:r>
        <w:t xml:space="preserve">deploy Azure completato sul commit</w:t>
      </w:r>
      <w:r>
        <w:t xml:space="preserve"> </w:t>
      </w:r>
      <w:r>
        <w:rPr>
          <w:rStyle w:val="VerbatimChar"/>
        </w:rPr>
        <w:t xml:space="preserve">f50cc38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0019_archivist_badge.sql</w:t>
      </w:r>
      <w:r>
        <w:t xml:space="preserve"> </w:t>
      </w:r>
      <w:r>
        <w:t xml:space="preserve">applicata e testo UTF-8 verificato;</w:t>
      </w:r>
    </w:p>
    <w:p>
      <w:pPr>
        <w:pStyle w:val="Compact"/>
        <w:numPr>
          <w:ilvl w:val="0"/>
          <w:numId w:val="1076"/>
        </w:numPr>
      </w:pPr>
      <w:r>
        <w:t xml:space="preserve">test SQL transazionale superato senza dati residui;</w:t>
      </w:r>
    </w:p>
    <w:p>
      <w:pPr>
        <w:pStyle w:val="Compact"/>
        <w:numPr>
          <w:ilvl w:val="0"/>
          <w:numId w:val="1076"/>
        </w:numPr>
      </w:pPr>
      <w:r>
        <w:t xml:space="preserve">account</w:t>
      </w:r>
      <w:r>
        <w:t xml:space="preserve"> </w:t>
      </w:r>
      <w:r>
        <w:rPr>
          <w:rStyle w:val="VerbatimChar"/>
        </w:rPr>
        <w:t xml:space="preserve">@testshowtime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5/500</w:t>
      </w:r>
      <w:r>
        <w:t xml:space="preserve">, refresh idempotente e hero</w:t>
      </w:r>
      <w:r>
        <w:t xml:space="preserve"> </w:t>
      </w:r>
      <w:r>
        <w:rPr>
          <w:rStyle w:val="VerbatimChar"/>
        </w:rPr>
        <w:t xml:space="preserve">3/11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t xml:space="preserve">account principale:</w:t>
      </w:r>
      <w:r>
        <w:t xml:space="preserve"> </w:t>
      </w:r>
      <w:r>
        <w:rPr>
          <w:rStyle w:val="VerbatimChar"/>
        </w:rPr>
        <w:t xml:space="preserve">360/500</w:t>
      </w:r>
      <w:r>
        <w:t xml:space="preserve">, refresh idempotente e hero</w:t>
      </w:r>
      <w:r>
        <w:t xml:space="preserve"> </w:t>
      </w:r>
      <w:r>
        <w:rPr>
          <w:rStyle w:val="VerbatimChar"/>
        </w:rPr>
        <w:t xml:space="preserve">4/11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t xml:space="preserve">produzione senza errori console né overflow a 360/390 px.</w:t>
      </w:r>
    </w:p>
    <w:bookmarkEnd w:id="83"/>
    <w:bookmarkStart w:id="86" w:name="verifica-batch-a2.2-nostalgico"/>
    <w:p>
      <w:pPr>
        <w:pStyle w:val="Heading3"/>
      </w:pPr>
      <w:r>
        <w:t xml:space="preserve">Verifica Batch A2.2 — Nostalgico</w:t>
      </w:r>
    </w:p>
    <w:p>
      <w:pPr>
        <w:pStyle w:val="Compact"/>
        <w:numPr>
          <w:ilvl w:val="0"/>
          <w:numId w:val="1077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0020_nostalgic_badge.sql</w:t>
      </w:r>
      <w:r>
        <w:t xml:space="preserve"> </w:t>
      </w:r>
      <w:r>
        <w:t xml:space="preserve">con soglie</w:t>
      </w:r>
      <w:r>
        <w:t xml:space="preserve"> </w:t>
      </w:r>
      <w:r>
        <w:rPr>
          <w:rStyle w:val="VerbatimChar"/>
        </w:rPr>
        <w:t xml:space="preserve">50 / 150 / 250 / 500</w:t>
      </w:r>
      <w:r>
        <w:t xml:space="preserve">;</w:t>
      </w:r>
    </w:p>
    <w:p>
      <w:pPr>
        <w:pStyle w:val="Compact"/>
        <w:numPr>
          <w:ilvl w:val="0"/>
          <w:numId w:val="1077"/>
        </w:numPr>
      </w:pPr>
      <w:r>
        <w:t xml:space="preserve">conta film e serie nello stato</w:t>
      </w:r>
      <w:r>
        <w:t xml:space="preserve"> </w:t>
      </w:r>
      <w:r>
        <w:rPr>
          <w:rStyle w:val="VerbatimChar"/>
        </w:rPr>
        <w:t xml:space="preserve">Visto</w:t>
      </w:r>
      <w:r>
        <w:t xml:space="preserve"> </w:t>
      </w:r>
      <w:r>
        <w:t xml:space="preserve">con anno TMDB valido precedente al 1990;</w:t>
      </w:r>
    </w:p>
    <w:p>
      <w:pPr>
        <w:pStyle w:val="Compact"/>
        <w:numPr>
          <w:ilvl w:val="0"/>
          <w:numId w:val="1077"/>
        </w:numPr>
      </w:pPr>
      <w:r>
        <w:t xml:space="preserve">include storico importato;</w:t>
      </w:r>
    </w:p>
    <w:p>
      <w:pPr>
        <w:pStyle w:val="Compact"/>
        <w:numPr>
          <w:ilvl w:val="0"/>
          <w:numId w:val="1077"/>
        </w:numPr>
      </w:pPr>
      <w:r>
        <w:t xml:space="preserve">esclude il 1990, anni mancanti,</w:t>
      </w:r>
      <w:r>
        <w:t xml:space="preserve"> </w:t>
      </w:r>
      <w:r>
        <w:rPr>
          <w:rStyle w:val="VerbatimChar"/>
        </w:rPr>
        <w:t xml:space="preserve">0000</w:t>
      </w:r>
      <w:r>
        <w:t xml:space="preserve"> </w:t>
      </w:r>
      <w:r>
        <w:t xml:space="preserve">e valori non formati da quattro cifre;</w:t>
      </w:r>
    </w:p>
    <w:p>
      <w:pPr>
        <w:pStyle w:val="Compact"/>
        <w:numPr>
          <w:ilvl w:val="0"/>
          <w:numId w:val="1077"/>
        </w:numPr>
      </w:pPr>
      <w:r>
        <w:t xml:space="preserve">helper puro e testato per il confine temporale;</w:t>
      </w:r>
    </w:p>
    <w:p>
      <w:pPr>
        <w:pStyle w:val="Compact"/>
        <w:numPr>
          <w:ilvl w:val="0"/>
          <w:numId w:val="1077"/>
        </w:numPr>
      </w:pPr>
      <w:r>
        <w:t xml:space="preserve">loader paginato oltre 1.000 titoli completati;</w:t>
      </w:r>
    </w:p>
    <w:p>
      <w:pPr>
        <w:pStyle w:val="Compact"/>
        <w:numPr>
          <w:ilvl w:val="0"/>
          <w:numId w:val="1077"/>
        </w:numPr>
      </w:pPr>
      <w:r>
        <w:t xml:space="preserve">rivalutazioni non bloccanti dopo cambi di stato film e progresso serie;</w:t>
      </w:r>
    </w:p>
    <w:p>
      <w:pPr>
        <w:pStyle w:val="Compact"/>
        <w:numPr>
          <w:ilvl w:val="0"/>
          <w:numId w:val="1077"/>
        </w:numPr>
      </w:pPr>
      <w:r>
        <w:t xml:space="preserve">evidenza privata limitata a conteggio, versione e data;</w:t>
      </w:r>
    </w:p>
    <w:p>
      <w:pPr>
        <w:pStyle w:val="Compact"/>
        <w:numPr>
          <w:ilvl w:val="0"/>
          <w:numId w:val="1077"/>
        </w:numPr>
      </w:pPr>
      <w:r>
        <w:t xml:space="preserve">patch originale a televisore CRT nelle quattro varianti metalliche;</w:t>
      </w:r>
    </w:p>
    <w:p>
      <w:pPr>
        <w:pStyle w:val="Compact"/>
        <w:numPr>
          <w:ilvl w:val="0"/>
          <w:numId w:val="1077"/>
        </w:numPr>
      </w:pPr>
      <w:r>
        <w:t xml:space="preserve">ordine Sala trofei: Cinefilo, Archivista, Nostalgico;</w:t>
      </w:r>
    </w:p>
    <w:p>
      <w:pPr>
        <w:pStyle w:val="Compact"/>
        <w:numPr>
          <w:ilvl w:val="0"/>
          <w:numId w:val="1077"/>
        </w:numPr>
      </w:pPr>
      <w:r>
        <w:t xml:space="preserve">preview locale:</w:t>
      </w:r>
      <w:r>
        <w:t xml:space="preserve"> </w:t>
      </w:r>
      <w:r>
        <w:rPr>
          <w:rStyle w:val="VerbatimChar"/>
        </w:rPr>
        <w:t xml:space="preserve">Nostalgico 0/4</w:t>
      </w:r>
      <w:r>
        <w:t xml:space="preserve">, progresso</w:t>
      </w:r>
      <w:r>
        <w:t xml:space="preserve"> </w:t>
      </w:r>
      <w:r>
        <w:rPr>
          <w:rStyle w:val="VerbatimChar"/>
        </w:rPr>
        <w:t xml:space="preserve">0/50</w:t>
      </w:r>
      <w:r>
        <w:t xml:space="preserve">, hero</w:t>
      </w:r>
      <w:r>
        <w:t xml:space="preserve"> </w:t>
      </w:r>
      <w:r>
        <w:rPr>
          <w:rStyle w:val="VerbatimChar"/>
        </w:rPr>
        <w:t xml:space="preserve">3/15</w:t>
      </w:r>
      <w:r>
        <w:t xml:space="preserve">;</w:t>
      </w:r>
    </w:p>
    <w:p>
      <w:pPr>
        <w:pStyle w:val="Compact"/>
        <w:numPr>
          <w:ilvl w:val="0"/>
          <w:numId w:val="1077"/>
        </w:numPr>
      </w:pPr>
      <w:r>
        <w:t xml:space="preserve">patch e accordion verificati senza overflow a 360 e 390 px;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20/20</w:t>
      </w:r>
      <w:r>
        <w:t xml:space="preserve"> </w:t>
      </w:r>
      <w:r>
        <w:t xml:space="preserve">test engine superati;</w:t>
      </w:r>
    </w:p>
    <w:p>
      <w:pPr>
        <w:pStyle w:val="Compact"/>
        <w:numPr>
          <w:ilvl w:val="0"/>
          <w:numId w:val="1077"/>
        </w:numPr>
      </w:pPr>
      <w:r>
        <w:t xml:space="preserve">test SQL transazionale pronto per soglia</w:t>
      </w:r>
      <w:r>
        <w:t xml:space="preserve"> </w:t>
      </w:r>
      <w:r>
        <w:rPr>
          <w:rStyle w:val="VerbatimChar"/>
        </w:rPr>
        <w:t xml:space="preserve">150</w:t>
      </w:r>
      <w:r>
        <w:t xml:space="preserve">, idempotenza e regressione a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Edge Function monolitica verificata e distribuita con loader ed evaluator Nostalgico;</w:t>
      </w:r>
    </w:p>
    <w:p>
      <w:pPr>
        <w:pStyle w:val="Compact"/>
        <w:numPr>
          <w:ilvl w:val="0"/>
          <w:numId w:val="1077"/>
        </w:numPr>
      </w:pPr>
      <w:r>
        <w:t xml:space="preserve">primo tentativo di backfill fermato esplicitamente con</w:t>
      </w:r>
      <w:r>
        <w:t xml:space="preserve"> </w:t>
      </w:r>
      <w:r>
        <w:rPr>
          <w:rStyle w:val="VerbatimChar"/>
        </w:rPr>
        <w:t xml:space="preserve">409 facts_loader_not_found</w:t>
      </w:r>
      <w:r>
        <w:t xml:space="preserve"> </w:t>
      </w:r>
      <w:r>
        <w:t xml:space="preserve">prima di qualsiasi persistenza; artifact corretto e ridistribuito;</w:t>
      </w:r>
    </w:p>
    <w:p>
      <w:pPr>
        <w:pStyle w:val="Compact"/>
        <w:numPr>
          <w:ilvl w:val="0"/>
          <w:numId w:val="1077"/>
        </w:numPr>
      </w:pPr>
      <w:r>
        <w:t xml:space="preserve">deploy Azure completato sul commit</w:t>
      </w:r>
      <w:r>
        <w:t xml:space="preserve"> </w:t>
      </w:r>
      <w:r>
        <w:rPr>
          <w:rStyle w:val="VerbatimChar"/>
        </w:rPr>
        <w:t xml:space="preserve">226db27</w:t>
      </w:r>
      <w:r>
        <w:t xml:space="preserve">;</w:t>
      </w:r>
    </w:p>
    <w:p>
      <w:pPr>
        <w:pStyle w:val="Compact"/>
        <w:numPr>
          <w:ilvl w:val="0"/>
          <w:numId w:val="1077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0020_nostalgic_badge.sql</w:t>
      </w:r>
      <w:r>
        <w:t xml:space="preserve"> </w:t>
      </w:r>
      <w:r>
        <w:t xml:space="preserve">applicata con encoding UTF-8;</w:t>
      </w:r>
    </w:p>
    <w:p>
      <w:pPr>
        <w:pStyle w:val="Compact"/>
        <w:numPr>
          <w:ilvl w:val="0"/>
          <w:numId w:val="1077"/>
        </w:numPr>
      </w:pPr>
      <w:r>
        <w:t xml:space="preserve">test SQL transazionale superato senza dati residui;</w:t>
      </w:r>
    </w:p>
    <w:p>
      <w:pPr>
        <w:pStyle w:val="Compact"/>
        <w:numPr>
          <w:ilvl w:val="0"/>
          <w:numId w:val="1077"/>
        </w:numPr>
      </w:pPr>
      <w:r>
        <w:t xml:space="preserve">account</w:t>
      </w:r>
      <w:r>
        <w:t xml:space="preserve"> </w:t>
      </w:r>
      <w:r>
        <w:rPr>
          <w:rStyle w:val="VerbatimChar"/>
        </w:rPr>
        <w:t xml:space="preserve">@testshowtime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0/50</w:t>
      </w:r>
      <w:r>
        <w:t xml:space="preserve">, refresh idempotente e hero</w:t>
      </w:r>
      <w:r>
        <w:t xml:space="preserve"> </w:t>
      </w:r>
      <w:r>
        <w:rPr>
          <w:rStyle w:val="VerbatimChar"/>
        </w:rPr>
        <w:t xml:space="preserve">3/15</w:t>
      </w:r>
      <w:r>
        <w:t xml:space="preserve">;</w:t>
      </w:r>
    </w:p>
    <w:p>
      <w:pPr>
        <w:pStyle w:val="Compact"/>
        <w:numPr>
          <w:ilvl w:val="0"/>
          <w:numId w:val="1077"/>
        </w:numPr>
      </w:pPr>
      <w:r>
        <w:t xml:space="preserve">account principale:</w:t>
      </w:r>
      <w:r>
        <w:t xml:space="preserve"> </w:t>
      </w:r>
      <w:r>
        <w:rPr>
          <w:rStyle w:val="VerbatimChar"/>
        </w:rPr>
        <w:t xml:space="preserve">32/50</w:t>
      </w:r>
      <w:r>
        <w:t xml:space="preserve">, refresh idempotente e hero</w:t>
      </w:r>
      <w:r>
        <w:t xml:space="preserve"> </w:t>
      </w:r>
      <w:r>
        <w:rPr>
          <w:rStyle w:val="VerbatimChar"/>
        </w:rPr>
        <w:t xml:space="preserve">4/15</w:t>
      </w:r>
      <w:r>
        <w:t xml:space="preserve">;</w:t>
      </w:r>
    </w:p>
    <w:p>
      <w:pPr>
        <w:pStyle w:val="Compact"/>
        <w:numPr>
          <w:ilvl w:val="0"/>
          <w:numId w:val="1077"/>
        </w:numPr>
      </w:pPr>
      <w:r>
        <w:t xml:space="preserve">produzione senza errori console né overflow a 360/390 px.</w:t>
      </w:r>
    </w:p>
    <w:bookmarkStart w:id="84" w:name="batch-b-esplorazione-e-comportamento"/>
    <w:p>
      <w:pPr>
        <w:pStyle w:val="Heading4"/>
      </w:pPr>
      <w:r>
        <w:t xml:space="preserve">Batch B — Esplorazione e comportamento</w:t>
      </w:r>
    </w:p>
    <w:p>
      <w:pPr>
        <w:pStyle w:val="Compact"/>
        <w:numPr>
          <w:ilvl w:val="0"/>
          <w:numId w:val="1078"/>
        </w:numPr>
      </w:pPr>
      <w:r>
        <w:t xml:space="preserve">Esploratore di generi</w:t>
      </w:r>
    </w:p>
    <w:p>
      <w:pPr>
        <w:pStyle w:val="Compact"/>
        <w:numPr>
          <w:ilvl w:val="0"/>
          <w:numId w:val="1079"/>
        </w:numPr>
      </w:pPr>
      <w:r>
        <w:t xml:space="preserve">Ancora un episodio</w:t>
      </w:r>
    </w:p>
    <w:p>
      <w:pPr>
        <w:pStyle w:val="Compact"/>
        <w:numPr>
          <w:ilvl w:val="0"/>
          <w:numId w:val="1080"/>
        </w:numPr>
      </w:pPr>
      <w:r>
        <w:t xml:space="preserve">Maratoneta</w:t>
      </w:r>
    </w:p>
    <w:p>
      <w:pPr>
        <w:pStyle w:val="Compact"/>
        <w:numPr>
          <w:ilvl w:val="0"/>
          <w:numId w:val="1081"/>
        </w:numPr>
      </w:pPr>
      <w:r>
        <w:t xml:space="preserve">Encore</w:t>
      </w:r>
    </w:p>
    <w:bookmarkEnd w:id="84"/>
    <w:bookmarkStart w:id="85" w:name="batch-c-diario-e-social"/>
    <w:p>
      <w:pPr>
        <w:pStyle w:val="Heading4"/>
      </w:pPr>
      <w:r>
        <w:t xml:space="preserve">Batch C — Diario e Social</w:t>
      </w:r>
    </w:p>
    <w:p>
      <w:pPr>
        <w:pStyle w:val="Compact"/>
        <w:numPr>
          <w:ilvl w:val="0"/>
          <w:numId w:val="1082"/>
        </w:numPr>
      </w:pPr>
      <w:r>
        <w:t xml:space="preserve">Critico</w:t>
      </w:r>
    </w:p>
    <w:p>
      <w:pPr>
        <w:pStyle w:val="Compact"/>
        <w:numPr>
          <w:ilvl w:val="0"/>
          <w:numId w:val="1083"/>
        </w:numPr>
      </w:pPr>
      <w:r>
        <w:t xml:space="preserve">Passaparola</w:t>
      </w:r>
    </w:p>
    <w:bookmarkEnd w:id="85"/>
    <w:bookmarkEnd w:id="86"/>
    <w:bookmarkStart w:id="87" w:name="fase-4-profilo-e-rifiniture"/>
    <w:p>
      <w:pPr>
        <w:pStyle w:val="Heading3"/>
      </w:pPr>
      <w:r>
        <w:t xml:space="preserve">Fase 4 — Profilo e rifiniture</w:t>
      </w:r>
    </w:p>
    <w:p>
      <w:pPr>
        <w:pStyle w:val="Compact"/>
        <w:numPr>
          <w:ilvl w:val="0"/>
          <w:numId w:val="1084"/>
        </w:numPr>
      </w:pPr>
      <w:r>
        <w:t xml:space="preserve">Selezione di 1–3 badge pubblici</w:t>
      </w:r>
    </w:p>
    <w:p>
      <w:pPr>
        <w:pStyle w:val="Compact"/>
        <w:numPr>
          <w:ilvl w:val="0"/>
          <w:numId w:val="1085"/>
        </w:numPr>
      </w:pPr>
      <w:r>
        <w:t xml:space="preserve">Badge in evidenza sul profilo follower</w:t>
      </w:r>
    </w:p>
    <w:p>
      <w:pPr>
        <w:pStyle w:val="Compact"/>
        <w:numPr>
          <w:ilvl w:val="0"/>
          <w:numId w:val="1086"/>
        </w:numPr>
      </w:pPr>
      <w:r>
        <w:t xml:space="preserve">Accessibilità</w:t>
      </w:r>
    </w:p>
    <w:p>
      <w:pPr>
        <w:pStyle w:val="Compact"/>
        <w:numPr>
          <w:ilvl w:val="0"/>
          <w:numId w:val="1087"/>
        </w:numPr>
      </w:pPr>
      <w:r>
        <w:t xml:space="preserve">Localizzazione testi</w:t>
      </w:r>
    </w:p>
    <w:p>
      <w:pPr>
        <w:pStyle w:val="Compact"/>
        <w:numPr>
          <w:ilvl w:val="0"/>
          <w:numId w:val="1088"/>
        </w:numPr>
      </w:pPr>
      <w:r>
        <w:t xml:space="preserve">Telemetria errori dell’engine</w:t>
      </w:r>
    </w:p>
    <w:p>
      <w:pPr>
        <w:pStyle w:val="Compact"/>
        <w:numPr>
          <w:ilvl w:val="0"/>
          <w:numId w:val="1089"/>
        </w:numPr>
      </w:pPr>
      <w:r>
        <w:t xml:space="preserve">Riconciliazione completa</w:t>
      </w:r>
    </w:p>
    <w:bookmarkEnd w:id="87"/>
    <w:bookmarkStart w:id="88" w:name="fase-5-crediti-tmdb"/>
    <w:p>
      <w:pPr>
        <w:pStyle w:val="Heading3"/>
      </w:pPr>
      <w:r>
        <w:t xml:space="preserve">Fase 5 — Crediti TMDB</w:t>
      </w:r>
    </w:p>
    <w:p>
      <w:pPr>
        <w:pStyle w:val="Compact"/>
        <w:numPr>
          <w:ilvl w:val="0"/>
          <w:numId w:val="1090"/>
        </w:numPr>
      </w:pPr>
      <w:r>
        <w:t xml:space="preserve">Cache persistente dei crediti persona/titolo</w:t>
      </w:r>
    </w:p>
    <w:p>
      <w:pPr>
        <w:pStyle w:val="Compact"/>
        <w:numPr>
          <w:ilvl w:val="0"/>
          <w:numId w:val="1091"/>
        </w:numPr>
      </w:pPr>
      <w:r>
        <w:t xml:space="preserve">Volto familiare</w:t>
      </w:r>
    </w:p>
    <w:p>
      <w:pPr>
        <w:pStyle w:val="Compact"/>
        <w:numPr>
          <w:ilvl w:val="0"/>
          <w:numId w:val="1092"/>
        </w:numPr>
      </w:pPr>
      <w:r>
        <w:t xml:space="preserve">Occhio d’autore</w:t>
      </w:r>
    </w:p>
    <w:p>
      <w:pPr>
        <w:pStyle w:val="Compact"/>
        <w:numPr>
          <w:ilvl w:val="0"/>
          <w:numId w:val="1093"/>
        </w:numPr>
      </w:pPr>
      <w:r>
        <w:t xml:space="preserve">Coppia d’oro</w:t>
      </w:r>
    </w:p>
    <w:p>
      <w:pPr>
        <w:pStyle w:val="Compact"/>
        <w:numPr>
          <w:ilvl w:val="0"/>
          <w:numId w:val="1094"/>
        </w:numPr>
      </w:pPr>
      <w:r>
        <w:t xml:space="preserve">Attraverso le epoche</w:t>
      </w:r>
    </w:p>
    <w:p>
      <w:pPr>
        <w:pStyle w:val="Compact"/>
        <w:numPr>
          <w:ilvl w:val="0"/>
          <w:numId w:val="1095"/>
        </w:numPr>
      </w:pPr>
      <w:r>
        <w:t xml:space="preserve">Camaleonte</w:t>
      </w:r>
    </w:p>
    <w:p>
      <w:pPr>
        <w:pStyle w:val="Compact"/>
        <w:numPr>
          <w:ilvl w:val="0"/>
          <w:numId w:val="1096"/>
        </w:numPr>
      </w:pPr>
      <w:r>
        <w:t xml:space="preserve">Evoluzione d’autore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riteri-di-accettazione-v1"/>
    <w:p>
      <w:pPr>
        <w:pStyle w:val="Heading2"/>
      </w:pPr>
      <w:r>
        <w:t xml:space="preserve">11. Criteri di accettazione V1</w:t>
      </w:r>
    </w:p>
    <w:p>
      <w:pPr>
        <w:pStyle w:val="Compact"/>
        <w:numPr>
          <w:ilvl w:val="0"/>
          <w:numId w:val="1097"/>
        </w:numPr>
      </w:pPr>
      <w:r>
        <w:t xml:space="preserve">Ogni badge ha una regola deterministica e versionata.</w:t>
      </w:r>
    </w:p>
    <w:p>
      <w:pPr>
        <w:pStyle w:val="Compact"/>
        <w:numPr>
          <w:ilvl w:val="0"/>
          <w:numId w:val="1097"/>
        </w:numPr>
      </w:pPr>
      <w:r>
        <w:t xml:space="preserve">Importato e tracked sono trattati secondo le regole dichiarate.</w:t>
      </w:r>
    </w:p>
    <w:p>
      <w:pPr>
        <w:pStyle w:val="Compact"/>
        <w:numPr>
          <w:ilvl w:val="0"/>
          <w:numId w:val="1097"/>
        </w:numPr>
      </w:pPr>
      <w:r>
        <w:t xml:space="preserve">Gli sblocchi sono permanenti e idempotenti.</w:t>
      </w:r>
    </w:p>
    <w:p>
      <w:pPr>
        <w:pStyle w:val="Compact"/>
        <w:numPr>
          <w:ilvl w:val="0"/>
          <w:numId w:val="1097"/>
        </w:numPr>
      </w:pPr>
      <w:r>
        <w:t xml:space="preserve">Nessun badge viene duplicato.</w:t>
      </w:r>
    </w:p>
    <w:p>
      <w:pPr>
        <w:pStyle w:val="Compact"/>
        <w:numPr>
          <w:ilvl w:val="0"/>
          <w:numId w:val="1097"/>
        </w:numPr>
      </w:pPr>
      <w:r>
        <w:t xml:space="preserve">Il progresso mostrato corrisponde ai dati reali.</w:t>
      </w:r>
    </w:p>
    <w:p>
      <w:pPr>
        <w:pStyle w:val="Compact"/>
        <w:numPr>
          <w:ilvl w:val="0"/>
          <w:numId w:val="1097"/>
        </w:numPr>
      </w:pPr>
      <w:r>
        <w:t xml:space="preserve">Il sistema non altera Libreria, Diario o Statistiche.</w:t>
      </w:r>
    </w:p>
    <w:p>
      <w:pPr>
        <w:pStyle w:val="Compact"/>
        <w:numPr>
          <w:ilvl w:val="0"/>
          <w:numId w:val="1097"/>
        </w:numPr>
      </w:pPr>
      <w:r>
        <w:t xml:space="preserve">Un errore di valutazione non blocca la mutazione principale.</w:t>
      </w:r>
    </w:p>
    <w:p>
      <w:pPr>
        <w:pStyle w:val="Compact"/>
        <w:numPr>
          <w:ilvl w:val="0"/>
          <w:numId w:val="1097"/>
        </w:numPr>
      </w:pPr>
      <w:r>
        <w:t xml:space="preserve">La Sala trofei funziona a 390 px senza overflow.</w:t>
      </w:r>
    </w:p>
    <w:p>
      <w:pPr>
        <w:pStyle w:val="Compact"/>
        <w:numPr>
          <w:ilvl w:val="0"/>
          <w:numId w:val="1097"/>
        </w:numPr>
      </w:pPr>
      <w:r>
        <w:t xml:space="preserve">RLS impedisce di leggere badge privati di altri utenti.</w:t>
      </w:r>
    </w:p>
    <w:p>
      <w:pPr>
        <w:pStyle w:val="Compact"/>
        <w:numPr>
          <w:ilvl w:val="0"/>
          <w:numId w:val="1097"/>
        </w:numPr>
      </w:pPr>
      <w:r>
        <w:t xml:space="preserve">Le superfici follower espongono solo badge scelti dall’utente.</w:t>
      </w:r>
    </w:p>
    <w:p>
      <w:r>
        <w:pict>
          <v:rect style="width:0;height:1.5pt" o:hralign="center" o:hrstd="t" o:hr="t"/>
        </w:pict>
      </w:r>
    </w:p>
    <w:bookmarkEnd w:id="90"/>
    <w:bookmarkStart w:id="99" w:name="decisioni-v1-confermate"/>
    <w:p>
      <w:pPr>
        <w:pStyle w:val="Heading2"/>
      </w:pPr>
      <w:r>
        <w:t xml:space="preserve">12. Decisioni V1 confermate</w:t>
      </w:r>
    </w:p>
    <w:bookmarkStart w:id="91" w:name="nomi"/>
    <w:p>
      <w:pPr>
        <w:pStyle w:val="Heading3"/>
      </w:pPr>
      <w:r>
        <w:t xml:space="preserve">Nomi</w:t>
      </w:r>
    </w:p>
    <w:p>
      <w:pPr>
        <w:pStyle w:val="Compact"/>
        <w:numPr>
          <w:ilvl w:val="0"/>
          <w:numId w:val="1098"/>
        </w:numPr>
      </w:pPr>
      <w:r>
        <w:t xml:space="preserve">Nomi italiani della proposta approvati</w:t>
      </w:r>
    </w:p>
    <w:p>
      <w:pPr>
        <w:pStyle w:val="Compact"/>
        <w:numPr>
          <w:ilvl w:val="0"/>
          <w:numId w:val="1099"/>
        </w:numPr>
      </w:pPr>
      <w:r>
        <w:t xml:space="preserve">“Ancora un episodio”</w:t>
      </w:r>
    </w:p>
    <w:p>
      <w:pPr>
        <w:pStyle w:val="Compact"/>
        <w:numPr>
          <w:ilvl w:val="0"/>
          <w:numId w:val="1100"/>
        </w:numPr>
      </w:pPr>
      <w:r>
        <w:t xml:space="preserve">“Volto familiare”</w:t>
      </w:r>
    </w:p>
    <w:p>
      <w:pPr>
        <w:pStyle w:val="Compact"/>
        <w:numPr>
          <w:ilvl w:val="0"/>
          <w:numId w:val="1101"/>
        </w:numPr>
      </w:pPr>
      <w:r>
        <w:t xml:space="preserve">“Occhio d’autore”</w:t>
      </w:r>
    </w:p>
    <w:p>
      <w:pPr>
        <w:pStyle w:val="Compact"/>
        <w:numPr>
          <w:ilvl w:val="0"/>
          <w:numId w:val="1102"/>
        </w:numPr>
      </w:pPr>
      <w:r>
        <w:t xml:space="preserve">“Coppia d’oro”</w:t>
      </w:r>
    </w:p>
    <w:bookmarkEnd w:id="91"/>
    <w:bookmarkStart w:id="92" w:name="soglie"/>
    <w:p>
      <w:pPr>
        <w:pStyle w:val="Heading3"/>
      </w:pPr>
      <w:r>
        <w:t xml:space="preserve">Soglie</w:t>
      </w:r>
    </w:p>
    <w:p>
      <w:pPr>
        <w:pStyle w:val="Compact"/>
        <w:numPr>
          <w:ilvl w:val="0"/>
          <w:numId w:val="1103"/>
        </w:numPr>
      </w:pPr>
      <w:r>
        <w:t xml:space="preserve">Soglie cumulative moltiplicate almeno ×5</w:t>
      </w:r>
    </w:p>
    <w:p>
      <w:pPr>
        <w:pStyle w:val="Compact"/>
        <w:numPr>
          <w:ilvl w:val="0"/>
          <w:numId w:val="1104"/>
        </w:numPr>
      </w:pPr>
      <w:r>
        <w:t xml:space="preserve">Arrotondamento per eccesso a numeri leggibili</w:t>
      </w:r>
    </w:p>
    <w:p>
      <w:pPr>
        <w:pStyle w:val="Compact"/>
        <w:numPr>
          <w:ilvl w:val="0"/>
          <w:numId w:val="1105"/>
        </w:numPr>
      </w:pPr>
      <w:r>
        <w:t xml:space="preserve">Requisiti strutturali lasciati invariati</w:t>
      </w:r>
    </w:p>
    <w:p>
      <w:pPr>
        <w:pStyle w:val="Compact"/>
        <w:numPr>
          <w:ilvl w:val="0"/>
          <w:numId w:val="1106"/>
        </w:numPr>
      </w:pPr>
      <w:r>
        <w:t xml:space="preserve">Livelli Bronzo, Argento, Oro e Platino</w:t>
      </w:r>
    </w:p>
    <w:p>
      <w:pPr>
        <w:pStyle w:val="Compact"/>
        <w:numPr>
          <w:ilvl w:val="0"/>
          <w:numId w:val="1107"/>
        </w:numPr>
      </w:pPr>
      <w:r>
        <w:t xml:space="preserve">Tutte le famiglie a progressione arrivano a Platino</w:t>
      </w:r>
    </w:p>
    <w:p>
      <w:pPr>
        <w:pStyle w:val="Compact"/>
        <w:numPr>
          <w:ilvl w:val="0"/>
          <w:numId w:val="1108"/>
        </w:numPr>
      </w:pPr>
      <w:r>
        <w:t xml:space="preserve">Maratoneta accetta lo stesso giorno o due date consecutive</w:t>
      </w:r>
    </w:p>
    <w:p>
      <w:pPr>
        <w:pStyle w:val="Compact"/>
        <w:numPr>
          <w:ilvl w:val="0"/>
          <w:numId w:val="1109"/>
        </w:numPr>
      </w:pPr>
      <w:r>
        <w:t xml:space="preserve">Critico conta tutte le voci distinte con nota, incluse revisioni e rewatch</w:t>
      </w:r>
    </w:p>
    <w:bookmarkEnd w:id="92"/>
    <w:bookmarkStart w:id="93" w:name="badge-introduttivi-1"/>
    <w:p>
      <w:pPr>
        <w:pStyle w:val="Heading3"/>
      </w:pPr>
      <w:r>
        <w:t xml:space="preserve">Badge introduttivi</w:t>
      </w:r>
    </w:p>
    <w:p>
      <w:pPr>
        <w:pStyle w:val="Compact"/>
        <w:numPr>
          <w:ilvl w:val="0"/>
          <w:numId w:val="1110"/>
        </w:numPr>
      </w:pPr>
      <w:r>
        <w:t xml:space="preserve">Primo ciak</w:t>
      </w:r>
    </w:p>
    <w:p>
      <w:pPr>
        <w:pStyle w:val="Compact"/>
        <w:numPr>
          <w:ilvl w:val="0"/>
          <w:numId w:val="1111"/>
        </w:numPr>
      </w:pPr>
      <w:r>
        <w:t xml:space="preserve">Prima recensione</w:t>
      </w:r>
    </w:p>
    <w:p>
      <w:pPr>
        <w:pStyle w:val="Compact"/>
        <w:numPr>
          <w:ilvl w:val="0"/>
          <w:numId w:val="1112"/>
        </w:numPr>
      </w:pPr>
      <w:r>
        <w:t xml:space="preserve">Stagione chiusa</w:t>
      </w:r>
    </w:p>
    <w:p>
      <w:pPr>
        <w:pStyle w:val="Compact"/>
        <w:numPr>
          <w:ilvl w:val="0"/>
          <w:numId w:val="1113"/>
        </w:numPr>
      </w:pPr>
      <w:r>
        <w:t xml:space="preserve">Badge singoli, senza livelli</w:t>
      </w:r>
    </w:p>
    <w:p>
      <w:pPr>
        <w:pStyle w:val="Compact"/>
        <w:numPr>
          <w:ilvl w:val="0"/>
          <w:numId w:val="1114"/>
        </w:numPr>
      </w:pPr>
      <w:r>
        <w:t xml:space="preserve">Stagione 0 / Speciali esclusa da Stagione chiusa</w:t>
      </w:r>
    </w:p>
    <w:bookmarkEnd w:id="93"/>
    <w:bookmarkStart w:id="94" w:name="serie-completata"/>
    <w:p>
      <w:pPr>
        <w:pStyle w:val="Heading3"/>
      </w:pPr>
      <w:r>
        <w:t xml:space="preserve">Serie completata</w:t>
      </w:r>
    </w:p>
    <w:p>
      <w:pPr>
        <w:pStyle w:val="Compact"/>
        <w:numPr>
          <w:ilvl w:val="0"/>
          <w:numId w:val="1115"/>
        </w:numPr>
      </w:pPr>
      <w:r>
        <w:t xml:space="preserve">Stato TMDB</w:t>
      </w:r>
      <w:r>
        <w:t xml:space="preserve"> </w:t>
      </w:r>
      <w:r>
        <w:rPr>
          <w:rStyle w:val="VerbatimChar"/>
        </w:rPr>
        <w:t xml:space="preserve">Ended</w:t>
      </w:r>
    </w:p>
    <w:p>
      <w:pPr>
        <w:pStyle w:val="Compact"/>
        <w:numPr>
          <w:ilvl w:val="0"/>
          <w:numId w:val="1116"/>
        </w:numPr>
      </w:pPr>
      <w:r>
        <w:t xml:space="preserve">Tutti gli episodi catalogati risultano visti</w:t>
      </w:r>
    </w:p>
    <w:p>
      <w:pPr>
        <w:pStyle w:val="Compact"/>
        <w:numPr>
          <w:ilvl w:val="0"/>
          <w:numId w:val="1117"/>
        </w:numPr>
      </w:pPr>
      <w:r>
        <w:t xml:space="preserve">Storico importato valido per il progresso</w:t>
      </w:r>
    </w:p>
    <w:p>
      <w:pPr>
        <w:pStyle w:val="Compact"/>
        <w:numPr>
          <w:ilvl w:val="0"/>
          <w:numId w:val="1118"/>
        </w:numPr>
      </w:pPr>
      <w:r>
        <w:t xml:space="preserve">Sblocco permanente anche dopo modifiche ai metadati TMDB</w:t>
      </w:r>
    </w:p>
    <w:bookmarkEnd w:id="94"/>
    <w:bookmarkStart w:id="95" w:name="generi-canonici"/>
    <w:p>
      <w:pPr>
        <w:pStyle w:val="Heading3"/>
      </w:pPr>
      <w:r>
        <w:t xml:space="preserve">Generi canonici</w:t>
      </w:r>
    </w:p>
    <w:p>
      <w:pPr>
        <w:pStyle w:val="Compact"/>
        <w:numPr>
          <w:ilvl w:val="0"/>
          <w:numId w:val="1119"/>
        </w:numPr>
      </w:pPr>
      <w:r>
        <w:t xml:space="preserve">Un’unica tassonomia ShowTime per Film e Serie TV</w:t>
      </w:r>
    </w:p>
    <w:p>
      <w:pPr>
        <w:pStyle w:val="Compact"/>
        <w:numPr>
          <w:ilvl w:val="0"/>
          <w:numId w:val="1120"/>
        </w:numPr>
      </w:pPr>
      <w:r>
        <w:t xml:space="preserve">Generi TMDB equivalenti accorpati</w:t>
      </w:r>
    </w:p>
    <w:p>
      <w:pPr>
        <w:pStyle w:val="Compact"/>
        <w:numPr>
          <w:ilvl w:val="0"/>
          <w:numId w:val="1121"/>
        </w:numPr>
      </w:pPr>
      <w:r>
        <w:t xml:space="preserve">Confermate 15 categorie canoniche</w:t>
      </w:r>
    </w:p>
    <w:p>
      <w:pPr>
        <w:pStyle w:val="Compact"/>
        <w:numPr>
          <w:ilvl w:val="0"/>
          <w:numId w:val="1122"/>
        </w:numPr>
      </w:pPr>
      <w:r>
        <w:t xml:space="preserve">Un titolo può contribuire a più categorie, una volta per categoria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Genere ShowTime</w:t>
            </w:r>
          </w:p>
        </w:tc>
        <w:tc>
          <w:tcPr/>
          <w:p>
            <w:pPr>
              <w:pStyle w:val="Compact"/>
            </w:pPr>
            <w:r>
              <w:t xml:space="preserve">Generi TMDB inclusi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Azione e avventura</w:t>
            </w:r>
          </w:p>
        </w:tc>
        <w:tc>
          <w:tcPr/>
          <w:p>
            <w:pPr>
              <w:pStyle w:val="Compact"/>
            </w:pPr>
            <w:r>
              <w:t xml:space="preserve">Action, Adventure, Action &amp; Adventure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Animazione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Commedia</w:t>
            </w:r>
          </w:p>
        </w:tc>
        <w:tc>
          <w:tcPr/>
          <w:p>
            <w:pPr>
              <w:pStyle w:val="Compact"/>
            </w:pPr>
            <w:r>
              <w:t xml:space="preserve">Comedy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Crime</w:t>
            </w:r>
          </w:p>
        </w:tc>
        <w:tc>
          <w:tcPr/>
          <w:p>
            <w:pPr>
              <w:pStyle w:val="Compact"/>
            </w:pPr>
            <w:r>
              <w:t xml:space="preserve">Crime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Documentario e news</w:t>
            </w:r>
          </w:p>
        </w:tc>
        <w:tc>
          <w:tcPr/>
          <w:p>
            <w:pPr>
              <w:pStyle w:val="Compact"/>
            </w:pPr>
            <w:r>
              <w:t xml:space="preserve">Documentary,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Dramma e soap</w:t>
            </w:r>
          </w:p>
        </w:tc>
        <w:tc>
          <w:tcPr/>
          <w:p>
            <w:pPr>
              <w:pStyle w:val="Compact"/>
            </w:pPr>
            <w:r>
              <w:t xml:space="preserve">Drama, 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Famiglia e ragazzi</w:t>
            </w:r>
          </w:p>
        </w:tc>
        <w:tc>
          <w:tcPr/>
          <w:p>
            <w:pPr>
              <w:pStyle w:val="Compact"/>
            </w:pPr>
            <w:r>
              <w:t xml:space="preserve">Family, Kids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Fantascienza e fantasy</w:t>
            </w:r>
          </w:p>
        </w:tc>
        <w:tc>
          <w:tcPr/>
          <w:p>
            <w:pPr>
              <w:pStyle w:val="Compact"/>
            </w:pPr>
            <w:r>
              <w:t xml:space="preserve">Science Fiction, Fantasy, Sci-Fi &amp; Fantasy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Horror</w:t>
            </w:r>
          </w:p>
        </w:tc>
        <w:tc>
          <w:tcPr/>
          <w:p>
            <w:pPr>
              <w:pStyle w:val="Compact"/>
            </w:pPr>
            <w:r>
              <w:t xml:space="preserve">Horror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Mistero e thriller</w:t>
            </w:r>
          </w:p>
        </w:tc>
        <w:tc>
          <w:tcPr/>
          <w:p>
            <w:pPr>
              <w:pStyle w:val="Compact"/>
            </w:pPr>
            <w:r>
              <w:t xml:space="preserve">Mystery, Thriller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Romance</w:t>
            </w:r>
          </w:p>
        </w:tc>
        <w:tc>
          <w:tcPr/>
          <w:p>
            <w:pPr>
              <w:pStyle w:val="Compact"/>
            </w:pPr>
            <w:r>
              <w:t xml:space="preserve">Romance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Storia, guerra e politica</w:t>
            </w:r>
          </w:p>
        </w:tc>
        <w:tc>
          <w:tcPr/>
          <w:p>
            <w:pPr>
              <w:pStyle w:val="Compact"/>
            </w:pPr>
            <w:r>
              <w:t xml:space="preserve">History, War, War &amp; Politics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Musica</w:t>
            </w:r>
          </w:p>
        </w:tc>
        <w:tc>
          <w:tcPr/>
          <w:p>
            <w:pPr>
              <w:pStyle w:val="Compact"/>
            </w:pPr>
            <w:r>
              <w:t xml:space="preserve">Music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Reality e talk</w:t>
            </w:r>
          </w:p>
        </w:tc>
        <w:tc>
          <w:tcPr/>
          <w:p>
            <w:pPr>
              <w:pStyle w:val="Compact"/>
            </w:pPr>
            <w:r>
              <w:t xml:space="preserve">Reality, Talk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Western</w:t>
            </w:r>
          </w:p>
        </w:tc>
        <w:tc>
          <w:tcPr/>
          <w:p>
            <w:pPr>
              <w:pStyle w:val="Compact"/>
            </w:pPr>
            <w:r>
              <w:t xml:space="preserve">Western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TV Movie</w:t>
      </w:r>
      <w:r>
        <w:t xml:space="preserve"> </w:t>
      </w:r>
      <w:r>
        <w:t xml:space="preserve">non contribuisce direttamente: descrive il formato distributivo, non il</w:t>
      </w:r>
      <w:r>
        <w:t xml:space="preserve"> </w:t>
      </w:r>
      <w:r>
        <w:t xml:space="preserve">genere narrativo. Gli altri generi associati allo stesso titolo restano validi.</w:t>
      </w:r>
    </w:p>
    <w:bookmarkEnd w:id="95"/>
    <w:bookmarkStart w:id="96" w:name="social"/>
    <w:p>
      <w:pPr>
        <w:pStyle w:val="Heading3"/>
      </w:pPr>
      <w:r>
        <w:t xml:space="preserve">Social</w:t>
      </w:r>
    </w:p>
    <w:p>
      <w:pPr>
        <w:pStyle w:val="Compact"/>
        <w:numPr>
          <w:ilvl w:val="0"/>
          <w:numId w:val="1123"/>
        </w:numPr>
      </w:pPr>
      <w:r>
        <w:t xml:space="preserve">Fino a 3 badge pubblici scelti dall’utente</w:t>
      </w:r>
    </w:p>
    <w:p>
      <w:pPr>
        <w:pStyle w:val="Compact"/>
        <w:numPr>
          <w:ilvl w:val="0"/>
          <w:numId w:val="1124"/>
        </w:numPr>
      </w:pPr>
      <w:r>
        <w:t xml:space="preserve">Badge pubblici visibili a tutti i follower accettati</w:t>
      </w:r>
    </w:p>
    <w:p>
      <w:pPr>
        <w:pStyle w:val="Compact"/>
        <w:numPr>
          <w:ilvl w:val="0"/>
          <w:numId w:val="1125"/>
        </w:numPr>
      </w:pPr>
      <w:r>
        <w:t xml:space="preserve">Progresso, badge bloccati ed evidenze restano privati</w:t>
      </w:r>
    </w:p>
    <w:p>
      <w:pPr>
        <w:pStyle w:val="Compact"/>
        <w:numPr>
          <w:ilvl w:val="0"/>
          <w:numId w:val="1126"/>
        </w:numPr>
      </w:pPr>
      <w:r>
        <w:t xml:space="preserve">Passaparola conta una sola volta per coppia titolo + destinatario</w:t>
      </w:r>
    </w:p>
    <w:p>
      <w:pPr>
        <w:pStyle w:val="Compact"/>
        <w:numPr>
          <w:ilvl w:val="0"/>
          <w:numId w:val="1127"/>
        </w:numPr>
      </w:pPr>
      <w:r>
        <w:t xml:space="preserve">Reinvii e riaperture non incrementano il progresso</w:t>
      </w:r>
    </w:p>
    <w:bookmarkEnd w:id="96"/>
    <w:bookmarkStart w:id="97" w:name="ux"/>
    <w:p>
      <w:pPr>
        <w:pStyle w:val="Heading3"/>
      </w:pPr>
      <w:r>
        <w:t xml:space="preserve">UX</w:t>
      </w:r>
    </w:p>
    <w:p>
      <w:pPr>
        <w:pStyle w:val="Compact"/>
        <w:numPr>
          <w:ilvl w:val="0"/>
          <w:numId w:val="1128"/>
        </w:numPr>
      </w:pPr>
      <w:r>
        <w:t xml:space="preserve">Mostrare tutti i badge bloccati</w:t>
      </w:r>
    </w:p>
    <w:p>
      <w:pPr>
        <w:pStyle w:val="Compact"/>
        <w:numPr>
          <w:ilvl w:val="0"/>
          <w:numId w:val="1129"/>
        </w:numPr>
      </w:pPr>
      <w:r>
        <w:t xml:space="preserve">Evidenziare il prossimo livello di ogni famiglia</w:t>
      </w:r>
    </w:p>
    <w:p>
      <w:pPr>
        <w:pStyle w:val="Compact"/>
        <w:numPr>
          <w:ilvl w:val="0"/>
          <w:numId w:val="1130"/>
        </w:numPr>
      </w:pPr>
      <w:r>
        <w:t xml:space="preserve">Mostrare attenuati i livelli successivi</w:t>
      </w:r>
    </w:p>
    <w:p>
      <w:pPr>
        <w:pStyle w:val="Compact"/>
        <w:numPr>
          <w:ilvl w:val="0"/>
          <w:numId w:val="1131"/>
        </w:numPr>
      </w:pPr>
      <w:r>
        <w:t xml:space="preserve">Patch cinematografiche illustrate con simboli originali</w:t>
      </w:r>
    </w:p>
    <w:p>
      <w:pPr>
        <w:pStyle w:val="Compact"/>
        <w:numPr>
          <w:ilvl w:val="0"/>
          <w:numId w:val="1132"/>
        </w:numPr>
      </w:pPr>
      <w:r>
        <w:t xml:space="preserve">Palette ShowTime blu, viola e arancio</w:t>
      </w:r>
    </w:p>
    <w:p>
      <w:pPr>
        <w:pStyle w:val="Compact"/>
        <w:numPr>
          <w:ilvl w:val="0"/>
          <w:numId w:val="1133"/>
        </w:numPr>
      </w:pPr>
      <w:r>
        <w:t xml:space="preserve">Escludere poster compositi e artwork TMDB</w:t>
      </w:r>
    </w:p>
    <w:p>
      <w:pPr>
        <w:pStyle w:val="Compact"/>
        <w:numPr>
          <w:ilvl w:val="0"/>
          <w:numId w:val="1134"/>
        </w:numPr>
      </w:pPr>
      <w:r>
        <w:t xml:space="preserve">Mostrare soltanto data, livello e progresso raggiunto</w:t>
      </w:r>
    </w:p>
    <w:p>
      <w:pPr>
        <w:pStyle w:val="Compact"/>
        <w:numPr>
          <w:ilvl w:val="0"/>
          <w:numId w:val="1135"/>
        </w:numPr>
      </w:pPr>
      <w:r>
        <w:t xml:space="preserve">Non mostrare titoli o attività usati come prova</w:t>
      </w:r>
    </w:p>
    <w:p>
      <w:pPr>
        <w:pStyle w:val="Compact"/>
        <w:numPr>
          <w:ilvl w:val="0"/>
          <w:numId w:val="1136"/>
        </w:numPr>
      </w:pPr>
      <w:r>
        <w:t xml:space="preserve">Gruppi badge espandibili con conteggio sbloccati/totali</w:t>
      </w:r>
    </w:p>
    <w:p>
      <w:pPr>
        <w:pStyle w:val="Compact"/>
        <w:numPr>
          <w:ilvl w:val="0"/>
          <w:numId w:val="1137"/>
        </w:numPr>
      </w:pPr>
      <w:r>
        <w:t xml:space="preserve">Gruppi chiusi di default e apertura automatica per nuovi sblocchi</w:t>
      </w:r>
    </w:p>
    <w:p>
      <w:pPr>
        <w:pStyle w:val="Compact"/>
        <w:numPr>
          <w:ilvl w:val="0"/>
          <w:numId w:val="1138"/>
        </w:numPr>
      </w:pPr>
      <w:r>
        <w:t xml:space="preserve">Banner di sblocco con sfondo pieno, senza trasparenza</w:t>
      </w:r>
    </w:p>
    <w:bookmarkEnd w:id="97"/>
    <w:bookmarkStart w:id="98" w:name="operatività"/>
    <w:p>
      <w:pPr>
        <w:pStyle w:val="Heading3"/>
      </w:pPr>
      <w:r>
        <w:t xml:space="preserve">Operatività</w:t>
      </w:r>
    </w:p>
    <w:p>
      <w:pPr>
        <w:pStyle w:val="Compact"/>
        <w:numPr>
          <w:ilvl w:val="0"/>
          <w:numId w:val="1139"/>
        </w:numPr>
      </w:pPr>
      <w:r>
        <w:t xml:space="preserve">Definizioni versionate nel database e valutatori tipizzati nel codice</w:t>
      </w:r>
    </w:p>
    <w:p>
      <w:pPr>
        <w:pStyle w:val="Compact"/>
        <w:numPr>
          <w:ilvl w:val="0"/>
          <w:numId w:val="1140"/>
        </w:numPr>
      </w:pPr>
      <w:r>
        <w:t xml:space="preserve">Badge engine fidato in Supabase Edge Function TypeScript</w:t>
      </w:r>
    </w:p>
    <w:p>
      <w:pPr>
        <w:pStyle w:val="Compact"/>
        <w:numPr>
          <w:ilvl w:val="0"/>
          <w:numId w:val="1141"/>
        </w:numPr>
      </w:pPr>
      <w:r>
        <w:t xml:space="preserve">Client Expo senza permessi di scrittura su progressi e sblocchi</w:t>
      </w:r>
    </w:p>
    <w:p>
      <w:pPr>
        <w:pStyle w:val="Compact"/>
        <w:numPr>
          <w:ilvl w:val="0"/>
          <w:numId w:val="1142"/>
        </w:numPr>
      </w:pPr>
      <w:r>
        <w:t xml:space="preserve">Progresso corrente e massimo persistiti in</w:t>
      </w:r>
      <w:r>
        <w:t xml:space="preserve"> </w:t>
      </w:r>
      <w:r>
        <w:rPr>
          <w:rStyle w:val="VerbatimChar"/>
        </w:rPr>
        <w:t xml:space="preserve">user_badge_progress</w:t>
      </w:r>
    </w:p>
    <w:p>
      <w:pPr>
        <w:pStyle w:val="Compact"/>
        <w:numPr>
          <w:ilvl w:val="0"/>
          <w:numId w:val="1143"/>
        </w:numPr>
      </w:pPr>
      <w:r>
        <w:t xml:space="preserve">Valutazione non bloccante dopo ogni mutazione rilevante</w:t>
      </w:r>
    </w:p>
    <w:p>
      <w:pPr>
        <w:pStyle w:val="Compact"/>
        <w:numPr>
          <w:ilvl w:val="0"/>
          <w:numId w:val="1144"/>
        </w:numPr>
      </w:pPr>
      <w:r>
        <w:t xml:space="preserve">Riconciliazione completa aprendo la Sala trofei</w:t>
      </w:r>
    </w:p>
    <w:p>
      <w:pPr>
        <w:pStyle w:val="Compact"/>
        <w:numPr>
          <w:ilvl w:val="0"/>
          <w:numId w:val="1145"/>
        </w:numPr>
      </w:pPr>
      <w:r>
        <w:t xml:space="preserve">Backfill retroattivo completo con un unico riepilogo</w:t>
      </w:r>
    </w:p>
    <w:p>
      <w:pPr>
        <w:pStyle w:val="Compact"/>
        <w:numPr>
          <w:ilvl w:val="0"/>
          <w:numId w:val="1146"/>
        </w:numPr>
      </w:pPr>
      <w:r>
        <w:t xml:space="preserve">Progresso massimo storico, mai regressivo in UI</w:t>
      </w:r>
    </w:p>
    <w:p>
      <w:pPr>
        <w:pStyle w:val="Compact"/>
        <w:numPr>
          <w:ilvl w:val="0"/>
          <w:numId w:val="1147"/>
        </w:numPr>
      </w:pPr>
      <w:r>
        <w:t xml:space="preserve">Toast/banner discreto per gli sblocchi live</w:t>
      </w:r>
    </w:p>
    <w:p>
      <w:pPr>
        <w:pStyle w:val="Compact"/>
        <w:numPr>
          <w:ilvl w:val="0"/>
          <w:numId w:val="1148"/>
        </w:numPr>
      </w:pPr>
      <w:r>
        <w:t xml:space="preserve">Banner aggregato quando una singola azione sblocca più badge</w:t>
      </w:r>
    </w:p>
    <w:p>
      <w:pPr>
        <w:pStyle w:val="Compact"/>
        <w:numPr>
          <w:ilvl w:val="0"/>
          <w:numId w:val="1149"/>
        </w:numPr>
      </w:pPr>
      <w:r>
        <w:t xml:space="preserve">Evidenza minima senza testi o contenuti personali</w:t>
      </w:r>
    </w:p>
    <w:p>
      <w:pPr>
        <w:pStyle w:val="Compact"/>
        <w:numPr>
          <w:ilvl w:val="0"/>
          <w:numId w:val="1150"/>
        </w:numPr>
      </w:pPr>
      <w:r>
        <w:t xml:space="preserve">Prima verticale end-to-end: Cinefilo</w:t>
      </w:r>
    </w:p>
    <w:p>
      <w:pPr>
        <w:pStyle w:val="Compact"/>
        <w:numPr>
          <w:ilvl w:val="0"/>
          <w:numId w:val="1151"/>
        </w:numPr>
      </w:pPr>
      <w:r>
        <w:t xml:space="preserve">Sala trofei nel menu globale con indicatore nuovi sblocchi</w:t>
      </w:r>
    </w:p>
    <w:p>
      <w:pPr>
        <w:pStyle w:val="Compact"/>
        <w:numPr>
          <w:ilvl w:val="0"/>
          <w:numId w:val="1152"/>
        </w:numPr>
      </w:pPr>
      <w:r>
        <w:t xml:space="preserve">Prima patch definitiva: Cinefilo</w:t>
      </w:r>
    </w:p>
    <w:p>
      <w:pPr>
        <w:pStyle w:val="Compact"/>
        <w:numPr>
          <w:ilvl w:val="0"/>
          <w:numId w:val="1153"/>
        </w:numPr>
      </w:pPr>
      <w:r>
        <w:t xml:space="preserve">Seconda famiglia progressiva: Archivista</w:t>
      </w:r>
    </w:p>
    <w:p>
      <w:pPr>
        <w:pStyle w:val="Compact"/>
        <w:numPr>
          <w:ilvl w:val="0"/>
          <w:numId w:val="1154"/>
        </w:numPr>
      </w:pPr>
      <w:r>
        <w:t xml:space="preserve">Terza famiglia progressiva: Nostalgico</w:t>
      </w:r>
    </w:p>
    <w:p>
      <w:pPr>
        <w:pStyle w:val="Compact"/>
        <w:numPr>
          <w:ilvl w:val="0"/>
          <w:numId w:val="1155"/>
        </w:numPr>
      </w:pPr>
      <w:r>
        <w:t xml:space="preserve">Primo batch successivo: introduttivi, Serialista, Archivista e Nostalgico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prossimo-passo-consigliato"/>
    <w:p>
      <w:pPr>
        <w:pStyle w:val="Heading2"/>
      </w:pPr>
      <w:r>
        <w:t xml:space="preserve">13. Prossimo passo consigliato</w:t>
      </w:r>
    </w:p>
    <w:p>
      <w:pPr>
        <w:pStyle w:val="FirstParagraph"/>
      </w:pPr>
      <w:r>
        <w:t xml:space="preserve">Le decisioni di prodotto necessarie per la V1 sono chiuse.</w:t>
      </w:r>
    </w:p>
    <w:p>
      <w:pPr>
        <w:pStyle w:val="BodyText"/>
      </w:pPr>
      <w:r>
        <w:t xml:space="preserve">Il prossimo passo operativo è</w:t>
      </w:r>
      <w:r>
        <w:t xml:space="preserve"> </w:t>
      </w:r>
      <w:r>
        <w:rPr>
          <w:b/>
          <w:bCs/>
        </w:rPr>
        <w:t xml:space="preserve">Serialista</w:t>
      </w:r>
      <w:r>
        <w:t xml:space="preserve">:</w:t>
      </w:r>
    </w:p>
    <w:p>
      <w:pPr>
        <w:pStyle w:val="Compact"/>
        <w:numPr>
          <w:ilvl w:val="0"/>
          <w:numId w:val="1156"/>
        </w:numPr>
      </w:pPr>
      <w:r>
        <w:t xml:space="preserve">considerare soltanto serie TMDB con stato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;</w:t>
      </w:r>
    </w:p>
    <w:p>
      <w:pPr>
        <w:pStyle w:val="Compact"/>
        <w:numPr>
          <w:ilvl w:val="0"/>
          <w:numId w:val="1156"/>
        </w:numPr>
      </w:pPr>
      <w:r>
        <w:t xml:space="preserve">verificare tutti gli episodi regolari, escludendo Stagione 0 / Speciali;</w:t>
      </w:r>
    </w:p>
    <w:p>
      <w:pPr>
        <w:pStyle w:val="Compact"/>
        <w:numPr>
          <w:ilvl w:val="0"/>
          <w:numId w:val="1156"/>
        </w:numPr>
      </w:pPr>
      <w:r>
        <w:t xml:space="preserve">includere progresso importato e attività reale;</w:t>
      </w:r>
    </w:p>
    <w:p>
      <w:pPr>
        <w:pStyle w:val="Compact"/>
        <w:numPr>
          <w:ilvl w:val="0"/>
          <w:numId w:val="1156"/>
        </w:numPr>
      </w:pPr>
      <w:r>
        <w:t xml:space="preserve">aggiungere le soglie</w:t>
      </w:r>
      <w:r>
        <w:t xml:space="preserve"> </w:t>
      </w:r>
      <w:r>
        <w:rPr>
          <w:rStyle w:val="VerbatimChar"/>
        </w:rPr>
        <w:t xml:space="preserve">25 / 100 / 250 / 500</w:t>
      </w:r>
      <w:r>
        <w:t xml:space="preserve">;</w:t>
      </w:r>
    </w:p>
    <w:p>
      <w:pPr>
        <w:pStyle w:val="Compact"/>
        <w:numPr>
          <w:ilvl w:val="0"/>
          <w:numId w:val="1156"/>
        </w:numPr>
      </w:pPr>
      <w:r>
        <w:t xml:space="preserve">creare patch e accordion dedicati;</w:t>
      </w:r>
    </w:p>
    <w:p>
      <w:pPr>
        <w:pStyle w:val="Compact"/>
        <w:numPr>
          <w:ilvl w:val="0"/>
          <w:numId w:val="1156"/>
        </w:numPr>
      </w:pPr>
      <w:r>
        <w:t xml:space="preserve">completare il Batch A2 con backfill e test reali.</w:t>
      </w:r>
    </w:p>
    <w:bookmarkEnd w:id="100"/>
    <w:bookmarkEnd w:id="101"/>
    <w:sectPr w:rsidR="00FC693F" w:rsidRPr="0006063C" w:rsidSect="00034616">
      <w:footerReference r:id="rId9" w:type="default"/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8A"/>
        <w:sz w:val="16"/>
      </w:rPr>
      <w:t>ShowTime ? Piano badge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2"/>
  </w:num>
  <w:num w:numId="1073">
    <w:abstractNumId w:val="993"/>
  </w:num>
  <w:num w:numId="1074">
    <w:abstractNumId w:val="993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1"/>
  </w:num>
  <w:num w:numId="1098">
    <w:abstractNumId w:val="993"/>
  </w:num>
  <w:num w:numId="1099">
    <w:abstractNumId w:val="993"/>
  </w:num>
  <w:num w:numId="1100">
    <w:abstractNumId w:val="993"/>
  </w:num>
  <w:num w:numId="1101">
    <w:abstractNumId w:val="993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3"/>
  </w:num>
  <w:num w:numId="1106">
    <w:abstractNumId w:val="993"/>
  </w:num>
  <w:num w:numId="1107">
    <w:abstractNumId w:val="993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3"/>
  </w:num>
  <w:num w:numId="1114">
    <w:abstractNumId w:val="993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3"/>
  </w:num>
  <w:num w:numId="1120">
    <w:abstractNumId w:val="993"/>
  </w:num>
  <w:num w:numId="1121">
    <w:abstractNumId w:val="993"/>
  </w:num>
  <w:num w:numId="1122">
    <w:abstractNumId w:val="993"/>
  </w:num>
  <w:num w:numId="1123">
    <w:abstractNumId w:val="993"/>
  </w:num>
  <w:num w:numId="1124">
    <w:abstractNumId w:val="993"/>
  </w:num>
  <w:num w:numId="1125">
    <w:abstractNumId w:val="993"/>
  </w:num>
  <w:num w:numId="1126">
    <w:abstractNumId w:val="993"/>
  </w:num>
  <w:num w:numId="1127">
    <w:abstractNumId w:val="993"/>
  </w:num>
  <w:num w:numId="1128">
    <w:abstractNumId w:val="993"/>
  </w:num>
  <w:num w:numId="1129">
    <w:abstractNumId w:val="993"/>
  </w:num>
  <w:num w:numId="1130">
    <w:abstractNumId w:val="993"/>
  </w:num>
  <w:num w:numId="1131">
    <w:abstractNumId w:val="993"/>
  </w:num>
  <w:num w:numId="1132">
    <w:abstractNumId w:val="993"/>
  </w:num>
  <w:num w:numId="1133">
    <w:abstractNumId w:val="993"/>
  </w:num>
  <w:num w:numId="1134">
    <w:abstractNumId w:val="993"/>
  </w:num>
  <w:num w:numId="1135">
    <w:abstractNumId w:val="993"/>
  </w:num>
  <w:num w:numId="1136">
    <w:abstractNumId w:val="993"/>
  </w:num>
  <w:num w:numId="1137">
    <w:abstractNumId w:val="993"/>
  </w:num>
  <w:num w:numId="1138">
    <w:abstractNumId w:val="993"/>
  </w:num>
  <w:num w:numId="1139">
    <w:abstractNumId w:val="993"/>
  </w:num>
  <w:num w:numId="1140">
    <w:abstractNumId w:val="993"/>
  </w:num>
  <w:num w:numId="1141">
    <w:abstractNumId w:val="993"/>
  </w:num>
  <w:num w:numId="1142">
    <w:abstractNumId w:val="993"/>
  </w:num>
  <w:num w:numId="1143">
    <w:abstractNumId w:val="993"/>
  </w:num>
  <w:num w:numId="1144">
    <w:abstractNumId w:val="993"/>
  </w:num>
  <w:num w:numId="1145">
    <w:abstractNumId w:val="993"/>
  </w:num>
  <w:num w:numId="1146">
    <w:abstractNumId w:val="993"/>
  </w:num>
  <w:num w:numId="1147">
    <w:abstractNumId w:val="993"/>
  </w:num>
  <w:num w:numId="1148">
    <w:abstractNumId w:val="993"/>
  </w:num>
  <w:num w:numId="1149">
    <w:abstractNumId w:val="993"/>
  </w:num>
  <w:num w:numId="1150">
    <w:abstractNumId w:val="993"/>
  </w:num>
  <w:num w:numId="1151">
    <w:abstractNumId w:val="993"/>
  </w:num>
  <w:num w:numId="1152">
    <w:abstractNumId w:val="993"/>
  </w:num>
  <w:num w:numId="1153">
    <w:abstractNumId w:val="993"/>
  </w:num>
  <w:num w:numId="1154">
    <w:abstractNumId w:val="993"/>
  </w:num>
  <w:num w:numId="1155">
    <w:abstractNumId w:val="993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6A4C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F6BFF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FF6A2C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Aptos Display" w:asciiTheme="majorHAnsi" w:cstheme="majorBidi" w:eastAsiaTheme="majorEastAsia" w:hAnsi="Aptos Display" w:hAnsiTheme="majorHAnsi"/>
      <w:b/>
      <w:bCs/>
      <w:i/>
      <w:iCs/>
      <w:color w:val="7F8CFF"/>
      <w:sz w:val="23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val="6A4CFF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18" Target="./BAD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BAD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2026-10-06T09:04:55Z</dcterms:created>
  <dcterms:modified xsi:type="dcterms:W3CDTF">2026-10-06T09:04:55Z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