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696CD825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3289A742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267F2E4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8C2603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004C9550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77C2EB4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 </w:t>
      </w:r>
      <w:bookmarkStart w:id="0" w:name="_GoBack"/>
      <w:bookmarkEnd w:id="0"/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FFA7606" w14:textId="77777777" w:rsidR="00E7199F" w:rsidRDefault="00E7199F" w:rsidP="00E7199F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CC666F" w14:textId="74AF9915" w:rsidR="00027BE8" w:rsidRPr="00027BE8" w:rsidRDefault="00C869B1" w:rsidP="00AD162B">
      <w:pPr>
        <w:jc w:val="center"/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JOINT </w:t>
      </w:r>
      <w:r w:rsidR="00AD162B"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="00AD162B"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F90B07F" w:rsidR="00AD162B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3CCFA0F9" w14:textId="6B555B97" w:rsidR="00C869B1" w:rsidRPr="002F2591" w:rsidRDefault="00C869B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RESPONDENT’S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3A71C10B" w14:textId="77777777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3C6A49EF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C869B1">
        <w:rPr>
          <w:rFonts w:asciiTheme="majorHAnsi" w:hAnsiTheme="majorHAnsi" w:cstheme="majorHAnsi"/>
        </w:rPr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24274CC8" w14:textId="31DADE7B" w:rsidR="00C869B1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C869B1">
        <w:rPr>
          <w:rFonts w:asciiTheme="majorHAnsi" w:hAnsiTheme="majorHAnsi" w:cstheme="majorHAnsi"/>
        </w:rPr>
        <w:t>On: ___________</w:t>
      </w:r>
      <w:r w:rsidRPr="006937E3">
        <w:rPr>
          <w:rFonts w:asciiTheme="majorHAnsi" w:hAnsiTheme="majorHAnsi" w:cstheme="majorHAnsi"/>
        </w:rPr>
        <w:tab/>
      </w:r>
    </w:p>
    <w:p w14:paraId="45999CB4" w14:textId="77777777" w:rsidR="00C869B1" w:rsidRDefault="00C869B1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</w:rPr>
      </w:pPr>
    </w:p>
    <w:p w14:paraId="6073B1AF" w14:textId="1E693817" w:rsidR="000320BB" w:rsidRDefault="00210997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3495E349" w:rsidR="001D4C40" w:rsidRDefault="001D4C40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p w14:paraId="753D2FBF" w14:textId="712E95E0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</w:p>
    <w:p w14:paraId="2338A29F" w14:textId="477CEBA7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On:___________</w:t>
      </w:r>
    </w:p>
    <w:p w14:paraId="2264BBF7" w14:textId="0D8BC801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</w:p>
    <w:p w14:paraId="62C6BA2D" w14:textId="77777777" w:rsidR="00C869B1" w:rsidRDefault="00C869B1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7CE12E14" w14:textId="665DCAF3" w:rsidR="00C869B1" w:rsidRPr="001D4C40" w:rsidRDefault="00C869B1" w:rsidP="00C869B1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Respondent</w:t>
      </w:r>
    </w:p>
    <w:p w14:paraId="4684769A" w14:textId="77777777" w:rsidR="00C869B1" w:rsidRPr="001D4C40" w:rsidRDefault="00C869B1" w:rsidP="001D4C40">
      <w:pPr>
        <w:contextualSpacing/>
        <w:jc w:val="both"/>
        <w:rPr>
          <w:rFonts w:asciiTheme="majorHAnsi" w:hAnsiTheme="majorHAnsi" w:cstheme="majorHAnsi"/>
        </w:rPr>
      </w:pPr>
    </w:p>
    <w:sectPr w:rsidR="00C869B1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C75A8" w14:textId="77777777" w:rsidR="00464B85" w:rsidRDefault="00464B85" w:rsidP="003D36DD">
      <w:r>
        <w:separator/>
      </w:r>
    </w:p>
  </w:endnote>
  <w:endnote w:type="continuationSeparator" w:id="0">
    <w:p w14:paraId="24B1AB10" w14:textId="77777777" w:rsidR="00464B85" w:rsidRDefault="00464B8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DDBAD" w14:textId="77777777" w:rsidR="00464B85" w:rsidRDefault="00464B85" w:rsidP="003D36DD">
      <w:r>
        <w:separator/>
      </w:r>
    </w:p>
  </w:footnote>
  <w:footnote w:type="continuationSeparator" w:id="0">
    <w:p w14:paraId="7B81277C" w14:textId="77777777" w:rsidR="00464B85" w:rsidRDefault="00464B8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391C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B85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0DD3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C2603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76D1E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869B1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55D6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27CA57-E60C-4E7A-93B5-8B3CA1FB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3</cp:revision>
  <cp:lastPrinted>2019-07-09T21:47:00Z</cp:lastPrinted>
  <dcterms:created xsi:type="dcterms:W3CDTF">2022-03-16T02:31:00Z</dcterms:created>
  <dcterms:modified xsi:type="dcterms:W3CDTF">2022-04-06T19:13:00Z</dcterms:modified>
  <cp:category/>
</cp:coreProperties>
</file>