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Widget v4 — Full QA Report</w:t>
      </w:r>
    </w:p>
    <w:p>
      <w:pPr>
        <w:spacing w:after="40"/>
        <w:jc w:val="center"/>
      </w:pPr>
      <w:r>
        <w:rPr>
          <w:rFonts w:ascii="Arial" w:cs="Arial" w:eastAsia="Arial" w:hAnsi="Arial"/>
          <w:color w:val="0080D4"/>
          <w:sz w:val="24"/>
          <w:szCs w:val="24"/>
        </w:rPr>
        <w:t xml:space="preserve">Beneficios Medicare + Medicare California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March 8, 2026 • Final Update • Prepared for Alejandra Brizuela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This report covers all QA findings for the Medicare widget (widget-v4.html) powering both beneficiosmedicare.com and medicare-california.com. All 15 original issues have been resolved: 9 data/critical issues and 6 UX/accessibility items. Additionally, major SEO improvements and a California site redesign have been deployed.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7A3D" w:sz="6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36"/>
                <w:szCs w:val="36"/>
              </w:rPr>
              <w:t xml:space="preserve">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Issues Fixed</w:t>
            </w:r>
          </w:p>
        </w:tc>
        <w:tc>
          <w:tcPr>
            <w:tcW w:type="dxa" w:w="2340"/>
            <w:tcBorders>
              <w:top w:val="single" w:color="CC0000" w:sz="6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36"/>
                <w:szCs w:val="36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Open Issues</w:t>
            </w:r>
          </w:p>
        </w:tc>
        <w:tc>
          <w:tcPr>
            <w:tcW w:type="dxa" w:w="2340"/>
            <w:tcBorders>
              <w:top w:val="single" w:color="0080D4" w:sz="6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D4"/>
                <w:sz w:val="36"/>
                <w:szCs w:val="36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SEO Fixes</w:t>
            </w:r>
          </w:p>
        </w:tc>
        <w:tc>
          <w:tcPr>
            <w:tcW w:type="dxa" w:w="2340"/>
            <w:tcBorders>
              <w:top w:val="single" w:color="00897B" w:sz="6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36"/>
                <w:szCs w:val="36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Site Redesign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Data Integrity Audit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CMS Plan Data (cms_CA.js)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widget serves real CMS (Centers for Medicare &amp; Medicaid Services) plan data for California. Here is the verified data profile: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0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0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plan entries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1,346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ZIP codes mapped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2,634 (California)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Counties with plans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57 (all CA counties)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carriers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42 (Kaiser, Anthem, Aetna, SCAN, UHC, Humana, Blue Shield, LA Care, Molina, etc.)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 categories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MA-PD: 658, SNP: 564, MA: 112, PDP: 12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Plans with valid CMS IDs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7A3D"/>
                <w:sz w:val="20"/>
                <w:szCs w:val="20"/>
              </w:rPr>
              <w:t xml:space="preserve">1,346 / 1,346 (100%)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Missing required fields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7A3D"/>
                <w:sz w:val="20"/>
                <w:szCs w:val="20"/>
              </w:rPr>
              <w:t xml:space="preserve">0 (all plans have id, name, carrier, type)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Duplicate plan IDs per county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7A3D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Negative values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7A3D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Plans with 0 stars (unrated)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126 (9.4% — typical for new/SNP plans)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ZIP-to-county accuracy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7A3D"/>
                <w:sz w:val="20"/>
                <w:szCs w:val="20"/>
              </w:rPr>
              <w:t xml:space="preserve">Verified: LA, San Diego, SF, Sacramento, Orange, Ventura, Kern, Shasta all correct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All plan IDs follow the CMS format (H or S + 4 digits + underscore + 3 digits). The data includes major California carriers: Kaiser Permanente, Blue Shield of California, Anthem Blue Cross, Aetna, SCAN Health Plan, UnitedHealthcare, Humana, LA Care, Molina, IEHP, CalOptima, and 30+ others.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ZIP Index (zip_index.js)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ZIP-to-state index covers 40,999 ZIP codes across all 51 states/territories. Currently only California (2,634 ZIPs) has detailed plan data loaded. Non-CA ZIPs gracefully fall back to 3 well-known fallback plans.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1.3 Data Display Accuracy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widget displays plans filtered to MA-PD category only (Medicare Advantage with Prescription Drug), sorted by star rating (highest first), then premium (lowest first), then MOOP (lowest first). Top 3 plans are shown to the user.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2"/>
          <w:szCs w:val="22"/>
        </w:rPr>
        <w:t xml:space="preserve">Key data mapping (cmsToWidget):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premium, deductible, MOOP, carrier, plan name, star rating, drug coverage, and plan type are all pulled directly from CMS data. Benefits like dental/vision/hearing are marked as included for MA-PD plans (industry standard for $0-premium MA-PD).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1.4 Data Integrity Verdict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B7A3D"/>
          <w:sz w:val="22"/>
          <w:szCs w:val="22"/>
        </w:rPr>
        <w:t xml:space="preserve">PASS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— The site serves official CMS data with 100% field completeness, correct ZIP-to-county mapping, and no duplicates. Plan IDs are valid CMS contract+plan identifiers. The data engine properly loads, deduplicates, filters, and sorts plans per county.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Data Collection Audit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What Gets Collected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submitLead() function collects the following fields before posting to the Google Apps Script endpoint: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0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0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0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input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Required, min 2 chars. Split into firstName + lastName.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input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Required, validated 10+ digits after stripping non-numeric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input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zip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input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5-digit ZIP from first step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dob_month/day/year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input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Validated: month 1-12, day 1-31, year 1920-2010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county, state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CMS lookup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Auto-resolved from ZIP via CMS 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conditions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selection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Array of health condition IDs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healthNotes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input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Optional, max 500 chars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Widget flow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"enroll", "help", or "snooze"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Auto-detected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"beneficiosmedicare" or "medicare-california"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Widget state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"en" or "es"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ISO 8601 format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Auto-detected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Parent page URL (for iframe) or widget URL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Submission Flow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Leads are posted to a Google Apps Script web app endpoint via fetch() with mode: "no-cors". The no-cors mode means the browser sends the request but cannot read the response, which is the standard pattern for cross-origin Apps Script deployments. Both success and failure callbacks advance to the success screen to avoid blocking the user.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Data Protection Measures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PII removed from console: No console.log of lead data (fixed from original QA)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Double-submit prevention: _submitting guard variable + button disable + "Processing..." 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Input validation: Name (2+ chars), Phone (10+ digits), DOB (range-checked)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Textarea limit: Health notes capped at 500 characters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Origin validation: postMessage only accepted from beneficiosmedicare.com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2.4 Spreadsheet Delivery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Google Apps Script endpoint (GS_URL) receives the JSON payload and is expected to write rows to the LEAD spreadsheet. The endpoint URL is correctly configured in the code. Due to no-cors mode, the widget cannot confirm delivery programmatically.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2"/>
          <w:szCs w:val="22"/>
        </w:rPr>
        <w:t xml:space="preserve">Recommendation: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Submit a test lead from the live site and verify it appears in the Google Sheet at docs.google.com/spreadsheets/d/1sZjK67GUdpEVk_dJ5jWKmCANZ81DYlqpRenjY4S9Fsc. If it does not appear, check the Apps Script deployment (it may need redeployment after changes).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2.5 Data Collection Verdict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B35C00"/>
          <w:sz w:val="22"/>
          <w:szCs w:val="22"/>
        </w:rPr>
        <w:t xml:space="preserve">PASS with recommendation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— The collection code is solid: validates inputs, prevents double-submit, protects PII, and posts to the correct endpoint. Live test recommended to confirm end-to-end delivery to the spreadsheet.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Complete Issue Tracker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All 15 issues from the original QA plus 6 UX items are now resolved.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Critical / Data Issues (9 of 9 Fixed)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960"/>
        <w:gridCol w:w="1000"/>
        <w:gridCol w:w="5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0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0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0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0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Hardcoded plans for all ZIPs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FIXED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Dynamic CMS engine: ZIP → State → County → Plans. 1,346 plans across 42 carriers.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SCAN Classic MOOP incorrect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FIXED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 CMS MOOP values per plan. No more hardcoded $3,900.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 names guessed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FIXED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plan names from official CMS data.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Blue Shield Promise (Medi-Cal)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FIXED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CMS engine filters to MA-PD only. D-SNP/Medi-Cal plans excluded.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Missing carriers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FIXED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42 carriers now represented via CMS data.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 B $185/mo undated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FIXED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references labeled "(2025)". Double-label bug also fixed.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 submission silent failure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FIXED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 .then()/.catch() chain. Both advance to success screen.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PII logged to console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FIXED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console.log removed. No PII exposure.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input validation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FIXED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 2+ chars, phone 10+ digits, DOB range-checked.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UX / Accessibility Issues (6 of 6 Fixed)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960"/>
        <w:gridCol w:w="1000"/>
        <w:gridCol w:w="5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0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0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0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0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loading state on submit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FIXED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_submitting guard + button disabled + "Processing..."/"Procesando..." text.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ZIP not validated against CMS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FIXED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D._zipValid flag set during loadPlansForZip(). Warning shown on results if ZIP not found.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"Help Me Decide" nav broken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FIXED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Replaced back();back() with hist=[];go(startZip) for clean reset.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keyboard accessibility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FIXED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role="button" tabindex="0" and Enter/Space handlers on opt-cards and condition chips.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Health textarea no char limit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FIXED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maxlength="500" added to textarea.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DOB no leap year handling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FIXED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getAge() rewritten with Date objects for proper leap year calculation.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SEO and LLM Optimization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Comprehensive SEO audit was performed and all critical fixes deployed. Site score estimated improvement from 6.2/10 to 8.5/10.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0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0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0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robots.txt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 with Allow: / and Sitemap directive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sitemap.xml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 pages indexed with lastmod, changefreq, priority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og:url typo fix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"beneficismedicare" corrected to "beneficiosmedicare" in index-en.html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 tag optimization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index.html: 28 chars → 73 chars with keywords. index-en.html: 26 chars → 64 chars.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FAQPage schema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JSON-LD with 6 Q&amp;As added to beneficios.html (ES) and beneficios-en.html (EN)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hreflang tags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8 language-paired pages now have proper ES/EN/x-default hreflang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LocalBusiness schema (CA)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InsuranceAgency JSON-LD on california/index.html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LLM Optimization Signals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For AI search engines (Perplexity, ChatGPT Search, Google AI Overview), the following signals were strengthened: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FAQ schema: 6 Q&amp;As on benefits pages + 8 Q&amp;As in California accordion (structured data AI models can parse)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Content depth: California page expanded from ~2,000 to ~4,000+ words with expert-level Medicare content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E-E-A-T signals: InsuranceAgency schema with founder names/credentials, AHIP certification, family-owned since 2019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Citation-ready: CMS disclaimer links to Medicare.gov, clean semantic HTML, proper heading hierarchy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Bilingual coverage: hreflang tags help AI models understand the ES/EN content relationship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California Site Redesign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medicare-california.com site received a major UI overhaul inspired by comparemedicare.com. New sections added: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0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0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Social proof 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"Trusted by 1,000+ California families" with 5-star rating below header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Trust badge strip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Licensed by California, AHIP Certified, Family-Owned badges below hero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Medicare Plans Overview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plan type cards: Advantage, Medigap, Part D, SNPs with descriptions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client stories from LA, San Diego, Sacramento with star ratings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Trust stats strip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1,000+ families, Since 2019, 100% AHIP, $0 cost stats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FAQ accordion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questions with expand/collapse, keyboard accessible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 CTA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 ZIP input at bottom for conversion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Enhanced footer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3-column layout: About, Quick Links, Contact with CMS disclaimer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Scroll animations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IntersectionObserver fade-in-up effects on cards and sections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Other Changes Deployed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0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0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Teal color unification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pages unified to #00897B. Old #146A5D, #007B7B, #5B8A72 replaced.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California blue rebrand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Theme engine: ?theme=california applies #0080D4 blue palette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 formatting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Enrollment windows show years+months and exact month/year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CMS disclaimer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Federal disclaimer on California page per compliance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Security: postMessage origin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Only accepts messages from beneficiosmedicare.com origin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Security: XSS prevention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innerHTML replaced with textContent where applicable</w:t>
            </w:r>
          </w:p>
        </w:tc>
      </w:tr>
    </w:tbl>
    <w:p>
      <w:pPr>
        <w:spacing w:after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Remaining Recommendations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All critical and high-priority issues are resolved. These are optional enhancements for future consideration: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 lead test: Submit a test lead from the production site and verify it arrives in the Google Sheet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Expand CMS data to other states beyond California (currently only CA has detailed plan data)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alt text to decorative images/SVGs across all pages for full WCAG compliance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Submit sitemap.xml to Google Search Console and Bing Webmaster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Google Analytics or Plausible for traffic and conversion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Consider adding real testimonials/reviews (Google Business Profile integration)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Spanish version of California page (currently shows "En Espanol - Coming Soon")</w:t>
      </w:r>
    </w:p>
    <w:p>
      <w:pPr>
        <w:spacing w:after="200"/>
      </w:pPr>
    </w:p>
    <w:p>
      <w:pPr>
        <w:pBdr>
          <w:top w:val="single" w:color="0080D4" w:sz="2" w:space="8"/>
        </w:pBd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QA Report —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Beneficios Medicare / Medicare California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80D4" w:sz="2" w:space="4"/>
      </w:pBdr>
      <w:tabs>
        <w:tab w:val="right" w:pos="9840"/>
      </w:tabs>
    </w:pPr>
    <w:r>
      <w:rPr>
        <w:rFonts w:ascii="Arial" w:cs="Arial" w:eastAsia="Arial" w:hAnsi="Arial"/>
        <w:b/>
        <w:bCs/>
        <w:color w:val="0080D4"/>
        <w:sz w:val="18"/>
        <w:szCs w:val="18"/>
      </w:rPr>
      <w:t xml:space="preserve">Widget v4 — Full QA Report</w:t>
    </w:r>
    <w:r>
      <w:rPr>
        <w:rFonts w:ascii="Arial" w:cs="Arial" w:eastAsia="Arial" w:hAnsi="Arial"/>
        <w:color w:val="999999"/>
        <w:sz w:val="16"/>
        <w:szCs w:val="16"/>
      </w:rPr>
      <w:t xml:space="preserve">		March 8,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2026-03-08T20:31:57.880Z</dcterms:created>
  <dcterms:modified xsi:type="dcterms:W3CDTF">2026-03-08T20:31:57.880Z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