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71AA" w:rsidRPr="00A271AA" w:rsidRDefault="00A271AA" w:rsidP="00A271AA">
      <w:pPr>
        <w:spacing w:after="80"/>
        <w:jc w:val="center"/>
        <w:rPr>
          <w:rFonts w:ascii="Calibri" w:hAnsi="Calibri" w:cs="Calibri"/>
          <w:b/>
          <w:color w:val="0F4C81"/>
          <w:sz w:val="42"/>
        </w:rPr>
      </w:pPr>
      <w:bookmarkStart w:id="0" w:name="_GoBack"/>
      <w:bookmarkEnd w:id="0"/>
      <w:r w:rsidRPr="00A271AA">
        <w:rPr>
          <w:rFonts w:ascii="Calibri" w:hAnsi="Calibri" w:cs="Calibri"/>
          <w:b/>
          <w:color w:val="0F4C81"/>
          <w:sz w:val="42"/>
        </w:rPr>
        <w:t>Simulador de Implementación del Programa WMS Multi-Sitio</w:t>
      </w:r>
    </w:p>
    <w:p w:rsidR="00A271AA" w:rsidRPr="00A271AA" w:rsidRDefault="00A271AA" w:rsidP="00A271AA">
      <w:pPr>
        <w:spacing w:after="280"/>
        <w:jc w:val="center"/>
        <w:rPr>
          <w:rFonts w:ascii="Calibri" w:hAnsi="Calibri" w:cs="Calibri"/>
          <w:i/>
          <w:color w:val="666666"/>
        </w:rPr>
      </w:pPr>
      <w:r w:rsidRPr="00A271AA">
        <w:rPr>
          <w:rFonts w:ascii="Calibri" w:hAnsi="Calibri" w:cs="Calibri"/>
          <w:i/>
          <w:color w:val="666666"/>
        </w:rPr>
        <w:t>Informe del proyecto · Radec · 11 de agosto de 2026</w:t>
      </w:r>
    </w:p>
    <w:p w:rsidR="00A271AA" w:rsidRPr="00A271AA" w:rsidRDefault="00A271AA" w:rsidP="00A271AA">
      <w:pPr>
        <w:pBdr>
          <w:bottom w:val="single" w:sz="6" w:space="1" w:color="4080B0"/>
        </w:pBdr>
        <w:spacing w:after="200"/>
        <w:rPr>
          <w:rFonts w:ascii="Calibri" w:hAnsi="Calibri" w:cs="Calibri"/>
          <w:sz w:val="4"/>
        </w:rPr>
      </w:pPr>
      <w:r w:rsidRPr="00A271AA">
        <w:rPr>
          <w:rFonts w:ascii="Calibri" w:hAnsi="Calibri" w:cs="Calibri"/>
          <w:sz w:val="4"/>
        </w:rPr>
        <w:t xml:space="preserve"> </w:t>
      </w:r>
    </w:p>
    <w:p w:rsidR="00A271AA" w:rsidRPr="00A271AA" w:rsidRDefault="00A271AA" w:rsidP="00A271AA">
      <w:pPr>
        <w:spacing w:before="280" w:after="120"/>
        <w:rPr>
          <w:rFonts w:ascii="Calibri" w:hAnsi="Calibri" w:cs="Calibri"/>
          <w:b/>
          <w:color w:val="0F4C81"/>
          <w:sz w:val="30"/>
        </w:rPr>
      </w:pPr>
      <w:r w:rsidRPr="00A271AA">
        <w:rPr>
          <w:rFonts w:ascii="Calibri" w:hAnsi="Calibri" w:cs="Calibri"/>
          <w:b/>
          <w:color w:val="0F4C81"/>
          <w:sz w:val="30"/>
        </w:rPr>
        <w:t>1. Contexto y objetivo</w:t>
      </w:r>
    </w:p>
    <w:p w:rsidR="00A271AA" w:rsidRPr="00A271AA" w:rsidRDefault="00A271AA" w:rsidP="00A271AA">
      <w:pPr>
        <w:jc w:val="both"/>
        <w:rPr>
          <w:rFonts w:ascii="Calibri" w:hAnsi="Calibri" w:cs="Calibri"/>
        </w:rPr>
      </w:pPr>
      <w:r w:rsidRPr="00A271AA">
        <w:rPr>
          <w:rFonts w:ascii="Calibri" w:hAnsi="Calibri" w:cs="Calibri"/>
        </w:rPr>
        <w:t>Se construyó un simulador de planeación para la implementación de un sistema WMS en 15 sitios de almacén (7 en México, 8 en Colombia), con dos reglas no negociables: no modificar los datos del archivo fuente, y que los escenarios "Actual" y "Escenario 1" del propio archivo puedan cargarse y calcularse dentro del simulador. El objetivo de negocio: completar todo el programa en 8 meses o menos, y entre las alternativas que lo logren, la de menor costo.</w:t>
      </w:r>
    </w:p>
    <w:p w:rsidR="00A271AA" w:rsidRPr="00A271AA" w:rsidRDefault="00A271AA" w:rsidP="00A271AA">
      <w:pPr>
        <w:spacing w:before="280" w:after="120"/>
        <w:rPr>
          <w:rFonts w:ascii="Calibri" w:hAnsi="Calibri" w:cs="Calibri"/>
          <w:b/>
          <w:color w:val="0F4C81"/>
          <w:sz w:val="30"/>
        </w:rPr>
      </w:pPr>
      <w:r w:rsidRPr="00A271AA">
        <w:rPr>
          <w:rFonts w:ascii="Calibri" w:hAnsi="Calibri" w:cs="Calibri"/>
          <w:b/>
          <w:color w:val="0F4C81"/>
          <w:sz w:val="30"/>
        </w:rPr>
        <w:t>2. El archivo fuente: wms-scenarios-s5.xlsx</w:t>
      </w:r>
    </w:p>
    <w:p w:rsidR="00A271AA" w:rsidRPr="00A271AA" w:rsidRDefault="00A271AA" w:rsidP="00A271AA">
      <w:pPr>
        <w:pStyle w:val="Prrafodelista"/>
        <w:numPr>
          <w:ilvl w:val="0"/>
          <w:numId w:val="1"/>
        </w:numPr>
        <w:spacing w:after="120"/>
        <w:rPr>
          <w:rFonts w:ascii="Calibri" w:hAnsi="Calibri" w:cs="Calibri"/>
        </w:rPr>
      </w:pPr>
      <w:r w:rsidRPr="00A271AA">
        <w:rPr>
          <w:rFonts w:ascii="Calibri" w:hAnsi="Calibri" w:cs="Calibri"/>
        </w:rPr>
        <w:t>Sites Master: datos operativos de los 15 sitios y su cluster (1 a 4) — descriptivos, no alimentan costo ni fecha.</w:t>
      </w:r>
    </w:p>
    <w:p w:rsidR="00A271AA" w:rsidRPr="00A271AA" w:rsidRDefault="00A271AA" w:rsidP="00A271AA">
      <w:pPr>
        <w:pStyle w:val="Prrafodelista"/>
        <w:numPr>
          <w:ilvl w:val="0"/>
          <w:numId w:val="1"/>
        </w:numPr>
        <w:spacing w:after="120"/>
        <w:rPr>
          <w:rFonts w:ascii="Calibri" w:hAnsi="Calibri" w:cs="Calibri"/>
        </w:rPr>
      </w:pPr>
      <w:r w:rsidRPr="00A271AA">
        <w:rPr>
          <w:rFonts w:ascii="Calibri" w:hAnsi="Calibri" w:cs="Calibri"/>
        </w:rPr>
        <w:t>Financials (USD): costo de implementación por sitio, con etiquetado (impresoras/manual) y wifi (Full/Optimized/Prioritized) como opciones alternativas, no acumulables. Está en dólares — lo dice el nombre de la pestaña.</w:t>
      </w:r>
    </w:p>
    <w:p w:rsidR="00A271AA" w:rsidRPr="00A271AA" w:rsidRDefault="00A271AA" w:rsidP="00A271AA">
      <w:pPr>
        <w:pStyle w:val="Prrafodelista"/>
        <w:numPr>
          <w:ilvl w:val="0"/>
          <w:numId w:val="1"/>
        </w:numPr>
        <w:spacing w:after="120"/>
        <w:rPr>
          <w:rFonts w:ascii="Calibri" w:hAnsi="Calibri" w:cs="Calibri"/>
        </w:rPr>
      </w:pPr>
      <w:r w:rsidRPr="00A271AA">
        <w:rPr>
          <w:rFonts w:ascii="Calibri" w:hAnsi="Calibri" w:cs="Calibri"/>
        </w:rPr>
        <w:t>Resource Master: 17 roles, con costo mensual, modalidad, capacidad de multitarea y dotación para "Actual" y "Escenario 1". La columna "Average Monthly Cost (MXN)" está en pesos, no en dólares. La columna Fixed/Flexible define cómo se cobra cada rol.</w:t>
      </w:r>
    </w:p>
    <w:p w:rsidR="00A271AA" w:rsidRPr="00A271AA" w:rsidRDefault="00A271AA" w:rsidP="00A271AA">
      <w:pPr>
        <w:pStyle w:val="Prrafodelista"/>
        <w:numPr>
          <w:ilvl w:val="0"/>
          <w:numId w:val="1"/>
        </w:numPr>
        <w:spacing w:after="120"/>
        <w:rPr>
          <w:rFonts w:ascii="Calibri" w:hAnsi="Calibri" w:cs="Calibri"/>
        </w:rPr>
      </w:pPr>
      <w:r w:rsidRPr="00A271AA">
        <w:rPr>
          <w:rFonts w:ascii="Calibri" w:hAnsi="Calibri" w:cs="Calibri"/>
        </w:rPr>
        <w:t>Implementation Phases: 8 fases por cluster, con duración en semanas en dos madureces — "A" para el primer sitio de cada cluster, "B" (más rápida) para los siguientes.</w:t>
      </w:r>
    </w:p>
    <w:p w:rsidR="00A271AA" w:rsidRPr="00A271AA" w:rsidRDefault="00A271AA" w:rsidP="00A271AA">
      <w:pPr>
        <w:pStyle w:val="Prrafodelista"/>
        <w:numPr>
          <w:ilvl w:val="0"/>
          <w:numId w:val="1"/>
        </w:numPr>
        <w:spacing w:after="120"/>
        <w:rPr>
          <w:rFonts w:ascii="Calibri" w:hAnsi="Calibri" w:cs="Calibri"/>
        </w:rPr>
      </w:pPr>
      <w:r w:rsidRPr="00A271AA">
        <w:rPr>
          <w:rFonts w:ascii="Calibri" w:hAnsi="Calibri" w:cs="Calibri"/>
        </w:rPr>
        <w:t>Phase-Resource Allocation: cuántos FTE de cada rol consume cada fase, por cluster.</w:t>
      </w:r>
    </w:p>
    <w:p w:rsidR="00A271AA" w:rsidRPr="00A271AA" w:rsidRDefault="00A271AA" w:rsidP="00A271AA">
      <w:pPr>
        <w:jc w:val="both"/>
        <w:rPr>
          <w:rFonts w:ascii="Calibri" w:hAnsi="Calibri" w:cs="Calibri"/>
        </w:rPr>
      </w:pPr>
      <w:r w:rsidRPr="00A271AA">
        <w:rPr>
          <w:rFonts w:ascii="Calibri" w:hAnsi="Calibri" w:cs="Calibri"/>
        </w:rPr>
        <w:t>Hallazgo relevante de los datos (1): "Financials" está en dólares (USD) y "Resource Master" en pesos (MXN) — son monedas distintas en el mismo archivo. Todos los montos de implementación única se convierten a pesos con un tipo de cambio de 18.00 MXN por USD antes de sumarlos al costo de mano de obra, para reportar el costo total en una sola moneda.</w:t>
      </w:r>
    </w:p>
    <w:p w:rsidR="00A271AA" w:rsidRPr="00A271AA" w:rsidRDefault="00A271AA" w:rsidP="00A271AA">
      <w:pPr>
        <w:jc w:val="both"/>
        <w:rPr>
          <w:rFonts w:ascii="Calibri" w:hAnsi="Calibri" w:cs="Calibri"/>
        </w:rPr>
      </w:pPr>
      <w:r w:rsidRPr="00A271AA">
        <w:rPr>
          <w:rFonts w:ascii="Calibri" w:hAnsi="Calibri" w:cs="Calibri"/>
        </w:rPr>
        <w:t>Hallazgo relevante de los datos (2): la hoja "Phase-Resource Allocation" no tiene ninguna fila para Cluster 4 (Site 12), aunque ese sitio sí existe en el resto del archivo. Por regla del ejercicio no se inventó ese dato — el simulador calcula la fecha de Site 12 con normalidad, pero su costo de mano de obra queda en $0 por esa ausencia en el archivo original.</w:t>
      </w:r>
    </w:p>
    <w:p w:rsidR="00A271AA" w:rsidRPr="00A271AA" w:rsidRDefault="00A271AA" w:rsidP="00A271AA">
      <w:pPr>
        <w:spacing w:before="280" w:after="120"/>
        <w:rPr>
          <w:rFonts w:ascii="Calibri" w:hAnsi="Calibri" w:cs="Calibri"/>
          <w:b/>
          <w:color w:val="0F4C81"/>
          <w:sz w:val="30"/>
        </w:rPr>
      </w:pPr>
      <w:r w:rsidRPr="00A271AA">
        <w:rPr>
          <w:rFonts w:ascii="Calibri" w:hAnsi="Calibri" w:cs="Calibri"/>
          <w:b/>
          <w:color w:val="0F4C81"/>
          <w:sz w:val="30"/>
        </w:rPr>
        <w:t>3. Los 5 entregables del simulador</w:t>
      </w:r>
    </w:p>
    <w:p w:rsidR="00A271AA" w:rsidRPr="00A271AA" w:rsidRDefault="00A271AA" w:rsidP="00A271AA">
      <w:pPr>
        <w:pStyle w:val="Prrafodelista"/>
        <w:numPr>
          <w:ilvl w:val="0"/>
          <w:numId w:val="2"/>
        </w:numPr>
        <w:spacing w:after="120"/>
        <w:rPr>
          <w:rFonts w:ascii="Calibri" w:hAnsi="Calibri" w:cs="Calibri"/>
        </w:rPr>
      </w:pPr>
      <w:r w:rsidRPr="00A271AA">
        <w:rPr>
          <w:rFonts w:ascii="Calibri" w:hAnsi="Calibri" w:cs="Calibri"/>
        </w:rPr>
        <w:t>1 · Programa general: Gantt de inicio a fin de todo el programa, por cluster.</w:t>
      </w:r>
    </w:p>
    <w:p w:rsidR="00A271AA" w:rsidRPr="00A271AA" w:rsidRDefault="00A271AA" w:rsidP="00A271AA">
      <w:pPr>
        <w:pStyle w:val="Prrafodelista"/>
        <w:numPr>
          <w:ilvl w:val="0"/>
          <w:numId w:val="2"/>
        </w:numPr>
        <w:spacing w:after="120"/>
        <w:rPr>
          <w:rFonts w:ascii="Calibri" w:hAnsi="Calibri" w:cs="Calibri"/>
        </w:rPr>
      </w:pPr>
      <w:r w:rsidRPr="00A271AA">
        <w:rPr>
          <w:rFonts w:ascii="Calibri" w:hAnsi="Calibri" w:cs="Calibri"/>
        </w:rPr>
        <w:t>2 · Plan por sitio: detalle fase por fase de cualquier sitio, con fechas y maduración aplicada.</w:t>
      </w:r>
    </w:p>
    <w:p w:rsidR="00A271AA" w:rsidRPr="00A271AA" w:rsidRDefault="00A271AA" w:rsidP="00A271AA">
      <w:pPr>
        <w:pStyle w:val="Prrafodelista"/>
        <w:numPr>
          <w:ilvl w:val="0"/>
          <w:numId w:val="2"/>
        </w:numPr>
        <w:spacing w:after="120"/>
        <w:rPr>
          <w:rFonts w:ascii="Calibri" w:hAnsi="Calibri" w:cs="Calibri"/>
        </w:rPr>
      </w:pPr>
      <w:r w:rsidRPr="00A271AA">
        <w:rPr>
          <w:rFonts w:ascii="Calibri" w:hAnsi="Calibri" w:cs="Calibri"/>
        </w:rPr>
        <w:t>3 · Uso de recursos: dotación editable por rol, con utilización pico y consumo por sitio.</w:t>
      </w:r>
    </w:p>
    <w:p w:rsidR="00A271AA" w:rsidRPr="00A271AA" w:rsidRDefault="00A271AA" w:rsidP="00A271AA">
      <w:pPr>
        <w:pStyle w:val="Prrafodelista"/>
        <w:numPr>
          <w:ilvl w:val="0"/>
          <w:numId w:val="2"/>
        </w:numPr>
        <w:spacing w:after="120"/>
        <w:rPr>
          <w:rFonts w:ascii="Calibri" w:hAnsi="Calibri" w:cs="Calibri"/>
        </w:rPr>
      </w:pPr>
      <w:r w:rsidRPr="00A271AA">
        <w:rPr>
          <w:rFonts w:ascii="Calibri" w:hAnsi="Calibri" w:cs="Calibri"/>
        </w:rPr>
        <w:t>4 · Guardar y comparar escenarios: guarda configuraciones de palancas y las compara.</w:t>
      </w:r>
    </w:p>
    <w:p w:rsidR="00A271AA" w:rsidRPr="00A271AA" w:rsidRDefault="00A271AA" w:rsidP="00A271AA">
      <w:pPr>
        <w:pStyle w:val="Prrafodelista"/>
        <w:numPr>
          <w:ilvl w:val="0"/>
          <w:numId w:val="2"/>
        </w:numPr>
        <w:spacing w:after="120"/>
        <w:rPr>
          <w:rFonts w:ascii="Calibri" w:hAnsi="Calibri" w:cs="Calibri"/>
        </w:rPr>
      </w:pPr>
      <w:r w:rsidRPr="00A271AA">
        <w:rPr>
          <w:rFonts w:ascii="Calibri" w:hAnsi="Calibri" w:cs="Calibri"/>
        </w:rPr>
        <w:t>5 · Resumen de costos: por escenario, por sitio y por tipo de recurso.</w:t>
      </w:r>
    </w:p>
    <w:p w:rsidR="00A271AA" w:rsidRPr="00A271AA" w:rsidRDefault="00A271AA" w:rsidP="00A271AA">
      <w:pPr>
        <w:spacing w:before="280" w:after="120"/>
        <w:rPr>
          <w:rFonts w:ascii="Calibri" w:hAnsi="Calibri" w:cs="Calibri"/>
          <w:b/>
          <w:color w:val="0F4C81"/>
          <w:sz w:val="30"/>
        </w:rPr>
      </w:pPr>
      <w:r w:rsidRPr="00A271AA">
        <w:rPr>
          <w:rFonts w:ascii="Calibri" w:hAnsi="Calibri" w:cs="Calibri"/>
          <w:b/>
          <w:color w:val="0F4C81"/>
          <w:sz w:val="30"/>
        </w:rPr>
        <w:t>4. Cómo calcula el simulador</w:t>
      </w:r>
    </w:p>
    <w:p w:rsidR="00A271AA" w:rsidRPr="00A271AA" w:rsidRDefault="00A271AA" w:rsidP="00A271AA">
      <w:pPr>
        <w:jc w:val="both"/>
        <w:rPr>
          <w:rFonts w:ascii="Calibri" w:hAnsi="Calibri" w:cs="Calibri"/>
        </w:rPr>
      </w:pPr>
      <w:r w:rsidRPr="00A271AA">
        <w:rPr>
          <w:rFonts w:ascii="Calibri" w:hAnsi="Calibri" w:cs="Calibri"/>
        </w:rPr>
        <w:t>Los sitios entran a una cola en el orden definido y se reparten entre los frentes de trabajo en paralelo definidos. Antes de que un sitio arranque o pase a su siguiente fase, se valida que la dotación de cada rol alcance esa fase, sumando la demanda de todos los sitios activos en ese instante; si no alcanza, el sitio espera. Esto hace que la dotación sea una palanca real sobre la fecha, no solo sobre el costo. Los roles de costo "Fijo" se cobran como nómina durante toda la duración del programa; los "Flexible" solo por el uso real.</w:t>
      </w:r>
    </w:p>
    <w:p w:rsidR="00A271AA" w:rsidRPr="00A271AA" w:rsidRDefault="00A271AA" w:rsidP="00A271AA">
      <w:pPr>
        <w:spacing w:before="280" w:after="120"/>
        <w:rPr>
          <w:rFonts w:ascii="Calibri" w:hAnsi="Calibri" w:cs="Calibri"/>
          <w:b/>
          <w:color w:val="0F4C81"/>
          <w:sz w:val="30"/>
        </w:rPr>
      </w:pPr>
      <w:r w:rsidRPr="00A271AA">
        <w:rPr>
          <w:rFonts w:ascii="Calibri" w:hAnsi="Calibri" w:cs="Calibri"/>
          <w:b/>
          <w:color w:val="0F4C81"/>
          <w:sz w:val="30"/>
        </w:rPr>
        <w:t>5. Cómo se llegó al resultado</w:t>
      </w:r>
    </w:p>
    <w:p w:rsidR="00A271AA" w:rsidRPr="00A271AA" w:rsidRDefault="00A271AA" w:rsidP="00A271AA">
      <w:pPr>
        <w:jc w:val="both"/>
        <w:rPr>
          <w:rFonts w:ascii="Calibri" w:hAnsi="Calibri" w:cs="Calibri"/>
        </w:rPr>
      </w:pPr>
      <w:r w:rsidRPr="00A271AA">
        <w:rPr>
          <w:rFonts w:ascii="Calibri" w:hAnsi="Calibri" w:cs="Calibri"/>
        </w:rPr>
        <w:t>Ni "Actual" ni "Escenario 1" del archivo cumplen el objetivo de 8 meses con la configuración original de 3 frentes. Se exploraron sistemáticamente las tres palancas: se probaron distintos números de frentes (3 a 14), se usó una búsqueda binaria para encontrar la dotación mínima por rol que no alarga la fecha (varios roles resultaron reducibles a 0, porque el archivo nunca los usa en ninguna fase), y se probaron más de 100 combinaciones de orden de entrada de los sitios. Distintas combinaciones convergieron al mismo costo mínimo, lo que da una señal razonable de estar cerca del óptimo real.</w:t>
      </w:r>
    </w:p>
    <w:p w:rsidR="00A271AA" w:rsidRPr="00A271AA" w:rsidRDefault="00A271AA" w:rsidP="00A271AA">
      <w:pPr>
        <w:jc w:val="both"/>
        <w:rPr>
          <w:rFonts w:ascii="Calibri" w:hAnsi="Calibri" w:cs="Calibri"/>
        </w:rPr>
      </w:pPr>
      <w:r w:rsidRPr="00A271AA">
        <w:rPr>
          <w:rFonts w:ascii="Calibri" w:hAnsi="Calibri" w:cs="Calibri"/>
        </w:rPr>
        <w:t>Este mismo proceso quedó documentado dentro del propio simulador (pestaña Explicación → "Proceso de optimización"), y la app abre por defecto en el escenario "Actual" del archivo, con una comparación automática Actual vs. Escenario 1 vs. el óptimo encontrado siempre visible — así el resultado se puede verificar con el mismo motor de cálculo, no solo tomarse como una cifra entregada.</w:t>
      </w:r>
    </w:p>
    <w:p w:rsidR="00A271AA" w:rsidRPr="00A271AA" w:rsidRDefault="00A271AA" w:rsidP="00A271AA">
      <w:pPr>
        <w:spacing w:before="280" w:after="120"/>
        <w:rPr>
          <w:rFonts w:ascii="Calibri" w:hAnsi="Calibri" w:cs="Calibri"/>
          <w:b/>
          <w:color w:val="0F4C81"/>
          <w:sz w:val="30"/>
        </w:rPr>
      </w:pPr>
      <w:r w:rsidRPr="00A271AA">
        <w:rPr>
          <w:rFonts w:ascii="Calibri" w:hAnsi="Calibri" w:cs="Calibri"/>
          <w:b/>
          <w:color w:val="0F4C81"/>
          <w:sz w:val="30"/>
        </w:rPr>
        <w:t>6. Resultado final</w:t>
      </w:r>
    </w:p>
    <w:p w:rsidR="00A271AA" w:rsidRPr="00A271AA" w:rsidRDefault="00A271AA" w:rsidP="00A271AA">
      <w:pPr>
        <w:shd w:val="clear" w:color="auto" w:fill="E6F6EE"/>
        <w:jc w:val="both"/>
        <w:rPr>
          <w:rFonts w:ascii="Calibri" w:hAnsi="Calibri" w:cs="Calibri"/>
          <w:b/>
          <w:color w:val="1A5C33"/>
          <w:sz w:val="24"/>
        </w:rPr>
      </w:pPr>
      <w:r w:rsidRPr="00A271AA">
        <w:rPr>
          <w:rFonts w:ascii="Calibri" w:hAnsi="Calibri" w:cs="Calibri"/>
          <w:b/>
          <w:color w:val="1A5C33"/>
          <w:sz w:val="24"/>
        </w:rPr>
        <w:t>El objetivo de 8 meses sí se cumple: 32 semanas (7.4 meses), costo total $98,223,670 MXN.</w:t>
      </w:r>
    </w:p>
    <w:tbl>
      <w:tblPr>
        <w:tblW w:w="489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42"/>
        <w:gridCol w:w="900"/>
        <w:gridCol w:w="2052"/>
        <w:gridCol w:w="1855"/>
        <w:gridCol w:w="1868"/>
      </w:tblGrid>
      <w:tr w:rsidR="00A271AA" w:rsidTr="00A271AA">
        <w:tblPrEx>
          <w:tblCellMar>
            <w:top w:w="0" w:type="dxa"/>
            <w:bottom w:w="0" w:type="dxa"/>
          </w:tblCellMar>
        </w:tblPrEx>
        <w:tc>
          <w:tcPr>
            <w:tcW w:w="2942" w:type="dxa"/>
            <w:shd w:val="clear" w:color="auto" w:fill="0F4C81"/>
            <w:vAlign w:val="center"/>
          </w:tcPr>
          <w:p w:rsidR="00A271AA" w:rsidRPr="00A271AA" w:rsidRDefault="00A271AA">
            <w:pPr>
              <w:rPr>
                <w:rFonts w:ascii="Calibri" w:hAnsi="Calibri" w:cs="Calibri"/>
                <w:b/>
                <w:color w:val="FFFFFF"/>
                <w:sz w:val="21"/>
              </w:rPr>
            </w:pPr>
            <w:r w:rsidRPr="00A271AA">
              <w:rPr>
                <w:rFonts w:ascii="Calibri" w:hAnsi="Calibri" w:cs="Calibri"/>
                <w:b/>
                <w:color w:val="FFFFFF"/>
                <w:sz w:val="21"/>
              </w:rPr>
              <w:t>Escenario</w:t>
            </w:r>
          </w:p>
        </w:tc>
        <w:tc>
          <w:tcPr>
            <w:tcW w:w="900" w:type="dxa"/>
            <w:shd w:val="clear" w:color="auto" w:fill="0F4C81"/>
            <w:vAlign w:val="center"/>
          </w:tcPr>
          <w:p w:rsidR="00A271AA" w:rsidRPr="00A271AA" w:rsidRDefault="00A271AA">
            <w:pPr>
              <w:rPr>
                <w:rFonts w:ascii="Calibri" w:hAnsi="Calibri" w:cs="Calibri"/>
                <w:b/>
                <w:color w:val="FFFFFF"/>
                <w:sz w:val="21"/>
              </w:rPr>
            </w:pPr>
            <w:r w:rsidRPr="00A271AA">
              <w:rPr>
                <w:rFonts w:ascii="Calibri" w:hAnsi="Calibri" w:cs="Calibri"/>
                <w:b/>
                <w:color w:val="FFFFFF"/>
                <w:sz w:val="21"/>
              </w:rPr>
              <w:t>Frentes</w:t>
            </w:r>
          </w:p>
        </w:tc>
        <w:tc>
          <w:tcPr>
            <w:tcW w:w="2052" w:type="dxa"/>
            <w:shd w:val="clear" w:color="auto" w:fill="0F4C81"/>
            <w:vAlign w:val="center"/>
          </w:tcPr>
          <w:p w:rsidR="00A271AA" w:rsidRPr="00A271AA" w:rsidRDefault="00A271AA">
            <w:pPr>
              <w:rPr>
                <w:rFonts w:ascii="Calibri" w:hAnsi="Calibri" w:cs="Calibri"/>
                <w:b/>
                <w:color w:val="FFFFFF"/>
                <w:sz w:val="21"/>
              </w:rPr>
            </w:pPr>
            <w:r w:rsidRPr="00A271AA">
              <w:rPr>
                <w:rFonts w:ascii="Calibri" w:hAnsi="Calibri" w:cs="Calibri"/>
                <w:b/>
                <w:color w:val="FFFFFF"/>
                <w:sz w:val="21"/>
              </w:rPr>
              <w:t>Duración</w:t>
            </w:r>
          </w:p>
        </w:tc>
        <w:tc>
          <w:tcPr>
            <w:tcW w:w="1855" w:type="dxa"/>
            <w:shd w:val="clear" w:color="auto" w:fill="0F4C81"/>
            <w:vAlign w:val="center"/>
          </w:tcPr>
          <w:p w:rsidR="00A271AA" w:rsidRPr="00A271AA" w:rsidRDefault="00A271AA">
            <w:pPr>
              <w:rPr>
                <w:rFonts w:ascii="Calibri" w:hAnsi="Calibri" w:cs="Calibri"/>
                <w:b/>
                <w:color w:val="FFFFFF"/>
                <w:sz w:val="21"/>
              </w:rPr>
            </w:pPr>
            <w:r w:rsidRPr="00A271AA">
              <w:rPr>
                <w:rFonts w:ascii="Calibri" w:hAnsi="Calibri" w:cs="Calibri"/>
                <w:b/>
                <w:color w:val="FFFFFF"/>
                <w:sz w:val="21"/>
              </w:rPr>
              <w:t>¿Cumple 8 meses?</w:t>
            </w:r>
          </w:p>
        </w:tc>
        <w:tc>
          <w:tcPr>
            <w:tcW w:w="1868" w:type="dxa"/>
            <w:shd w:val="clear" w:color="auto" w:fill="0F4C81"/>
            <w:vAlign w:val="center"/>
          </w:tcPr>
          <w:p w:rsidR="00A271AA" w:rsidRPr="00A271AA" w:rsidRDefault="00A271AA">
            <w:pPr>
              <w:rPr>
                <w:rFonts w:ascii="Calibri" w:hAnsi="Calibri" w:cs="Calibri"/>
                <w:b/>
                <w:color w:val="FFFFFF"/>
                <w:sz w:val="21"/>
              </w:rPr>
            </w:pPr>
            <w:r w:rsidRPr="00A271AA">
              <w:rPr>
                <w:rFonts w:ascii="Calibri" w:hAnsi="Calibri" w:cs="Calibri"/>
                <w:b/>
                <w:color w:val="FFFFFF"/>
                <w:sz w:val="21"/>
              </w:rPr>
              <w:t>Costo total (MXN)</w:t>
            </w:r>
          </w:p>
        </w:tc>
      </w:tr>
      <w:tr w:rsidR="00A271AA" w:rsidTr="00A271AA">
        <w:tblPrEx>
          <w:tblCellMar>
            <w:top w:w="0" w:type="dxa"/>
            <w:bottom w:w="0" w:type="dxa"/>
          </w:tblCellMar>
        </w:tblPrEx>
        <w:tc>
          <w:tcPr>
            <w:tcW w:w="2942"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Dotación "Actual" del archivo</w:t>
            </w:r>
          </w:p>
        </w:tc>
        <w:tc>
          <w:tcPr>
            <w:tcW w:w="900"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3</w:t>
            </w:r>
          </w:p>
        </w:tc>
        <w:tc>
          <w:tcPr>
            <w:tcW w:w="2052"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No llega a completarse</w:t>
            </w:r>
          </w:p>
        </w:tc>
        <w:tc>
          <w:tcPr>
            <w:tcW w:w="1855"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No</w:t>
            </w:r>
          </w:p>
        </w:tc>
        <w:tc>
          <w:tcPr>
            <w:tcW w:w="1868"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No aplica</w:t>
            </w:r>
          </w:p>
        </w:tc>
      </w:tr>
      <w:tr w:rsidR="00A271AA" w:rsidTr="00A271AA">
        <w:tblPrEx>
          <w:tblCellMar>
            <w:top w:w="0" w:type="dxa"/>
            <w:bottom w:w="0" w:type="dxa"/>
          </w:tblCellMar>
        </w:tblPrEx>
        <w:tc>
          <w:tcPr>
            <w:tcW w:w="2942" w:type="dxa"/>
            <w:shd w:val="clear" w:color="auto" w:fill="F2F2F2"/>
          </w:tcPr>
          <w:p w:rsidR="00A271AA" w:rsidRPr="00A271AA" w:rsidRDefault="00A271AA">
            <w:pPr>
              <w:rPr>
                <w:rFonts w:ascii="Calibri" w:hAnsi="Calibri" w:cs="Calibri"/>
                <w:sz w:val="20"/>
              </w:rPr>
            </w:pPr>
            <w:r w:rsidRPr="00A271AA">
              <w:rPr>
                <w:rFonts w:ascii="Calibri" w:hAnsi="Calibri" w:cs="Calibri"/>
                <w:sz w:val="20"/>
              </w:rPr>
              <w:t>Dotación "Escenario 1" del archivo</w:t>
            </w:r>
          </w:p>
        </w:tc>
        <w:tc>
          <w:tcPr>
            <w:tcW w:w="900" w:type="dxa"/>
            <w:shd w:val="clear" w:color="auto" w:fill="F2F2F2"/>
          </w:tcPr>
          <w:p w:rsidR="00A271AA" w:rsidRPr="00A271AA" w:rsidRDefault="00A271AA">
            <w:pPr>
              <w:rPr>
                <w:rFonts w:ascii="Calibri" w:hAnsi="Calibri" w:cs="Calibri"/>
                <w:sz w:val="20"/>
              </w:rPr>
            </w:pPr>
            <w:r w:rsidRPr="00A271AA">
              <w:rPr>
                <w:rFonts w:ascii="Calibri" w:hAnsi="Calibri" w:cs="Calibri"/>
                <w:sz w:val="20"/>
              </w:rPr>
              <w:t>3</w:t>
            </w:r>
          </w:p>
        </w:tc>
        <w:tc>
          <w:tcPr>
            <w:tcW w:w="2052" w:type="dxa"/>
            <w:shd w:val="clear" w:color="auto" w:fill="F2F2F2"/>
          </w:tcPr>
          <w:p w:rsidR="00A271AA" w:rsidRPr="00A271AA" w:rsidRDefault="00A271AA">
            <w:pPr>
              <w:rPr>
                <w:rFonts w:ascii="Calibri" w:hAnsi="Calibri" w:cs="Calibri"/>
                <w:sz w:val="20"/>
              </w:rPr>
            </w:pPr>
            <w:r w:rsidRPr="00A271AA">
              <w:rPr>
                <w:rFonts w:ascii="Calibri" w:hAnsi="Calibri" w:cs="Calibri"/>
                <w:sz w:val="20"/>
              </w:rPr>
              <w:t>84 semanas (19.3 m)</w:t>
            </w:r>
          </w:p>
        </w:tc>
        <w:tc>
          <w:tcPr>
            <w:tcW w:w="1855" w:type="dxa"/>
            <w:shd w:val="clear" w:color="auto" w:fill="F2F2F2"/>
          </w:tcPr>
          <w:p w:rsidR="00A271AA" w:rsidRPr="00A271AA" w:rsidRDefault="00A271AA">
            <w:pPr>
              <w:rPr>
                <w:rFonts w:ascii="Calibri" w:hAnsi="Calibri" w:cs="Calibri"/>
                <w:sz w:val="20"/>
              </w:rPr>
            </w:pPr>
            <w:r w:rsidRPr="00A271AA">
              <w:rPr>
                <w:rFonts w:ascii="Calibri" w:hAnsi="Calibri" w:cs="Calibri"/>
                <w:sz w:val="20"/>
              </w:rPr>
              <w:t>No</w:t>
            </w:r>
          </w:p>
        </w:tc>
        <w:tc>
          <w:tcPr>
            <w:tcW w:w="1868" w:type="dxa"/>
            <w:shd w:val="clear" w:color="auto" w:fill="F2F2F2"/>
          </w:tcPr>
          <w:p w:rsidR="00A271AA" w:rsidRPr="00A271AA" w:rsidRDefault="00A271AA">
            <w:pPr>
              <w:rPr>
                <w:rFonts w:ascii="Calibri" w:hAnsi="Calibri" w:cs="Calibri"/>
                <w:sz w:val="20"/>
              </w:rPr>
            </w:pPr>
            <w:r w:rsidRPr="00A271AA">
              <w:rPr>
                <w:rFonts w:ascii="Calibri" w:hAnsi="Calibri" w:cs="Calibri"/>
                <w:sz w:val="20"/>
              </w:rPr>
              <w:t>$129,327,008</w:t>
            </w:r>
          </w:p>
        </w:tc>
      </w:tr>
      <w:tr w:rsidR="00A271AA" w:rsidTr="00A271AA">
        <w:tblPrEx>
          <w:tblCellMar>
            <w:top w:w="0" w:type="dxa"/>
            <w:bottom w:w="0" w:type="dxa"/>
          </w:tblCellMar>
        </w:tblPrEx>
        <w:tc>
          <w:tcPr>
            <w:tcW w:w="2942"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Escenario 1 + 8 frentes</w:t>
            </w:r>
          </w:p>
        </w:tc>
        <w:tc>
          <w:tcPr>
            <w:tcW w:w="900"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8</w:t>
            </w:r>
          </w:p>
        </w:tc>
        <w:tc>
          <w:tcPr>
            <w:tcW w:w="2052"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67 semanas (15.4 m)</w:t>
            </w:r>
          </w:p>
        </w:tc>
        <w:tc>
          <w:tcPr>
            <w:tcW w:w="1855"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No</w:t>
            </w:r>
          </w:p>
        </w:tc>
        <w:tc>
          <w:tcPr>
            <w:tcW w:w="1868" w:type="dxa"/>
            <w:tcBorders>
              <w:bottom w:val="single" w:sz="4" w:space="0" w:color="auto"/>
            </w:tcBorders>
            <w:shd w:val="clear" w:color="auto" w:fill="auto"/>
          </w:tcPr>
          <w:p w:rsidR="00A271AA" w:rsidRPr="00A271AA" w:rsidRDefault="00A271AA">
            <w:pPr>
              <w:rPr>
                <w:rFonts w:ascii="Calibri" w:hAnsi="Calibri" w:cs="Calibri"/>
                <w:sz w:val="20"/>
              </w:rPr>
            </w:pPr>
            <w:r w:rsidRPr="00A271AA">
              <w:rPr>
                <w:rFonts w:ascii="Calibri" w:hAnsi="Calibri" w:cs="Calibri"/>
                <w:sz w:val="20"/>
              </w:rPr>
              <w:t>$121,149,792</w:t>
            </w:r>
          </w:p>
        </w:tc>
      </w:tr>
      <w:tr w:rsidR="00A271AA" w:rsidTr="00A271AA">
        <w:tblPrEx>
          <w:tblCellMar>
            <w:top w:w="0" w:type="dxa"/>
            <w:bottom w:w="0" w:type="dxa"/>
          </w:tblCellMar>
        </w:tblPrEx>
        <w:tc>
          <w:tcPr>
            <w:tcW w:w="2942" w:type="dxa"/>
            <w:shd w:val="clear" w:color="auto" w:fill="F2F2F2"/>
          </w:tcPr>
          <w:p w:rsidR="00A271AA" w:rsidRPr="00A271AA" w:rsidRDefault="00A271AA">
            <w:pPr>
              <w:rPr>
                <w:rFonts w:ascii="Calibri" w:hAnsi="Calibri" w:cs="Calibri"/>
                <w:sz w:val="20"/>
              </w:rPr>
            </w:pPr>
            <w:r w:rsidRPr="00A271AA">
              <w:rPr>
                <w:rFonts w:ascii="Calibri" w:hAnsi="Calibri" w:cs="Calibri"/>
                <w:sz w:val="20"/>
              </w:rPr>
              <w:t>Escenario recomendado</w:t>
            </w:r>
          </w:p>
        </w:tc>
        <w:tc>
          <w:tcPr>
            <w:tcW w:w="900" w:type="dxa"/>
            <w:shd w:val="clear" w:color="auto" w:fill="F2F2F2"/>
          </w:tcPr>
          <w:p w:rsidR="00A271AA" w:rsidRPr="00A271AA" w:rsidRDefault="00A271AA">
            <w:pPr>
              <w:rPr>
                <w:rFonts w:ascii="Calibri" w:hAnsi="Calibri" w:cs="Calibri"/>
                <w:sz w:val="20"/>
              </w:rPr>
            </w:pPr>
            <w:r w:rsidRPr="00A271AA">
              <w:rPr>
                <w:rFonts w:ascii="Calibri" w:hAnsi="Calibri" w:cs="Calibri"/>
                <w:sz w:val="20"/>
              </w:rPr>
              <w:t>12</w:t>
            </w:r>
          </w:p>
        </w:tc>
        <w:tc>
          <w:tcPr>
            <w:tcW w:w="2052" w:type="dxa"/>
            <w:shd w:val="clear" w:color="auto" w:fill="F2F2F2"/>
          </w:tcPr>
          <w:p w:rsidR="00A271AA" w:rsidRPr="00A271AA" w:rsidRDefault="00A271AA">
            <w:pPr>
              <w:rPr>
                <w:rFonts w:ascii="Calibri" w:hAnsi="Calibri" w:cs="Calibri"/>
                <w:sz w:val="20"/>
              </w:rPr>
            </w:pPr>
            <w:r w:rsidRPr="00A271AA">
              <w:rPr>
                <w:rFonts w:ascii="Calibri" w:hAnsi="Calibri" w:cs="Calibri"/>
                <w:sz w:val="20"/>
              </w:rPr>
              <w:t>32 semanas (7.4 m)</w:t>
            </w:r>
          </w:p>
        </w:tc>
        <w:tc>
          <w:tcPr>
            <w:tcW w:w="1855" w:type="dxa"/>
            <w:shd w:val="clear" w:color="auto" w:fill="F2F2F2"/>
          </w:tcPr>
          <w:p w:rsidR="00A271AA" w:rsidRPr="00A271AA" w:rsidRDefault="00A271AA">
            <w:pPr>
              <w:rPr>
                <w:rFonts w:ascii="Calibri" w:hAnsi="Calibri" w:cs="Calibri"/>
                <w:sz w:val="20"/>
              </w:rPr>
            </w:pPr>
            <w:r w:rsidRPr="00A271AA">
              <w:rPr>
                <w:rFonts w:ascii="Calibri" w:hAnsi="Calibri" w:cs="Calibri"/>
                <w:sz w:val="20"/>
              </w:rPr>
              <w:t>Sí</w:t>
            </w:r>
          </w:p>
        </w:tc>
        <w:tc>
          <w:tcPr>
            <w:tcW w:w="1868" w:type="dxa"/>
            <w:shd w:val="clear" w:color="auto" w:fill="F2F2F2"/>
          </w:tcPr>
          <w:p w:rsidR="00A271AA" w:rsidRPr="00A271AA" w:rsidRDefault="00A271AA">
            <w:pPr>
              <w:rPr>
                <w:rFonts w:ascii="Calibri" w:hAnsi="Calibri" w:cs="Calibri"/>
                <w:sz w:val="20"/>
              </w:rPr>
            </w:pPr>
            <w:r w:rsidRPr="00A271AA">
              <w:rPr>
                <w:rFonts w:ascii="Calibri" w:hAnsi="Calibri" w:cs="Calibri"/>
                <w:sz w:val="20"/>
              </w:rPr>
              <w:t>$98,223,670</w:t>
            </w:r>
          </w:p>
        </w:tc>
      </w:tr>
    </w:tbl>
    <w:p w:rsidR="004E14DB" w:rsidRDefault="004E14DB"/>
    <w:p w:rsidR="00A271AA" w:rsidRPr="00A271AA" w:rsidRDefault="00A271AA" w:rsidP="00A271AA">
      <w:pPr>
        <w:jc w:val="both"/>
        <w:rPr>
          <w:rFonts w:ascii="Calibri" w:hAnsi="Calibri" w:cs="Calibri"/>
        </w:rPr>
      </w:pPr>
      <w:r w:rsidRPr="00A271AA">
        <w:rPr>
          <w:rFonts w:ascii="Calibri" w:hAnsi="Calibri" w:cs="Calibri"/>
        </w:rPr>
        <w:t>Inicio: 1 de septiembre de 2026. Término: 13 de abril de 2027. Del costo total, $84,758,883 son implementación única (ya convertidos de USD a MXN al tipo de cambio de 18.00) y $13,464,787 mano de obra (dato del archivo, ya en MXN).</w:t>
      </w:r>
    </w:p>
    <w:p w:rsidR="00A271AA" w:rsidRPr="00A271AA" w:rsidRDefault="00A271AA" w:rsidP="00A271AA">
      <w:pPr>
        <w:spacing w:before="280" w:after="120"/>
        <w:rPr>
          <w:rFonts w:ascii="Calibri" w:hAnsi="Calibri" w:cs="Calibri"/>
          <w:b/>
          <w:color w:val="0F4C81"/>
          <w:sz w:val="30"/>
        </w:rPr>
      </w:pPr>
      <w:r w:rsidRPr="00A271AA">
        <w:rPr>
          <w:rFonts w:ascii="Calibri" w:hAnsi="Calibri" w:cs="Calibri"/>
          <w:b/>
          <w:color w:val="0F4C81"/>
          <w:sz w:val="30"/>
        </w:rPr>
        <w:t>7. Limitaciones y recomendación</w:t>
      </w:r>
    </w:p>
    <w:p w:rsidR="00A271AA" w:rsidRPr="00A271AA" w:rsidRDefault="00A271AA" w:rsidP="00A271AA">
      <w:pPr>
        <w:pStyle w:val="Prrafodelista"/>
        <w:numPr>
          <w:ilvl w:val="0"/>
          <w:numId w:val="3"/>
        </w:numPr>
        <w:spacing w:after="120"/>
        <w:rPr>
          <w:rFonts w:ascii="Calibri" w:hAnsi="Calibri" w:cs="Calibri"/>
        </w:rPr>
      </w:pPr>
      <w:r w:rsidRPr="00A271AA">
        <w:rPr>
          <w:rFonts w:ascii="Calibri" w:hAnsi="Calibri" w:cs="Calibri"/>
        </w:rPr>
        <w:t xml:space="preserve">Tesorería/Finanzas confirmó que 18.00 MXN por USD es el tipo de cambio correcto a usar para este programa — es el único supuesto de conversión de moneda en todo el modelo, y el costo total es directamente proporcional a él.</w:t>
      </w:r>
    </w:p>
    <w:p w:rsidR="00A271AA" w:rsidRPr="00A271AA" w:rsidRDefault="00A271AA" w:rsidP="00A271AA">
      <w:pPr>
        <w:pStyle w:val="Prrafodelista"/>
        <w:numPr>
          <w:ilvl w:val="0"/>
          <w:numId w:val="3"/>
        </w:numPr>
        <w:spacing w:after="120"/>
        <w:rPr>
          <w:rFonts w:ascii="Calibri" w:hAnsi="Calibri" w:cs="Calibri"/>
        </w:rPr>
      </w:pPr>
      <w:r w:rsidRPr="00A271AA">
        <w:rPr>
          <w:rFonts w:ascii="Calibri" w:hAnsi="Calibri" w:cs="Calibri"/>
        </w:rPr>
        <w:t>Completar en el archivo fuente la asignación de recursos de Cluster 4 (Site 12) antes de tomar el costo total como definitivo.</w:t>
      </w:r>
    </w:p>
    <w:p w:rsidR="00A271AA" w:rsidRPr="00A271AA" w:rsidRDefault="00A271AA" w:rsidP="00A271AA">
      <w:pPr>
        <w:pStyle w:val="Prrafodelista"/>
        <w:numPr>
          <w:ilvl w:val="0"/>
          <w:numId w:val="3"/>
        </w:numPr>
        <w:spacing w:after="120"/>
        <w:rPr>
          <w:rFonts w:ascii="Calibri" w:hAnsi="Calibri" w:cs="Calibri"/>
        </w:rPr>
      </w:pPr>
      <w:r w:rsidRPr="00A271AA">
        <w:rPr>
          <w:rFonts w:ascii="Calibri" w:hAnsi="Calibri" w:cs="Calibri"/>
        </w:rPr>
        <w:t>Este resultado es un escenario simulado, no un plan comprometido — la dotación, proveedores y orden de sitios deben confirmarse con los responsables operativos de cada país.</w:t>
      </w:r>
    </w:p>
    <w:p w:rsidR="00A271AA" w:rsidRPr="00A271AA" w:rsidRDefault="00A271AA" w:rsidP="00A271AA">
      <w:pPr>
        <w:pStyle w:val="Prrafodelista"/>
        <w:numPr>
          <w:ilvl w:val="0"/>
          <w:numId w:val="3"/>
        </w:numPr>
        <w:spacing w:after="120"/>
        <w:rPr>
          <w:rFonts w:ascii="Calibri" w:hAnsi="Calibri" w:cs="Calibri"/>
        </w:rPr>
      </w:pPr>
      <w:r w:rsidRPr="00A271AA">
        <w:rPr>
          <w:rFonts w:ascii="Calibri" w:hAnsi="Calibri" w:cs="Calibri"/>
        </w:rPr>
        <w:t>Validar con el equipo de implementación la dotación y el orden propuestos por posibles dependencias logísticas no capturadas en el archivo.</w:t>
      </w:r>
    </w:p>
    <w:p w:rsidR="00A271AA" w:rsidRPr="00A271AA" w:rsidRDefault="00A271AA" w:rsidP="00A271AA">
      <w:pPr>
        <w:spacing w:before="280" w:after="120"/>
        <w:rPr>
          <w:rFonts w:ascii="Calibri" w:hAnsi="Calibri" w:cs="Calibri"/>
          <w:b/>
          <w:color w:val="0F4C81"/>
          <w:sz w:val="30"/>
        </w:rPr>
      </w:pPr>
      <w:r w:rsidRPr="00A271AA">
        <w:rPr>
          <w:rFonts w:ascii="Calibri" w:hAnsi="Calibri" w:cs="Calibri"/>
          <w:b/>
          <w:color w:val="0F4C81"/>
          <w:sz w:val="30"/>
        </w:rPr>
        <w:t>8. Herramienta entregada</w:t>
      </w:r>
    </w:p>
    <w:p w:rsidR="00A271AA" w:rsidRPr="00A271AA" w:rsidRDefault="00A271AA" w:rsidP="00A271AA">
      <w:pPr>
        <w:jc w:val="both"/>
        <w:rPr>
          <w:rFonts w:ascii="Calibri" w:hAnsi="Calibri" w:cs="Calibri"/>
        </w:rPr>
      </w:pPr>
      <w:r w:rsidRPr="00A271AA">
        <w:rPr>
          <w:rFonts w:ascii="Calibri" w:hAnsi="Calibri" w:cs="Calibri"/>
        </w:rPr>
        <w:t>El simulador queda disponible como una aplicación de un solo archivo (simulador-implementacion.html), sin instalación, donde se puede cargar el escenario recomendado, modificar cualquiera de las variables y ver de inmediato el impacto en fecha y costo. Incluye una pestaña de explicación del archivo y de los supuestos del motor de cálculo.</w:t>
      </w:r>
    </w:p>
    <w:p w:rsidR="00A271AA" w:rsidRDefault="00A271AA"/>
    <w:sectPr w:rsidR="00A271AA" w:rsidSect="00A271AA">
      <w:pgSz w:w="12240" w:h="15840"/>
      <w:pgMar w:top="1000" w:right="1200" w:bottom="100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764BE"/>
    <w:multiLevelType w:val="singleLevel"/>
    <w:tmpl w:val="080A0001"/>
    <w:lvl w:ilvl="0">
      <w:start w:val="1"/>
      <w:numFmt w:val="bullet"/>
      <w:lvlText w:val=""/>
      <w:lvlJc w:val="left"/>
      <w:pPr>
        <w:ind w:left="720" w:hanging="360"/>
      </w:pPr>
      <w:rPr>
        <w:rFonts w:ascii="Symbol" w:hAnsi="Symbol" w:hint="default"/>
      </w:rPr>
    </w:lvl>
  </w:abstractNum>
  <w:abstractNum w:abstractNumId="1" w15:restartNumberingAfterBreak="0">
    <w:nsid w:val="260836F9"/>
    <w:multiLevelType w:val="singleLevel"/>
    <w:tmpl w:val="080A0001"/>
    <w:lvl w:ilvl="0">
      <w:start w:val="1"/>
      <w:numFmt w:val="bullet"/>
      <w:lvlText w:val=""/>
      <w:lvlJc w:val="left"/>
      <w:pPr>
        <w:ind w:left="720" w:hanging="360"/>
      </w:pPr>
      <w:rPr>
        <w:rFonts w:ascii="Symbol" w:hAnsi="Symbol" w:hint="default"/>
      </w:rPr>
    </w:lvl>
  </w:abstractNum>
  <w:abstractNum w:abstractNumId="2" w15:restartNumberingAfterBreak="0">
    <w:nsid w:val="650F410D"/>
    <w:multiLevelType w:val="singleLevel"/>
    <w:tmpl w:val="080A0001"/>
    <w:lvl w:ilvl="0">
      <w:start w:val="1"/>
      <w:numFmt w:val="bullet"/>
      <w:lvlText w:val=""/>
      <w:lvlJc w:val="left"/>
      <w:pPr>
        <w:ind w:left="720" w:hanging="360"/>
      </w:pPr>
      <w:rPr>
        <w:rFonts w:ascii="Symbol" w:hAnsi="Symbol"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AA"/>
    <w:rsid w:val="004E14DB"/>
    <w:rsid w:val="00A271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3BF61A-2B37-49A7-BEDF-C6B6E1088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71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5038</Characters>
  <Application>Microsoft Office Word</Application>
  <DocSecurity>0</DocSecurity>
  <Lines>41</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Castillo Nunez</dc:creator>
  <cp:keywords/>
  <dc:description/>
  <cp:lastModifiedBy>Alejandro Castillo Nunez</cp:lastModifiedBy>
  <cp:revision>1</cp:revision>
  <dcterms:created xsi:type="dcterms:W3CDTF">2026-08-12T16:51:00Z</dcterms:created>
  <dcterms:modified xsi:type="dcterms:W3CDTF">2026-08-12T16:51:00Z</dcterms:modified>
</cp:coreProperties>
</file>