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i-manager-prd-v7-current-version"/>
    <w:p>
      <w:pPr>
        <w:pStyle w:val="Heading1"/>
      </w:pPr>
      <w:r>
        <w:t xml:space="preserve">AI Manager — PRD V7 (Current Version)</w:t>
      </w:r>
    </w:p>
    <w:bookmarkStart w:id="20" w:name="X690969b65e4c6e8673ab77aac490b3471ff3f47"/>
    <w:p>
      <w:pPr>
        <w:pStyle w:val="Heading2"/>
      </w:pPr>
      <w:r>
        <w:t xml:space="preserve">Context Fixes, Spreadsheet Improvements, and CEO UI Cleanup</w:t>
      </w:r>
    </w:p>
    <w:p>
      <w:pPr>
        <w:pStyle w:val="FirstParagraph"/>
      </w:pPr>
      <w:r>
        <w:t xml:space="preserve">This document defines</w:t>
      </w:r>
      <w:r>
        <w:t xml:space="preserve"> </w:t>
      </w:r>
      <w:r>
        <w:rPr>
          <w:b/>
          <w:bCs/>
        </w:rPr>
        <w:t xml:space="preserve">V7 changes and fixes</w:t>
      </w:r>
      <w:r>
        <w:t xml:space="preserve"> </w:t>
      </w:r>
      <w:r>
        <w:t xml:space="preserve">based on real usage.</w:t>
      </w:r>
    </w:p>
    <w:p>
      <w:pPr>
        <w:pStyle w:val="BodyText"/>
      </w:pPr>
      <w:r>
        <w:t xml:space="preserve">Focus areas:</w:t>
      </w:r>
    </w:p>
    <w:p>
      <w:pPr>
        <w:pStyle w:val="Compact"/>
        <w:numPr>
          <w:ilvl w:val="0"/>
          <w:numId w:val="1001"/>
        </w:numPr>
      </w:pPr>
      <w:r>
        <w:t xml:space="preserve">Fix Slack thread context understanding</w:t>
      </w:r>
    </w:p>
    <w:p>
      <w:pPr>
        <w:pStyle w:val="Compact"/>
        <w:numPr>
          <w:ilvl w:val="0"/>
          <w:numId w:val="1001"/>
        </w:numPr>
      </w:pPr>
      <w:r>
        <w:t xml:space="preserve">Improve Google Sheets accuracy and visual clarity</w:t>
      </w:r>
    </w:p>
    <w:p>
      <w:pPr>
        <w:pStyle w:val="Compact"/>
        <w:numPr>
          <w:ilvl w:val="0"/>
          <w:numId w:val="1001"/>
        </w:numPr>
      </w:pPr>
      <w:r>
        <w:t xml:space="preserve">Clean up CEO-facing UI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slack-thread-context-bug-critical"/>
    <w:p>
      <w:pPr>
        <w:pStyle w:val="Heading1"/>
      </w:pPr>
      <w:r>
        <w:t xml:space="preserve">1. Slack Thread Context Bug (Critical)</w:t>
      </w:r>
    </w:p>
    <w:bookmarkStart w:id="22" w:name="problem"/>
    <w:p>
      <w:pPr>
        <w:pStyle w:val="Heading2"/>
      </w:pPr>
      <w:r>
        <w:t xml:space="preserve">Problem</w:t>
      </w:r>
    </w:p>
    <w:p>
      <w:pPr>
        <w:pStyle w:val="FirstParagraph"/>
      </w:pPr>
      <w:r>
        <w:t xml:space="preserve">When the CEO nudges an employee:</w:t>
      </w:r>
    </w:p>
    <w:p>
      <w:pPr>
        <w:pStyle w:val="Compact"/>
        <w:numPr>
          <w:ilvl w:val="0"/>
          <w:numId w:val="1002"/>
        </w:numPr>
      </w:pPr>
      <w:r>
        <w:t xml:space="preserve">Employee receives follow-up</w:t>
      </w:r>
    </w:p>
    <w:p>
      <w:pPr>
        <w:pStyle w:val="Compact"/>
        <w:numPr>
          <w:ilvl w:val="0"/>
          <w:numId w:val="1002"/>
        </w:numPr>
      </w:pPr>
      <w:r>
        <w:t xml:space="preserve">Employee replies in the same thread</w:t>
      </w:r>
    </w:p>
    <w:p>
      <w:pPr>
        <w:pStyle w:val="Compact"/>
        <w:numPr>
          <w:ilvl w:val="0"/>
          <w:numId w:val="1002"/>
        </w:numPr>
      </w:pPr>
      <w:r>
        <w:t xml:space="preserve">Example:</w:t>
      </w:r>
      <w:r>
        <w:t xml:space="preserve"> </w:t>
      </w:r>
      <w:r>
        <w:t xml:space="preserve">“I’m blocked because of finance”</w:t>
      </w:r>
    </w:p>
    <w:p>
      <w:pPr>
        <w:pStyle w:val="FirstParagraph"/>
      </w:pPr>
      <w:r>
        <w:t xml:space="preserve">The bot</w:t>
      </w:r>
      <w:r>
        <w:t xml:space="preserve"> </w:t>
      </w:r>
      <w:r>
        <w:rPr>
          <w:b/>
          <w:bCs/>
        </w:rPr>
        <w:t xml:space="preserve">fails to associate the reply with the correct task</w:t>
      </w:r>
      <w:r>
        <w:t xml:space="preserve">, even though it is inside the correct thread.</w:t>
      </w:r>
    </w:p>
    <w:bookmarkEnd w:id="22"/>
    <w:bookmarkStart w:id="23" w:name="required-fix"/>
    <w:p>
      <w:pPr>
        <w:pStyle w:val="Heading2"/>
      </w:pPr>
      <w:r>
        <w:t xml:space="preserve">Required Fix</w:t>
      </w:r>
    </w:p>
    <w:p>
      <w:pPr>
        <w:pStyle w:val="FirstParagraph"/>
      </w:pPr>
      <w:r>
        <w:t xml:space="preserve">Thread context must be treated as</w:t>
      </w:r>
      <w:r>
        <w:t xml:space="preserve"> </w:t>
      </w:r>
      <w:r>
        <w:rPr>
          <w:b/>
          <w:bCs/>
        </w:rPr>
        <w:t xml:space="preserve">authoritative task context</w:t>
      </w:r>
      <w:r>
        <w:t xml:space="preserve">.</w:t>
      </w:r>
    </w:p>
    <w:p>
      <w:pPr>
        <w:pStyle w:val="BodyText"/>
      </w:pPr>
      <w:r>
        <w:t xml:space="preserve">Rules:</w:t>
      </w:r>
    </w:p>
    <w:p>
      <w:pPr>
        <w:pStyle w:val="Compact"/>
        <w:numPr>
          <w:ilvl w:val="0"/>
          <w:numId w:val="1003"/>
        </w:numPr>
      </w:pPr>
      <w:r>
        <w:t xml:space="preserve">Every Slack thread must be mapped to exactly one task.</w:t>
      </w:r>
    </w:p>
    <w:p>
      <w:pPr>
        <w:pStyle w:val="Compact"/>
        <w:numPr>
          <w:ilvl w:val="0"/>
          <w:numId w:val="1003"/>
        </w:numPr>
      </w:pPr>
      <w:r>
        <w:t xml:space="preserve">Any message inside that thread must automatically inherit:</w:t>
      </w:r>
    </w:p>
    <w:p>
      <w:pPr>
        <w:pStyle w:val="Compact"/>
        <w:numPr>
          <w:ilvl w:val="1"/>
          <w:numId w:val="1004"/>
        </w:numPr>
      </w:pPr>
      <w:r>
        <w:t xml:space="preserve">Task ID</w:t>
      </w:r>
    </w:p>
    <w:p>
      <w:pPr>
        <w:pStyle w:val="Compact"/>
        <w:numPr>
          <w:ilvl w:val="1"/>
          <w:numId w:val="1004"/>
        </w:numPr>
      </w:pPr>
      <w:r>
        <w:t xml:space="preserve">Owner</w:t>
      </w:r>
    </w:p>
    <w:p>
      <w:pPr>
        <w:pStyle w:val="Compact"/>
        <w:numPr>
          <w:ilvl w:val="1"/>
          <w:numId w:val="1004"/>
        </w:numPr>
      </w:pPr>
      <w:r>
        <w:t xml:space="preserve">Status context</w:t>
      </w:r>
    </w:p>
    <w:bookmarkEnd w:id="23"/>
    <w:bookmarkStart w:id="24" w:name="expected-behavior"/>
    <w:p>
      <w:pPr>
        <w:pStyle w:val="Heading2"/>
      </w:pPr>
      <w:r>
        <w:t xml:space="preserve">Expected Behavior</w:t>
      </w:r>
    </w:p>
    <w:p>
      <w:pPr>
        <w:pStyle w:val="FirstParagraph"/>
      </w:pPr>
      <w:r>
        <w:t xml:space="preserve">If user replies in thread:</w:t>
      </w:r>
    </w:p>
    <w:p>
      <w:pPr>
        <w:pStyle w:val="BodyText"/>
      </w:pPr>
      <w:r>
        <w:t xml:space="preserve">“I’m blocked because of finance”</w:t>
      </w:r>
    </w:p>
    <w:p>
      <w:pPr>
        <w:pStyle w:val="BodyText"/>
      </w:pPr>
      <w:r>
        <w:t xml:space="preserve">System must:</w:t>
      </w:r>
    </w:p>
    <w:p>
      <w:pPr>
        <w:pStyle w:val="Compact"/>
        <w:numPr>
          <w:ilvl w:val="0"/>
          <w:numId w:val="1005"/>
        </w:numPr>
      </w:pPr>
      <w:r>
        <w:t xml:space="preserve">Detect status → Blocked</w:t>
      </w:r>
    </w:p>
    <w:p>
      <w:pPr>
        <w:pStyle w:val="Compact"/>
        <w:numPr>
          <w:ilvl w:val="0"/>
          <w:numId w:val="1005"/>
        </w:numPr>
      </w:pPr>
      <w:r>
        <w:t xml:space="preserve">Extract note →</w:t>
      </w:r>
      <w:r>
        <w:t xml:space="preserve"> </w:t>
      </w:r>
      <w:r>
        <w:t xml:space="preserve">“because of finance”</w:t>
      </w:r>
    </w:p>
    <w:p>
      <w:pPr>
        <w:pStyle w:val="Compact"/>
        <w:numPr>
          <w:ilvl w:val="0"/>
          <w:numId w:val="1005"/>
        </w:numPr>
      </w:pPr>
      <w:r>
        <w:t xml:space="preserve">Apply update to the correct task</w:t>
      </w:r>
    </w:p>
    <w:p>
      <w:pPr>
        <w:pStyle w:val="FirstParagraph"/>
      </w:pPr>
      <w:r>
        <w:t xml:space="preserve">No ambiguity or task re-selection should occur.</w:t>
      </w:r>
    </w:p>
    <w:bookmarkEnd w:id="24"/>
    <w:bookmarkStart w:id="25" w:name="implementation-note"/>
    <w:p>
      <w:pPr>
        <w:pStyle w:val="Heading2"/>
      </w:pPr>
      <w:r>
        <w:t xml:space="preserve">Implementation Note</w:t>
      </w:r>
    </w:p>
    <w:p>
      <w:pPr>
        <w:pStyle w:val="Compact"/>
        <w:numPr>
          <w:ilvl w:val="0"/>
          <w:numId w:val="1006"/>
        </w:numPr>
      </w:pPr>
      <w:r>
        <w:t xml:space="preserve">Thread ID → Task ID mapping must be enforced</w:t>
      </w:r>
    </w:p>
    <w:p>
      <w:pPr>
        <w:pStyle w:val="Compact"/>
        <w:numPr>
          <w:ilvl w:val="0"/>
          <w:numId w:val="1006"/>
        </w:numPr>
      </w:pPr>
      <w:r>
        <w:t xml:space="preserve">Do not rely on message parsing alone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google-sheets-color-bug"/>
    <w:p>
      <w:pPr>
        <w:pStyle w:val="Heading1"/>
      </w:pPr>
      <w:r>
        <w:t xml:space="preserve">2. Google Sheets Color Bug</w:t>
      </w:r>
    </w:p>
    <w:bookmarkStart w:id="27" w:name="problem-1"/>
    <w:p>
      <w:pPr>
        <w:pStyle w:val="Heading2"/>
      </w:pPr>
      <w:r>
        <w:t xml:space="preserve">Problem</w:t>
      </w:r>
    </w:p>
    <w:p>
      <w:pPr>
        <w:pStyle w:val="FirstParagraph"/>
      </w:pPr>
      <w:r>
        <w:t xml:space="preserve">Approved tasks are not showing as green in Google Sheets.</w:t>
      </w:r>
    </w:p>
    <w:bookmarkEnd w:id="27"/>
    <w:bookmarkStart w:id="28" w:name="required-fix-1"/>
    <w:p>
      <w:pPr>
        <w:pStyle w:val="Heading2"/>
      </w:pPr>
      <w:r>
        <w:t xml:space="preserve">Required Fix</w:t>
      </w:r>
    </w:p>
    <w:p>
      <w:pPr>
        <w:pStyle w:val="Compact"/>
        <w:numPr>
          <w:ilvl w:val="0"/>
          <w:numId w:val="1007"/>
        </w:numPr>
      </w:pPr>
      <w:r>
        <w:t xml:space="preserve">Approved status must always render as</w:t>
      </w:r>
      <w:r>
        <w:t xml:space="preserve"> </w:t>
      </w:r>
      <w:r>
        <w:rPr>
          <w:b/>
          <w:bCs/>
        </w:rPr>
        <w:t xml:space="preserve">green</w:t>
      </w:r>
    </w:p>
    <w:p>
      <w:pPr>
        <w:pStyle w:val="Compact"/>
        <w:numPr>
          <w:ilvl w:val="0"/>
          <w:numId w:val="1007"/>
        </w:numPr>
      </w:pPr>
      <w:r>
        <w:t xml:space="preserve">Color must match system status definition</w:t>
      </w:r>
    </w:p>
    <w:bookmarkEnd w:id="28"/>
    <w:bookmarkStart w:id="29" w:name="rule"/>
    <w:p>
      <w:pPr>
        <w:pStyle w:val="Heading2"/>
      </w:pPr>
      <w:r>
        <w:t xml:space="preserve">Rule</w:t>
      </w:r>
    </w:p>
    <w:p>
      <w:pPr>
        <w:pStyle w:val="FirstParagraph"/>
      </w:pPr>
      <w:r>
        <w:t xml:space="preserve">Approved = Green</w:t>
      </w:r>
    </w:p>
    <w:p>
      <w:pPr>
        <w:pStyle w:val="BodyText"/>
      </w:pPr>
      <w:r>
        <w:t xml:space="preserve">No exceptions.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9" w:name="spreadsheet-ux-improvements-ceo-view"/>
    <w:p>
      <w:pPr>
        <w:pStyle w:val="Heading1"/>
      </w:pPr>
      <w:r>
        <w:t xml:space="preserve">3. Spreadsheet UX Improvements (CEO View)</w:t>
      </w:r>
    </w:p>
    <w:p>
      <w:pPr>
        <w:pStyle w:val="FirstParagraph"/>
      </w:pPr>
      <w:r>
        <w:t xml:space="preserve">The Google Sheet is the CEO’s main dashboard and must be clean and readable.</w:t>
      </w:r>
    </w:p>
    <w:p>
      <w:r>
        <w:pict>
          <v:rect style="width:0;height:1.5pt" o:hralign="center" o:hrstd="t" o:hr="t"/>
        </w:pict>
      </w:r>
    </w:p>
    <w:bookmarkStart w:id="31" w:name="name-formatting-in-notes"/>
    <w:p>
      <w:pPr>
        <w:pStyle w:val="Heading2"/>
      </w:pPr>
      <w:r>
        <w:t xml:space="preserve">3.1 Name Formatting in Notes</w:t>
      </w:r>
    </w:p>
    <w:bookmarkEnd w:id="31"/>
    <w:bookmarkStart w:id="32" w:name="problem-2"/>
    <w:p>
      <w:pPr>
        <w:pStyle w:val="Heading2"/>
      </w:pPr>
      <w:r>
        <w:t xml:space="preserve">Problem</w:t>
      </w:r>
    </w:p>
    <w:p>
      <w:pPr>
        <w:pStyle w:val="FirstParagraph"/>
      </w:pPr>
      <w:r>
        <w:t xml:space="preserve">Users are referenced in Notes using emails:</w:t>
      </w:r>
    </w:p>
    <w:p>
      <w:pPr>
        <w:pStyle w:val="BodyText"/>
      </w:pPr>
      <w:r>
        <w:t xml:space="preserve">“santi@madeinfuturelab.com”</w:t>
      </w:r>
    </w:p>
    <w:bookmarkEnd w:id="32"/>
    <w:bookmarkStart w:id="33" w:name="required-fix-2"/>
    <w:p>
      <w:pPr>
        <w:pStyle w:val="Heading2"/>
      </w:pPr>
      <w:r>
        <w:t xml:space="preserve">Required Fix</w:t>
      </w:r>
    </w:p>
    <w:p>
      <w:pPr>
        <w:pStyle w:val="Compact"/>
        <w:numPr>
          <w:ilvl w:val="0"/>
          <w:numId w:val="1008"/>
        </w:numPr>
      </w:pPr>
      <w:r>
        <w:t xml:space="preserve">Replace email references with</w:t>
      </w:r>
      <w:r>
        <w:t xml:space="preserve"> </w:t>
      </w:r>
      <w:r>
        <w:rPr>
          <w:b/>
          <w:bCs/>
        </w:rPr>
        <w:t xml:space="preserve">human-readable names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“Santi”</w:t>
      </w:r>
    </w:p>
    <w:bookmarkEnd w:id="33"/>
    <w:bookmarkStart w:id="34" w:name="rule-1"/>
    <w:p>
      <w:pPr>
        <w:pStyle w:val="Heading2"/>
      </w:pPr>
      <w:r>
        <w:t xml:space="preserve">Rule</w:t>
      </w:r>
    </w:p>
    <w:p>
      <w:pPr>
        <w:pStyle w:val="Compact"/>
        <w:numPr>
          <w:ilvl w:val="0"/>
          <w:numId w:val="1009"/>
        </w:numPr>
      </w:pPr>
      <w:r>
        <w:t xml:space="preserve">Notes column → names only</w:t>
      </w:r>
    </w:p>
    <w:p>
      <w:pPr>
        <w:pStyle w:val="Compact"/>
        <w:numPr>
          <w:ilvl w:val="0"/>
          <w:numId w:val="1009"/>
        </w:numPr>
      </w:pPr>
      <w:r>
        <w:t xml:space="preserve">Owner column → emails (unchanged)</w:t>
      </w:r>
    </w:p>
    <w:p>
      <w:r>
        <w:pict>
          <v:rect style="width:0;height:1.5pt" o:hralign="center" o:hrstd="t" o:hr="t"/>
        </w:pict>
      </w:r>
    </w:p>
    <w:bookmarkEnd w:id="34"/>
    <w:bookmarkStart w:id="35" w:name="timestamp-formatting"/>
    <w:p>
      <w:pPr>
        <w:pStyle w:val="Heading2"/>
      </w:pPr>
      <w:r>
        <w:t xml:space="preserve">3.2 Timestamp Formatting</w:t>
      </w:r>
    </w:p>
    <w:bookmarkEnd w:id="35"/>
    <w:bookmarkStart w:id="36" w:name="problem-3"/>
    <w:p>
      <w:pPr>
        <w:pStyle w:val="Heading2"/>
      </w:pPr>
      <w:r>
        <w:t xml:space="preserve">Problem</w:t>
      </w:r>
    </w:p>
    <w:p>
      <w:pPr>
        <w:pStyle w:val="FirstParagraph"/>
      </w:pPr>
      <w:r>
        <w:t xml:space="preserve">Timestamps are inconsistent and unclear.</w:t>
      </w:r>
    </w:p>
    <w:bookmarkEnd w:id="36"/>
    <w:bookmarkStart w:id="37" w:name="required-fix-3"/>
    <w:p>
      <w:pPr>
        <w:pStyle w:val="Heading2"/>
      </w:pPr>
      <w:r>
        <w:t xml:space="preserve">Required Fix</w:t>
      </w:r>
    </w:p>
    <w:p>
      <w:pPr>
        <w:pStyle w:val="FirstParagraph"/>
      </w:pPr>
      <w:r>
        <w:t xml:space="preserve">All timestamps must follow a clean format:</w:t>
      </w:r>
    </w:p>
    <w:p>
      <w:pPr>
        <w:pStyle w:val="BodyText"/>
      </w:pPr>
      <w:r>
        <w:t xml:space="preserve">Format:</w:t>
      </w:r>
    </w:p>
    <w:p>
      <w:pPr>
        <w:pStyle w:val="BodyText"/>
      </w:pPr>
      <w:r>
        <w:t xml:space="preserve">“Mar 6, 14:32”</w:t>
      </w:r>
    </w:p>
    <w:p>
      <w:pPr>
        <w:pStyle w:val="BodyText"/>
      </w:pPr>
      <w:r>
        <w:t xml:space="preserve">Requirements:</w:t>
      </w:r>
    </w:p>
    <w:p>
      <w:pPr>
        <w:pStyle w:val="Compact"/>
        <w:numPr>
          <w:ilvl w:val="0"/>
          <w:numId w:val="1010"/>
        </w:numPr>
      </w:pPr>
      <w:r>
        <w:t xml:space="preserve">Include date</w:t>
      </w:r>
    </w:p>
    <w:p>
      <w:pPr>
        <w:pStyle w:val="Compact"/>
        <w:numPr>
          <w:ilvl w:val="0"/>
          <w:numId w:val="1010"/>
        </w:numPr>
      </w:pPr>
      <w:r>
        <w:t xml:space="preserve">Include time (minute precision)</w:t>
      </w:r>
    </w:p>
    <w:p>
      <w:pPr>
        <w:pStyle w:val="Compact"/>
        <w:numPr>
          <w:ilvl w:val="0"/>
          <w:numId w:val="1010"/>
        </w:numPr>
      </w:pPr>
      <w:r>
        <w:t xml:space="preserve">No seconds</w:t>
      </w:r>
    </w:p>
    <w:p>
      <w:pPr>
        <w:pStyle w:val="Compact"/>
        <w:numPr>
          <w:ilvl w:val="0"/>
          <w:numId w:val="1010"/>
        </w:numPr>
      </w:pPr>
      <w:r>
        <w:t xml:space="preserve">Human-readable</w:t>
      </w:r>
    </w:p>
    <w:p>
      <w:r>
        <w:pict>
          <v:rect style="width:0;height:1.5pt" o:hralign="center" o:hrstd="t" o:hr="t"/>
        </w:pict>
      </w:r>
    </w:p>
    <w:bookmarkEnd w:id="37"/>
    <w:bookmarkStart w:id="38" w:name="general-spreadsheet-cleanup"/>
    <w:p>
      <w:pPr>
        <w:pStyle w:val="Heading2"/>
      </w:pPr>
      <w:r>
        <w:t xml:space="preserve">3.3 General Spreadsheet Cleanup</w:t>
      </w:r>
    </w:p>
    <w:p>
      <w:pPr>
        <w:pStyle w:val="FirstParagraph"/>
      </w:pPr>
      <w:r>
        <w:t xml:space="preserve">Goals:</w:t>
      </w:r>
    </w:p>
    <w:p>
      <w:pPr>
        <w:pStyle w:val="Compact"/>
        <w:numPr>
          <w:ilvl w:val="0"/>
          <w:numId w:val="1011"/>
        </w:numPr>
      </w:pPr>
      <w:r>
        <w:t xml:space="preserve">Reduce visual noise</w:t>
      </w:r>
    </w:p>
    <w:p>
      <w:pPr>
        <w:pStyle w:val="Compact"/>
        <w:numPr>
          <w:ilvl w:val="0"/>
          <w:numId w:val="1011"/>
        </w:numPr>
      </w:pPr>
      <w:r>
        <w:t xml:space="preserve">Improve CEO readability</w:t>
      </w:r>
    </w:p>
    <w:p>
      <w:pPr>
        <w:pStyle w:val="FirstParagraph"/>
      </w:pPr>
      <w:r>
        <w:t xml:space="preserve">Required improvements:</w:t>
      </w:r>
    </w:p>
    <w:p>
      <w:pPr>
        <w:pStyle w:val="Compact"/>
        <w:numPr>
          <w:ilvl w:val="0"/>
          <w:numId w:val="1012"/>
        </w:numPr>
      </w:pPr>
      <w:r>
        <w:t xml:space="preserve">Consistent formatting across all rows</w:t>
      </w:r>
    </w:p>
    <w:p>
      <w:pPr>
        <w:pStyle w:val="Compact"/>
        <w:numPr>
          <w:ilvl w:val="0"/>
          <w:numId w:val="1012"/>
        </w:numPr>
      </w:pPr>
      <w:r>
        <w:t xml:space="preserve">Clear alignment of columns</w:t>
      </w:r>
    </w:p>
    <w:p>
      <w:pPr>
        <w:pStyle w:val="Compact"/>
        <w:numPr>
          <w:ilvl w:val="0"/>
          <w:numId w:val="1012"/>
        </w:numPr>
      </w:pPr>
      <w:r>
        <w:t xml:space="preserve">Remove unnecessary repetition</w:t>
      </w:r>
    </w:p>
    <w:p>
      <w:pPr>
        <w:pStyle w:val="Compact"/>
        <w:numPr>
          <w:ilvl w:val="0"/>
          <w:numId w:val="1012"/>
        </w:numPr>
      </w:pPr>
      <w:r>
        <w:t xml:space="preserve">Ensure status, notes, and timestamps are easily scannable</w:t>
      </w:r>
    </w:p>
    <w:p>
      <w:pPr>
        <w:pStyle w:val="FirstParagraph"/>
      </w:pPr>
      <w:r>
        <w:t xml:space="preserve">The sheet should feel like a</w:t>
      </w:r>
      <w:r>
        <w:t xml:space="preserve"> </w:t>
      </w:r>
      <w:r>
        <w:rPr>
          <w:b/>
          <w:bCs/>
        </w:rPr>
        <w:t xml:space="preserve">high-level executive dashboard</w:t>
      </w:r>
      <w:r>
        <w:t xml:space="preserve">, not a raw log.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summary-of-v7-changes"/>
    <w:p>
      <w:pPr>
        <w:pStyle w:val="Heading1"/>
      </w:pPr>
      <w:r>
        <w:t xml:space="preserve">4. Summary of V7 Changes</w:t>
      </w:r>
    </w:p>
    <w:p>
      <w:pPr>
        <w:pStyle w:val="FirstParagraph"/>
      </w:pPr>
      <w:r>
        <w:t xml:space="preserve">This version focuses on:</w:t>
      </w:r>
    </w:p>
    <w:p>
      <w:pPr>
        <w:pStyle w:val="Compact"/>
        <w:numPr>
          <w:ilvl w:val="0"/>
          <w:numId w:val="1013"/>
        </w:numPr>
      </w:pPr>
      <w:r>
        <w:t xml:space="preserve">Fixing task-context recognition in Slack threads</w:t>
      </w:r>
    </w:p>
    <w:p>
      <w:pPr>
        <w:pStyle w:val="Compact"/>
        <w:numPr>
          <w:ilvl w:val="0"/>
          <w:numId w:val="1013"/>
        </w:numPr>
      </w:pPr>
      <w:r>
        <w:t xml:space="preserve">Ensuring visual consistency in Google Sheets</w:t>
      </w:r>
    </w:p>
    <w:p>
      <w:pPr>
        <w:pStyle w:val="Compact"/>
        <w:numPr>
          <w:ilvl w:val="0"/>
          <w:numId w:val="1013"/>
        </w:numPr>
      </w:pPr>
      <w:r>
        <w:t xml:space="preserve">Improving clarity of CEO-facing data</w:t>
      </w:r>
    </w:p>
    <w:p>
      <w:pPr>
        <w:pStyle w:val="FirstParagraph"/>
      </w:pPr>
      <w:r>
        <w:t xml:space="preserve">These changes are required to make the system reliable and usable in real-world execution environments.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2026-03-20T04:21:07Z</dcterms:created>
  <dcterms:modified xsi:type="dcterms:W3CDTF">2026-03-20T04:21:07Z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