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3DC6" w14:textId="330F530B" w:rsidR="00EA1A6C" w:rsidRPr="00480C15" w:rsidRDefault="00EA1A6C" w:rsidP="00480C15">
      <w:pPr>
        <w:tabs>
          <w:tab w:val="left" w:pos="1701"/>
        </w:tabs>
        <w:spacing w:after="0" w:line="288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Справка</w:t>
      </w:r>
    </w:p>
    <w:p w14:paraId="686C8A80" w14:textId="3339C366" w:rsidR="00EA1A6C" w:rsidRPr="00480C15" w:rsidRDefault="00EA1A6C" w:rsidP="00480C15">
      <w:pPr>
        <w:tabs>
          <w:tab w:val="left" w:pos="1701"/>
        </w:tabs>
        <w:spacing w:after="0" w:line="288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 необходимости оформления отстранения (недопущения) от работы по ст. 76 ТК РФ распорядительным актом и комиссией</w:t>
      </w:r>
    </w:p>
    <w:p w14:paraId="0BCEDFBE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Вопрос</w:t>
      </w:r>
    </w:p>
    <w:p w14:paraId="1A6A3CD7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подразделении обсуждается подход, согласно которому при отстранении (недопущении) работника от работы по ст. 76 ТК РФ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обязательно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оформлять:</w:t>
      </w:r>
    </w:p>
    <w:p w14:paraId="78ACBC26" w14:textId="77777777" w:rsidR="00EA1A6C" w:rsidRPr="00480C15" w:rsidRDefault="00EA1A6C" w:rsidP="00480C15">
      <w:pPr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распорядительный акт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(приказ/распоряжение) об отстранении;</w:t>
      </w:r>
    </w:p>
    <w:p w14:paraId="15BAF8EA" w14:textId="77777777" w:rsidR="00EA1A6C" w:rsidRPr="00480C15" w:rsidRDefault="00EA1A6C" w:rsidP="00480C15">
      <w:pPr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комиссию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(как документ фиксации основания).</w:t>
      </w:r>
    </w:p>
    <w:p w14:paraId="40EBED45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Настоящая справка подготовлена для обоснования позиции:</w:t>
      </w:r>
    </w:p>
    <w:p w14:paraId="35FA35C0" w14:textId="77777777" w:rsidR="00EA1A6C" w:rsidRPr="00480C15" w:rsidRDefault="00EA1A6C" w:rsidP="00480C15">
      <w:pPr>
        <w:numPr>
          <w:ilvl w:val="0"/>
          <w:numId w:val="1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распорядительный акт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отстранении по ст. 76 ТК РФ — необходим как форма управленческого решения работодателя;</w:t>
      </w:r>
    </w:p>
    <w:p w14:paraId="7058700F" w14:textId="00489F5E" w:rsidR="00EA1A6C" w:rsidRPr="00480C15" w:rsidRDefault="00EA1A6C" w:rsidP="00480C15">
      <w:pPr>
        <w:numPr>
          <w:ilvl w:val="0"/>
          <w:numId w:val="1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комиссия + акт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обязательны как минимум в ситуациях, где основание отстранения требует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установления и фиксации факта/состояния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(типовой пример — состояние опьянения), и в целом являются юридически обоснованным способом доказывания правомерности действий работодателя.</w:t>
      </w:r>
    </w:p>
    <w:p w14:paraId="28D78C61" w14:textId="7367CE0B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1) Почему без распорядительного акта (приказа/распоряжения) — слабая позиция работодателя</w:t>
      </w:r>
    </w:p>
    <w:p w14:paraId="70312899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Суды прямо квалифицируют отстранение как оформляемое решение работодателя:</w:t>
      </w:r>
    </w:p>
    <w:p w14:paraId="28EF5ABD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«…об отстранении работника от работы работодателем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издается соответствующий распорядительный акт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 которым относятся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приказы, так и распоряжения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…».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(Определение Шестого кассационного суда общей юрисдикции от 11.09.2025 № 88-16385/2025). </w:t>
      </w:r>
    </w:p>
    <w:p w14:paraId="107ED9E8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кассация подчеркивает, что издание такого документа является обязанностью работодателя:</w:t>
      </w:r>
    </w:p>
    <w:p w14:paraId="6D7A4B1B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«…издание … распоряжения … “Об отстранении…”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являлось обязанностью ответчика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(Определение Шестого кассационного суда общей юрисдикции от 11.09.2025 № 88-16385/2025). </w:t>
      </w:r>
    </w:p>
    <w:p w14:paraId="38195515" w14:textId="797C9395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Вывод для решения: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мы “просто не допускаем” без письменного распорядительного акта, то мы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идем против позиции кассации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заранее ухудшаем доказуемость законности действий работодателя.</w:t>
      </w:r>
    </w:p>
    <w:p w14:paraId="3EE1D108" w14:textId="10F5AB8E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2) Почему комиссия и акт нужны (как минимум) для подтверждения факта остранения по основаниям ст. 76 ТК РФ (пример — опьянение)</w:t>
      </w:r>
    </w:p>
    <w:p w14:paraId="781D07E7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практике прямо описано, как суд “видит” надлежащий порядок фиксации состояния опьянения:</w:t>
      </w:r>
    </w:p>
    <w:p w14:paraId="0CC52D9F" w14:textId="77777777" w:rsidR="00EA1A6C" w:rsidRPr="00480C15" w:rsidRDefault="00EA1A6C" w:rsidP="00480C15">
      <w:pPr>
        <w:numPr>
          <w:ilvl w:val="0"/>
          <w:numId w:val="7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 указывает на необходимость комиссии, созданной приказом:</w:t>
      </w:r>
    </w:p>
    <w:p w14:paraId="0DA26A87" w14:textId="6961D562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«Для установления факта и других обстоятельств опьянения работника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приказом работодателя должна быть создана комиссия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(Решение Ленинского районного суда г. Владивостока от 01.12.2025 по делу № 12-1449/2025). </w:t>
      </w:r>
    </w:p>
    <w:p w14:paraId="2ADD7744" w14:textId="77777777" w:rsidR="00EA1A6C" w:rsidRPr="00480C15" w:rsidRDefault="00EA1A6C" w:rsidP="00480C15">
      <w:pPr>
        <w:numPr>
          <w:ilvl w:val="0"/>
          <w:numId w:val="8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 указывает на обязательность акта комиссии и ознакомления работника:</w:t>
      </w:r>
    </w:p>
    <w:p w14:paraId="6B4DB89E" w14:textId="77777777" w:rsid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«По итогам работы комиссия должна составить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… Работник должен быть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ознакомлен с актом под расписку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</w:p>
    <w:p w14:paraId="0D35245A" w14:textId="52BE5849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Решение Ленинского районного суда г. Владивостока от 01.12.2025 по делу № 12-1449/2025). </w:t>
      </w:r>
    </w:p>
    <w:p w14:paraId="4EDB8872" w14:textId="77777777" w:rsidR="00EA1A6C" w:rsidRPr="00480C15" w:rsidRDefault="00EA1A6C" w:rsidP="00480C15">
      <w:pPr>
        <w:numPr>
          <w:ilvl w:val="0"/>
          <w:numId w:val="9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 прямо фиксирует обязанность работодателя “не допустить” и форму оформления:</w:t>
      </w:r>
    </w:p>
    <w:p w14:paraId="570E657D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«…работодатель обязан отстранить… в начале рабочего дня —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допустить его к работе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Отстранение оформляется приказом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 которым работник должен быть ознакомлен под расписку».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(Решение Ленинского районного суда г. Владивостока от 01.12.2025 по делу № 12-1449/2025). </w:t>
      </w:r>
    </w:p>
    <w:p w14:paraId="7D43A322" w14:textId="77777777" w:rsidR="00EA1A6C" w:rsidRPr="00480C15" w:rsidRDefault="00EA1A6C" w:rsidP="00480C15">
      <w:pPr>
        <w:numPr>
          <w:ilvl w:val="0"/>
          <w:numId w:val="10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отдельно суд оценивает отсутствие этих действий как невыполнение требований:</w:t>
      </w:r>
    </w:p>
    <w:p w14:paraId="26D63E66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«Между тем, вышеуказанные требования Трудового законодательства работодателем выполнены не были».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(Решение Ленинского районного суда г. Владивостока от 01.12.2025 по делу № 12-1449/2025). </w:t>
      </w:r>
    </w:p>
    <w:p w14:paraId="29D6CEB9" w14:textId="45149554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Вывод: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подтверждения факта остранения (как в примере опьянения) комиссия — это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опция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способ, который суд прямо описывает как должный: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приказ о комиссии → акт комиссии → приказ об отстранении + ознакомление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E4F1D3C" w14:textId="77777777" w:rsidR="009E2E70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3) </w:t>
      </w:r>
      <w:r w:rsidR="009E2E70"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Почему отказ от распорядительных актов и фиксации основания создает для работодателя реальные риски </w:t>
      </w:r>
    </w:p>
    <w:p w14:paraId="1E7BB8A2" w14:textId="2CD18E5C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Суды прямо фиксируют проблему отсутствия письменного оформления:</w:t>
      </w:r>
    </w:p>
    <w:p w14:paraId="15C77951" w14:textId="77777777" w:rsidR="009E2E70" w:rsidRPr="00480C15" w:rsidRDefault="009E2E70" w:rsidP="00480C15">
      <w:pPr>
        <w:pStyle w:val="ac"/>
        <w:numPr>
          <w:ilvl w:val="0"/>
          <w:numId w:val="15"/>
        </w:numPr>
        <w:tabs>
          <w:tab w:val="left" w:pos="993"/>
        </w:tabs>
        <w:spacing w:before="0" w:beforeAutospacing="0" w:after="0" w:afterAutospacing="0" w:line="288" w:lineRule="auto"/>
        <w:ind w:left="0" w:firstLine="709"/>
        <w:jc w:val="both"/>
      </w:pPr>
      <w:r w:rsidRPr="00480C15">
        <w:t>В жалобе прямо описано:</w:t>
      </w:r>
    </w:p>
    <w:p w14:paraId="2085E7DA" w14:textId="3A5765AA" w:rsidR="009E2E70" w:rsidRPr="00480C15" w:rsidRDefault="009E2E70" w:rsidP="00480C15">
      <w:pPr>
        <w:pStyle w:val="ac"/>
        <w:tabs>
          <w:tab w:val="left" w:pos="993"/>
        </w:tabs>
        <w:spacing w:before="0" w:beforeAutospacing="0" w:after="0" w:afterAutospacing="0" w:line="288" w:lineRule="auto"/>
        <w:ind w:firstLine="709"/>
        <w:jc w:val="both"/>
      </w:pPr>
      <w:r w:rsidRPr="00480C15">
        <w:t>«…работодателем была создана ситуация неопределенности, при которой работник не понимал: отстранен он или нет, на какой срок…».</w:t>
      </w:r>
    </w:p>
    <w:p w14:paraId="55DF26C8" w14:textId="6CDFA883" w:rsidR="009E2E70" w:rsidRPr="00480C15" w:rsidRDefault="009E2E70" w:rsidP="00480C15">
      <w:pPr>
        <w:pStyle w:val="ac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rStyle w:val="relative"/>
          <w:rFonts w:eastAsiaTheme="majorEastAsia"/>
        </w:rPr>
      </w:pPr>
      <w:r w:rsidRPr="00480C15">
        <w:t>(Апелляционное определение Пермского краевого суда от 08.08.2023 по делу № 33-8254/2023).</w:t>
      </w:r>
    </w:p>
    <w:p w14:paraId="0B66CF8F" w14:textId="77777777" w:rsidR="00EA1A6C" w:rsidRPr="00480C15" w:rsidRDefault="00EA1A6C" w:rsidP="00480C15">
      <w:pPr>
        <w:numPr>
          <w:ilvl w:val="0"/>
          <w:numId w:val="11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Отмечается отсутствие распорядительного документа:</w:t>
      </w:r>
    </w:p>
    <w:p w14:paraId="023556FA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«…работодателем приказ об отстранении … либо о недопущении к работе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издавался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(Апелляционное определение Пермского краевого суда от 08.08.2023 по делу № 33-8254/2023). </w:t>
      </w:r>
    </w:p>
    <w:p w14:paraId="34B55FBE" w14:textId="77777777" w:rsidR="00EA1A6C" w:rsidRPr="00480C15" w:rsidRDefault="00EA1A6C" w:rsidP="00480C15">
      <w:pPr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материалах спора описывается следствие — правовая неопределенность для работника:</w:t>
      </w:r>
    </w:p>
    <w:p w14:paraId="2D26C7A1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«…работодателем была создана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ситуация неопределенности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при которой работник не понимал: </w:t>
      </w:r>
      <w:r w:rsidRPr="00480C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отстранен он или нет, на какой срок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…».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(Апелляционное определение Пермского краевого суда от 08.08.2023 по делу № 33-8254/2023). </w:t>
      </w:r>
    </w:p>
    <w:p w14:paraId="7DD7092A" w14:textId="77777777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в этом деле наступили типовые негативные последствия для работодателя:</w:t>
      </w:r>
    </w:p>
    <w:p w14:paraId="3D878A64" w14:textId="08D326D8" w:rsidR="00EA1A6C" w:rsidRPr="00480C15" w:rsidRDefault="00EA1A6C" w:rsidP="00480C1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«Взыскать с Государственного краевого бюджетного учреждения "Управление по эксплуатации административных зданий" в пользу Л.Г. средний заработок за время вынужденного прогула за период с 24.11.2022 по 08.08.2023 в размере 174564 рублей, компенсацию морального вреда в размере 50000 рублей».</w:t>
      </w:r>
      <w:r w:rsidRPr="00480C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(Апелляционное определение Пермского краевого суда от 08.08.2023 по делу № 33-8254/2023).</w:t>
      </w:r>
    </w:p>
    <w:sectPr w:rsidR="00EA1A6C" w:rsidRPr="00480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590A"/>
    <w:multiLevelType w:val="hybridMultilevel"/>
    <w:tmpl w:val="4B80C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6CF8"/>
    <w:multiLevelType w:val="multilevel"/>
    <w:tmpl w:val="8BB892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00116"/>
    <w:multiLevelType w:val="multilevel"/>
    <w:tmpl w:val="91B8E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F2CE5"/>
    <w:multiLevelType w:val="multilevel"/>
    <w:tmpl w:val="1F62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A15A4"/>
    <w:multiLevelType w:val="multilevel"/>
    <w:tmpl w:val="AFDE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23F5B"/>
    <w:multiLevelType w:val="multilevel"/>
    <w:tmpl w:val="96B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F4642"/>
    <w:multiLevelType w:val="multilevel"/>
    <w:tmpl w:val="3778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23B2C"/>
    <w:multiLevelType w:val="multilevel"/>
    <w:tmpl w:val="A2A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8394A"/>
    <w:multiLevelType w:val="multilevel"/>
    <w:tmpl w:val="03343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04B1D"/>
    <w:multiLevelType w:val="multilevel"/>
    <w:tmpl w:val="9E2C6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F70EF6"/>
    <w:multiLevelType w:val="multilevel"/>
    <w:tmpl w:val="2CD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4A8B"/>
    <w:multiLevelType w:val="multilevel"/>
    <w:tmpl w:val="D46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B7CDC"/>
    <w:multiLevelType w:val="multilevel"/>
    <w:tmpl w:val="A120D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638AA"/>
    <w:multiLevelType w:val="multilevel"/>
    <w:tmpl w:val="47003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FA008F"/>
    <w:multiLevelType w:val="multilevel"/>
    <w:tmpl w:val="170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0666">
    <w:abstractNumId w:val="6"/>
  </w:num>
  <w:num w:numId="2" w16cid:durableId="780494226">
    <w:abstractNumId w:val="13"/>
  </w:num>
  <w:num w:numId="3" w16cid:durableId="199589562">
    <w:abstractNumId w:val="8"/>
  </w:num>
  <w:num w:numId="4" w16cid:durableId="43216374">
    <w:abstractNumId w:val="2"/>
  </w:num>
  <w:num w:numId="5" w16cid:durableId="1394504578">
    <w:abstractNumId w:val="5"/>
  </w:num>
  <w:num w:numId="6" w16cid:durableId="90592742">
    <w:abstractNumId w:val="7"/>
  </w:num>
  <w:num w:numId="7" w16cid:durableId="838737263">
    <w:abstractNumId w:val="3"/>
  </w:num>
  <w:num w:numId="8" w16cid:durableId="1912538244">
    <w:abstractNumId w:val="9"/>
  </w:num>
  <w:num w:numId="9" w16cid:durableId="336690864">
    <w:abstractNumId w:val="12"/>
  </w:num>
  <w:num w:numId="10" w16cid:durableId="826482299">
    <w:abstractNumId w:val="1"/>
  </w:num>
  <w:num w:numId="11" w16cid:durableId="1721897487">
    <w:abstractNumId w:val="11"/>
  </w:num>
  <w:num w:numId="12" w16cid:durableId="1984386662">
    <w:abstractNumId w:val="14"/>
  </w:num>
  <w:num w:numId="13" w16cid:durableId="1501964755">
    <w:abstractNumId w:val="4"/>
  </w:num>
  <w:num w:numId="14" w16cid:durableId="487750769">
    <w:abstractNumId w:val="10"/>
  </w:num>
  <w:num w:numId="15" w16cid:durableId="140445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6C"/>
    <w:rsid w:val="00030707"/>
    <w:rsid w:val="00194D04"/>
    <w:rsid w:val="003A6F82"/>
    <w:rsid w:val="00480C15"/>
    <w:rsid w:val="009E2E70"/>
    <w:rsid w:val="00C14AC3"/>
    <w:rsid w:val="00EA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5001C"/>
  <w15:chartTrackingRefBased/>
  <w15:docId w15:val="{A882CFD7-07F1-4715-A91A-4AC1EFF5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A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A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A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A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A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1A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A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1A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1A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1A6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E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relative">
    <w:name w:val="relative"/>
    <w:basedOn w:val="a0"/>
    <w:rsid w:val="009E2E70"/>
  </w:style>
  <w:style w:type="paragraph" w:customStyle="1" w:styleId="not-prose">
    <w:name w:val="not-prose"/>
    <w:basedOn w:val="a"/>
    <w:rsid w:val="009E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8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7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3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Волчков</dc:creator>
  <cp:keywords/>
  <dc:description/>
  <cp:lastModifiedBy>Алексей Волчков</cp:lastModifiedBy>
  <cp:revision>2</cp:revision>
  <dcterms:created xsi:type="dcterms:W3CDTF">2026-03-03T17:19:00Z</dcterms:created>
  <dcterms:modified xsi:type="dcterms:W3CDTF">2026-03-03T17:35:00Z</dcterms:modified>
</cp:coreProperties>
</file>