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técnico del proyecto</w:t>
      </w:r>
    </w:p>
    <w:p>
      <w:pPr>
        <w:pStyle w:val="Heading1"/>
        <w:jc w:val="center"/>
      </w:pPr>
      <w:r>
        <w:t>MS Alertas — Microservicio de gestión de alertas</w:t>
      </w:r>
    </w:p>
    <w:p/>
    <w:p>
      <w:r>
        <w:rPr>
          <w:b/>
        </w:rPr>
        <w:t xml:space="preserve">Versión del software: </w:t>
      </w:r>
      <w:r>
        <w:t>0.0.1</w:t>
      </w:r>
    </w:p>
    <w:p>
      <w:r>
        <w:rPr>
          <w:b/>
        </w:rPr>
        <w:t xml:space="preserve">Fecha del informe: </w:t>
      </w:r>
      <w:r>
        <w:t>25 de May de 2026</w:t>
      </w:r>
    </w:p>
    <w:p>
      <w:r>
        <w:rPr>
          <w:b/>
        </w:rPr>
        <w:t xml:space="preserve">Alcance: </w:t>
      </w:r>
      <w:r>
        <w:t>Descripción integral del microservicio, arquitectura, funcionalidades, stack tecnológico, inventario de componentes y estimación de esfuerzo de desarrollo.</w:t>
      </w:r>
    </w:p>
    <w:p>
      <w:r>
        <w:br w:type="page"/>
      </w:r>
    </w:p>
    <w:p>
      <w:pPr>
        <w:pStyle w:val="Heading1"/>
      </w:pPr>
      <w:r>
        <w:t>1. Resumen ejecutivo</w:t>
      </w:r>
    </w:p>
    <w:p>
      <w:r>
        <w:t>MS Alertas es un microservicio backend desarrollado con NestJS y TypeScript, orientado a recibir, registrar y gestionar eventos de sistemas externos, aplicar reglas de negocio para generar alertas, y despachar notificaciones hacia canales configurables (Telegram, Teams, WhatsApp, correo, etc.) mediante integración con n8n.</w:t>
      </w:r>
    </w:p>
    <w:p>
      <w:r>
        <w:t>El proyecto sigue una arquitectura en capas (presentación, aplicación, dominio e infraestructura) con patrones reutilizables (CRUD genérico, repositorios abstractos, inyección de dependencias) y persistencia en PostgreSQL mediante TypeORM. Incluye documentación OpenAPI/Swagger para consumo y pruebas de la API REST.</w:t>
      </w:r>
    </w:p>
    <w:p>
      <w:pPr>
        <w:pStyle w:val="Heading1"/>
      </w:pPr>
      <w:r>
        <w:t>2. Objetivo y dominio de negocio</w:t>
      </w:r>
    </w:p>
    <w:p>
      <w:r>
        <w:t>El sistema permite:</w:t>
      </w:r>
    </w:p>
    <w:p>
      <w:pPr>
        <w:pStyle w:val="ListBullet"/>
      </w:pPr>
      <w:r>
        <w:t>Registrar sistemas clientes que emiten eventos (código, nombre, estado activo).</w:t>
      </w:r>
    </w:p>
    <w:p>
      <w:pPr>
        <w:pStyle w:val="ListBullet"/>
      </w:pPr>
      <w:r>
        <w:t>Gestionar tokens de autenticación por sistema (generación segura, expiración, último uso).</w:t>
      </w:r>
    </w:p>
    <w:p>
      <w:pPr>
        <w:pStyle w:val="ListBullet"/>
      </w:pPr>
      <w:r>
        <w:t>Definir niveles de severidad con prioridad y tiempo de atención.</w:t>
      </w:r>
    </w:p>
    <w:p>
      <w:pPr>
        <w:pStyle w:val="ListBullet"/>
      </w:pPr>
      <w:r>
        <w:t>Configurar canales de notificación con webhooks hacia n8n.</w:t>
      </w:r>
    </w:p>
    <w:p>
      <w:pPr>
        <w:pStyle w:val="ListBullet"/>
      </w:pPr>
      <w:r>
        <w:t>Registrar eventos entrantes con payload JSON, tipo, severidad y estado.</w:t>
      </w:r>
    </w:p>
    <w:p>
      <w:pPr>
        <w:pStyle w:val="ListBullet"/>
      </w:pPr>
      <w:r>
        <w:t>Definir reglas de alerta asociadas a tipos de evento, severidad y canal.</w:t>
      </w:r>
    </w:p>
    <w:p>
      <w:pPr>
        <w:pStyle w:val="ListBullet"/>
      </w:pPr>
      <w:r>
        <w:t>Crear y dar seguimiento a alertas (estado, fecha, atención).</w:t>
      </w:r>
    </w:p>
    <w:p>
      <w:pPr>
        <w:pStyle w:val="ListBullet"/>
      </w:pPr>
      <w:r>
        <w:t>Registrar envíos de notificaciones por alerta y canal.</w:t>
      </w:r>
    </w:p>
    <w:p>
      <w:pPr>
        <w:pStyle w:val="ListBullet"/>
      </w:pPr>
      <w:r>
        <w:t>Probar el flujo de notificación hacia n8n desde un endpoint de prueba.</w:t>
      </w:r>
    </w:p>
    <w:p>
      <w:pPr>
        <w:pStyle w:val="Heading1"/>
      </w:pPr>
      <w:r>
        <w:t>3. Arquitectura del software</w:t>
      </w:r>
    </w:p>
    <w:p>
      <w:r>
        <w:t>Estructura de carpetas bajo src/ organizada por responsabilidades: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Capa</w:t>
            </w:r>
          </w:p>
        </w:tc>
        <w:tc>
          <w:tcPr>
            <w:tcW w:type="dxa" w:w="2880"/>
          </w:tcPr>
          <w:p>
            <w:r>
              <w:t>Ruta</w:t>
            </w:r>
          </w:p>
        </w:tc>
        <w:tc>
          <w:tcPr>
            <w:tcW w:type="dxa" w:w="2880"/>
          </w:tcPr>
          <w:p>
            <w:r>
              <w:t>Responsabilidad</w:t>
            </w:r>
          </w:p>
        </w:tc>
      </w:tr>
      <w:tr>
        <w:tc>
          <w:tcPr>
            <w:tcW w:type="dxa" w:w="2880"/>
          </w:tcPr>
          <w:p>
            <w:r>
              <w:t>Presentación</w:t>
            </w:r>
          </w:p>
        </w:tc>
        <w:tc>
          <w:tcPr>
            <w:tcW w:type="dxa" w:w="2880"/>
          </w:tcPr>
          <w:p>
            <w:r>
              <w:t>presentation/</w:t>
            </w:r>
          </w:p>
        </w:tc>
        <w:tc>
          <w:tcPr>
            <w:tcW w:type="dxa" w:w="2880"/>
          </w:tcPr>
          <w:p>
            <w:r>
              <w:t>Controladores REST, DTOs (validación), schemas Swagger</w:t>
            </w:r>
          </w:p>
        </w:tc>
      </w:tr>
      <w:tr>
        <w:tc>
          <w:tcPr>
            <w:tcW w:type="dxa" w:w="2880"/>
          </w:tcPr>
          <w:p>
            <w:r>
              <w:t>Aplicación</w:t>
            </w:r>
          </w:p>
        </w:tc>
        <w:tc>
          <w:tcPr>
            <w:tcW w:type="dxa" w:w="2880"/>
          </w:tcPr>
          <w:p>
            <w:r>
              <w:t>app/services/</w:t>
            </w:r>
          </w:p>
        </w:tc>
        <w:tc>
          <w:tcPr>
            <w:tcW w:type="dxa" w:w="2880"/>
          </w:tcPr>
          <w:p>
            <w:r>
              <w:t>Casos de uso y orquestación de negocio</w:t>
            </w:r>
          </w:p>
        </w:tc>
      </w:tr>
      <w:tr>
        <w:tc>
          <w:tcPr>
            <w:tcW w:type="dxa" w:w="2880"/>
          </w:tcPr>
          <w:p>
            <w:r>
              <w:t>Dominio</w:t>
            </w:r>
          </w:p>
        </w:tc>
        <w:tc>
          <w:tcPr>
            <w:tcW w:type="dxa" w:w="2880"/>
          </w:tcPr>
          <w:p>
            <w:r>
              <w:t>domain/</w:t>
            </w:r>
          </w:p>
        </w:tc>
        <w:tc>
          <w:tcPr>
            <w:tcW w:type="dxa" w:w="2880"/>
          </w:tcPr>
          <w:p>
            <w:r>
              <w:t>Entidades, interfaces de repositorio, enums</w:t>
            </w:r>
          </w:p>
        </w:tc>
      </w:tr>
      <w:tr>
        <w:tc>
          <w:tcPr>
            <w:tcW w:type="dxa" w:w="2880"/>
          </w:tcPr>
          <w:p>
            <w:r>
              <w:t>Infraestructura</w:t>
            </w:r>
          </w:p>
        </w:tc>
        <w:tc>
          <w:tcPr>
            <w:tcW w:type="dxa" w:w="2880"/>
          </w:tcPr>
          <w:p>
            <w:r>
              <w:t>infrastructure/</w:t>
            </w:r>
          </w:p>
        </w:tc>
        <w:tc>
          <w:tcPr>
            <w:tcW w:type="dxa" w:w="2880"/>
          </w:tcPr>
          <w:p>
            <w:r>
              <w:t>TypeORM, repositorios concretos, cliente n8n</w:t>
            </w:r>
          </w:p>
        </w:tc>
      </w:tr>
      <w:tr>
        <w:tc>
          <w:tcPr>
            <w:tcW w:type="dxa" w:w="2880"/>
          </w:tcPr>
          <w:p>
            <w:r>
              <w:t>Configuración</w:t>
            </w:r>
          </w:p>
        </w:tc>
        <w:tc>
          <w:tcPr>
            <w:tcW w:type="dxa" w:w="2880"/>
          </w:tcPr>
          <w:p>
            <w:r>
              <w:t>config/</w:t>
            </w:r>
          </w:p>
        </w:tc>
        <w:tc>
          <w:tcPr>
            <w:tcW w:type="dxa" w:w="2880"/>
          </w:tcPr>
          <w:p>
            <w:r>
              <w:t>Base de datos, seeds, Swagger</w:t>
            </w:r>
          </w:p>
        </w:tc>
      </w:tr>
      <w:tr>
        <w:tc>
          <w:tcPr>
            <w:tcW w:type="dxa" w:w="2880"/>
          </w:tcPr>
          <w:p>
            <w:r>
              <w:t>Compartido</w:t>
            </w:r>
          </w:p>
        </w:tc>
        <w:tc>
          <w:tcPr>
            <w:tcW w:type="dxa" w:w="2880"/>
          </w:tcPr>
          <w:p>
            <w:r>
              <w:t>shared/core/</w:t>
            </w:r>
          </w:p>
        </w:tc>
        <w:tc>
          <w:tcPr>
            <w:tcW w:type="dxa" w:w="2880"/>
          </w:tcPr>
          <w:p>
            <w:r>
              <w:t>BaseController, BaseService, GenericRepository, auditoría</w:t>
            </w:r>
          </w:p>
        </w:tc>
      </w:tr>
    </w:tbl>
    <w:p/>
    <w:p>
      <w:pPr>
        <w:pStyle w:val="Heading2"/>
      </w:pPr>
      <w:r>
        <w:t>3.1 Patrones y abstracciones reutilizables</w:t>
      </w:r>
    </w:p>
    <w:p>
      <w:pPr>
        <w:pStyle w:val="ListBullet"/>
      </w:pPr>
      <w:r>
        <w:t>BaseController: CRUD estándar (GET lista, GET por id, POST, PATCH, PUT, DELETE).</w:t>
      </w:r>
    </w:p>
    <w:p>
      <w:pPr>
        <w:pStyle w:val="ListBullet"/>
      </w:pPr>
      <w:r>
        <w:t>BaseService y BaseRepository: delegación al repositorio de dominio.</w:t>
      </w:r>
    </w:p>
    <w:p>
      <w:pPr>
        <w:pStyle w:val="ListBullet"/>
      </w:pPr>
      <w:r>
        <w:t>GenericRepository: implementación TypeORM genérica para entidades simples.</w:t>
      </w:r>
    </w:p>
    <w:p>
      <w:pPr>
        <w:pStyle w:val="ListBullet"/>
      </w:pPr>
      <w:r>
        <w:t>BaseAuditColumns / BaseAuditableEntity: campos createdBy, createdAt, updatedBy, updatedAt, deletedBy, deletedAt.</w:t>
      </w:r>
    </w:p>
    <w:p>
      <w:pPr>
        <w:pStyle w:val="ListBullet"/>
      </w:pPr>
      <w:r>
        <w:t>Inyección por interfaz: cada repositorio de dominio se enlaza a su implementación TypeORM en el módulo.</w:t>
      </w:r>
    </w:p>
    <w:p>
      <w:pPr>
        <w:pStyle w:val="Heading1"/>
      </w:pPr>
      <w:r>
        <w:t>4. Stack tecnológico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Componente</w:t>
            </w:r>
          </w:p>
        </w:tc>
        <w:tc>
          <w:tcPr>
            <w:tcW w:type="dxa" w:w="4320"/>
          </w:tcPr>
          <w:p>
            <w:r>
              <w:t>Tecnología</w:t>
            </w:r>
          </w:p>
        </w:tc>
      </w:tr>
      <w:tr>
        <w:tc>
          <w:tcPr>
            <w:tcW w:type="dxa" w:w="4320"/>
          </w:tcPr>
          <w:p>
            <w:r>
              <w:t>Runtime</w:t>
            </w:r>
          </w:p>
        </w:tc>
        <w:tc>
          <w:tcPr>
            <w:tcW w:type="dxa" w:w="4320"/>
          </w:tcPr>
          <w:p>
            <w:r>
              <w:t>Node.js</w:t>
            </w:r>
          </w:p>
        </w:tc>
      </w:tr>
      <w:tr>
        <w:tc>
          <w:tcPr>
            <w:tcW w:type="dxa" w:w="4320"/>
          </w:tcPr>
          <w:p>
            <w:r>
              <w:t>Framework</w:t>
            </w:r>
          </w:p>
        </w:tc>
        <w:tc>
          <w:tcPr>
            <w:tcW w:type="dxa" w:w="4320"/>
          </w:tcPr>
          <w:p>
            <w:r>
              <w:t>NestJS 11</w:t>
            </w:r>
          </w:p>
        </w:tc>
      </w:tr>
      <w:tr>
        <w:tc>
          <w:tcPr>
            <w:tcW w:type="dxa" w:w="4320"/>
          </w:tcPr>
          <w:p>
            <w:r>
              <w:t>Lenguaje</w:t>
            </w:r>
          </w:p>
        </w:tc>
        <w:tc>
          <w:tcPr>
            <w:tcW w:type="dxa" w:w="4320"/>
          </w:tcPr>
          <w:p>
            <w:r>
              <w:t>TypeScript 5.7</w:t>
            </w:r>
          </w:p>
        </w:tc>
      </w:tr>
      <w:tr>
        <w:tc>
          <w:tcPr>
            <w:tcW w:type="dxa" w:w="4320"/>
          </w:tcPr>
          <w:p>
            <w:r>
              <w:t>ORM</w:t>
            </w:r>
          </w:p>
        </w:tc>
        <w:tc>
          <w:tcPr>
            <w:tcW w:type="dxa" w:w="4320"/>
          </w:tcPr>
          <w:p>
            <w:r>
              <w:t>TypeORM 0.3 + PostgreSQL 16</w:t>
            </w:r>
          </w:p>
        </w:tc>
      </w:tr>
      <w:tr>
        <w:tc>
          <w:tcPr>
            <w:tcW w:type="dxa" w:w="4320"/>
          </w:tcPr>
          <w:p>
            <w:r>
              <w:t>Validación</w:t>
            </w:r>
          </w:p>
        </w:tc>
        <w:tc>
          <w:tcPr>
            <w:tcW w:type="dxa" w:w="4320"/>
          </w:tcPr>
          <w:p>
            <w:r>
              <w:t>class-validator, class-transformer</w:t>
            </w:r>
          </w:p>
        </w:tc>
      </w:tr>
      <w:tr>
        <w:tc>
          <w:tcPr>
            <w:tcW w:type="dxa" w:w="4320"/>
          </w:tcPr>
          <w:p>
            <w:r>
              <w:t>HTTP cliente</w:t>
            </w:r>
          </w:p>
        </w:tc>
        <w:tc>
          <w:tcPr>
            <w:tcW w:type="dxa" w:w="4320"/>
          </w:tcPr>
          <w:p>
            <w:r>
              <w:t>Axios (@nestjs/axios)</w:t>
            </w:r>
          </w:p>
        </w:tc>
      </w:tr>
      <w:tr>
        <w:tc>
          <w:tcPr>
            <w:tcW w:type="dxa" w:w="4320"/>
          </w:tcPr>
          <w:p>
            <w:r>
              <w:t>Configuración</w:t>
            </w:r>
          </w:p>
        </w:tc>
        <w:tc>
          <w:tcPr>
            <w:tcW w:type="dxa" w:w="4320"/>
          </w:tcPr>
          <w:p>
            <w:r>
              <w:t>@nestjs/config (.env)</w:t>
            </w:r>
          </w:p>
        </w:tc>
      </w:tr>
      <w:tr>
        <w:tc>
          <w:tcPr>
            <w:tcW w:type="dxa" w:w="4320"/>
          </w:tcPr>
          <w:p>
            <w:r>
              <w:t>Documentación API</w:t>
            </w:r>
          </w:p>
        </w:tc>
        <w:tc>
          <w:tcPr>
            <w:tcW w:type="dxa" w:w="4320"/>
          </w:tcPr>
          <w:p>
            <w:r>
              <w:t>@nestjs/swagger, swagger-ui-express</w:t>
            </w:r>
          </w:p>
        </w:tc>
      </w:tr>
      <w:tr>
        <w:tc>
          <w:tcPr>
            <w:tcW w:type="dxa" w:w="4320"/>
          </w:tcPr>
          <w:p>
            <w:r>
              <w:t>Contenedores</w:t>
            </w:r>
          </w:p>
        </w:tc>
        <w:tc>
          <w:tcPr>
            <w:tcW w:type="dxa" w:w="4320"/>
          </w:tcPr>
          <w:p>
            <w:r>
              <w:t>Docker Compose (PostgreSQL + n8n)</w:t>
            </w:r>
          </w:p>
        </w:tc>
      </w:tr>
      <w:tr>
        <w:tc>
          <w:tcPr>
            <w:tcW w:type="dxa" w:w="4320"/>
          </w:tcPr>
          <w:p>
            <w:r>
              <w:t>Gestor paquetes</w:t>
            </w:r>
          </w:p>
        </w:tc>
        <w:tc>
          <w:tcPr>
            <w:tcW w:type="dxa" w:w="4320"/>
          </w:tcPr>
          <w:p>
            <w:r>
              <w:t>pnpm</w:t>
            </w:r>
          </w:p>
        </w:tc>
      </w:tr>
    </w:tbl>
    <w:p>
      <w:pPr>
        <w:pStyle w:val="Heading1"/>
      </w:pPr>
      <w:r>
        <w:t>5. Modelo de datos (entidades principales)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Tabla / entidad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tclient_systems</w:t>
            </w:r>
          </w:p>
        </w:tc>
        <w:tc>
          <w:tcPr>
            <w:tcW w:type="dxa" w:w="4320"/>
          </w:tcPr>
          <w:p>
            <w:r>
              <w:t>Sistemas clientes emisores de eventos</w:t>
            </w:r>
          </w:p>
        </w:tc>
      </w:tr>
      <w:tr>
        <w:tc>
          <w:tcPr>
            <w:tcW w:type="dxa" w:w="4320"/>
          </w:tcPr>
          <w:p>
            <w:r>
              <w:t>tclient_system_tokens</w:t>
            </w:r>
          </w:p>
        </w:tc>
        <w:tc>
          <w:tcPr>
            <w:tcW w:type="dxa" w:w="4320"/>
          </w:tcPr>
          <w:p>
            <w:r>
              <w:t>Tokens API por sistema</w:t>
            </w:r>
          </w:p>
        </w:tc>
      </w:tr>
      <w:tr>
        <w:tc>
          <w:tcPr>
            <w:tcW w:type="dxa" w:w="4320"/>
          </w:tcPr>
          <w:p>
            <w:r>
              <w:t>tseverity_levels</w:t>
            </w:r>
          </w:p>
        </w:tc>
        <w:tc>
          <w:tcPr>
            <w:tcW w:type="dxa" w:w="4320"/>
          </w:tcPr>
          <w:p>
            <w:r>
              <w:t>Catálogo de severidades (código, prioridad, minutos atención)</w:t>
            </w:r>
          </w:p>
        </w:tc>
      </w:tr>
      <w:tr>
        <w:tc>
          <w:tcPr>
            <w:tcW w:type="dxa" w:w="4320"/>
          </w:tcPr>
          <w:p>
            <w:r>
              <w:t>tnotification_channels</w:t>
            </w:r>
          </w:p>
        </w:tc>
        <w:tc>
          <w:tcPr>
            <w:tcW w:type="dxa" w:w="4320"/>
          </w:tcPr>
          <w:p>
            <w:r>
              <w:t>Canales con tipo (EMAIL, WHATSAPP, TELEGRAM, TEAMS) y webhook</w:t>
            </w:r>
          </w:p>
        </w:tc>
      </w:tr>
      <w:tr>
        <w:tc>
          <w:tcPr>
            <w:tcW w:type="dxa" w:w="4320"/>
          </w:tcPr>
          <w:p>
            <w:r>
              <w:t>tevents</w:t>
            </w:r>
          </w:p>
        </w:tc>
        <w:tc>
          <w:tcPr>
            <w:tcW w:type="dxa" w:w="4320"/>
          </w:tcPr>
          <w:p>
            <w:r>
              <w:t>Eventos recibidos (relación con sistema y severidad, payload JSON)</w:t>
            </w:r>
          </w:p>
        </w:tc>
      </w:tr>
      <w:tr>
        <w:tc>
          <w:tcPr>
            <w:tcW w:type="dxa" w:w="4320"/>
          </w:tcPr>
          <w:p>
            <w:r>
              <w:t>talert_rules</w:t>
            </w:r>
          </w:p>
        </w:tc>
        <w:tc>
          <w:tcPr>
            <w:tcW w:type="dxa" w:w="4320"/>
          </w:tcPr>
          <w:p>
            <w:r>
              <w:t>Reglas que vinculan eventType, severidad y canal</w:t>
            </w:r>
          </w:p>
        </w:tc>
      </w:tr>
      <w:tr>
        <w:tc>
          <w:tcPr>
            <w:tcW w:type="dxa" w:w="4320"/>
          </w:tcPr>
          <w:p>
            <w:r>
              <w:t>alerts</w:t>
            </w:r>
          </w:p>
        </w:tc>
        <w:tc>
          <w:tcPr>
            <w:tcW w:type="dxa" w:w="4320"/>
          </w:tcPr>
          <w:p>
            <w:r>
              <w:t>Alertas generadas (evento, regla, severidad, estado, fechas)</w:t>
            </w:r>
          </w:p>
        </w:tc>
      </w:tr>
      <w:tr>
        <w:tc>
          <w:tcPr>
            <w:tcW w:type="dxa" w:w="4320"/>
          </w:tcPr>
          <w:p>
            <w:r>
              <w:t>talert_notifications</w:t>
            </w:r>
          </w:p>
        </w:tc>
        <w:tc>
          <w:tcPr>
            <w:tcW w:type="dxa" w:w="4320"/>
          </w:tcPr>
          <w:p>
            <w:r>
              <w:t>Registro de envíos de notificación por alerta</w:t>
            </w:r>
          </w:p>
        </w:tc>
      </w:tr>
      <w:tr>
        <w:tc>
          <w:tcPr>
            <w:tcW w:type="dxa" w:w="4320"/>
          </w:tcPr>
          <w:p>
            <w:r>
              <w:t>notification_logs</w:t>
            </w:r>
          </w:p>
        </w:tc>
        <w:tc>
          <w:tcPr>
            <w:tcW w:type="dxa" w:w="4320"/>
          </w:tcPr>
          <w:p>
            <w:r>
              <w:t>Entidad de log de notificaciones (infraestructura)</w:t>
            </w:r>
          </w:p>
        </w:tc>
      </w:tr>
    </w:tbl>
    <w:p>
      <w:r>
        <w:t>Relaciones principales: un sistema tiene muchos tokens; un evento pertenece a un sistema y severidad; una alerta referencia evento, regla y severidad; una notificación de alerta referencia alerta y canal.</w:t>
      </w:r>
    </w:p>
    <w:p>
      <w:pPr>
        <w:pStyle w:val="Heading1"/>
      </w:pPr>
      <w:r>
        <w:t>6. Módulos funcionales y API REST</w:t>
      </w:r>
    </w:p>
    <w:p>
      <w:r>
        <w:t>Prefijo global configurable vía API_PREFIX (ej. api o api/v1). Todos los recursos exponen CRUD heredado salvo indicación contraria.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Módulo</w:t>
            </w:r>
          </w:p>
        </w:tc>
        <w:tc>
          <w:tcPr>
            <w:tcW w:type="dxa" w:w="2880"/>
          </w:tcPr>
          <w:p>
            <w:r>
              <w:t>Ruta base</w:t>
            </w:r>
          </w:p>
        </w:tc>
        <w:tc>
          <w:tcPr>
            <w:tcW w:type="dxa" w:w="2880"/>
          </w:tcPr>
          <w:p>
            <w:r>
              <w:t>Operaciones destacadas</w:t>
            </w:r>
          </w:p>
        </w:tc>
      </w:tr>
      <w:tr>
        <w:tc>
          <w:tcPr>
            <w:tcW w:type="dxa" w:w="2880"/>
          </w:tcPr>
          <w:p>
            <w:r>
              <w:t>Sistemas cliente</w:t>
            </w:r>
          </w:p>
        </w:tc>
        <w:tc>
          <w:tcPr>
            <w:tcW w:type="dxa" w:w="2880"/>
          </w:tcPr>
          <w:p>
            <w:r>
              <w:t>/client-systems</w:t>
            </w:r>
          </w:p>
        </w:tc>
        <w:tc>
          <w:tcPr>
            <w:tcW w:type="dxa" w:w="2880"/>
          </w:tcPr>
          <w:p>
            <w:r>
              <w:t>CRUD + GET code/:code + GET :id/detail + POST with-detail (crea sistema y token opcional)</w:t>
            </w:r>
          </w:p>
        </w:tc>
      </w:tr>
      <w:tr>
        <w:tc>
          <w:tcPr>
            <w:tcW w:type="dxa" w:w="2880"/>
          </w:tcPr>
          <w:p>
            <w:r>
              <w:t>Tokens</w:t>
            </w:r>
          </w:p>
        </w:tc>
        <w:tc>
          <w:tcPr>
            <w:tcW w:type="dxa" w:w="2880"/>
          </w:tcPr>
          <w:p>
            <w:r>
              <w:t>/client-system-tokens</w:t>
            </w:r>
          </w:p>
        </w:tc>
        <w:tc>
          <w:tcPr>
            <w:tcW w:type="dxa" w:w="2880"/>
          </w:tcPr>
          <w:p>
            <w:r>
              <w:t>CRUD + GET token/:token + GET client-system/:id (generación automática de token seguro)</w:t>
            </w:r>
          </w:p>
        </w:tc>
      </w:tr>
      <w:tr>
        <w:tc>
          <w:tcPr>
            <w:tcW w:type="dxa" w:w="2880"/>
          </w:tcPr>
          <w:p>
            <w:r>
              <w:t>Niveles de severidad</w:t>
            </w:r>
          </w:p>
        </w:tc>
        <w:tc>
          <w:tcPr>
            <w:tcW w:type="dxa" w:w="2880"/>
          </w:tcPr>
          <w:p>
            <w:r>
              <w:t>/severity-levels</w:t>
            </w:r>
          </w:p>
        </w:tc>
        <w:tc>
          <w:tcPr>
            <w:tcW w:type="dxa" w:w="2880"/>
          </w:tcPr>
          <w:p>
            <w:r>
              <w:t>CRUD + GET code/:code</w:t>
            </w:r>
          </w:p>
        </w:tc>
      </w:tr>
      <w:tr>
        <w:tc>
          <w:tcPr>
            <w:tcW w:type="dxa" w:w="2880"/>
          </w:tcPr>
          <w:p>
            <w:r>
              <w:t>Canales de notificación</w:t>
            </w:r>
          </w:p>
        </w:tc>
        <w:tc>
          <w:tcPr>
            <w:tcW w:type="dxa" w:w="2880"/>
          </w:tcPr>
          <w:p>
            <w:r>
              <w:t>/notification-channels</w:t>
            </w:r>
          </w:p>
        </w:tc>
        <w:tc>
          <w:tcPr>
            <w:tcW w:type="dxa" w:w="2880"/>
          </w:tcPr>
          <w:p>
            <w:r>
              <w:t>CRUD + GET code/:code + GET type/:type</w:t>
            </w:r>
          </w:p>
        </w:tc>
      </w:tr>
      <w:tr>
        <w:tc>
          <w:tcPr>
            <w:tcW w:type="dxa" w:w="2880"/>
          </w:tcPr>
          <w:p>
            <w:r>
              <w:t>Eventos</w:t>
            </w:r>
          </w:p>
        </w:tc>
        <w:tc>
          <w:tcPr>
            <w:tcW w:type="dxa" w:w="2880"/>
          </w:tcPr>
          <w:p>
            <w:r>
              <w:t>/events</w:t>
            </w:r>
          </w:p>
        </w:tc>
        <w:tc>
          <w:tcPr>
            <w:tcW w:type="dxa" w:w="2880"/>
          </w:tcPr>
          <w:p>
            <w:r>
              <w:t>CRUD + GET code/:code + GET client-system/:clientSystemId</w:t>
            </w:r>
          </w:p>
        </w:tc>
      </w:tr>
      <w:tr>
        <w:tc>
          <w:tcPr>
            <w:tcW w:type="dxa" w:w="2880"/>
          </w:tcPr>
          <w:p>
            <w:r>
              <w:t>Reglas de alerta</w:t>
            </w:r>
          </w:p>
        </w:tc>
        <w:tc>
          <w:tcPr>
            <w:tcW w:type="dxa" w:w="2880"/>
          </w:tcPr>
          <w:p>
            <w:r>
              <w:t>/alert-rules</w:t>
            </w:r>
          </w:p>
        </w:tc>
        <w:tc>
          <w:tcPr>
            <w:tcW w:type="dxa" w:w="2880"/>
          </w:tcPr>
          <w:p>
            <w:r>
              <w:t>CRUD + GET code/:code + GET event-type/:eventType</w:t>
            </w:r>
          </w:p>
        </w:tc>
      </w:tr>
      <w:tr>
        <w:tc>
          <w:tcPr>
            <w:tcW w:type="dxa" w:w="2880"/>
          </w:tcPr>
          <w:p>
            <w:r>
              <w:t>Alertas</w:t>
            </w:r>
          </w:p>
        </w:tc>
        <w:tc>
          <w:tcPr>
            <w:tcW w:type="dxa" w:w="2880"/>
          </w:tcPr>
          <w:p>
            <w:r>
              <w:t>/alerts</w:t>
            </w:r>
          </w:p>
        </w:tc>
        <w:tc>
          <w:tcPr>
            <w:tcW w:type="dxa" w:w="2880"/>
          </w:tcPr>
          <w:p>
            <w:r>
              <w:t>CRUD + GET event/:eventId + GET status/:status</w:t>
            </w:r>
          </w:p>
        </w:tc>
      </w:tr>
      <w:tr>
        <w:tc>
          <w:tcPr>
            <w:tcW w:type="dxa" w:w="2880"/>
          </w:tcPr>
          <w:p>
            <w:r>
              <w:t>Notificaciones de alerta</w:t>
            </w:r>
          </w:p>
        </w:tc>
        <w:tc>
          <w:tcPr>
            <w:tcW w:type="dxa" w:w="2880"/>
          </w:tcPr>
          <w:p>
            <w:r>
              <w:t>/alert-notifications</w:t>
            </w:r>
          </w:p>
        </w:tc>
        <w:tc>
          <w:tcPr>
            <w:tcW w:type="dxa" w:w="2880"/>
          </w:tcPr>
          <w:p>
            <w:r>
              <w:t>CRUD + GET alert/:alertId + GET status/:status</w:t>
            </w:r>
          </w:p>
        </w:tc>
      </w:tr>
      <w:tr>
        <w:tc>
          <w:tcPr>
            <w:tcW w:type="dxa" w:w="2880"/>
          </w:tcPr>
          <w:p>
            <w:r>
              <w:t>Pruebas n8n</w:t>
            </w:r>
          </w:p>
        </w:tc>
        <w:tc>
          <w:tcPr>
            <w:tcW w:type="dxa" w:w="2880"/>
          </w:tcPr>
          <w:p>
            <w:r>
              <w:t>/test-n8n</w:t>
            </w:r>
          </w:p>
        </w:tc>
        <w:tc>
          <w:tcPr>
            <w:tcW w:type="dxa" w:w="2880"/>
          </w:tcPr>
          <w:p>
            <w:r>
              <w:t>POST — envío de prueba al webhook configurado en N8N_WEBHOOK_URL</w:t>
            </w:r>
          </w:p>
        </w:tc>
      </w:tr>
    </w:tbl>
    <w:p/>
    <w:p>
      <w:r>
        <w:t>Documentación interactiva: {API_PREFIX}/docs (Swagger UI). Incluye DTOs con tipos, ejemplos y operaciones GET/POST/PATCH/PUT/DELETE documentadas.</w:t>
      </w:r>
    </w:p>
    <w:p>
      <w:pPr>
        <w:pStyle w:val="Heading1"/>
      </w:pPr>
      <w:r>
        <w:t>7. Integraciones e infraestructura</w:t>
      </w:r>
    </w:p>
    <w:p>
      <w:pPr>
        <w:pStyle w:val="Heading2"/>
      </w:pPr>
      <w:r>
        <w:t>7.1 PostgreSQL</w:t>
      </w:r>
    </w:p>
    <w:p>
      <w:r>
        <w:t>Conexión vía variables DB_HOST, DB_PORT, DB_USERNAME, DB_PASSWORD, DB_DATABASE. TypeORM con synchronize: true y logging activo (recomendable desactivar synchronize en producción y usar migraciones).</w:t>
      </w:r>
    </w:p>
    <w:p>
      <w:pPr>
        <w:pStyle w:val="Heading2"/>
      </w:pPr>
      <w:r>
        <w:t>7.2 n8n</w:t>
      </w:r>
    </w:p>
    <w:p>
      <w:r>
        <w:t>Docker Compose levanta n8n en puerto 5678. El microservicio envía payloads JSON al webhook definido en N8N_WEBHOOK_URL mediante N8nClient (Axios). NotificationService encapsula el envío.</w:t>
      </w:r>
    </w:p>
    <w:p>
      <w:pPr>
        <w:pStyle w:val="Heading2"/>
      </w:pPr>
      <w:r>
        <w:t>7.3 Seeds iniciales</w:t>
      </w:r>
    </w:p>
    <w:p>
      <w:r>
        <w:t>Script pnpm seed: carga datos iniciales de niveles de severidad y canales de notificación (severity-level.seed, notification-channel.seed).</w:t>
      </w:r>
    </w:p>
    <w:p>
      <w:pPr>
        <w:pStyle w:val="Heading1"/>
      </w:pPr>
      <w:r>
        <w:t>8. Métricas del código fuente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Indicador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Archivos TypeScript (src/)</w:t>
            </w:r>
          </w:p>
        </w:tc>
        <w:tc>
          <w:tcPr>
            <w:tcW w:type="dxa" w:w="4320"/>
          </w:tcPr>
          <w:p>
            <w:r>
              <w:t>~125</w:t>
            </w:r>
          </w:p>
        </w:tc>
      </w:tr>
      <w:tr>
        <w:tc>
          <w:tcPr>
            <w:tcW w:type="dxa" w:w="4320"/>
          </w:tcPr>
          <w:p>
            <w:r>
              <w:t>Líneas de código (aprox.)</w:t>
            </w:r>
          </w:p>
        </w:tc>
        <w:tc>
          <w:tcPr>
            <w:tcW w:type="dxa" w:w="4320"/>
          </w:tcPr>
          <w:p>
            <w:r>
              <w:t>~4.300</w:t>
            </w:r>
          </w:p>
        </w:tc>
      </w:tr>
      <w:tr>
        <w:tc>
          <w:tcPr>
            <w:tcW w:type="dxa" w:w="4320"/>
          </w:tcPr>
          <w:p>
            <w:r>
              <w:t>Controladores REST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Servicios de aplicación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Entidades TypeORM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Repositorios TypeORM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DTOs de entrada</w:t>
            </w:r>
          </w:p>
        </w:tc>
        <w:tc>
          <w:tcPr>
            <w:tcW w:type="dxa" w:w="4320"/>
          </w:tcPr>
          <w:p>
            <w:r>
              <w:t>~17</w:t>
            </w:r>
          </w:p>
        </w:tc>
      </w:tr>
      <w:tr>
        <w:tc>
          <w:tcPr>
            <w:tcW w:type="dxa" w:w="4320"/>
          </w:tcPr>
          <w:p>
            <w:r>
              <w:t>Schemas Swagger respuesta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</w:tbl>
    <w:p>
      <w:pPr>
        <w:pStyle w:val="Heading1"/>
      </w:pPr>
      <w:r>
        <w:t>9. Documentación API (Swagger) — resumen</w:t>
      </w:r>
    </w:p>
    <w:p>
      <w:r>
        <w:t>Implementación complementaria al núcleo del negocio. Incluye: configuración global con tags, ApiProperty en DTOs, schemas de respuesta, decorador ApiCrudDoc para controladores, corrección de body en métodos heredados de BaseController, y visibilidad de PUT/DELETE en OpenAPI.</w:t>
      </w:r>
    </w:p>
    <w:p>
      <w:r>
        <w:t>Estimación específica de Swagger: 23–40 horas (ver desglose en sección 10, ítem 11).</w:t>
      </w:r>
    </w:p>
    <w:p>
      <w:pPr>
        <w:pStyle w:val="Heading1"/>
      </w:pPr>
      <w:r>
        <w:t>10. Estimación de esfuerzo — proyecto completo</w:t>
      </w:r>
    </w:p>
    <w:p>
      <w:r>
        <w:t>Estimación para desarrollar desde cero un microservicio equivalente, con un desarrollador semi-senior en NestJS/TypeORM. No incluye diseño UX, frontend ni despliegue productivo avanzado (CI/CD, K8s).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Actividad</w:t>
            </w:r>
          </w:p>
        </w:tc>
        <w:tc>
          <w:tcPr>
            <w:tcW w:type="dxa" w:w="1728"/>
          </w:tcPr>
          <w:p>
            <w:r>
              <w:t>H. mín.</w:t>
            </w:r>
          </w:p>
        </w:tc>
        <w:tc>
          <w:tcPr>
            <w:tcW w:type="dxa" w:w="1728"/>
          </w:tcPr>
          <w:p>
            <w:r>
              <w:t>H. máx.</w:t>
            </w:r>
          </w:p>
        </w:tc>
        <w:tc>
          <w:tcPr>
            <w:tcW w:type="dxa" w:w="1728"/>
          </w:tcPr>
          <w:p>
            <w:r>
              <w:t>Observaciones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Análisis de requisitos y diseño de dominio/API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Modelo entidades, relaciones, flujo alertas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Bootstrap proyecto NestJS, ESLint, Prettier, estructura capas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Configuración entorno (.env), ConfigModule, main, prefijo API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Docker Compose PostgreSQL + n8n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Módulo base de datos TypeORM + DatabaseModule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Capa shared: BaseController, Service, Repository, auditoría, GenericRepository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Capa dominio: 8 entidades + interfaces repositorio + enum canales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Entidades TypeORM + relaciones + migraciones/synchronize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Repositorios TypeORM (8) con consultas custom (findByCode, etc.)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Servicios aplicación (8) + lógica createWithDetail, tokens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DTOs + validación class-validator (todos los módulos)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Controladores REST + endpoints adicionales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Integración n8n (cliente, servicio, endpoint prueba)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Seeds de catálogos iniciales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Utilidad generación token seguro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Documentación Swagger/OpenAPI completa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Incluye correcciones UI y herencia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Pruebas unitarias e integración (mínimo viable)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Proyecto actual sin tests implementados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Ajustes, revisión código, documentación técnica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TOTAL PROYECTO</w:t>
            </w:r>
          </w:p>
        </w:tc>
        <w:tc>
          <w:tcPr>
            <w:tcW w:type="dxa" w:w="1728"/>
          </w:tcPr>
          <w:p>
            <w:r>
              <w:t>243</w:t>
            </w:r>
          </w:p>
        </w:tc>
        <w:tc>
          <w:tcPr>
            <w:tcW w:type="dxa" w:w="1728"/>
          </w:tcPr>
          <w:p>
            <w:r>
              <w:t>396</w:t>
            </w:r>
          </w:p>
        </w:tc>
        <w:tc>
          <w:tcPr>
            <w:tcW w:type="dxa" w:w="1728"/>
          </w:tcPr>
          <w:p>
            <w:r>
              <w:t>30.4–50 días hábiles (8 h/día)</w:t>
            </w:r>
          </w:p>
        </w:tc>
      </w:tr>
    </w:tbl>
    <w:p/>
    <w:p>
      <w:pPr>
        <w:pStyle w:val="Heading2"/>
      </w:pPr>
      <w:r>
        <w:t>10.1 Escenarios de planificación</w:t>
      </w:r>
    </w:p>
    <w:p>
      <w:r>
        <w:rPr>
          <w:b/>
        </w:rPr>
        <w:t xml:space="preserve">Solo backend funcional (sin tests formales): </w:t>
      </w:r>
      <w:r>
        <w:t>187–328 horas (~23–41 días).</w:t>
      </w:r>
    </w:p>
    <w:p>
      <w:r>
        <w:rPr>
          <w:b/>
        </w:rPr>
        <w:t xml:space="preserve">Backend + tests básicos: </w:t>
      </w:r>
      <w:r>
        <w:t>211–376 horas (~26–47 días).</w:t>
      </w:r>
    </w:p>
    <w:p>
      <w:r>
        <w:rPr>
          <w:b/>
        </w:rPr>
        <w:t xml:space="preserve">Media recomendada para presupuesto: </w:t>
      </w:r>
      <w:r>
        <w:t>257 horas (~33 días hábiles (~264 h)).</w:t>
      </w:r>
    </w:p>
    <w:p>
      <w:r>
        <w:t>Nota: Si el equipo ya cuenta con plantillas internas NestJS (base CRUD, Swagger, Docker), el esfuerzo real puede reducirse entre un 20% y 35%.</w:t>
      </w:r>
    </w:p>
    <w:p>
      <w:pPr>
        <w:pStyle w:val="Heading1"/>
      </w:pPr>
      <w:r>
        <w:t>11. Elementos no implementados o a reforzar</w:t>
      </w:r>
    </w:p>
    <w:p>
      <w:pPr>
        <w:pStyle w:val="ListBullet"/>
      </w:pPr>
      <w:r>
        <w:t>Autenticación y autorización (JWT, API keys en producción).</w:t>
      </w:r>
    </w:p>
    <w:p>
      <w:pPr>
        <w:pStyle w:val="ListBullet"/>
      </w:pPr>
      <w:r>
        <w:t>Migraciones TypeORM versionadas (hoy synchronize: true).</w:t>
      </w:r>
    </w:p>
    <w:p>
      <w:pPr>
        <w:pStyle w:val="ListBullet"/>
      </w:pPr>
      <w:r>
        <w:t>Suite de pruebas automatizadas (Jest configurado, sin specs en el repositorio).</w:t>
      </w:r>
    </w:p>
    <w:p>
      <w:pPr>
        <w:pStyle w:val="ListBullet"/>
      </w:pPr>
      <w:r>
        <w:t>Paginación y filtros en listados (decoradores Swagger preparados, API sin paginar).</w:t>
      </w:r>
    </w:p>
    <w:p>
      <w:pPr>
        <w:pStyle w:val="ListBullet"/>
      </w:pPr>
      <w:r>
        <w:t>Manejo centralizado de excepciones y códigos de error documentados.</w:t>
      </w:r>
    </w:p>
    <w:p>
      <w:pPr>
        <w:pStyle w:val="ListBullet"/>
      </w:pPr>
      <w:r>
        <w:t>Soft delete usando campos deletedAt/deletedBy.</w:t>
      </w:r>
    </w:p>
    <w:p>
      <w:pPr>
        <w:pStyle w:val="ListBullet"/>
      </w:pPr>
      <w:r>
        <w:t>Orquestación automática evento → regla → alerta → notificación (flujo parcial/manual vía API).</w:t>
      </w:r>
    </w:p>
    <w:p>
      <w:pPr>
        <w:pStyle w:val="ListBullet"/>
      </w:pPr>
      <w:r>
        <w:t>README de negocio específico (README actual es plantilla NestJS genérica).</w:t>
      </w:r>
    </w:p>
    <w:p>
      <w:pPr>
        <w:pStyle w:val="Heading1"/>
      </w:pPr>
      <w:r>
        <w:t>12. Conclusión</w:t>
      </w:r>
    </w:p>
    <w:p>
      <w:r>
        <w:t>MS Alertas es un microservicio backend maduro en estructura y cobertura funcional para la gestión de alertas multi-canal, con arquitectura clara, ocho dominios de negocio expuestos por REST, persistencia relacional e integración con n8n. La estimación global de desarrollo equivalente se sitúa entre 187 y 376 horas según nivel de pruebas y documentación exigida, con una referencia media de aproximadamente 264 horas (~33 días hábiles) para un desarrollador con experiencia en el stack.</w:t>
      </w:r>
    </w:p>
    <w:p/>
    <w:p>
      <w:pPr>
        <w:jc w:val="center"/>
      </w:pPr>
      <w:r>
        <w:t>— Fin del informe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