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BEDF6" w14:textId="70F927FB" w:rsidR="00F45A0B" w:rsidRPr="00AB7749" w:rsidRDefault="00F45A0B" w:rsidP="00F45A0B">
      <w:pPr>
        <w:rPr>
          <w:b/>
          <w:bCs/>
        </w:rPr>
      </w:pPr>
      <w:r w:rsidRPr="00AB7749">
        <w:rPr>
          <w:b/>
          <w:bCs/>
        </w:rPr>
        <w:t>ITA</w:t>
      </w:r>
      <w:r w:rsidR="00AB7749">
        <w:rPr>
          <w:b/>
          <w:bCs/>
        </w:rPr>
        <w:t>.</w:t>
      </w:r>
      <w:r w:rsidRPr="00AB7749">
        <w:rPr>
          <w:b/>
          <w:bCs/>
        </w:rPr>
        <w:t>:</w:t>
      </w:r>
    </w:p>
    <w:p w14:paraId="1E755E64" w14:textId="66F570E6" w:rsidR="00AB7749" w:rsidRDefault="00AB7749" w:rsidP="00F45A0B">
      <w:r>
        <w:t>15.86 Ct Bracciale Tennis Con Smeraldi Naturali montato in oro giallo 18K</w:t>
      </w:r>
    </w:p>
    <w:p w14:paraId="239C5C52" w14:textId="7FBC343C" w:rsidR="00F45A0B" w:rsidRPr="00F45A0B" w:rsidRDefault="00F45A0B" w:rsidP="00AB7749">
      <w:pPr>
        <w:jc w:val="both"/>
      </w:pPr>
      <w:r w:rsidRPr="00F45A0B">
        <w:t>Bracciale tennis in oro giallo 18</w:t>
      </w:r>
      <w:r>
        <w:t>K</w:t>
      </w:r>
      <w:r w:rsidRPr="00F45A0B">
        <w:t xml:space="preserve">, </w:t>
      </w:r>
      <w:r>
        <w:t>con 28</w:t>
      </w:r>
      <w:r w:rsidRPr="00F45A0B">
        <w:t xml:space="preserve"> smeraldi naturali dal colore verde intenso</w:t>
      </w:r>
      <w:r w:rsidR="005554DE">
        <w:t xml:space="preserve"> ciascuno con peso di 0.50ct circa per un totale di 15.86Ct.</w:t>
      </w:r>
      <w:r>
        <w:t xml:space="preserve"> Gli smeraldi hanno il classico t</w:t>
      </w:r>
      <w:r w:rsidRPr="00F45A0B">
        <w:t xml:space="preserve">aglio </w:t>
      </w:r>
      <w:r w:rsidR="003B4B05">
        <w:t>ottagonale</w:t>
      </w:r>
      <w:r w:rsidRPr="00F45A0B">
        <w:t xml:space="preserve"> sfaccettato</w:t>
      </w:r>
      <w:r w:rsidR="003B4B05">
        <w:t xml:space="preserve"> e sono</w:t>
      </w:r>
      <w:r>
        <w:t xml:space="preserve"> </w:t>
      </w:r>
      <w:r w:rsidR="0095699C">
        <w:t xml:space="preserve">singolarmente </w:t>
      </w:r>
      <w:r w:rsidRPr="00F45A0B">
        <w:t>incastonat</w:t>
      </w:r>
      <w:r w:rsidR="0095699C">
        <w:t xml:space="preserve">e </w:t>
      </w:r>
      <w:r w:rsidRPr="00F45A0B">
        <w:t>con montatura a castone</w:t>
      </w:r>
      <w:r w:rsidR="0095699C" w:rsidRPr="0095699C">
        <w:t xml:space="preserve"> battuta</w:t>
      </w:r>
      <w:r w:rsidR="00D8632D">
        <w:t xml:space="preserve">. </w:t>
      </w:r>
    </w:p>
    <w:p w14:paraId="408E733B" w14:textId="5ED6200F" w:rsidR="00F45A0B" w:rsidRPr="00F45A0B" w:rsidRDefault="00F45A0B" w:rsidP="00AB7749">
      <w:pPr>
        <w:jc w:val="both"/>
      </w:pPr>
      <w:r w:rsidRPr="00F45A0B">
        <w:t>Il design lineare e raffinato</w:t>
      </w:r>
      <w:r w:rsidR="003B4B05">
        <w:t xml:space="preserve"> è</w:t>
      </w:r>
      <w:r w:rsidR="00D8632D">
        <w:t xml:space="preserve"> </w:t>
      </w:r>
      <w:r w:rsidRPr="00F45A0B">
        <w:t>un equilibrio perfetto tra eleganza classica e modernità</w:t>
      </w:r>
      <w:r w:rsidR="003B4B05">
        <w:t>, u</w:t>
      </w:r>
      <w:r w:rsidR="00D8632D">
        <w:t xml:space="preserve">n </w:t>
      </w:r>
      <w:r w:rsidRPr="00F45A0B">
        <w:t>gioiello ideale sia per un uso quotidiano di lusso sia per occasioni speciali.</w:t>
      </w:r>
    </w:p>
    <w:p w14:paraId="33E7762D" w14:textId="6188A964" w:rsidR="00F45A0B" w:rsidRPr="00F45A0B" w:rsidRDefault="00F45A0B" w:rsidP="00AB7749">
      <w:pPr>
        <w:jc w:val="both"/>
      </w:pPr>
      <w:r w:rsidRPr="00F45A0B">
        <w:t>La chiusura integrata, discreta e sicura, completa un pezzo di alta gioielleria pensato per durare nel tempo.</w:t>
      </w:r>
      <w:r w:rsidR="005554DE">
        <w:t xml:space="preserve"> Il bracciale pesa </w:t>
      </w:r>
      <w:r w:rsidR="003B4B05">
        <w:t>1</w:t>
      </w:r>
      <w:r w:rsidR="005554DE">
        <w:t xml:space="preserve">4.10Gr e misura </w:t>
      </w:r>
      <w:r w:rsidR="003B4B05">
        <w:t>205,1mm in lunghezza e 3.80mm in larghezza</w:t>
      </w:r>
    </w:p>
    <w:p w14:paraId="106FEE0A" w14:textId="77777777" w:rsidR="00681890" w:rsidRDefault="00681890"/>
    <w:p w14:paraId="402525EB" w14:textId="77777777" w:rsidR="004D360A" w:rsidRPr="00AB7749" w:rsidRDefault="004D360A" w:rsidP="004D360A">
      <w:pPr>
        <w:rPr>
          <w:b/>
          <w:bCs/>
          <w:lang w:val="en-US"/>
        </w:rPr>
      </w:pPr>
      <w:r w:rsidRPr="00AB7749">
        <w:rPr>
          <w:b/>
          <w:bCs/>
          <w:lang w:val="en-US"/>
        </w:rPr>
        <w:t>ENG.:</w:t>
      </w:r>
    </w:p>
    <w:p w14:paraId="3D4B5F5B" w14:textId="5E15EB10" w:rsidR="004D360A" w:rsidRPr="004D360A" w:rsidRDefault="00AB7749" w:rsidP="00AB7749">
      <w:pPr>
        <w:jc w:val="both"/>
        <w:rPr>
          <w:lang w:val="en-US"/>
        </w:rPr>
      </w:pPr>
      <w:r>
        <w:rPr>
          <w:lang w:val="en-US"/>
        </w:rPr>
        <w:t xml:space="preserve">15.86Ct </w:t>
      </w:r>
      <w:r w:rsidR="005554DE">
        <w:rPr>
          <w:lang w:val="en-US"/>
        </w:rPr>
        <w:t>Natural Green Emerald T</w:t>
      </w:r>
      <w:r w:rsidR="004D360A" w:rsidRPr="004D360A">
        <w:rPr>
          <w:lang w:val="en-US"/>
        </w:rPr>
        <w:t xml:space="preserve">ennis bracelet crafted in 18K </w:t>
      </w:r>
      <w:r w:rsidR="005554DE">
        <w:rPr>
          <w:lang w:val="en-US"/>
        </w:rPr>
        <w:t>Y</w:t>
      </w:r>
      <w:r w:rsidR="004D360A" w:rsidRPr="004D360A">
        <w:rPr>
          <w:lang w:val="en-US"/>
        </w:rPr>
        <w:t xml:space="preserve">ellow </w:t>
      </w:r>
      <w:r w:rsidR="005554DE">
        <w:rPr>
          <w:lang w:val="en-US"/>
        </w:rPr>
        <w:t>G</w:t>
      </w:r>
      <w:r w:rsidR="004D360A" w:rsidRPr="004D360A">
        <w:rPr>
          <w:lang w:val="en-US"/>
        </w:rPr>
        <w:t>old</w:t>
      </w:r>
    </w:p>
    <w:p w14:paraId="0702DDB0" w14:textId="47CE1753" w:rsidR="004D360A" w:rsidRPr="004D360A" w:rsidRDefault="004D360A" w:rsidP="00AB7749">
      <w:pPr>
        <w:jc w:val="both"/>
        <w:rPr>
          <w:lang w:val="en-US"/>
        </w:rPr>
      </w:pPr>
      <w:r w:rsidRPr="004D360A">
        <w:rPr>
          <w:lang w:val="en-US"/>
        </w:rPr>
        <w:t xml:space="preserve">Each </w:t>
      </w:r>
      <w:r w:rsidR="005554DE">
        <w:rPr>
          <w:lang w:val="en-US"/>
        </w:rPr>
        <w:t xml:space="preserve">28 </w:t>
      </w:r>
      <w:r w:rsidRPr="004D360A">
        <w:rPr>
          <w:lang w:val="en-US"/>
        </w:rPr>
        <w:t>rectangular faceted</w:t>
      </w:r>
      <w:r w:rsidR="005554DE">
        <w:rPr>
          <w:lang w:val="en-US"/>
        </w:rPr>
        <w:t xml:space="preserve"> vivid green emerald</w:t>
      </w:r>
      <w:r w:rsidR="003B4B05">
        <w:rPr>
          <w:lang w:val="en-US"/>
        </w:rPr>
        <w:t>s</w:t>
      </w:r>
      <w:r w:rsidRPr="004D360A">
        <w:rPr>
          <w:lang w:val="en-US"/>
        </w:rPr>
        <w:t xml:space="preserve"> gemstone</w:t>
      </w:r>
      <w:r w:rsidR="003B4B05">
        <w:rPr>
          <w:lang w:val="en-US"/>
        </w:rPr>
        <w:t>s</w:t>
      </w:r>
      <w:r w:rsidRPr="004D360A">
        <w:rPr>
          <w:lang w:val="en-US"/>
        </w:rPr>
        <w:t xml:space="preserve"> </w:t>
      </w:r>
      <w:r w:rsidR="003B4B05" w:rsidRPr="004D360A">
        <w:rPr>
          <w:lang w:val="en-US"/>
        </w:rPr>
        <w:t>are</w:t>
      </w:r>
      <w:r w:rsidRPr="004D360A">
        <w:rPr>
          <w:lang w:val="en-US"/>
        </w:rPr>
        <w:t xml:space="preserve"> individually secured in a bezel setting, where the gold gently surrounds the stone’s edges, enhancing its brilliance while providing excellent protection.</w:t>
      </w:r>
      <w:r w:rsidR="005554DE">
        <w:rPr>
          <w:lang w:val="en-US"/>
        </w:rPr>
        <w:t xml:space="preserve"> The weight of emerald is</w:t>
      </w:r>
      <w:r w:rsidR="003B4B05">
        <w:rPr>
          <w:lang w:val="en-US"/>
        </w:rPr>
        <w:t xml:space="preserve"> about 15.86Ct. in total as per 0.50Ct each stone approx.</w:t>
      </w:r>
      <w:r w:rsidR="005554DE">
        <w:rPr>
          <w:lang w:val="en-US"/>
        </w:rPr>
        <w:t xml:space="preserve"> </w:t>
      </w:r>
      <w:r w:rsidRPr="004D360A">
        <w:rPr>
          <w:lang w:val="en-US"/>
        </w:rPr>
        <w:t>The clean, refined design offers a perfect balance between timeless sophistication and contemporary style, making it suitable for both everyday luxury and special occasions.</w:t>
      </w:r>
    </w:p>
    <w:p w14:paraId="13FF6F39" w14:textId="59FE5E7D" w:rsidR="004D360A" w:rsidRDefault="004D360A" w:rsidP="00AB7749">
      <w:pPr>
        <w:jc w:val="both"/>
        <w:rPr>
          <w:lang w:val="en-US"/>
        </w:rPr>
      </w:pPr>
      <w:r w:rsidRPr="004D360A">
        <w:rPr>
          <w:lang w:val="en-US"/>
        </w:rPr>
        <w:t>A seamless and secure clasp completes this fine</w:t>
      </w:r>
      <w:r w:rsidR="005554DE">
        <w:rPr>
          <w:lang w:val="en-US"/>
        </w:rPr>
        <w:t xml:space="preserve"> piece of</w:t>
      </w:r>
      <w:r w:rsidRPr="004D360A">
        <w:rPr>
          <w:lang w:val="en-US"/>
        </w:rPr>
        <w:t xml:space="preserve"> jewelry, designed to be worn and cherished for years to come.</w:t>
      </w:r>
    </w:p>
    <w:p w14:paraId="65B88DCC" w14:textId="7767BCCF" w:rsidR="003B4B05" w:rsidRPr="004D360A" w:rsidRDefault="003B4B05" w:rsidP="00AB7749">
      <w:pPr>
        <w:jc w:val="both"/>
        <w:rPr>
          <w:lang w:val="en-US"/>
        </w:rPr>
      </w:pPr>
      <w:r>
        <w:rPr>
          <w:lang w:val="en-US"/>
        </w:rPr>
        <w:t xml:space="preserve">The Bracelet weighs 14.10gr. (0.50 oz.) in total and </w:t>
      </w:r>
      <w:r w:rsidR="00AB7749">
        <w:rPr>
          <w:lang w:val="en-US"/>
        </w:rPr>
        <w:t>measures</w:t>
      </w:r>
      <w:r>
        <w:rPr>
          <w:lang w:val="en-US"/>
        </w:rPr>
        <w:t xml:space="preserve"> 3.80mm (0.15 inches) for the width and 205,1mm (8.08 inches) for the length.</w:t>
      </w:r>
    </w:p>
    <w:p w14:paraId="4DD40302" w14:textId="495A9FB8" w:rsidR="004D360A" w:rsidRPr="004D360A" w:rsidRDefault="004D360A">
      <w:pPr>
        <w:rPr>
          <w:lang w:val="en-US"/>
        </w:rPr>
      </w:pPr>
    </w:p>
    <w:sectPr w:rsidR="004D360A" w:rsidRPr="004D360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A0B"/>
    <w:rsid w:val="003B4B05"/>
    <w:rsid w:val="004D360A"/>
    <w:rsid w:val="005554DE"/>
    <w:rsid w:val="00681890"/>
    <w:rsid w:val="0095699C"/>
    <w:rsid w:val="00AB7749"/>
    <w:rsid w:val="00D8632D"/>
    <w:rsid w:val="00F35E00"/>
    <w:rsid w:val="00F45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0B19C7"/>
  <w15:chartTrackingRefBased/>
  <w15:docId w15:val="{BC0813BA-DC92-4971-9C43-CAE71F1F0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45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45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45A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45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45A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45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45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45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45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45A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45A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45A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45A0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45A0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45A0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45A0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45A0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45A0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45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45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45A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45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45A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45A0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45A0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45A0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45A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45A0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45A0B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4D360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cutelli</dc:creator>
  <cp:keywords/>
  <dc:description/>
  <cp:lastModifiedBy>alessandro cutelli</cp:lastModifiedBy>
  <cp:revision>1</cp:revision>
  <dcterms:created xsi:type="dcterms:W3CDTF">2026-04-01T15:50:00Z</dcterms:created>
  <dcterms:modified xsi:type="dcterms:W3CDTF">2026-04-01T17:29:00Z</dcterms:modified>
</cp:coreProperties>
</file>