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86D2B" w14:textId="548B0611" w:rsidR="00DD4CBC" w:rsidRDefault="00DD4CBC" w:rsidP="00DD4CBC">
      <w:pPr>
        <w:rPr>
          <w:lang w:val="es-ES"/>
        </w:rPr>
      </w:pPr>
      <w:r>
        <w:rPr>
          <w:lang w:val="es-ES"/>
        </w:rPr>
        <w:t>Trabajo Práctico N° 4 – Análisis del compilador de micro realizado en C</w:t>
      </w:r>
    </w:p>
    <w:p w14:paraId="3A8F8A66" w14:textId="10F2600E" w:rsidR="00DD4CBC" w:rsidRDefault="00DD4CBC" w:rsidP="00DD4C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Compilar el </w:t>
      </w:r>
      <w:r w:rsidR="00D6241B">
        <w:rPr>
          <w:lang w:val="es-ES"/>
        </w:rPr>
        <w:t>Código</w:t>
      </w:r>
      <w:r>
        <w:rPr>
          <w:lang w:val="es-ES"/>
        </w:rPr>
        <w:t xml:space="preserve"> entregado en clase.</w:t>
      </w:r>
    </w:p>
    <w:p w14:paraId="263C6CF9" w14:textId="3AC3959F" w:rsidR="00DD4CBC" w:rsidRDefault="00DD4CBC" w:rsidP="00DD4C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Preparar </w:t>
      </w:r>
      <w:r w:rsidR="008E1A63">
        <w:rPr>
          <w:lang w:val="es-ES"/>
        </w:rPr>
        <w:t>3</w:t>
      </w:r>
      <w:r>
        <w:rPr>
          <w:lang w:val="es-ES"/>
        </w:rPr>
        <w:t xml:space="preserve"> programas en micro: 1 correcto , 1 con error léxico , 1 con error sintáctico y semántico.</w:t>
      </w:r>
    </w:p>
    <w:p w14:paraId="73474E37" w14:textId="094CBDEE" w:rsidR="00DD4CBC" w:rsidRPr="008E1A63" w:rsidRDefault="00DD4CBC" w:rsidP="00DD4C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Analizar </w:t>
      </w:r>
      <w:r w:rsidR="00973839">
        <w:rPr>
          <w:lang w:val="es-ES"/>
        </w:rPr>
        <w:t>cómo</w:t>
      </w:r>
      <w:r>
        <w:rPr>
          <w:lang w:val="es-ES"/>
        </w:rPr>
        <w:t xml:space="preserve"> funciona el análisis de cada uno de los errores</w:t>
      </w:r>
      <w:r w:rsidR="008E1A63">
        <w:rPr>
          <w:lang w:val="es-ES"/>
        </w:rPr>
        <w:t xml:space="preserve"> expresando con sus palabras porque se produce el error, no relatando las líneas del código sino con lenguaje natural.</w:t>
      </w:r>
    </w:p>
    <w:p w14:paraId="6CF13952" w14:textId="7700C30A" w:rsidR="00DD4CBC" w:rsidRDefault="00DD4CBC" w:rsidP="00DD4CBC">
      <w:pPr>
        <w:rPr>
          <w:lang w:val="es-ES"/>
        </w:rPr>
      </w:pPr>
      <w:r>
        <w:rPr>
          <w:lang w:val="es-ES"/>
        </w:rPr>
        <w:t>Lineamientos de entrega:</w:t>
      </w:r>
    </w:p>
    <w:p w14:paraId="7D30E6B6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Carátula con todos los integrantes</w:t>
      </w:r>
    </w:p>
    <w:p w14:paraId="71F523AC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Ejecutable </w:t>
      </w:r>
    </w:p>
    <w:p w14:paraId="429C6E68" w14:textId="77777777" w:rsidR="008E1A63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Documento con </w:t>
      </w:r>
    </w:p>
    <w:p w14:paraId="64666EA0" w14:textId="1730B500" w:rsidR="00DD4CBC" w:rsidRDefault="00DD4CBC" w:rsidP="008E1A6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pantallas </w:t>
      </w:r>
      <w:r w:rsidR="008E1A63">
        <w:rPr>
          <w:lang w:val="es-ES"/>
        </w:rPr>
        <w:t xml:space="preserve">mostrando </w:t>
      </w:r>
      <w:r>
        <w:rPr>
          <w:lang w:val="es-ES"/>
        </w:rPr>
        <w:t>que el programa funciona</w:t>
      </w:r>
    </w:p>
    <w:p w14:paraId="31409F6C" w14:textId="13B17140" w:rsidR="008E1A63" w:rsidRDefault="008E1A63" w:rsidP="008E1A6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análisis de los errores solicitados</w:t>
      </w:r>
    </w:p>
    <w:p w14:paraId="48AED4C1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Archivos anexos: se deben incluir los archivos que se utilicen en las pruebas</w:t>
      </w:r>
    </w:p>
    <w:p w14:paraId="20DD7E11" w14:textId="2E3B3C56" w:rsidR="00D6241B" w:rsidRDefault="00D6241B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Grupo: el mismo de todo el año</w:t>
      </w:r>
    </w:p>
    <w:p w14:paraId="34E242B3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 de copia: desaprueban la materia y deberán recuperar en marzo perdiendo por completo la posibilidad de promoción.</w:t>
      </w:r>
    </w:p>
    <w:p w14:paraId="6725976E" w14:textId="46B1E1C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trabajo para darse por cumplido debe entregarse con todos los ítems desarrollados.</w:t>
      </w:r>
    </w:p>
    <w:p w14:paraId="282F3EF7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entrega por campus una copia por grupo.</w:t>
      </w:r>
    </w:p>
    <w:p w14:paraId="66F6D545" w14:textId="77777777" w:rsidR="005418BE" w:rsidRDefault="005418BE"/>
    <w:p w14:paraId="41234910" w14:textId="77777777" w:rsidR="00A0364A" w:rsidRDefault="00A0364A"/>
    <w:p w14:paraId="2AF57C26" w14:textId="25A18C94" w:rsidR="00A0364A" w:rsidRPr="003C767A" w:rsidRDefault="00A0364A">
      <w:pPr>
        <w:rPr>
          <w:b/>
          <w:bCs/>
          <w:color w:val="C00000"/>
          <w:sz w:val="32"/>
          <w:szCs w:val="32"/>
          <w:u w:val="single"/>
        </w:rPr>
      </w:pPr>
      <w:r w:rsidRPr="003C767A">
        <w:rPr>
          <w:b/>
          <w:bCs/>
          <w:color w:val="C00000"/>
          <w:sz w:val="32"/>
          <w:szCs w:val="32"/>
          <w:u w:val="single"/>
        </w:rPr>
        <w:t>Desarrollo</w:t>
      </w:r>
    </w:p>
    <w:p w14:paraId="64992350" w14:textId="2D06ECFE" w:rsidR="00A0364A" w:rsidRPr="00DB563A" w:rsidRDefault="00A0364A">
      <w:pPr>
        <w:rPr>
          <w:b/>
          <w:bCs/>
          <w:color w:val="C00000"/>
          <w:u w:val="single"/>
        </w:rPr>
      </w:pPr>
      <w:r w:rsidRPr="00DB563A">
        <w:rPr>
          <w:b/>
          <w:bCs/>
          <w:color w:val="C00000"/>
          <w:u w:val="single"/>
        </w:rPr>
        <w:t>C</w:t>
      </w:r>
      <w:r w:rsidR="00DB563A" w:rsidRPr="00DB563A">
        <w:rPr>
          <w:b/>
          <w:bCs/>
          <w:color w:val="C00000"/>
          <w:u w:val="single"/>
        </w:rPr>
        <w:t>ó</w:t>
      </w:r>
      <w:r w:rsidRPr="00DB563A">
        <w:rPr>
          <w:b/>
          <w:bCs/>
          <w:color w:val="C00000"/>
          <w:u w:val="single"/>
        </w:rPr>
        <w:t>digo Correcto</w:t>
      </w:r>
    </w:p>
    <w:p w14:paraId="0B467518" w14:textId="7A424AD6" w:rsidR="003C767A" w:rsidRDefault="003C767A">
      <w:pPr>
        <w:rPr>
          <w:noProof/>
        </w:rPr>
      </w:pPr>
      <w:r w:rsidRPr="003C767A">
        <w:rPr>
          <w:noProof/>
        </w:rPr>
        <w:drawing>
          <wp:inline distT="0" distB="0" distL="0" distR="0" wp14:anchorId="5C3DFDE9" wp14:editId="5142AB63">
            <wp:extent cx="1876687" cy="1057423"/>
            <wp:effectExtent l="0" t="0" r="0" b="9525"/>
            <wp:docPr id="2132016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16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7032" w14:textId="77777777" w:rsidR="003C767A" w:rsidRDefault="003C767A">
      <w:pPr>
        <w:rPr>
          <w:noProof/>
        </w:rPr>
      </w:pPr>
    </w:p>
    <w:p w14:paraId="1B41203C" w14:textId="3F2DEDF0" w:rsidR="003C767A" w:rsidRPr="003C767A" w:rsidRDefault="003C767A">
      <w:pPr>
        <w:rPr>
          <w:b/>
          <w:bCs/>
          <w:u w:val="single"/>
        </w:rPr>
      </w:pPr>
      <w:r w:rsidRPr="00DB563A">
        <w:rPr>
          <w:b/>
          <w:bCs/>
          <w:u w:val="single"/>
        </w:rPr>
        <w:t>Ejecución del Programa</w:t>
      </w:r>
    </w:p>
    <w:p w14:paraId="76FD0825" w14:textId="5A93B3DB" w:rsidR="003C767A" w:rsidRDefault="003C767A">
      <w:r w:rsidRPr="003C767A">
        <w:drawing>
          <wp:inline distT="0" distB="0" distL="0" distR="0" wp14:anchorId="6F67C653" wp14:editId="43B44D54">
            <wp:extent cx="3405119" cy="1783921"/>
            <wp:effectExtent l="0" t="0" r="5080" b="6985"/>
            <wp:docPr id="1312111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1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494" cy="17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576" w14:textId="348BEC82" w:rsidR="00A0364A" w:rsidRPr="003C767A" w:rsidRDefault="00DB563A">
      <w:r w:rsidRPr="00DB563A">
        <w:rPr>
          <w:b/>
          <w:bCs/>
          <w:color w:val="C00000"/>
          <w:u w:val="single"/>
        </w:rPr>
        <w:lastRenderedPageBreak/>
        <w:t>Código</w:t>
      </w:r>
      <w:r w:rsidR="00A0364A" w:rsidRPr="00DB563A">
        <w:rPr>
          <w:b/>
          <w:bCs/>
          <w:color w:val="C00000"/>
          <w:u w:val="single"/>
        </w:rPr>
        <w:t xml:space="preserve"> – Error </w:t>
      </w:r>
      <w:r w:rsidRPr="00DB563A">
        <w:rPr>
          <w:b/>
          <w:bCs/>
          <w:color w:val="C00000"/>
          <w:u w:val="single"/>
        </w:rPr>
        <w:t>Léxico</w:t>
      </w:r>
    </w:p>
    <w:p w14:paraId="6550296C" w14:textId="784F56A8" w:rsidR="00DB563A" w:rsidRDefault="00D0170B">
      <w:r w:rsidRPr="00D0170B">
        <w:rPr>
          <w:noProof/>
        </w:rPr>
        <w:drawing>
          <wp:inline distT="0" distB="0" distL="0" distR="0" wp14:anchorId="16BC54AF" wp14:editId="5209758B">
            <wp:extent cx="1971950" cy="1124107"/>
            <wp:effectExtent l="0" t="0" r="9525" b="0"/>
            <wp:docPr id="1928504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4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63A" w:rsidRPr="00DB563A">
        <w:t xml:space="preserve"> </w:t>
      </w:r>
    </w:p>
    <w:p w14:paraId="67556EC8" w14:textId="77777777" w:rsidR="00DB563A" w:rsidRDefault="00DB563A">
      <w:pPr>
        <w:rPr>
          <w:u w:val="single"/>
        </w:rPr>
      </w:pPr>
    </w:p>
    <w:p w14:paraId="309CA7FA" w14:textId="1753E505" w:rsidR="004D320A" w:rsidRPr="00DB563A" w:rsidRDefault="00DB563A">
      <w:pPr>
        <w:rPr>
          <w:b/>
          <w:bCs/>
          <w:u w:val="single"/>
        </w:rPr>
      </w:pPr>
      <w:r w:rsidRPr="00DB563A">
        <w:rPr>
          <w:b/>
          <w:bCs/>
          <w:u w:val="single"/>
        </w:rPr>
        <w:t>Ejecución del Programa</w:t>
      </w:r>
    </w:p>
    <w:p w14:paraId="1FDDC25E" w14:textId="1DD3F162" w:rsidR="00DB563A" w:rsidRPr="003C767A" w:rsidRDefault="003C767A">
      <w:r w:rsidRPr="003C767A">
        <w:drawing>
          <wp:inline distT="0" distB="0" distL="0" distR="0" wp14:anchorId="35516572" wp14:editId="62F56683">
            <wp:extent cx="4917024" cy="4220870"/>
            <wp:effectExtent l="0" t="0" r="0" b="8255"/>
            <wp:docPr id="1013367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7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58" cy="42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AB3" w14:textId="5387E80B" w:rsidR="00A0364A" w:rsidRDefault="00A0364A">
      <w:r w:rsidRPr="00DB563A">
        <w:rPr>
          <w:b/>
          <w:bCs/>
          <w:u w:val="single"/>
        </w:rPr>
        <w:t>Errores</w:t>
      </w:r>
    </w:p>
    <w:p w14:paraId="10CCFCD2" w14:textId="6378CD6B" w:rsidR="00A0364A" w:rsidRDefault="00DB563A" w:rsidP="00A0364A">
      <w:pPr>
        <w:pStyle w:val="Prrafodelista"/>
        <w:numPr>
          <w:ilvl w:val="0"/>
          <w:numId w:val="4"/>
        </w:numPr>
      </w:pPr>
      <w:r>
        <w:t>Carácter</w:t>
      </w:r>
      <w:r w:rsidR="00A0364A">
        <w:t xml:space="preserve"> de </w:t>
      </w:r>
      <w:r>
        <w:t>P</w:t>
      </w:r>
      <w:r w:rsidR="00A0364A">
        <w:t>untuación: Se us</w:t>
      </w:r>
      <w:r>
        <w:t>ó</w:t>
      </w:r>
      <w:r w:rsidR="00A0364A">
        <w:t xml:space="preserve"> </w:t>
      </w:r>
      <w:r w:rsidR="00066DB5">
        <w:t xml:space="preserve">el </w:t>
      </w:r>
      <w:r w:rsidR="00A0364A">
        <w:t>corchete [ en vez de</w:t>
      </w:r>
      <w:r w:rsidR="00066DB5">
        <w:t>l</w:t>
      </w:r>
      <w:r w:rsidR="00A0364A">
        <w:t xml:space="preserve"> </w:t>
      </w:r>
      <w:r w:rsidR="00066DB5">
        <w:t xml:space="preserve">token </w:t>
      </w:r>
      <w:r>
        <w:t>P</w:t>
      </w:r>
      <w:r w:rsidR="00066DB5">
        <w:t xml:space="preserve">aréntesis </w:t>
      </w:r>
      <w:r>
        <w:t>I</w:t>
      </w:r>
      <w:r w:rsidR="00066DB5">
        <w:t>zquierdo.</w:t>
      </w:r>
    </w:p>
    <w:p w14:paraId="6E2C7736" w14:textId="22F5045E" w:rsidR="00A0364A" w:rsidRDefault="00066DB5" w:rsidP="00A0364A">
      <w:pPr>
        <w:pStyle w:val="Prrafodelista"/>
        <w:numPr>
          <w:ilvl w:val="0"/>
          <w:numId w:val="4"/>
        </w:numPr>
      </w:pPr>
      <w:r>
        <w:t xml:space="preserve">Carácter de </w:t>
      </w:r>
      <w:r w:rsidR="00973839">
        <w:t>Asignación</w:t>
      </w:r>
      <w:r w:rsidR="00A0364A">
        <w:t xml:space="preserve">: Se </w:t>
      </w:r>
      <w:r w:rsidR="00DB563A">
        <w:t>usó</w:t>
      </w:r>
      <w:r w:rsidR="00A0364A">
        <w:t xml:space="preserve"> = como asignación en vez de</w:t>
      </w:r>
      <w:r>
        <w:t>l token</w:t>
      </w:r>
      <w:r w:rsidR="00DB563A">
        <w:t xml:space="preserve"> de Asignación</w:t>
      </w:r>
      <w:r w:rsidR="00A0364A">
        <w:t xml:space="preserve"> :=</w:t>
      </w:r>
    </w:p>
    <w:p w14:paraId="03FB98B7" w14:textId="3379A16E" w:rsidR="00093AEF" w:rsidRDefault="00093AEF" w:rsidP="00A0364A">
      <w:pPr>
        <w:pStyle w:val="Prrafodelista"/>
        <w:numPr>
          <w:ilvl w:val="0"/>
          <w:numId w:val="4"/>
        </w:numPr>
      </w:pPr>
      <w:r>
        <w:t xml:space="preserve">Identificador: Se </w:t>
      </w:r>
      <w:r w:rsidR="00DB563A">
        <w:t>usó el caracter</w:t>
      </w:r>
      <w:r>
        <w:t xml:space="preserve"> </w:t>
      </w:r>
      <w:r w:rsidR="00DB563A">
        <w:t>%</w:t>
      </w:r>
      <w:r>
        <w:t xml:space="preserve"> </w:t>
      </w:r>
      <w:r w:rsidR="00DB563A">
        <w:t xml:space="preserve">en el </w:t>
      </w:r>
      <w:r>
        <w:t>nombre de una variable.</w:t>
      </w:r>
    </w:p>
    <w:p w14:paraId="2BBDED0B" w14:textId="77777777" w:rsidR="00A0364A" w:rsidRDefault="00A0364A"/>
    <w:p w14:paraId="30A27631" w14:textId="1DD43BA6" w:rsidR="004D320A" w:rsidRPr="00DB563A" w:rsidRDefault="00DB563A" w:rsidP="004D320A">
      <w:pPr>
        <w:rPr>
          <w:b/>
          <w:bCs/>
          <w:u w:val="single"/>
        </w:rPr>
      </w:pPr>
      <w:r w:rsidRPr="00DB563A">
        <w:rPr>
          <w:b/>
          <w:bCs/>
          <w:u w:val="single"/>
        </w:rPr>
        <w:t>Análisis</w:t>
      </w:r>
      <w:r w:rsidR="004D320A" w:rsidRPr="00DB563A">
        <w:rPr>
          <w:b/>
          <w:bCs/>
          <w:u w:val="single"/>
        </w:rPr>
        <w:t xml:space="preserve"> </w:t>
      </w:r>
      <w:r w:rsidRPr="00DB563A">
        <w:rPr>
          <w:b/>
          <w:bCs/>
          <w:u w:val="single"/>
        </w:rPr>
        <w:t>Léxico</w:t>
      </w:r>
    </w:p>
    <w:p w14:paraId="639D0D3E" w14:textId="6B4266AF" w:rsidR="004D320A" w:rsidRDefault="004D320A" w:rsidP="004D320A">
      <w:r>
        <w:t xml:space="preserve">El análisis </w:t>
      </w:r>
      <w:r w:rsidR="00DB563A">
        <w:t>léxico</w:t>
      </w:r>
      <w:r>
        <w:t xml:space="preserve"> de un programa fuente (en este caso en leguaje Micro) es llevado a cabo por el Scanner</w:t>
      </w:r>
      <w:r w:rsidR="00DB563A">
        <w:t xml:space="preserve"> (analizador léxico)</w:t>
      </w:r>
      <w:r>
        <w:t xml:space="preserve">. Este recibe </w:t>
      </w:r>
      <w:r w:rsidR="00DB563A">
        <w:t>un</w:t>
      </w:r>
      <w:r>
        <w:t xml:space="preserve"> flujo de caracteres, y va reconociendo tokens.</w:t>
      </w:r>
      <w:r w:rsidR="00E879FF">
        <w:t xml:space="preserve"> Está implementado como un AFD, </w:t>
      </w:r>
      <w:r w:rsidR="00E879FF" w:rsidRPr="00E879FF">
        <w:t xml:space="preserve">que reconoce </w:t>
      </w:r>
      <w:r w:rsidR="00E879FF">
        <w:t>el</w:t>
      </w:r>
      <w:r w:rsidR="00E879FF" w:rsidRPr="00E879FF">
        <w:t xml:space="preserve"> LR que forma los tokens de Micro</w:t>
      </w:r>
      <w:r w:rsidR="00E879FF">
        <w:t>.</w:t>
      </w:r>
    </w:p>
    <w:p w14:paraId="1B11DC64" w14:textId="44B7CAB9" w:rsidR="004D320A" w:rsidRDefault="004D320A" w:rsidP="004D320A">
      <w:r>
        <w:lastRenderedPageBreak/>
        <w:t xml:space="preserve">De este modo, comenzado el análisis del código, el Scanner recibirá carácter por carácter </w:t>
      </w:r>
      <w:r w:rsidR="00DB563A">
        <w:t>los</w:t>
      </w:r>
      <w:r>
        <w:t xml:space="preserve"> lexema</w:t>
      </w:r>
      <w:r w:rsidR="00DB563A">
        <w:t>s</w:t>
      </w:r>
      <w:r>
        <w:t xml:space="preserve"> </w:t>
      </w:r>
      <w:r w:rsidRPr="004D320A">
        <w:rPr>
          <w:i/>
          <w:iCs/>
        </w:rPr>
        <w:t>inicio</w:t>
      </w:r>
      <w:r>
        <w:t xml:space="preserve">, luego </w:t>
      </w:r>
      <w:r w:rsidRPr="004D320A">
        <w:rPr>
          <w:i/>
          <w:iCs/>
        </w:rPr>
        <w:t>leer</w:t>
      </w:r>
      <w:r>
        <w:t xml:space="preserve">, y los reconocerá como tokens válidos. Pero luego, en el flujo de caracteres, recibirá el carácter corchete izquierdo [ el cual no </w:t>
      </w:r>
      <w:r w:rsidR="00DB563A">
        <w:t>será reconocido como un token válido.</w:t>
      </w:r>
      <w:r>
        <w:t xml:space="preserve"> </w:t>
      </w:r>
    </w:p>
    <w:p w14:paraId="4583C0A2" w14:textId="6C5A71F9" w:rsidR="004D320A" w:rsidRDefault="00E879FF" w:rsidP="004D320A">
      <w:r>
        <w:t xml:space="preserve">Como se mencionó, el Scanner </w:t>
      </w:r>
      <w:r w:rsidR="004D320A">
        <w:t>est</w:t>
      </w:r>
      <w:r w:rsidR="00600679">
        <w:t xml:space="preserve">á </w:t>
      </w:r>
      <w:r w:rsidR="004D320A">
        <w:t xml:space="preserve">implementado como un AFD, </w:t>
      </w:r>
      <w:r>
        <w:t xml:space="preserve">con </w:t>
      </w:r>
      <w:r w:rsidR="004D320A">
        <w:t xml:space="preserve">su correspondiente Tabla de Transiciones. </w:t>
      </w:r>
      <w:r w:rsidR="0082664F">
        <w:t xml:space="preserve">Cuando lea el carácter [, </w:t>
      </w:r>
      <w:r w:rsidR="00600679">
        <w:t xml:space="preserve">partiendo del estado inicial 0, </w:t>
      </w:r>
      <w:r w:rsidR="0082664F">
        <w:t xml:space="preserve">el </w:t>
      </w:r>
      <w:r w:rsidR="00600679">
        <w:t>autómata</w:t>
      </w:r>
      <w:r w:rsidR="0082664F">
        <w:t xml:space="preserve"> se pondrá en un estado de rechazo e informar</w:t>
      </w:r>
      <w:r w:rsidR="00600679">
        <w:t>á</w:t>
      </w:r>
      <w:r w:rsidR="0082664F">
        <w:t xml:space="preserve"> que </w:t>
      </w:r>
      <w:r w:rsidR="00DB563A">
        <w:t>se halló</w:t>
      </w:r>
      <w:r w:rsidR="0082664F">
        <w:t xml:space="preserve"> un </w:t>
      </w:r>
      <w:r w:rsidR="00DB563A">
        <w:t>E</w:t>
      </w:r>
      <w:r w:rsidR="0082664F">
        <w:t xml:space="preserve">rror </w:t>
      </w:r>
      <w:r w:rsidR="00DB563A">
        <w:t>L</w:t>
      </w:r>
      <w:r w:rsidR="00600679">
        <w:t>é</w:t>
      </w:r>
      <w:r w:rsidR="0082664F">
        <w:t>xico.</w:t>
      </w:r>
    </w:p>
    <w:p w14:paraId="5B7445A5" w14:textId="0AD49AEE" w:rsidR="004D320A" w:rsidRDefault="003C767A" w:rsidP="004D320A">
      <w:r w:rsidRPr="003C767A">
        <w:drawing>
          <wp:inline distT="0" distB="0" distL="0" distR="0" wp14:anchorId="19486359" wp14:editId="4EE3373C">
            <wp:extent cx="4718050" cy="475488"/>
            <wp:effectExtent l="0" t="0" r="0" b="1270"/>
            <wp:docPr id="1947244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27507" name=""/>
                    <pic:cNvPicPr/>
                  </pic:nvPicPr>
                  <pic:blipFill rotWithShape="1">
                    <a:blip r:embed="rId9"/>
                    <a:srcRect r="1040" b="71053"/>
                    <a:stretch/>
                  </pic:blipFill>
                  <pic:spPr bwMode="auto">
                    <a:xfrm>
                      <a:off x="0" y="0"/>
                      <a:ext cx="4730433" cy="47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8A351" w14:textId="7FEEEE82" w:rsidR="004D320A" w:rsidRDefault="0082664F" w:rsidP="004D320A">
      <w:r>
        <w:t xml:space="preserve">Continuando con el análisis, </w:t>
      </w:r>
      <w:r w:rsidR="00DB563A">
        <w:t xml:space="preserve">luego de un identificador y de un espacio en blanco, </w:t>
      </w:r>
      <w:r w:rsidR="004D320A">
        <w:t>el Scanner recib</w:t>
      </w:r>
      <w:r>
        <w:t>e</w:t>
      </w:r>
      <w:r w:rsidR="004D320A">
        <w:t xml:space="preserve"> el carácter</w:t>
      </w:r>
      <w:r>
        <w:t xml:space="preserve"> igual</w:t>
      </w:r>
      <w:r w:rsidR="004D320A">
        <w:t xml:space="preserve"> =. Nuevamente no reconocerá este lexema</w:t>
      </w:r>
      <w:r>
        <w:t xml:space="preserve"> como un token v</w:t>
      </w:r>
      <w:r w:rsidR="00600679">
        <w:t>á</w:t>
      </w:r>
      <w:r>
        <w:t>lido</w:t>
      </w:r>
      <w:r w:rsidR="00600679">
        <w:t>.</w:t>
      </w:r>
      <w:r>
        <w:t xml:space="preserve"> Esto se debe a que </w:t>
      </w:r>
      <w:r w:rsidR="00600679">
        <w:t>en su tabla de transición, si partimos del estado in</w:t>
      </w:r>
      <w:r w:rsidR="00DA38AA">
        <w:t>i</w:t>
      </w:r>
      <w:r w:rsidR="00600679">
        <w:t>cial y se consume un =,</w:t>
      </w:r>
      <w:r>
        <w:t xml:space="preserve"> </w:t>
      </w:r>
      <w:r w:rsidR="00600679">
        <w:t xml:space="preserve">el </w:t>
      </w:r>
      <w:r w:rsidR="00DA38AA">
        <w:t>autómata</w:t>
      </w:r>
      <w:r w:rsidR="00600679">
        <w:t xml:space="preserve"> se coloca en un estado de rechazo. </w:t>
      </w:r>
    </w:p>
    <w:p w14:paraId="1E1F40C7" w14:textId="61950483" w:rsidR="00DB563A" w:rsidRDefault="003C767A" w:rsidP="004D320A">
      <w:r w:rsidRPr="003C767A">
        <w:drawing>
          <wp:inline distT="0" distB="0" distL="0" distR="0" wp14:anchorId="2CDAF187" wp14:editId="4BD16CBE">
            <wp:extent cx="4718304" cy="1642745"/>
            <wp:effectExtent l="0" t="0" r="6350" b="0"/>
            <wp:docPr id="974827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27507" name=""/>
                    <pic:cNvPicPr/>
                  </pic:nvPicPr>
                  <pic:blipFill rotWithShape="1">
                    <a:blip r:embed="rId9"/>
                    <a:srcRect r="1040"/>
                    <a:stretch/>
                  </pic:blipFill>
                  <pic:spPr bwMode="auto">
                    <a:xfrm>
                      <a:off x="0" y="0"/>
                      <a:ext cx="4730433" cy="164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EAAAF" w14:textId="77777777" w:rsidR="00DB563A" w:rsidRDefault="00DA38AA" w:rsidP="004D320A">
      <w:r>
        <w:t xml:space="preserve">El siguiente y </w:t>
      </w:r>
      <w:r w:rsidR="00DB563A">
        <w:t>ú</w:t>
      </w:r>
      <w:r>
        <w:t xml:space="preserve">ltimo error que detecta </w:t>
      </w:r>
      <w:r w:rsidR="00DB563A">
        <w:t xml:space="preserve">se da </w:t>
      </w:r>
      <w:r>
        <w:t>cuando recibe el carácter % entremedio del nombre de una variable. De acuerdo a la tabla de transición del AFD, se ir</w:t>
      </w:r>
      <w:r w:rsidR="00DB563A">
        <w:t>án consumiendo los caracteres d</w:t>
      </w:r>
      <w:r>
        <w:t xml:space="preserve">el lexema </w:t>
      </w:r>
      <w:r w:rsidRPr="00DB563A">
        <w:rPr>
          <w:i/>
          <w:iCs/>
        </w:rPr>
        <w:t>var</w:t>
      </w:r>
      <w:r>
        <w:t xml:space="preserve">, y al llegar al carácter %, el </w:t>
      </w:r>
      <w:r w:rsidR="00DB563A">
        <w:t>autómata</w:t>
      </w:r>
      <w:r>
        <w:t xml:space="preserve"> devuelve un estado de aceptación en el cual reconoce a un Identificador (var). </w:t>
      </w:r>
    </w:p>
    <w:p w14:paraId="6850EA13" w14:textId="5E9C5D96" w:rsidR="00DA38AA" w:rsidRDefault="00DA38AA" w:rsidP="004D320A">
      <w:r>
        <w:t>En este caso</w:t>
      </w:r>
      <w:r w:rsidR="00DB563A">
        <w:t>,</w:t>
      </w:r>
      <w:r>
        <w:t xml:space="preserve"> el % </w:t>
      </w:r>
      <w:r w:rsidR="00DB563A">
        <w:t xml:space="preserve">fue tomado como </w:t>
      </w:r>
      <w:r>
        <w:t xml:space="preserve">un centinela, que indica el final de un token. </w:t>
      </w:r>
      <w:r w:rsidR="00DB563A">
        <w:t>Luego de esto, e</w:t>
      </w:r>
      <w:r>
        <w:t>s devuelto al flujo de caracteres con un ungetc</w:t>
      </w:r>
      <w:r w:rsidR="00DB563A">
        <w:t xml:space="preserve"> para ser analizado</w:t>
      </w:r>
      <w:r>
        <w:t>. En este punto</w:t>
      </w:r>
      <w:r w:rsidR="00DB563A">
        <w:t>,</w:t>
      </w:r>
      <w:r>
        <w:t xml:space="preserve"> el </w:t>
      </w:r>
      <w:r w:rsidR="00E879FF">
        <w:t>autómata</w:t>
      </w:r>
      <w:r>
        <w:t xml:space="preserve"> part</w:t>
      </w:r>
      <w:r w:rsidR="00DB563A">
        <w:t>e</w:t>
      </w:r>
      <w:r>
        <w:t xml:space="preserve"> del estado in</w:t>
      </w:r>
      <w:r w:rsidR="00E879FF">
        <w:t>i</w:t>
      </w:r>
      <w:r>
        <w:t xml:space="preserve">cial, </w:t>
      </w:r>
      <w:r w:rsidR="00DB563A">
        <w:t>consume el %, se coloca en Estado de Rechazo</w:t>
      </w:r>
      <w:r w:rsidR="00FC2957">
        <w:t>.</w:t>
      </w:r>
    </w:p>
    <w:p w14:paraId="2F162C38" w14:textId="5413597F" w:rsidR="004D320A" w:rsidRDefault="00DB563A">
      <w:r w:rsidRPr="00DB563A">
        <w:rPr>
          <w:noProof/>
        </w:rPr>
        <w:drawing>
          <wp:inline distT="0" distB="0" distL="0" distR="0" wp14:anchorId="37502EA8" wp14:editId="1A357483">
            <wp:extent cx="4798771" cy="855345"/>
            <wp:effectExtent l="0" t="0" r="1905" b="1905"/>
            <wp:docPr id="467902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02064" name=""/>
                    <pic:cNvPicPr/>
                  </pic:nvPicPr>
                  <pic:blipFill rotWithShape="1">
                    <a:blip r:embed="rId10"/>
                    <a:srcRect r="11135"/>
                    <a:stretch/>
                  </pic:blipFill>
                  <pic:spPr bwMode="auto">
                    <a:xfrm>
                      <a:off x="0" y="0"/>
                      <a:ext cx="4798771" cy="85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8DA9C" w14:textId="77777777" w:rsidR="004D320A" w:rsidRDefault="004D320A"/>
    <w:p w14:paraId="2563AD5D" w14:textId="6278423B" w:rsidR="00A0364A" w:rsidRPr="00513AA9" w:rsidRDefault="00513AA9">
      <w:pPr>
        <w:rPr>
          <w:b/>
          <w:bCs/>
          <w:color w:val="C00000"/>
          <w:u w:val="single"/>
        </w:rPr>
      </w:pPr>
      <w:r w:rsidRPr="00513AA9">
        <w:rPr>
          <w:b/>
          <w:bCs/>
          <w:color w:val="C00000"/>
          <w:u w:val="single"/>
        </w:rPr>
        <w:t>Código</w:t>
      </w:r>
      <w:r w:rsidR="00A0364A" w:rsidRPr="00513AA9">
        <w:rPr>
          <w:b/>
          <w:bCs/>
          <w:color w:val="C00000"/>
          <w:u w:val="single"/>
        </w:rPr>
        <w:t xml:space="preserve"> – Error </w:t>
      </w:r>
      <w:r w:rsidRPr="00513AA9">
        <w:rPr>
          <w:b/>
          <w:bCs/>
          <w:color w:val="C00000"/>
          <w:u w:val="single"/>
        </w:rPr>
        <w:t>Sintáctico</w:t>
      </w:r>
      <w:r w:rsidR="00A0364A" w:rsidRPr="00513AA9">
        <w:rPr>
          <w:b/>
          <w:bCs/>
          <w:color w:val="C00000"/>
          <w:u w:val="single"/>
        </w:rPr>
        <w:t xml:space="preserve"> y Error </w:t>
      </w:r>
      <w:r w:rsidRPr="00513AA9">
        <w:rPr>
          <w:b/>
          <w:bCs/>
          <w:color w:val="C00000"/>
          <w:u w:val="single"/>
        </w:rPr>
        <w:t>Semántico</w:t>
      </w:r>
    </w:p>
    <w:p w14:paraId="29E8BA86" w14:textId="7B5C6A58" w:rsidR="00D0170B" w:rsidRDefault="00501615" w:rsidP="00902094">
      <w:pPr>
        <w:rPr>
          <w:color w:val="FF0000"/>
        </w:rPr>
      </w:pPr>
      <w:r w:rsidRPr="00501615">
        <w:rPr>
          <w:color w:val="FF0000"/>
        </w:rPr>
        <w:drawing>
          <wp:inline distT="0" distB="0" distL="0" distR="0" wp14:anchorId="21C03D27" wp14:editId="66F6BA69">
            <wp:extent cx="1876687" cy="1181265"/>
            <wp:effectExtent l="0" t="0" r="9525" b="0"/>
            <wp:docPr id="1844713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7C56" w14:textId="77777777" w:rsidR="00035830" w:rsidRPr="00501615" w:rsidRDefault="00035830" w:rsidP="00902094">
      <w:pPr>
        <w:rPr>
          <w:color w:val="FF0000"/>
        </w:rPr>
      </w:pPr>
    </w:p>
    <w:p w14:paraId="46AD2C77" w14:textId="34FAFED8" w:rsidR="00035830" w:rsidRDefault="00035830" w:rsidP="00902094">
      <w:pPr>
        <w:rPr>
          <w:b/>
          <w:bCs/>
          <w:u w:val="single"/>
        </w:rPr>
      </w:pPr>
      <w:r>
        <w:rPr>
          <w:b/>
          <w:bCs/>
          <w:u w:val="single"/>
        </w:rPr>
        <w:t>Ejecución del Programa</w:t>
      </w:r>
    </w:p>
    <w:p w14:paraId="36574C85" w14:textId="28F40FFD" w:rsidR="003C767A" w:rsidRDefault="003C767A" w:rsidP="00902094">
      <w:pPr>
        <w:rPr>
          <w:b/>
          <w:bCs/>
          <w:u w:val="single"/>
        </w:rPr>
      </w:pPr>
      <w:r w:rsidRPr="003C767A">
        <w:drawing>
          <wp:inline distT="0" distB="0" distL="0" distR="0" wp14:anchorId="36162392" wp14:editId="505EBCB5">
            <wp:extent cx="5400040" cy="2646680"/>
            <wp:effectExtent l="0" t="0" r="0" b="1270"/>
            <wp:docPr id="732648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48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20AF" w14:textId="15EC96B9" w:rsidR="00035830" w:rsidRDefault="00035830" w:rsidP="00902094">
      <w:pPr>
        <w:rPr>
          <w:b/>
          <w:bCs/>
          <w:u w:val="single"/>
        </w:rPr>
      </w:pPr>
    </w:p>
    <w:p w14:paraId="583C8A9F" w14:textId="47CA2A5B" w:rsidR="00902094" w:rsidRPr="00D20391" w:rsidRDefault="00902094" w:rsidP="00902094">
      <w:pPr>
        <w:rPr>
          <w:b/>
          <w:bCs/>
          <w:u w:val="single"/>
        </w:rPr>
      </w:pPr>
      <w:r w:rsidRPr="00D20391">
        <w:rPr>
          <w:b/>
          <w:bCs/>
          <w:u w:val="single"/>
        </w:rPr>
        <w:t xml:space="preserve">Error </w:t>
      </w:r>
      <w:r w:rsidR="00513AA9" w:rsidRPr="00D20391">
        <w:rPr>
          <w:b/>
          <w:bCs/>
          <w:u w:val="single"/>
        </w:rPr>
        <w:t>Sintáctico</w:t>
      </w:r>
    </w:p>
    <w:p w14:paraId="536FB6D9" w14:textId="0B866042" w:rsidR="00902094" w:rsidRDefault="00902094" w:rsidP="00902094">
      <w:pPr>
        <w:pStyle w:val="Prrafodelista"/>
        <w:numPr>
          <w:ilvl w:val="0"/>
          <w:numId w:val="5"/>
        </w:numPr>
      </w:pPr>
      <w:r>
        <w:t xml:space="preserve">Falta de palabra reservada </w:t>
      </w:r>
      <w:r w:rsidRPr="00D0170B">
        <w:rPr>
          <w:i/>
          <w:iCs/>
        </w:rPr>
        <w:t>fin</w:t>
      </w:r>
      <w:r>
        <w:t xml:space="preserve"> para indicar el fin del programa</w:t>
      </w:r>
      <w:r w:rsidR="00D0170B">
        <w:t>.</w:t>
      </w:r>
    </w:p>
    <w:p w14:paraId="6141B6BE" w14:textId="77777777" w:rsidR="00D20391" w:rsidRDefault="00D20391" w:rsidP="00A0364A"/>
    <w:p w14:paraId="2285E737" w14:textId="59C102FF" w:rsidR="00D20391" w:rsidRPr="00DB563A" w:rsidRDefault="00D20391" w:rsidP="00D20391">
      <w:pPr>
        <w:rPr>
          <w:b/>
          <w:bCs/>
          <w:u w:val="single"/>
        </w:rPr>
      </w:pPr>
      <w:r w:rsidRPr="00DB563A">
        <w:rPr>
          <w:b/>
          <w:bCs/>
          <w:u w:val="single"/>
        </w:rPr>
        <w:t xml:space="preserve">Análisis </w:t>
      </w:r>
      <w:r>
        <w:rPr>
          <w:b/>
          <w:bCs/>
          <w:u w:val="single"/>
        </w:rPr>
        <w:t>Sintáctico</w:t>
      </w:r>
    </w:p>
    <w:p w14:paraId="09BC2808" w14:textId="6C0A33B8" w:rsidR="00D0170B" w:rsidRDefault="00D0170B" w:rsidP="00A0364A">
      <w:r>
        <w:t xml:space="preserve">El encargado del análisis </w:t>
      </w:r>
      <w:r w:rsidR="00227E4B">
        <w:t>sintáctico</w:t>
      </w:r>
      <w:r>
        <w:t xml:space="preserve"> es el Parser (analizador </w:t>
      </w:r>
      <w:r w:rsidR="00227E4B">
        <w:t>sintáctico</w:t>
      </w:r>
      <w:r>
        <w:t>), implementado de forma Top-Down (es decir, es de tipo ASDR). El mismo consiste en una serie de procedimientos</w:t>
      </w:r>
      <w:r w:rsidR="00035830">
        <w:t xml:space="preserve"> (PAS)</w:t>
      </w:r>
      <w:r>
        <w:t>, que revisan que el código fuente cumpla con una serie de reglas, establecidas a partir de una gramática GIC.</w:t>
      </w:r>
    </w:p>
    <w:p w14:paraId="152BBF3A" w14:textId="77777777" w:rsidR="00973839" w:rsidRDefault="00973839" w:rsidP="00973839">
      <w:r>
        <w:t xml:space="preserve">Al realizar el </w:t>
      </w:r>
      <w:r>
        <w:t>análisis</w:t>
      </w:r>
      <w:r>
        <w:t xml:space="preserve"> </w:t>
      </w:r>
      <w:r>
        <w:t>sintáctico</w:t>
      </w:r>
      <w:r>
        <w:t>, el parser ejecuta el procedimiento Objetivo()</w:t>
      </w:r>
      <w:r>
        <w:t>, que consiste en llamar al procedimiento Programa() y luego a la función Match(FDT)</w:t>
      </w:r>
      <w:r>
        <w:t>. Est</w:t>
      </w:r>
      <w:r>
        <w:t>a última</w:t>
      </w:r>
      <w:r>
        <w:t xml:space="preserve"> hace avanzar al Scanner para que le entregue</w:t>
      </w:r>
      <w:r>
        <w:t xml:space="preserve"> al Parser</w:t>
      </w:r>
      <w:r>
        <w:t xml:space="preserve"> el siguiente token</w:t>
      </w:r>
      <w:r>
        <w:t>.</w:t>
      </w:r>
    </w:p>
    <w:p w14:paraId="2BF8E8ED" w14:textId="774E4B3B" w:rsidR="00973839" w:rsidRDefault="00973839" w:rsidP="00973839">
      <w:r>
        <w:t>En cuanto al Procedimiento Programa(), el Parser primero llama a Match(t)</w:t>
      </w:r>
      <w:r>
        <w:t xml:space="preserve"> esperando recibir INICIO; luego llama al procedimiento </w:t>
      </w:r>
      <w:r>
        <w:t>ListaSente</w:t>
      </w:r>
      <w:r w:rsidR="00180135">
        <w:t>n</w:t>
      </w:r>
      <w:r>
        <w:t>cias</w:t>
      </w:r>
      <w:r>
        <w:t xml:space="preserve">(). Hasta este punto no </w:t>
      </w:r>
      <w:r>
        <w:t>haya</w:t>
      </w:r>
      <w:r>
        <w:t xml:space="preserve"> </w:t>
      </w:r>
      <w:r>
        <w:t>ningún</w:t>
      </w:r>
      <w:r>
        <w:t xml:space="preserve"> problema. </w:t>
      </w:r>
    </w:p>
    <w:p w14:paraId="40FAD6CA" w14:textId="480F0222" w:rsidR="00BB0112" w:rsidRDefault="00973839" w:rsidP="00BB0112">
      <w:r>
        <w:t xml:space="preserve">Cuando llama nuevamente a la </w:t>
      </w:r>
      <w:r>
        <w:t>función</w:t>
      </w:r>
      <w:r>
        <w:t xml:space="preserve"> Match(), el Parser espera recibir el token FIN. Pero en su lugar, recibe el token FD</w:t>
      </w:r>
      <w:r>
        <w:t>T</w:t>
      </w:r>
      <w:r>
        <w:t xml:space="preserve">. Esto se debe a que el </w:t>
      </w:r>
      <w:r>
        <w:t>código</w:t>
      </w:r>
      <w:r>
        <w:t xml:space="preserve"> fuente </w:t>
      </w:r>
      <w:r>
        <w:t xml:space="preserve">no incluye la palabra reservada </w:t>
      </w:r>
      <w:r w:rsidRPr="00973839">
        <w:rPr>
          <w:i/>
          <w:iCs/>
        </w:rPr>
        <w:t>fin</w:t>
      </w:r>
      <w:r>
        <w:t xml:space="preserve"> que indica el fin del programa. Es decir, el </w:t>
      </w:r>
      <w:r w:rsidR="006B33D4">
        <w:t>código</w:t>
      </w:r>
      <w:r>
        <w:t xml:space="preserve"> fuente termino, y el ultimo carácter que </w:t>
      </w:r>
      <w:r w:rsidR="006B33D4">
        <w:t xml:space="preserve">reconoce el Scanner como token es el FDT, que hace de carácter centinela. Este carácter </w:t>
      </w:r>
      <w:r>
        <w:t xml:space="preserve">tiene un estado final propio en la Tabla de </w:t>
      </w:r>
      <w:r>
        <w:t>Transición</w:t>
      </w:r>
      <w:r>
        <w:t xml:space="preserve"> del </w:t>
      </w:r>
      <w:r>
        <w:t>AFD del</w:t>
      </w:r>
      <w:r>
        <w:t xml:space="preserve"> Scanner. </w:t>
      </w:r>
    </w:p>
    <w:p w14:paraId="3FB3B1E3" w14:textId="77777777" w:rsidR="00BB0112" w:rsidRPr="00BB0112" w:rsidRDefault="00BB0112" w:rsidP="00BB0112"/>
    <w:p w14:paraId="7CA8D1DC" w14:textId="2003C1DE" w:rsidR="009C4F14" w:rsidRDefault="009C4F14" w:rsidP="009C4F14">
      <w:pPr>
        <w:spacing w:after="0"/>
        <w:rPr>
          <w:lang w:val="es-ES"/>
        </w:rPr>
      </w:pPr>
    </w:p>
    <w:p w14:paraId="41B34D0B" w14:textId="4B3130EC" w:rsidR="009C4F14" w:rsidRPr="009C4F14" w:rsidRDefault="009C4F14" w:rsidP="009C4F14">
      <w:pPr>
        <w:spacing w:after="0"/>
        <w:rPr>
          <w:i/>
          <w:iCs/>
          <w:sz w:val="12"/>
          <w:szCs w:val="12"/>
          <w:lang w:val="es-ES"/>
        </w:rPr>
      </w:pPr>
      <w:r w:rsidRPr="009C4F14">
        <w:rPr>
          <w:i/>
          <w:iCs/>
          <w:sz w:val="12"/>
          <w:szCs w:val="12"/>
          <w:lang w:val="es-ES"/>
        </w:rPr>
        <w:lastRenderedPageBreak/>
        <w:drawing>
          <wp:inline distT="0" distB="0" distL="0" distR="0" wp14:anchorId="2DDF796A" wp14:editId="3D1F9194">
            <wp:extent cx="5369356" cy="2762970"/>
            <wp:effectExtent l="0" t="0" r="3175" b="0"/>
            <wp:docPr id="45742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2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001" cy="276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A4DA" w14:textId="77777777" w:rsidR="009C4F14" w:rsidRDefault="009C4F14" w:rsidP="00BB0112"/>
    <w:p w14:paraId="70804841" w14:textId="7F20A072" w:rsidR="00D20391" w:rsidRDefault="00BB0112" w:rsidP="00A0364A">
      <w:r>
        <w:t>Como el Parser no recibe el token esperado, informa que se produjo un error sintáctico.</w:t>
      </w:r>
    </w:p>
    <w:p w14:paraId="32808510" w14:textId="77777777" w:rsidR="009C4F14" w:rsidRDefault="009C4F14" w:rsidP="00A0364A"/>
    <w:p w14:paraId="3BE33655" w14:textId="4797D882" w:rsidR="00A0364A" w:rsidRPr="00B915B3" w:rsidRDefault="00A0364A" w:rsidP="00A0364A">
      <w:pPr>
        <w:rPr>
          <w:b/>
          <w:bCs/>
          <w:u w:val="single"/>
        </w:rPr>
      </w:pPr>
      <w:r w:rsidRPr="00B915B3">
        <w:rPr>
          <w:b/>
          <w:bCs/>
          <w:u w:val="single"/>
        </w:rPr>
        <w:t xml:space="preserve">Error </w:t>
      </w:r>
      <w:r w:rsidR="00513AA9" w:rsidRPr="00B915B3">
        <w:rPr>
          <w:b/>
          <w:bCs/>
          <w:u w:val="single"/>
        </w:rPr>
        <w:t>Semántico</w:t>
      </w:r>
    </w:p>
    <w:p w14:paraId="16A830C0" w14:textId="1E7EC079" w:rsidR="00A0364A" w:rsidRDefault="00513AA9" w:rsidP="00A0364A">
      <w:pPr>
        <w:pStyle w:val="Prrafodelista"/>
        <w:numPr>
          <w:ilvl w:val="0"/>
          <w:numId w:val="4"/>
        </w:numPr>
      </w:pPr>
      <w:r>
        <w:t>Declaración</w:t>
      </w:r>
      <w:r w:rsidR="00A0364A">
        <w:t xml:space="preserve"> de dos variables con igual nombre var1.</w:t>
      </w:r>
    </w:p>
    <w:p w14:paraId="4937F057" w14:textId="77777777" w:rsidR="00A0364A" w:rsidRDefault="00A0364A"/>
    <w:p w14:paraId="3E4299DF" w14:textId="603C6A4F" w:rsidR="00035830" w:rsidRPr="00DB563A" w:rsidRDefault="00035830" w:rsidP="00035830">
      <w:pPr>
        <w:rPr>
          <w:b/>
          <w:bCs/>
          <w:u w:val="single"/>
        </w:rPr>
      </w:pPr>
      <w:r w:rsidRPr="00DB563A">
        <w:rPr>
          <w:b/>
          <w:bCs/>
          <w:u w:val="single"/>
        </w:rPr>
        <w:t xml:space="preserve">Análisis </w:t>
      </w:r>
      <w:r>
        <w:rPr>
          <w:b/>
          <w:bCs/>
          <w:u w:val="single"/>
        </w:rPr>
        <w:t>S</w:t>
      </w:r>
      <w:r>
        <w:rPr>
          <w:b/>
          <w:bCs/>
          <w:u w:val="single"/>
        </w:rPr>
        <w:t>emántico</w:t>
      </w:r>
    </w:p>
    <w:p w14:paraId="4D79172B" w14:textId="314E63F0" w:rsidR="00147FD1" w:rsidRDefault="00035830">
      <w:r>
        <w:t xml:space="preserve">El Analizador </w:t>
      </w:r>
      <w:r w:rsidR="00B915B3">
        <w:t>Semántico</w:t>
      </w:r>
      <w:r>
        <w:t xml:space="preserve"> es el encargado de </w:t>
      </w:r>
      <w:r w:rsidRPr="00035830">
        <w:t>genera</w:t>
      </w:r>
      <w:r>
        <w:t>r</w:t>
      </w:r>
      <w:r w:rsidRPr="00035830">
        <w:t xml:space="preserve"> </w:t>
      </w:r>
      <w:r>
        <w:t xml:space="preserve">las instrucciones </w:t>
      </w:r>
      <w:r w:rsidRPr="00035830">
        <w:t xml:space="preserve">para </w:t>
      </w:r>
      <w:r>
        <w:t xml:space="preserve">la </w:t>
      </w:r>
      <w:r w:rsidRPr="00035830">
        <w:t>máquina</w:t>
      </w:r>
      <w:r>
        <w:t xml:space="preserve">. Esto lo realiza por medio de rutinas semánticas (implementadas como funciones o procedimientos), incluidas dentro de los Procedimientos del Parser. Estas rutinas realizaran acciones para el chequeo semántico del código, la creación de registros </w:t>
      </w:r>
      <w:r w:rsidR="00B915B3">
        <w:t>semánticos</w:t>
      </w:r>
      <w:r>
        <w:t>, o la generación de las instrucciones mencionadas.</w:t>
      </w:r>
    </w:p>
    <w:p w14:paraId="7FD18142" w14:textId="6D31979C" w:rsidR="00066DB5" w:rsidRDefault="009C4F14">
      <w:r>
        <w:t>(…)</w:t>
      </w:r>
    </w:p>
    <w:p w14:paraId="520E282D" w14:textId="25557837" w:rsidR="00066DB5" w:rsidRDefault="00066DB5"/>
    <w:p w14:paraId="146A2BF7" w14:textId="5AF195AB" w:rsidR="00066DB5" w:rsidRDefault="00066DB5"/>
    <w:sectPr w:rsidR="00066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3D1E"/>
    <w:multiLevelType w:val="hybridMultilevel"/>
    <w:tmpl w:val="ABECF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1431"/>
    <w:multiLevelType w:val="hybridMultilevel"/>
    <w:tmpl w:val="9B30F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A25B7"/>
    <w:multiLevelType w:val="hybridMultilevel"/>
    <w:tmpl w:val="8A741FEC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2154" w:hanging="360"/>
      </w:pPr>
    </w:lvl>
    <w:lvl w:ilvl="2" w:tplc="2C0A001B">
      <w:start w:val="1"/>
      <w:numFmt w:val="lowerRoman"/>
      <w:lvlText w:val="%3."/>
      <w:lvlJc w:val="right"/>
      <w:pPr>
        <w:ind w:left="2874" w:hanging="180"/>
      </w:pPr>
    </w:lvl>
    <w:lvl w:ilvl="3" w:tplc="2C0A000F">
      <w:start w:val="1"/>
      <w:numFmt w:val="decimal"/>
      <w:lvlText w:val="%4."/>
      <w:lvlJc w:val="left"/>
      <w:pPr>
        <w:ind w:left="3594" w:hanging="360"/>
      </w:pPr>
    </w:lvl>
    <w:lvl w:ilvl="4" w:tplc="2C0A0019">
      <w:start w:val="1"/>
      <w:numFmt w:val="lowerLetter"/>
      <w:lvlText w:val="%5."/>
      <w:lvlJc w:val="left"/>
      <w:pPr>
        <w:ind w:left="4314" w:hanging="360"/>
      </w:pPr>
    </w:lvl>
    <w:lvl w:ilvl="5" w:tplc="2C0A001B">
      <w:start w:val="1"/>
      <w:numFmt w:val="lowerRoman"/>
      <w:lvlText w:val="%6."/>
      <w:lvlJc w:val="right"/>
      <w:pPr>
        <w:ind w:left="5034" w:hanging="180"/>
      </w:pPr>
    </w:lvl>
    <w:lvl w:ilvl="6" w:tplc="2C0A000F">
      <w:start w:val="1"/>
      <w:numFmt w:val="decimal"/>
      <w:lvlText w:val="%7."/>
      <w:lvlJc w:val="left"/>
      <w:pPr>
        <w:ind w:left="5754" w:hanging="360"/>
      </w:pPr>
    </w:lvl>
    <w:lvl w:ilvl="7" w:tplc="2C0A0019">
      <w:start w:val="1"/>
      <w:numFmt w:val="lowerLetter"/>
      <w:lvlText w:val="%8."/>
      <w:lvlJc w:val="left"/>
      <w:pPr>
        <w:ind w:left="6474" w:hanging="360"/>
      </w:pPr>
    </w:lvl>
    <w:lvl w:ilvl="8" w:tplc="2C0A001B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5E7579A7"/>
    <w:multiLevelType w:val="hybridMultilevel"/>
    <w:tmpl w:val="B7E42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A6414"/>
    <w:multiLevelType w:val="hybridMultilevel"/>
    <w:tmpl w:val="BD584B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92856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0215621">
    <w:abstractNumId w:val="4"/>
  </w:num>
  <w:num w:numId="3" w16cid:durableId="1648701531">
    <w:abstractNumId w:val="3"/>
  </w:num>
  <w:num w:numId="4" w16cid:durableId="1174563913">
    <w:abstractNumId w:val="0"/>
  </w:num>
  <w:num w:numId="5" w16cid:durableId="40141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8E"/>
    <w:rsid w:val="00035830"/>
    <w:rsid w:val="00066DB5"/>
    <w:rsid w:val="00093AEF"/>
    <w:rsid w:val="00147FD1"/>
    <w:rsid w:val="00180135"/>
    <w:rsid w:val="001870D2"/>
    <w:rsid w:val="00220D8E"/>
    <w:rsid w:val="00227E4B"/>
    <w:rsid w:val="003C767A"/>
    <w:rsid w:val="003D3940"/>
    <w:rsid w:val="004D320A"/>
    <w:rsid w:val="00501615"/>
    <w:rsid w:val="00513AA9"/>
    <w:rsid w:val="005418BE"/>
    <w:rsid w:val="00600679"/>
    <w:rsid w:val="00665060"/>
    <w:rsid w:val="006B33D4"/>
    <w:rsid w:val="0082664F"/>
    <w:rsid w:val="00873543"/>
    <w:rsid w:val="008E1A63"/>
    <w:rsid w:val="00902094"/>
    <w:rsid w:val="00973839"/>
    <w:rsid w:val="009C4F14"/>
    <w:rsid w:val="00A0364A"/>
    <w:rsid w:val="00B9048E"/>
    <w:rsid w:val="00B915B3"/>
    <w:rsid w:val="00BB0112"/>
    <w:rsid w:val="00D0170B"/>
    <w:rsid w:val="00D20391"/>
    <w:rsid w:val="00D6241B"/>
    <w:rsid w:val="00DA38AA"/>
    <w:rsid w:val="00DB563A"/>
    <w:rsid w:val="00DD13C3"/>
    <w:rsid w:val="00DD4CBC"/>
    <w:rsid w:val="00E879FF"/>
    <w:rsid w:val="00E96F23"/>
    <w:rsid w:val="00EE13C7"/>
    <w:rsid w:val="00F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1991"/>
  <w15:chartTrackingRefBased/>
  <w15:docId w15:val="{2BBA23E1-973D-44CC-B5D1-89C3E515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7A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leituz</dc:creator>
  <cp:keywords/>
  <dc:description/>
  <cp:lastModifiedBy>Constanza Sabino</cp:lastModifiedBy>
  <cp:revision>18</cp:revision>
  <dcterms:created xsi:type="dcterms:W3CDTF">2023-10-22T23:02:00Z</dcterms:created>
  <dcterms:modified xsi:type="dcterms:W3CDTF">2024-11-10T18:23:00Z</dcterms:modified>
</cp:coreProperties>
</file>