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rPr>
      </w:pPr>
      <w:r w:rsidDel="00000000" w:rsidR="00000000" w:rsidRPr="00000000">
        <w:rPr>
          <w:rFonts w:ascii="Arial" w:cs="Arial" w:eastAsia="Arial" w:hAnsi="Arial"/>
          <w:rtl w:val="0"/>
        </w:rPr>
        <w:t xml:space="preserve">RELATÓRIO DE MÁQUINAS DE FLUXO</w:t>
      </w:r>
      <w:r w:rsidDel="00000000" w:rsidR="00000000" w:rsidRPr="00000000">
        <w:rPr>
          <w:rtl w:val="0"/>
        </w:rPr>
      </w:r>
    </w:p>
    <w:p w:rsidR="00000000" w:rsidDel="00000000" w:rsidP="00000000" w:rsidRDefault="00000000" w:rsidRPr="00000000" w14:paraId="00000002">
      <w:pPr>
        <w:rPr>
          <w:rFonts w:ascii="Arial" w:cs="Arial" w:eastAsia="Arial" w:hAnsi="Arial"/>
          <w:b w:val="1"/>
        </w:rPr>
      </w:pPr>
      <w:r w:rsidDel="00000000" w:rsidR="00000000" w:rsidRPr="00000000">
        <w:rPr>
          <w:rtl w:val="0"/>
        </w:rPr>
      </w:r>
    </w:p>
    <w:p w:rsidR="00000000" w:rsidDel="00000000" w:rsidP="00000000" w:rsidRDefault="00000000" w:rsidRPr="00000000" w14:paraId="00000003">
      <w:pPr>
        <w:rPr>
          <w:rFonts w:ascii="Arial" w:cs="Arial" w:eastAsia="Arial" w:hAnsi="Arial"/>
          <w:b w:val="1"/>
        </w:rPr>
      </w:pPr>
      <w:r w:rsidDel="00000000" w:rsidR="00000000" w:rsidRPr="00000000">
        <w:rPr>
          <w:rtl w:val="0"/>
        </w:rPr>
      </w:r>
    </w:p>
    <w:p w:rsidR="00000000" w:rsidDel="00000000" w:rsidP="00000000" w:rsidRDefault="00000000" w:rsidRPr="00000000" w14:paraId="00000004">
      <w:pPr>
        <w:rPr>
          <w:rFonts w:ascii="Arial" w:cs="Arial" w:eastAsia="Arial" w:hAnsi="Arial"/>
          <w:b w:val="1"/>
        </w:rPr>
      </w:pPr>
      <w:r w:rsidDel="00000000" w:rsidR="00000000" w:rsidRPr="00000000">
        <w:rPr>
          <w:rtl w:val="0"/>
        </w:rPr>
      </w:r>
    </w:p>
    <w:p w:rsidR="00000000" w:rsidDel="00000000" w:rsidP="00000000" w:rsidRDefault="00000000" w:rsidRPr="00000000" w14:paraId="00000005">
      <w:pPr>
        <w:rPr>
          <w:rFonts w:ascii="Arial" w:cs="Arial" w:eastAsia="Arial" w:hAnsi="Arial"/>
          <w:b w:val="1"/>
        </w:rPr>
      </w:pPr>
      <w:r w:rsidDel="00000000" w:rsidR="00000000" w:rsidRPr="00000000">
        <w:rPr>
          <w:rtl w:val="0"/>
        </w:rPr>
      </w:r>
    </w:p>
    <w:p w:rsidR="00000000" w:rsidDel="00000000" w:rsidP="00000000" w:rsidRDefault="00000000" w:rsidRPr="00000000" w14:paraId="00000006">
      <w:pPr>
        <w:rPr>
          <w:rFonts w:ascii="Arial" w:cs="Arial" w:eastAsia="Arial" w:hAnsi="Arial"/>
          <w:b w:val="1"/>
        </w:rPr>
      </w:pPr>
      <w:r w:rsidDel="00000000" w:rsidR="00000000" w:rsidRPr="00000000">
        <w:rPr>
          <w:rtl w:val="0"/>
        </w:rPr>
      </w:r>
    </w:p>
    <w:p w:rsidR="00000000" w:rsidDel="00000000" w:rsidP="00000000" w:rsidRDefault="00000000" w:rsidRPr="00000000" w14:paraId="00000007">
      <w:pPr>
        <w:ind w:firstLine="0"/>
        <w:rPr>
          <w:rFonts w:ascii="Arial" w:cs="Arial" w:eastAsia="Arial" w:hAnsi="Arial"/>
          <w:b w:val="1"/>
        </w:rPr>
      </w:pPr>
      <w:r w:rsidDel="00000000" w:rsidR="00000000" w:rsidRPr="00000000">
        <w:rPr>
          <w:rtl w:val="0"/>
        </w:rPr>
      </w:r>
    </w:p>
    <w:p w:rsidR="00000000" w:rsidDel="00000000" w:rsidP="00000000" w:rsidRDefault="00000000" w:rsidRPr="00000000" w14:paraId="00000008">
      <w:pPr>
        <w:rPr>
          <w:rFonts w:ascii="Arial" w:cs="Arial" w:eastAsia="Arial" w:hAnsi="Arial"/>
          <w:b w:val="1"/>
        </w:rPr>
      </w:pPr>
      <w:r w:rsidDel="00000000" w:rsidR="00000000" w:rsidRPr="00000000">
        <w:rPr>
          <w:rtl w:val="0"/>
        </w:rPr>
      </w:r>
    </w:p>
    <w:p w:rsidR="00000000" w:rsidDel="00000000" w:rsidP="00000000" w:rsidRDefault="00000000" w:rsidRPr="00000000" w14:paraId="00000009">
      <w:pPr>
        <w:rPr>
          <w:rFonts w:ascii="Arial" w:cs="Arial" w:eastAsia="Arial" w:hAnsi="Arial"/>
          <w:b w:val="1"/>
        </w:rPr>
      </w:pPr>
      <w:r w:rsidDel="00000000" w:rsidR="00000000" w:rsidRPr="00000000">
        <w:rPr>
          <w:rtl w:val="0"/>
        </w:rPr>
      </w:r>
    </w:p>
    <w:p w:rsidR="00000000" w:rsidDel="00000000" w:rsidP="00000000" w:rsidRDefault="00000000" w:rsidRPr="00000000" w14:paraId="0000000A">
      <w:pPr>
        <w:rPr>
          <w:rFonts w:ascii="Arial" w:cs="Arial" w:eastAsia="Arial" w:hAnsi="Arial"/>
          <w:b w:val="1"/>
        </w:rPr>
      </w:pPr>
      <w:r w:rsidDel="00000000" w:rsidR="00000000" w:rsidRPr="00000000">
        <w:rPr>
          <w:rtl w:val="0"/>
        </w:rPr>
      </w:r>
    </w:p>
    <w:p w:rsidR="00000000" w:rsidDel="00000000" w:rsidP="00000000" w:rsidRDefault="00000000" w:rsidRPr="00000000" w14:paraId="0000000B">
      <w:pPr>
        <w:ind w:firstLine="0"/>
        <w:rPr>
          <w:rFonts w:ascii="Arial" w:cs="Arial" w:eastAsia="Arial" w:hAnsi="Arial"/>
          <w:b w:val="1"/>
        </w:rPr>
      </w:pPr>
      <w:r w:rsidDel="00000000" w:rsidR="00000000" w:rsidRPr="00000000">
        <w:rPr>
          <w:rtl w:val="0"/>
        </w:rPr>
      </w:r>
    </w:p>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pStyle w:val="Title"/>
        <w:rPr/>
      </w:pPr>
      <w:bookmarkStart w:colFirst="0" w:colLast="0" w:name="_heading=h.gjdgxs" w:id="0"/>
      <w:bookmarkEnd w:id="0"/>
      <w:r w:rsidDel="00000000" w:rsidR="00000000" w:rsidRPr="00000000">
        <w:rPr>
          <w:rtl w:val="0"/>
        </w:rPr>
        <w:t xml:space="preserve">CALIBRAÇÃO DE VOLUME</w:t>
      </w:r>
    </w:p>
    <w:p w:rsidR="00000000" w:rsidDel="00000000" w:rsidP="00000000" w:rsidRDefault="00000000" w:rsidRPr="00000000" w14:paraId="0000000E">
      <w:pPr>
        <w:pStyle w:val="Sub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rFonts w:ascii="Arial" w:cs="Arial" w:eastAsia="Arial" w:hAnsi="Arial"/>
        </w:rPr>
      </w:pPr>
      <w:r w:rsidDel="00000000" w:rsidR="00000000" w:rsidRPr="00000000">
        <w:rPr>
          <w:rFonts w:ascii="Arial" w:cs="Arial" w:eastAsia="Arial" w:hAnsi="Arial"/>
          <w:rtl w:val="0"/>
        </w:rPr>
        <w:t xml:space="preserve">SOARES, GUILHERME C.</w:t>
      </w:r>
    </w:p>
    <w:p w:rsidR="00000000" w:rsidDel="00000000" w:rsidP="00000000" w:rsidRDefault="00000000" w:rsidRPr="00000000" w14:paraId="00000012">
      <w:pPr>
        <w:jc w:val="center"/>
        <w:rPr>
          <w:rFonts w:ascii="Arial" w:cs="Arial" w:eastAsia="Arial" w:hAnsi="Arial"/>
          <w:color w:val="000000"/>
        </w:rPr>
      </w:pPr>
      <w:r w:rsidDel="00000000" w:rsidR="00000000" w:rsidRPr="00000000">
        <w:rPr>
          <w:rFonts w:ascii="Arial" w:cs="Arial" w:eastAsia="Arial" w:hAnsi="Arial"/>
          <w:rtl w:val="0"/>
        </w:rPr>
        <w:t xml:space="preserve">REISDORFER, </w:t>
      </w:r>
      <w:hyperlink r:id="rId7">
        <w:r w:rsidDel="00000000" w:rsidR="00000000" w:rsidRPr="00000000">
          <w:rPr>
            <w:rFonts w:ascii="Arial" w:cs="Arial" w:eastAsia="Arial" w:hAnsi="Arial"/>
            <w:color w:val="000000"/>
            <w:rtl w:val="0"/>
          </w:rPr>
          <w:t xml:space="preserve">JEAN </w:t>
        </w:r>
      </w:hyperlink>
      <w:r w:rsidDel="00000000" w:rsidR="00000000" w:rsidRPr="00000000">
        <w:rPr>
          <w:rFonts w:ascii="Arial" w:cs="Arial" w:eastAsia="Arial" w:hAnsi="Arial"/>
          <w:color w:val="000000"/>
          <w:rtl w:val="0"/>
        </w:rPr>
        <w:t xml:space="preserve">C.</w:t>
      </w:r>
    </w:p>
    <w:p w:rsidR="00000000" w:rsidDel="00000000" w:rsidP="00000000" w:rsidRDefault="00000000" w:rsidRPr="00000000" w14:paraId="00000013">
      <w:pPr>
        <w:jc w:val="center"/>
        <w:rPr>
          <w:rFonts w:ascii="Arial" w:cs="Arial" w:eastAsia="Arial" w:hAnsi="Arial"/>
        </w:rPr>
      </w:pPr>
      <w:r w:rsidDel="00000000" w:rsidR="00000000" w:rsidRPr="00000000">
        <w:rPr>
          <w:rFonts w:ascii="Arial" w:cs="Arial" w:eastAsia="Arial" w:hAnsi="Arial"/>
          <w:rtl w:val="0"/>
        </w:rPr>
        <w:t xml:space="preserve">RODRIGUES, KEVIN V. G.</w:t>
      </w:r>
    </w:p>
    <w:p w:rsidR="00000000" w:rsidDel="00000000" w:rsidP="00000000" w:rsidRDefault="00000000" w:rsidRPr="00000000" w14:paraId="00000014">
      <w:pPr>
        <w:jc w:val="center"/>
        <w:rPr>
          <w:rFonts w:ascii="Arial" w:cs="Arial" w:eastAsia="Arial" w:hAnsi="Arial"/>
        </w:rPr>
      </w:pPr>
      <w:r w:rsidDel="00000000" w:rsidR="00000000" w:rsidRPr="00000000">
        <w:rPr>
          <w:rFonts w:ascii="Arial" w:cs="Arial" w:eastAsia="Arial" w:hAnsi="Arial"/>
          <w:rtl w:val="0"/>
        </w:rPr>
        <w:t xml:space="preserve">ZANDONAI, RAFAEL</w:t>
      </w:r>
    </w:p>
    <w:p w:rsidR="00000000" w:rsidDel="00000000" w:rsidP="00000000" w:rsidRDefault="00000000" w:rsidRPr="00000000" w14:paraId="00000015">
      <w:pPr>
        <w:jc w:val="center"/>
        <w:rPr>
          <w:rFonts w:ascii="Arial" w:cs="Arial" w:eastAsia="Arial" w:hAnsi="Arial"/>
        </w:rPr>
      </w:pPr>
      <w:r w:rsidDel="00000000" w:rsidR="00000000" w:rsidRPr="00000000">
        <w:rPr>
          <w:rFonts w:ascii="Arial" w:cs="Arial" w:eastAsia="Arial" w:hAnsi="Arial"/>
          <w:rtl w:val="0"/>
        </w:rPr>
        <w:t xml:space="preserve">MARTINS, VINICIUS D. T.</w:t>
      </w:r>
    </w:p>
    <w:p w:rsidR="00000000" w:rsidDel="00000000" w:rsidP="00000000" w:rsidRDefault="00000000" w:rsidRPr="00000000" w14:paraId="00000016">
      <w:pPr>
        <w:jc w:val="center"/>
        <w:rPr>
          <w:rFonts w:ascii="Arial" w:cs="Arial" w:eastAsia="Arial" w:hAnsi="Arial"/>
        </w:rPr>
      </w:pPr>
      <w:r w:rsidDel="00000000" w:rsidR="00000000" w:rsidRPr="00000000">
        <w:rPr>
          <w:rtl w:val="0"/>
        </w:rPr>
      </w:r>
    </w:p>
    <w:p w:rsidR="00000000" w:rsidDel="00000000" w:rsidP="00000000" w:rsidRDefault="00000000" w:rsidRPr="00000000" w14:paraId="00000017">
      <w:pPr>
        <w:jc w:val="center"/>
        <w:rPr>
          <w:rFonts w:ascii="Arial" w:cs="Arial" w:eastAsia="Arial" w:hAnsi="Arial"/>
        </w:rPr>
      </w:pPr>
      <w:r w:rsidDel="00000000" w:rsidR="00000000" w:rsidRPr="00000000">
        <w:rPr>
          <w:rtl w:val="0"/>
        </w:rPr>
      </w:r>
    </w:p>
    <w:p w:rsidR="00000000" w:rsidDel="00000000" w:rsidP="00000000" w:rsidRDefault="00000000" w:rsidRPr="00000000" w14:paraId="00000018">
      <w:pPr>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9">
      <w:pPr>
        <w:jc w:val="center"/>
        <w:rPr>
          <w:rFonts w:ascii="Arial" w:cs="Arial" w:eastAsia="Arial" w:hAnsi="Arial"/>
        </w:rPr>
      </w:pPr>
      <w:r w:rsidDel="00000000" w:rsidR="00000000" w:rsidRPr="00000000">
        <w:rPr>
          <w:rtl w:val="0"/>
        </w:rPr>
      </w:r>
    </w:p>
    <w:p w:rsidR="00000000" w:rsidDel="00000000" w:rsidP="00000000" w:rsidRDefault="00000000" w:rsidRPr="00000000" w14:paraId="0000001A">
      <w:pPr>
        <w:jc w:val="center"/>
        <w:rPr>
          <w:rFonts w:ascii="Arial" w:cs="Arial" w:eastAsia="Arial" w:hAnsi="Arial"/>
        </w:rPr>
      </w:pPr>
      <w:r w:rsidDel="00000000" w:rsidR="00000000" w:rsidRPr="00000000">
        <w:rPr>
          <w:rtl w:val="0"/>
        </w:rPr>
      </w:r>
    </w:p>
    <w:p w:rsidR="00000000" w:rsidDel="00000000" w:rsidP="00000000" w:rsidRDefault="00000000" w:rsidRPr="00000000" w14:paraId="0000001B">
      <w:pPr>
        <w:jc w:val="center"/>
        <w:rPr>
          <w:rFonts w:ascii="Arial" w:cs="Arial" w:eastAsia="Arial" w:hAnsi="Arial"/>
        </w:rPr>
      </w:pPr>
      <w:r w:rsidDel="00000000" w:rsidR="00000000" w:rsidRPr="00000000">
        <w:rPr>
          <w:rtl w:val="0"/>
        </w:rPr>
      </w:r>
    </w:p>
    <w:p w:rsidR="00000000" w:rsidDel="00000000" w:rsidP="00000000" w:rsidRDefault="00000000" w:rsidRPr="00000000" w14:paraId="0000001C">
      <w:pPr>
        <w:jc w:val="center"/>
        <w:rPr>
          <w:rFonts w:ascii="Arial" w:cs="Arial" w:eastAsia="Arial" w:hAnsi="Arial"/>
        </w:rPr>
      </w:pPr>
      <w:r w:rsidDel="00000000" w:rsidR="00000000" w:rsidRPr="00000000">
        <w:rPr>
          <w:rtl w:val="0"/>
        </w:rPr>
      </w:r>
    </w:p>
    <w:p w:rsidR="00000000" w:rsidDel="00000000" w:rsidP="00000000" w:rsidRDefault="00000000" w:rsidRPr="00000000" w14:paraId="0000001D">
      <w:pPr>
        <w:jc w:val="center"/>
        <w:rPr>
          <w:rFonts w:ascii="Arial" w:cs="Arial" w:eastAsia="Arial" w:hAnsi="Arial"/>
        </w:rPr>
      </w:pPr>
      <w:r w:rsidDel="00000000" w:rsidR="00000000" w:rsidRPr="00000000">
        <w:rPr>
          <w:rtl w:val="0"/>
        </w:rPr>
      </w:r>
    </w:p>
    <w:p w:rsidR="00000000" w:rsidDel="00000000" w:rsidP="00000000" w:rsidRDefault="00000000" w:rsidRPr="00000000" w14:paraId="0000001E">
      <w:pPr>
        <w:jc w:val="center"/>
        <w:rPr>
          <w:rFonts w:ascii="Arial" w:cs="Arial" w:eastAsia="Arial" w:hAnsi="Arial"/>
        </w:rPr>
      </w:pPr>
      <w:r w:rsidDel="00000000" w:rsidR="00000000" w:rsidRPr="00000000">
        <w:rPr>
          <w:rtl w:val="0"/>
        </w:rPr>
      </w:r>
    </w:p>
    <w:p w:rsidR="00000000" w:rsidDel="00000000" w:rsidP="00000000" w:rsidRDefault="00000000" w:rsidRPr="00000000" w14:paraId="0000001F">
      <w:pPr>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0">
      <w:pPr>
        <w:jc w:val="center"/>
        <w:rPr>
          <w:rFonts w:ascii="Arial" w:cs="Arial" w:eastAsia="Arial" w:hAnsi="Arial"/>
        </w:rPr>
      </w:pPr>
      <w:r w:rsidDel="00000000" w:rsidR="00000000" w:rsidRPr="00000000">
        <w:rPr>
          <w:rFonts w:ascii="Arial" w:cs="Arial" w:eastAsia="Arial" w:hAnsi="Arial"/>
          <w:rtl w:val="0"/>
        </w:rPr>
        <w:t xml:space="preserve">GUARAPUAVA</w:t>
      </w:r>
    </w:p>
    <w:p w:rsidR="00000000" w:rsidDel="00000000" w:rsidP="00000000" w:rsidRDefault="00000000" w:rsidRPr="00000000" w14:paraId="00000021">
      <w:pPr>
        <w:jc w:val="center"/>
        <w:rPr>
          <w:rFonts w:ascii="Arial" w:cs="Arial" w:eastAsia="Arial" w:hAnsi="Arial"/>
        </w:rPr>
      </w:pPr>
      <w:r w:rsidDel="00000000" w:rsidR="00000000" w:rsidRPr="00000000">
        <w:rPr>
          <w:rFonts w:ascii="Arial" w:cs="Arial" w:eastAsia="Arial" w:hAnsi="Arial"/>
          <w:rtl w:val="0"/>
        </w:rPr>
        <w:t xml:space="preserve">MARÇO/2021</w:t>
      </w: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pStyle w:val="Heading1"/>
        <w:numPr>
          <w:ilvl w:val="0"/>
          <w:numId w:val="1"/>
        </w:numPr>
        <w:ind w:left="555" w:hanging="357"/>
        <w:rPr/>
      </w:pPr>
      <w:bookmarkStart w:colFirst="0" w:colLast="0" w:name="_heading=h.1fob9te" w:id="2"/>
      <w:bookmarkEnd w:id="2"/>
      <w:r w:rsidDel="00000000" w:rsidR="00000000" w:rsidRPr="00000000">
        <w:rPr>
          <w:rtl w:val="0"/>
        </w:rPr>
        <w:t xml:space="preserve">INTRODUÇÃO</w:t>
      </w:r>
    </w:p>
    <w:p w:rsidR="00000000" w:rsidDel="00000000" w:rsidP="00000000" w:rsidRDefault="00000000" w:rsidRPr="00000000" w14:paraId="00000024">
      <w:pPr>
        <w:ind w:firstLine="0"/>
        <w:rPr>
          <w:rFonts w:ascii="Arial" w:cs="Arial" w:eastAsia="Arial" w:hAnsi="Arial"/>
        </w:rPr>
      </w:pPr>
      <w:r w:rsidDel="00000000" w:rsidR="00000000" w:rsidRPr="00000000">
        <w:rPr>
          <w:rFonts w:ascii="Arial" w:cs="Arial" w:eastAsia="Arial" w:hAnsi="Arial"/>
          <w:rtl w:val="0"/>
        </w:rPr>
        <w:tab/>
        <w:t xml:space="preserve">Sabe-se que os instrumentos de medição são essenciais para a indústria, auxiliando na obtenção das medidas necessárias para garantir a qualidade no processo. Por esse motivo, entende-se a necessidade de ter os instrumentos nas condições adequadas para o uso, para não prejudicar o processo na indústria, e uma das formas de garantir isso é por meio da calibração.</w:t>
      </w:r>
    </w:p>
    <w:p w:rsidR="00000000" w:rsidDel="00000000" w:rsidP="00000000" w:rsidRDefault="00000000" w:rsidRPr="00000000" w14:paraId="00000025">
      <w:pPr>
        <w:ind w:firstLine="0"/>
        <w:rPr>
          <w:rFonts w:ascii="Arial" w:cs="Arial" w:eastAsia="Arial" w:hAnsi="Arial"/>
        </w:rPr>
      </w:pPr>
      <w:r w:rsidDel="00000000" w:rsidR="00000000" w:rsidRPr="00000000">
        <w:rPr>
          <w:rFonts w:ascii="Arial" w:cs="Arial" w:eastAsia="Arial" w:hAnsi="Arial"/>
          <w:rtl w:val="0"/>
        </w:rPr>
        <w:tab/>
        <w:t xml:space="preserve">A calibração consiste na comparação dos valores obtidos no seu instrumento com um valor padrão conhecido, ou com um outro instrumento de medição que pode servir como parâmetro de referência. Se os valores adotados como verdadeiros não coincidirem com os valores registrados, uma calibração do instrumento é necessária, ou uma curva de calibração deverá ser feita para relacionar os valores obtidos com os que deveriam ser mensurados.</w:t>
      </w:r>
    </w:p>
    <w:p w:rsidR="00000000" w:rsidDel="00000000" w:rsidP="00000000" w:rsidRDefault="00000000" w:rsidRPr="00000000" w14:paraId="00000026">
      <w:pPr>
        <w:ind w:firstLine="0"/>
        <w:rPr>
          <w:rFonts w:ascii="Arial" w:cs="Arial" w:eastAsia="Arial" w:hAnsi="Arial"/>
        </w:rPr>
      </w:pPr>
      <w:r w:rsidDel="00000000" w:rsidR="00000000" w:rsidRPr="00000000">
        <w:rPr>
          <w:rtl w:val="0"/>
        </w:rPr>
      </w:r>
    </w:p>
    <w:p w:rsidR="00000000" w:rsidDel="00000000" w:rsidP="00000000" w:rsidRDefault="00000000" w:rsidRPr="00000000" w14:paraId="00000027">
      <w:pPr>
        <w:pStyle w:val="Heading1"/>
        <w:numPr>
          <w:ilvl w:val="0"/>
          <w:numId w:val="1"/>
        </w:numPr>
        <w:ind w:left="555" w:hanging="357"/>
        <w:rPr/>
      </w:pPr>
      <w:bookmarkStart w:colFirst="0" w:colLast="0" w:name="_heading=h.3znysh7" w:id="3"/>
      <w:bookmarkEnd w:id="3"/>
      <w:r w:rsidDel="00000000" w:rsidR="00000000" w:rsidRPr="00000000">
        <w:rPr>
          <w:rtl w:val="0"/>
        </w:rPr>
        <w:t xml:space="preserve">MATERIAL E MÉTODOS</w:t>
      </w:r>
    </w:p>
    <w:p w:rsidR="00000000" w:rsidDel="00000000" w:rsidP="00000000" w:rsidRDefault="00000000" w:rsidRPr="00000000" w14:paraId="00000028">
      <w:pPr>
        <w:ind w:firstLine="0"/>
        <w:rPr>
          <w:rFonts w:ascii="Arial" w:cs="Arial" w:eastAsia="Arial" w:hAnsi="Arial"/>
        </w:rPr>
      </w:pPr>
      <w:r w:rsidDel="00000000" w:rsidR="00000000" w:rsidRPr="00000000">
        <w:rPr>
          <w:rFonts w:ascii="Arial" w:cs="Arial" w:eastAsia="Arial" w:hAnsi="Arial"/>
          <w:rtl w:val="0"/>
        </w:rPr>
        <w:tab/>
        <w:t xml:space="preserve">Para contextualizar, no laboratório de Máquinas de Fluxo da UTFPR-GP existe um tanque de acrílico com capacidade máxima de 50 l, que está localizado acima de um reservatório que serve como depósito para ocasiões em que o tanque precisa ser esvaziado ou enchido. Dentro deste tanque há uma barra com uma rolha na sua ponta, de forma que ela é puxada e o líquido que está dentro pode escorrer para o reservatório. Também existe um apoio para a barra dentro do tanque, o que acaba ocupando uma pequena parcela de volume, porém, para fins deste relatório, sua interferência será desconsiderada. </w:t>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O tanque tem a sua escala do lado de fora, chegando no máximo aos já mencionados 50 l, com uma resolução de 0,5 l. Na verdade, quando se está realizando a medição, o nível da água é a medida primária, e este, relacionado com a área superficial, resulta na medida do volume em litros, através da relação </w:t>
      </w:r>
      <m:oMath>
        <m:r>
          <w:rPr>
            <w:rFonts w:ascii="Cambria Math" w:cs="Cambria Math" w:eastAsia="Cambria Math" w:hAnsi="Cambria Math"/>
          </w:rPr>
          <m:t xml:space="preserve">V=A.h</m:t>
        </m:r>
      </m:oMath>
      <w:r w:rsidDel="00000000" w:rsidR="00000000" w:rsidRPr="00000000">
        <w:rPr>
          <w:rFonts w:ascii="Arial" w:cs="Arial" w:eastAsia="Arial" w:hAnsi="Arial"/>
          <w:rtl w:val="0"/>
        </w:rPr>
        <w:t xml:space="preserve">.</w:t>
      </w:r>
    </w:p>
    <w:p w:rsidR="00000000" w:rsidDel="00000000" w:rsidP="00000000" w:rsidRDefault="00000000" w:rsidRPr="00000000" w14:paraId="0000002A">
      <w:pPr>
        <w:ind w:firstLine="0"/>
        <w:rPr>
          <w:rFonts w:ascii="Arial" w:cs="Arial" w:eastAsia="Arial" w:hAnsi="Arial"/>
        </w:rPr>
      </w:pPr>
      <w:r w:rsidDel="00000000" w:rsidR="00000000" w:rsidRPr="00000000">
        <w:rPr>
          <w:rFonts w:ascii="Arial" w:cs="Arial" w:eastAsia="Arial" w:hAnsi="Arial"/>
          <w:rtl w:val="0"/>
        </w:rPr>
        <w:tab/>
        <w:t xml:space="preserve">O experimento consiste em utilizar o método das transferências sucessivas de fluido, de litro em litro, a partir de um balão volumétrico de 1,0 l. Essa medida é considerada verdadeira, pois a sua incerteza está na ordem de ml, muito menor que o valor do balão volumétrico cheio. Por esse motivo, e considerando que o enchimento e o despejo da água foram feitos cuidadosamente, não haverá incertezas associadas a esse procedimento.</w:t>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O tanque foi enchido sucessivamente com o balão volumétrico, até a sua capacidade máxima. Logo depois de cada enchimento, espera-se até que o fluido fique em equilíbrio, tenta-se evitar o erro por paralaxe e realiza-se uma medição na escala, sendo anotada para posterior análise.</w:t>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O que seria uma atividade prática de calibração no laboratório de Máquinas de Fluxo, devido à pandemia da Covid-19, acabou por se tornar um relatório em que os dados dos semestres anteriores foram utilizados como referência, com algumas pequenas alterações feitas nas medições e incertezas em consequência de correções, a fim de tornar os valores um pouco mais condizentes. A seguir, serão apresentados os dados já corrigidos.</w:t>
      </w:r>
    </w:p>
    <w:p w:rsidR="00000000" w:rsidDel="00000000" w:rsidP="00000000" w:rsidRDefault="00000000" w:rsidRPr="00000000" w14:paraId="0000002D">
      <w:pPr>
        <w:rPr>
          <w:rFonts w:ascii="Arial" w:cs="Arial" w:eastAsia="Arial" w:hAnsi="Arial"/>
        </w:rPr>
      </w:pPr>
      <w:r w:rsidDel="00000000" w:rsidR="00000000" w:rsidRPr="00000000">
        <w:rPr>
          <w:rtl w:val="0"/>
        </w:rPr>
      </w:r>
    </w:p>
    <w:tbl>
      <w:tblPr>
        <w:tblStyle w:val="Table1"/>
        <w:tblW w:w="2684.0000000000005" w:type="dxa"/>
        <w:jc w:val="center"/>
        <w:tblLayout w:type="fixed"/>
        <w:tblLook w:val="0400"/>
      </w:tblPr>
      <w:tblGrid>
        <w:gridCol w:w="699"/>
        <w:gridCol w:w="992"/>
        <w:gridCol w:w="993"/>
        <w:tblGridChange w:id="0">
          <w:tblGrid>
            <w:gridCol w:w="699"/>
            <w:gridCol w:w="992"/>
            <w:gridCol w:w="993"/>
          </w:tblGrid>
        </w:tblGridChange>
      </w:tblGrid>
      <w:tr>
        <w:trPr>
          <w:trHeight w:val="285" w:hRule="atLeast"/>
        </w:trPr>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2E">
            <w:pPr>
              <w:jc w:val="center"/>
              <w:rPr>
                <w:rFonts w:ascii="Cambria Math" w:cs="Cambria Math" w:eastAsia="Cambria Math" w:hAnsi="Cambria Math"/>
                <w:color w:val="000000"/>
              </w:rPr>
            </w:pPr>
            <m:oMath>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y</m:t>
                  </m:r>
                </m:e>
                <m:sub>
                  <m:r>
                    <w:rPr>
                      <w:rFonts w:ascii="Cambria Math" w:cs="Cambria Math" w:eastAsia="Cambria Math" w:hAnsi="Cambria Math"/>
                      <w:color w:val="000000"/>
                    </w:rPr>
                    <m:t xml:space="preserve">i</m:t>
                  </m:r>
                </m:sub>
              </m:sSub>
            </m:oMath>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2F">
            <w:pPr>
              <w:jc w:val="center"/>
              <w:rPr>
                <w:rFonts w:ascii="Cambria Math" w:cs="Cambria Math" w:eastAsia="Cambria Math" w:hAnsi="Cambria Math"/>
                <w:color w:val="000000"/>
              </w:rPr>
            </w:pPr>
            <m:oMath>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x</m:t>
                  </m:r>
                </m:e>
                <m:sub>
                  <m:r>
                    <w:rPr>
                      <w:rFonts w:ascii="Cambria Math" w:cs="Cambria Math" w:eastAsia="Cambria Math" w:hAnsi="Cambria Math"/>
                      <w:color w:val="000000"/>
                    </w:rPr>
                    <m:t xml:space="preserve">i</m:t>
                  </m:r>
                </m:sub>
              </m:sSub>
            </m:oMath>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30">
            <w:pPr>
              <w:jc w:val="center"/>
              <w:rPr>
                <w:rFonts w:ascii="Cambria Math" w:cs="Cambria Math" w:eastAsia="Cambria Math" w:hAnsi="Cambria Math"/>
                <w:color w:val="000000"/>
              </w:rPr>
            </w:pPr>
            <m:oMath>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w</m:t>
                  </m:r>
                </m:e>
                <m:sub>
                  <m:r>
                    <w:rPr>
                      <w:rFonts w:ascii="Cambria Math" w:cs="Cambria Math" w:eastAsia="Cambria Math" w:hAnsi="Cambria Math"/>
                      <w:color w:val="000000"/>
                    </w:rPr>
                    <m:t xml:space="preserve">xi</m:t>
                  </m:r>
                </m:sub>
              </m:sSub>
            </m:oMath>
            <w:r w:rsidDel="00000000" w:rsidR="00000000" w:rsidRPr="00000000">
              <w:rPr>
                <w:rtl w:val="0"/>
              </w:rPr>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31">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32">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-0.2</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33">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0.2</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34">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35">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36">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37">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38">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39">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3A">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3B">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3.1</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3C">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3D">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3E">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3F">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40">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41">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42">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0.05</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43">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44">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6.1</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45">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0.2</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46">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47">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7.3</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48">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49">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4A">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8.2</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4B">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4C">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4D">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9.25</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4E">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0.05</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4F">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50">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10.3</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51">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52">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53">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11.3</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54">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55">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56">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12.4</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57">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0.05</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58">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59">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13.45</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5A">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0.05</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5B">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5C">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14.48</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5D">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0.05</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5E">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5F">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15.1</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60">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61">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62">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16.5</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63">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64">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17</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65">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17.5</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66">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67">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18</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68">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18.5</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69">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6A">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19</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6B">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19.6</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6C">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6D">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6E">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20.62</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6F">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0.05</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70">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71">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21.7</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72">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73">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22</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74">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22.7</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75">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76">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23</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77">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23.7</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78">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79">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24</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7A">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24.8</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7B">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7C">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7D">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25.9</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7E">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0.15</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7F">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26</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80">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26.9</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81">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82">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27</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83">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28</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84">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85">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28</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86">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29.1</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87">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88">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29</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89">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30.1</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8A">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8B">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8C">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31.1</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8D">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8E">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31</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8F">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32.1</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90">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91">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32</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92">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33.2</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93">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94">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33</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95">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34.2</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96">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97">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34</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98">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35.3</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99">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9A">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35</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9B">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36.3</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9C">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9D">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36</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9E">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37.4</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9F">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A0">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37</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A1">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38.5</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A2">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A3">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38</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A4">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39.4</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A5">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A6">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39</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A7">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40.5</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A8">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A9">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40</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AA">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41.5</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AB">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AC">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41</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AD">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42.5</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AE">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AF">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42</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B0">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43.5</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B1">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B2">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43</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B3">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44.5</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B4">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B5">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44</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B6">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45.5</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B7">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B8">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45</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B9">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46.6</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BA">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BB">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46</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BC">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47.6</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BD">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BE">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47</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BF">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48.70</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C0">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r>
        <w:trPr>
          <w:trHeight w:val="285" w:hRule="atLeast"/>
        </w:trPr>
        <w:tc>
          <w:tcPr>
            <w:tcBorders>
              <w:top w:color="cccccc"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C1">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48</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C2">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49.7</w:t>
            </w:r>
          </w:p>
        </w:tc>
        <w:tc>
          <w:tcPr>
            <w:tcBorders>
              <w:top w:color="cccccc"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0C3">
            <w:pP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0.1</w:t>
            </w:r>
          </w:p>
        </w:tc>
      </w:tr>
    </w:tbl>
    <w:p w:rsidR="00000000" w:rsidDel="00000000" w:rsidP="00000000" w:rsidRDefault="00000000" w:rsidRPr="00000000" w14:paraId="000000C4">
      <w:pPr>
        <w:ind w:firstLine="0"/>
        <w:jc w:val="lef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C5">
      <w:pPr>
        <w:rPr>
          <w:rFonts w:ascii="Arial" w:cs="Arial" w:eastAsia="Arial" w:hAnsi="Arial"/>
          <w:color w:val="000000"/>
        </w:rPr>
      </w:pPr>
      <w:r w:rsidDel="00000000" w:rsidR="00000000" w:rsidRPr="00000000">
        <w:rPr>
          <w:rFonts w:ascii="Arial" w:cs="Arial" w:eastAsia="Arial" w:hAnsi="Arial"/>
          <w:rtl w:val="0"/>
        </w:rPr>
        <w:t xml:space="preserve">O objetivo é conseguir realizar a calibração da escala de volume com relação aos valores reais do balão volumétrico que são utilizados. Como se tem várias medições para diferentes volumes, cada medição possui uma incerteza associada, e deve-se utilizar o método Qui-Square Modificado para representar a curva que melhor se adapta aos pontos, levando em conta todas as incertezas. Neste relatório, foi proposto a criação de uma curva polinomial de grau 1 e grau 5, respectivamente </w:t>
      </w:r>
      <w:r w:rsidDel="00000000" w:rsidR="00000000" w:rsidRPr="00000000">
        <w:rPr>
          <w:rFonts w:ascii="Arial" w:cs="Arial" w:eastAsia="Arial" w:hAnsi="Arial"/>
          <w:color w:val="000000"/>
          <w:rtl w:val="0"/>
        </w:rPr>
        <w:t xml:space="preserve"> V1(v) e V5(v).</w:t>
      </w:r>
    </w:p>
    <w:p w:rsidR="00000000" w:rsidDel="00000000" w:rsidP="00000000" w:rsidRDefault="00000000" w:rsidRPr="00000000" w14:paraId="000000C6">
      <w:pPr>
        <w:rPr>
          <w:rFonts w:ascii="Arial" w:cs="Arial" w:eastAsia="Arial" w:hAnsi="Arial"/>
        </w:rPr>
      </w:pPr>
      <w:r w:rsidDel="00000000" w:rsidR="00000000" w:rsidRPr="00000000">
        <w:rPr>
          <w:rFonts w:ascii="Arial" w:cs="Arial" w:eastAsia="Arial" w:hAnsi="Arial"/>
          <w:rtl w:val="0"/>
        </w:rPr>
        <w:t xml:space="preserve">Para o primeiro caso, vamos considerar o polinômio de grau 1, que pode ser dado genericamente pela equação:</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V1(v)=a+bv ±w0</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rPr>
          <w:rFonts w:ascii="Arial" w:cs="Arial" w:eastAsia="Arial" w:hAnsi="Arial"/>
        </w:rPr>
      </w:pPr>
      <w:r w:rsidDel="00000000" w:rsidR="00000000" w:rsidRPr="00000000">
        <w:rPr>
          <w:rFonts w:ascii="Arial" w:cs="Arial" w:eastAsia="Arial" w:hAnsi="Arial"/>
          <w:rtl w:val="0"/>
        </w:rPr>
        <w:t xml:space="preserve">Com </w:t>
      </w:r>
      <w:r w:rsidDel="00000000" w:rsidR="00000000" w:rsidRPr="00000000">
        <w:rPr>
          <w:rFonts w:ascii="Arial" w:cs="Arial" w:eastAsia="Arial" w:hAnsi="Arial"/>
          <w:color w:val="000000"/>
          <w:rtl w:val="0"/>
        </w:rPr>
        <w:t xml:space="preserve">V1(v) </w:t>
      </w:r>
      <w:r w:rsidDel="00000000" w:rsidR="00000000" w:rsidRPr="00000000">
        <w:rPr>
          <w:rFonts w:ascii="Arial" w:cs="Arial" w:eastAsia="Arial" w:hAnsi="Arial"/>
          <w:rtl w:val="0"/>
        </w:rPr>
        <w:t xml:space="preserve">sendo o valor da curva calibrada em função dos antigos valores encontrados </w:t>
      </w:r>
      <w:r w:rsidDel="00000000" w:rsidR="00000000" w:rsidRPr="00000000">
        <w:rPr>
          <w:rFonts w:ascii="Arial" w:cs="Arial" w:eastAsia="Arial" w:hAnsi="Arial"/>
          <w:color w:val="000000"/>
          <w:rtl w:val="0"/>
        </w:rPr>
        <w:t xml:space="preserve">(v), </w:t>
      </w:r>
      <m:oMath>
        <m:r>
          <w:rPr>
            <w:rFonts w:ascii="Cambria Math" w:cs="Cambria Math" w:eastAsia="Cambria Math" w:hAnsi="Cambria Math"/>
          </w:rPr>
          <m:t xml:space="preserve">a</m:t>
        </m:r>
      </m:oMath>
      <w:r w:rsidDel="00000000" w:rsidR="00000000" w:rsidRPr="00000000">
        <w:rPr>
          <w:rFonts w:ascii="Arial" w:cs="Arial" w:eastAsia="Arial" w:hAnsi="Arial"/>
          <w:rtl w:val="0"/>
        </w:rPr>
        <w:t xml:space="preserve"> e </w:t>
      </w:r>
      <m:oMath>
        <m:r>
          <w:rPr>
            <w:rFonts w:ascii="Cambria Math" w:cs="Cambria Math" w:eastAsia="Cambria Math" w:hAnsi="Cambria Math"/>
          </w:rPr>
          <m:t xml:space="preserve">b</m:t>
        </m:r>
      </m:oMath>
      <w:r w:rsidDel="00000000" w:rsidR="00000000" w:rsidRPr="00000000">
        <w:rPr>
          <w:rFonts w:ascii="Arial" w:cs="Arial" w:eastAsia="Arial" w:hAnsi="Arial"/>
          <w:rtl w:val="0"/>
        </w:rPr>
        <w:t xml:space="preserve"> são constantes que podem ser determinadas pelo método Qui-Square Modificado e </w:t>
      </w:r>
      <w:r w:rsidDel="00000000" w:rsidR="00000000" w:rsidRPr="00000000">
        <w:rPr>
          <w:rFonts w:ascii="Arial" w:cs="Arial" w:eastAsia="Arial" w:hAnsi="Arial"/>
          <w:color w:val="000000"/>
          <w:rtl w:val="0"/>
        </w:rPr>
        <w:t xml:space="preserve">w0</w:t>
      </w:r>
      <w:r w:rsidDel="00000000" w:rsidR="00000000" w:rsidRPr="00000000">
        <w:rPr>
          <w:rFonts w:ascii="Arial" w:cs="Arial" w:eastAsia="Arial" w:hAnsi="Arial"/>
          <w:rtl w:val="0"/>
        </w:rPr>
        <w:t xml:space="preserve"> é a incerteza da curva calibrada. Pelo método, temos a seguinte relação:</w:t>
      </w:r>
    </w:p>
    <w:p w:rsidR="00000000" w:rsidDel="00000000" w:rsidP="00000000" w:rsidRDefault="00000000" w:rsidRPr="00000000" w14:paraId="000000CA">
      <w:pPr>
        <w:jc w:val="center"/>
        <w:rPr>
          <w:rFonts w:ascii="Cambria Math" w:cs="Cambria Math" w:eastAsia="Cambria Math" w:hAnsi="Cambria Math"/>
        </w:rPr>
      </w:pPr>
      <m:oMath>
        <m:sSup>
          <m:sSupPr>
            <m:ctrlPr>
              <w:rPr>
                <w:rFonts w:ascii="Cambria Math" w:cs="Cambria Math" w:eastAsia="Cambria Math" w:hAnsi="Cambria Math"/>
              </w:rPr>
            </m:ctrlPr>
          </m:sSupPr>
          <m:e>
            <m:r>
              <m:t>χ</m:t>
            </m:r>
          </m:e>
          <m:sup>
            <m:r>
              <w:rPr>
                <w:rFonts w:ascii="Cambria Math" w:cs="Cambria Math" w:eastAsia="Cambria Math" w:hAnsi="Cambria Math"/>
              </w:rPr>
              <m:t xml:space="preserve">2</m:t>
            </m:r>
          </m:sup>
        </m:sSup>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r>
                      <w:rPr>
                        <w:rFonts w:ascii="Cambria Math" w:cs="Cambria Math" w:eastAsia="Cambria Math" w:hAnsi="Cambria Math"/>
                      </w:rPr>
                      <m:t xml:space="preserve">-a-b</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i</m:t>
                        </m:r>
                      </m:sub>
                    </m:sSub>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e>
            </m:d>
          </m:e>
          <m:sup>
            <m:r>
              <w:rPr>
                <w:rFonts w:ascii="Cambria Math" w:cs="Cambria Math" w:eastAsia="Cambria Math" w:hAnsi="Cambria Math"/>
              </w:rPr>
              <m:t xml:space="preserve">2</m:t>
            </m:r>
          </m:sup>
        </m:sSup>
      </m:oMath>
      <w:r w:rsidDel="00000000" w:rsidR="00000000" w:rsidRPr="00000000">
        <w:rPr>
          <w:rtl w:val="0"/>
        </w:rPr>
      </w:r>
    </w:p>
    <w:p w:rsidR="00000000" w:rsidDel="00000000" w:rsidP="00000000" w:rsidRDefault="00000000" w:rsidRPr="00000000" w14:paraId="000000CB">
      <w:pPr>
        <w:rPr>
          <w:rFonts w:ascii="Arial" w:cs="Arial" w:eastAsia="Arial" w:hAnsi="Arial"/>
        </w:rPr>
      </w:pPr>
      <w:r w:rsidDel="00000000" w:rsidR="00000000" w:rsidRPr="00000000">
        <w:rPr>
          <w:rFonts w:ascii="Arial" w:cs="Arial" w:eastAsia="Arial" w:hAnsi="Arial"/>
          <w:rtl w:val="0"/>
        </w:rPr>
        <w:t xml:space="preserve">Onde </w:t>
      </w:r>
      <m:oMath>
        <m:sSub>
          <m:sSubPr>
            <m:ctrlPr>
              <w:rPr>
                <w:rFonts w:ascii="Cambria Math" w:cs="Cambria Math" w:eastAsia="Cambria Math" w:hAnsi="Cambria Math"/>
              </w:rPr>
            </m:ctrlPr>
          </m:sSubPr>
          <m:e>
            <m:r>
              <m:t>σ</m:t>
            </m:r>
          </m:e>
          <m:sub>
            <m:r>
              <w:rPr>
                <w:rFonts w:ascii="Cambria Math" w:cs="Cambria Math" w:eastAsia="Cambria Math" w:hAnsi="Cambria Math"/>
              </w:rPr>
              <m:t xml:space="preserve">i</m:t>
            </m:r>
          </m:sub>
        </m:sSub>
      </m:oMath>
      <w:r w:rsidDel="00000000" w:rsidR="00000000" w:rsidRPr="00000000">
        <w:rPr>
          <w:rFonts w:ascii="Arial" w:cs="Arial" w:eastAsia="Arial" w:hAnsi="Arial"/>
          <w:rtl w:val="0"/>
        </w:rPr>
        <w:t xml:space="preserve"> é a incerteza em cada volume medido, </w:t>
      </w:r>
      <m:oMath>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oMath>
      <w:r w:rsidDel="00000000" w:rsidR="00000000" w:rsidRPr="00000000">
        <w:rPr>
          <w:rFonts w:ascii="Arial" w:cs="Arial" w:eastAsia="Arial" w:hAnsi="Arial"/>
          <w:rtl w:val="0"/>
        </w:rPr>
        <w:t xml:space="preserve"> é o volume verdadeiro que deveria ser mensurado e </w:t>
      </w:r>
      <m:oMath>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i</m:t>
            </m:r>
          </m:sub>
        </m:sSub>
      </m:oMath>
      <w:r w:rsidDel="00000000" w:rsidR="00000000" w:rsidRPr="00000000">
        <w:rPr>
          <w:rFonts w:ascii="Arial" w:cs="Arial" w:eastAsia="Arial" w:hAnsi="Arial"/>
          <w:rtl w:val="0"/>
        </w:rPr>
        <w:t xml:space="preserve"> é o valor medido na escala do tanque. Deriva-se esta equação para conseguir encontrar as constantes </w:t>
      </w:r>
      <m:oMath>
        <m:r>
          <w:rPr>
            <w:rFonts w:ascii="Cambria Math" w:cs="Cambria Math" w:eastAsia="Cambria Math" w:hAnsi="Cambria Math"/>
          </w:rPr>
          <m:t xml:space="preserve">a</m:t>
        </m:r>
      </m:oMath>
      <w:r w:rsidDel="00000000" w:rsidR="00000000" w:rsidRPr="00000000">
        <w:rPr>
          <w:rFonts w:ascii="Arial" w:cs="Arial" w:eastAsia="Arial" w:hAnsi="Arial"/>
          <w:rtl w:val="0"/>
        </w:rPr>
        <w:t xml:space="preserve"> e </w:t>
      </w:r>
      <m:oMath>
        <m:r>
          <w:rPr>
            <w:rFonts w:ascii="Cambria Math" w:cs="Cambria Math" w:eastAsia="Cambria Math" w:hAnsi="Cambria Math"/>
          </w:rPr>
          <m:t xml:space="preserve">b</m:t>
        </m:r>
      </m:oMath>
      <w:r w:rsidDel="00000000" w:rsidR="00000000" w:rsidRPr="00000000">
        <w:rPr>
          <w:rFonts w:ascii="Arial" w:cs="Arial" w:eastAsia="Arial" w:hAnsi="Arial"/>
          <w:rtl w:val="0"/>
        </w:rPr>
        <w:t xml:space="preserve">.</w:t>
      </w:r>
    </w:p>
    <w:p w:rsidR="00000000" w:rsidDel="00000000" w:rsidP="00000000" w:rsidRDefault="00000000" w:rsidRPr="00000000" w14:paraId="000000CC">
      <w:pPr>
        <w:rPr>
          <w:rFonts w:ascii="Arial" w:cs="Arial" w:eastAsia="Arial" w:hAnsi="Arial"/>
        </w:rPr>
      </w:pPr>
      <w:r w:rsidDel="00000000" w:rsidR="00000000" w:rsidRPr="00000000">
        <w:rPr>
          <w:rtl w:val="0"/>
        </w:rPr>
      </w:r>
    </w:p>
    <w:p w:rsidR="00000000" w:rsidDel="00000000" w:rsidP="00000000" w:rsidRDefault="00000000" w:rsidRPr="00000000" w14:paraId="000000CD">
      <w:pPr>
        <w:jc w:val="center"/>
        <w:rPr>
          <w:rFonts w:ascii="Cambria Math" w:cs="Cambria Math" w:eastAsia="Cambria Math" w:hAnsi="Cambria Math"/>
        </w:rPr>
      </w:pPr>
      <m:oMath>
        <m:r>
          <w:rPr>
            <w:rFonts w:ascii="Cambria Math" w:cs="Cambria Math" w:eastAsia="Cambria Math" w:hAnsi="Cambria Math"/>
          </w:rPr>
          <m:t xml:space="preserve">0=</m:t>
        </m:r>
        <m:f>
          <m:fPr>
            <m:ctrlPr>
              <w:rPr>
                <w:rFonts w:ascii="Cambria Math" w:cs="Cambria Math" w:eastAsia="Cambria Math" w:hAnsi="Cambria Math"/>
              </w:rPr>
            </m:ctrlPr>
          </m:fPr>
          <m:num>
            <m:r>
              <w:rPr>
                <w:rFonts w:ascii="Cambria Math" w:cs="Cambria Math" w:eastAsia="Cambria Math" w:hAnsi="Cambria Math"/>
              </w:rPr>
              <m:t>∂</m:t>
            </m:r>
            <m:sSup>
              <m:sSupPr>
                <m:ctrlPr>
                  <w:rPr>
                    <w:rFonts w:ascii="Cambria Math" w:cs="Cambria Math" w:eastAsia="Cambria Math" w:hAnsi="Cambria Math"/>
                  </w:rPr>
                </m:ctrlPr>
              </m:sSupPr>
              <m:e>
                <m:r>
                  <w:rPr>
                    <w:rFonts w:ascii="Cambria Math" w:cs="Cambria Math" w:eastAsia="Cambria Math" w:hAnsi="Cambria Math"/>
                  </w:rPr>
                  <m:t>χ</m:t>
                </m:r>
              </m:e>
              <m:sup>
                <m:r>
                  <w:rPr>
                    <w:rFonts w:ascii="Cambria Math" w:cs="Cambria Math" w:eastAsia="Cambria Math" w:hAnsi="Cambria Math"/>
                  </w:rPr>
                  <m:t xml:space="preserve">2</m:t>
                </m:r>
              </m:sup>
            </m:sSup>
          </m:num>
          <m:den>
            <m:r>
              <w:rPr>
                <w:rFonts w:ascii="Cambria Math" w:cs="Cambria Math" w:eastAsia="Cambria Math" w:hAnsi="Cambria Math"/>
              </w:rPr>
              <m:t xml:space="preserve">∂a</m:t>
            </m:r>
          </m:den>
        </m:f>
        <m:r>
          <w:rPr>
            <w:rFonts w:ascii="Cambria Math" w:cs="Cambria Math" w:eastAsia="Cambria Math" w:hAnsi="Cambria Math"/>
          </w:rPr>
          <m:t xml:space="preserve">=-2</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r>
                  <w:rPr>
                    <w:rFonts w:ascii="Cambria Math" w:cs="Cambria Math" w:eastAsia="Cambria Math" w:hAnsi="Cambria Math"/>
                  </w:rPr>
                  <m:t xml:space="preserve">-a-b</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i</m:t>
                    </m:r>
                  </m:sub>
                </m:sSub>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e>
        </m:d>
      </m:oMath>
      <w:r w:rsidDel="00000000" w:rsidR="00000000" w:rsidRPr="00000000">
        <w:rPr>
          <w:rtl w:val="0"/>
        </w:rPr>
      </w:r>
    </w:p>
    <w:p w:rsidR="00000000" w:rsidDel="00000000" w:rsidP="00000000" w:rsidRDefault="00000000" w:rsidRPr="00000000" w14:paraId="000000CE">
      <w:pPr>
        <w:jc w:val="center"/>
        <w:rPr>
          <w:rFonts w:ascii="Cambria Math" w:cs="Cambria Math" w:eastAsia="Cambria Math" w:hAnsi="Cambria Math"/>
        </w:rPr>
      </w:pPr>
      <m:oMath>
        <m:r>
          <w:rPr>
            <w:rFonts w:ascii="Cambria Math" w:cs="Cambria Math" w:eastAsia="Cambria Math" w:hAnsi="Cambria Math"/>
          </w:rPr>
          <m:t xml:space="preserve">0=</m:t>
        </m:r>
        <m:f>
          <m:fPr>
            <m:ctrlPr>
              <w:rPr>
                <w:rFonts w:ascii="Cambria Math" w:cs="Cambria Math" w:eastAsia="Cambria Math" w:hAnsi="Cambria Math"/>
              </w:rPr>
            </m:ctrlPr>
          </m:fPr>
          <m:num>
            <m:r>
              <w:rPr>
                <w:rFonts w:ascii="Cambria Math" w:cs="Cambria Math" w:eastAsia="Cambria Math" w:hAnsi="Cambria Math"/>
              </w:rPr>
              <m:t>∂</m:t>
            </m:r>
            <m:sSup>
              <m:sSupPr>
                <m:ctrlPr>
                  <w:rPr>
                    <w:rFonts w:ascii="Cambria Math" w:cs="Cambria Math" w:eastAsia="Cambria Math" w:hAnsi="Cambria Math"/>
                  </w:rPr>
                </m:ctrlPr>
              </m:sSupPr>
              <m:e>
                <m:r>
                  <w:rPr>
                    <w:rFonts w:ascii="Cambria Math" w:cs="Cambria Math" w:eastAsia="Cambria Math" w:hAnsi="Cambria Math"/>
                  </w:rPr>
                  <m:t>χ</m:t>
                </m:r>
              </m:e>
              <m:sup>
                <m:r>
                  <w:rPr>
                    <w:rFonts w:ascii="Cambria Math" w:cs="Cambria Math" w:eastAsia="Cambria Math" w:hAnsi="Cambria Math"/>
                  </w:rPr>
                  <m:t xml:space="preserve">2</m:t>
                </m:r>
              </m:sup>
            </m:sSup>
          </m:num>
          <m:den>
            <m:r>
              <w:rPr>
                <w:rFonts w:ascii="Cambria Math" w:cs="Cambria Math" w:eastAsia="Cambria Math" w:hAnsi="Cambria Math"/>
              </w:rPr>
              <m:t xml:space="preserve">∂b</m:t>
            </m:r>
          </m:den>
        </m:f>
        <m:r>
          <w:rPr>
            <w:rFonts w:ascii="Cambria Math" w:cs="Cambria Math" w:eastAsia="Cambria Math" w:hAnsi="Cambria Math"/>
          </w:rPr>
          <m:t xml:space="preserve">=-2</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r>
                  <w:rPr>
                    <w:rFonts w:ascii="Cambria Math" w:cs="Cambria Math" w:eastAsia="Cambria Math" w:hAnsi="Cambria Math"/>
                  </w:rPr>
                  <m:t xml:space="preserve">-a-b</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i</m:t>
                    </m:r>
                  </m:sub>
                </m:sSub>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e>
        </m:d>
      </m:oMath>
      <w:r w:rsidDel="00000000" w:rsidR="00000000" w:rsidRPr="00000000">
        <w:rPr>
          <w:rtl w:val="0"/>
        </w:rPr>
      </w:r>
    </w:p>
    <w:p w:rsidR="00000000" w:rsidDel="00000000" w:rsidP="00000000" w:rsidRDefault="00000000" w:rsidRPr="00000000" w14:paraId="000000CF">
      <w:pPr>
        <w:rPr>
          <w:rFonts w:ascii="Arial" w:cs="Arial" w:eastAsia="Arial" w:hAnsi="Arial"/>
        </w:rPr>
      </w:pPr>
      <w:r w:rsidDel="00000000" w:rsidR="00000000" w:rsidRPr="00000000">
        <w:rPr>
          <w:rtl w:val="0"/>
        </w:rPr>
      </w:r>
    </w:p>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Essas condições podem ser reescritas de uma forma conveniente:</w:t>
      </w:r>
    </w:p>
    <w:p w:rsidR="00000000" w:rsidDel="00000000" w:rsidP="00000000" w:rsidRDefault="00000000" w:rsidRPr="00000000" w14:paraId="000000D1">
      <w:pPr>
        <w:rPr>
          <w:rFonts w:ascii="Arial" w:cs="Arial" w:eastAsia="Arial" w:hAnsi="Arial"/>
        </w:rPr>
      </w:pPr>
      <w:r w:rsidDel="00000000" w:rsidR="00000000" w:rsidRPr="00000000">
        <w:rPr>
          <w:rtl w:val="0"/>
        </w:rPr>
      </w:r>
    </w:p>
    <w:tbl>
      <w:tblPr>
        <w:tblStyle w:val="Table2"/>
        <w:tblW w:w="9065.0" w:type="dxa"/>
        <w:jc w:val="left"/>
        <w:tblInd w:w="5.0" w:type="dxa"/>
        <w:tblLayout w:type="fixed"/>
        <w:tblLook w:val="0400"/>
      </w:tblPr>
      <w:tblGrid>
        <w:gridCol w:w="4532"/>
        <w:gridCol w:w="4533"/>
        <w:tblGridChange w:id="0">
          <w:tblGrid>
            <w:gridCol w:w="4532"/>
            <w:gridCol w:w="4533"/>
          </w:tblGrid>
        </w:tblGridChange>
      </w:tblGrid>
      <w:tr>
        <w:tc>
          <w:tcPr/>
          <w:p w:rsidR="00000000" w:rsidDel="00000000" w:rsidP="00000000" w:rsidRDefault="00000000" w:rsidRPr="00000000" w14:paraId="000000D2">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S=</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i=0</m:t>
                  </m:r>
                </m:sub>
                <m:sup>
                  <m:r>
                    <w:rPr>
                      <w:rFonts w:ascii="Cambria Math" w:cs="Cambria Math" w:eastAsia="Cambria Math" w:hAnsi="Cambria Math"/>
                      <w:sz w:val="24"/>
                      <w:szCs w:val="24"/>
                    </w:rPr>
                    <m:t xml:space="preserve">N-1</m:t>
                  </m:r>
                </m:sup>
              </m:nary>
              <m:d>
                <m:dPr>
                  <m:begChr m:val="("/>
                  <m:endChr m:val=")"/>
                  <m:ctrlPr>
                    <w:rPr>
                      <w:rFonts w:ascii="Cambria Math" w:cs="Cambria Math" w:eastAsia="Cambria Math" w:hAnsi="Cambria Math"/>
                      <w:sz w:val="24"/>
                      <w:szCs w:val="24"/>
                    </w:rPr>
                  </m:ctrlPr>
                </m:dPr>
                <m:e>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2</m:t>
                          </m:r>
                        </m:sup>
                      </m:sSubSup>
                    </m:den>
                  </m:f>
                </m:e>
              </m:d>
            </m:oMath>
            <w:r w:rsidDel="00000000" w:rsidR="00000000" w:rsidRPr="00000000">
              <w:rPr>
                <w:rtl w:val="0"/>
              </w:rPr>
            </w:r>
          </w:p>
        </w:tc>
        <w:tc>
          <w:tcPr/>
          <w:p w:rsidR="00000000" w:rsidDel="00000000" w:rsidP="00000000" w:rsidRDefault="00000000" w:rsidRPr="00000000" w14:paraId="000000D3">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x</m:t>
                  </m:r>
                </m:sub>
              </m:sSub>
              <m:r>
                <w:rPr>
                  <w:rFonts w:ascii="Cambria Math" w:cs="Cambria Math" w:eastAsia="Cambria Math" w:hAnsi="Cambria Math"/>
                  <w:sz w:val="24"/>
                  <w:szCs w:val="24"/>
                </w:rPr>
                <m:t xml:space="preserve">=</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i=0</m:t>
                  </m:r>
                </m:sub>
                <m:sup>
                  <m:r>
                    <w:rPr>
                      <w:rFonts w:ascii="Cambria Math" w:cs="Cambria Math" w:eastAsia="Cambria Math" w:hAnsi="Cambria Math"/>
                      <w:sz w:val="24"/>
                      <w:szCs w:val="24"/>
                    </w:rPr>
                    <m:t xml:space="preserve">N-1</m:t>
                  </m:r>
                </m:sup>
              </m:nary>
              <m:d>
                <m:dPr>
                  <m:begChr m:val="("/>
                  <m:endChr m:val=")"/>
                  <m:ctrlPr>
                    <w:rPr>
                      <w:rFonts w:ascii="Cambria Math" w:cs="Cambria Math" w:eastAsia="Cambria Math" w:hAnsi="Cambria Math"/>
                      <w:sz w:val="24"/>
                      <w:szCs w:val="24"/>
                    </w:rPr>
                  </m:ctrlPr>
                </m:dPr>
                <m:e>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num>
                    <m:den>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2</m:t>
                          </m:r>
                        </m:sup>
                      </m:sSubSup>
                    </m:den>
                  </m:f>
                </m:e>
              </m:d>
            </m:oMath>
            <w:r w:rsidDel="00000000" w:rsidR="00000000" w:rsidRPr="00000000">
              <w:rPr>
                <w:rtl w:val="0"/>
              </w:rPr>
            </w:r>
          </w:p>
        </w:tc>
      </w:tr>
      <w:tr>
        <w:tc>
          <w:tcPr/>
          <w:p w:rsidR="00000000" w:rsidDel="00000000" w:rsidP="00000000" w:rsidRDefault="00000000" w:rsidRPr="00000000" w14:paraId="000000D4">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y</m:t>
                  </m:r>
                </m:sub>
              </m:sSub>
              <m:r>
                <w:rPr>
                  <w:rFonts w:ascii="Cambria Math" w:cs="Cambria Math" w:eastAsia="Cambria Math" w:hAnsi="Cambria Math"/>
                  <w:sz w:val="24"/>
                  <w:szCs w:val="24"/>
                </w:rPr>
                <m:t xml:space="preserve">=</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i=0</m:t>
                  </m:r>
                </m:sub>
                <m:sup>
                  <m:r>
                    <w:rPr>
                      <w:rFonts w:ascii="Cambria Math" w:cs="Cambria Math" w:eastAsia="Cambria Math" w:hAnsi="Cambria Math"/>
                      <w:sz w:val="24"/>
                      <w:szCs w:val="24"/>
                    </w:rPr>
                    <m:t xml:space="preserve">N-1</m:t>
                  </m:r>
                </m:sup>
              </m:nary>
              <m:d>
                <m:dPr>
                  <m:begChr m:val="("/>
                  <m:endChr m:val=")"/>
                  <m:ctrlPr>
                    <w:rPr>
                      <w:rFonts w:ascii="Cambria Math" w:cs="Cambria Math" w:eastAsia="Cambria Math" w:hAnsi="Cambria Math"/>
                      <w:sz w:val="24"/>
                      <w:szCs w:val="24"/>
                    </w:rPr>
                  </m:ctrlPr>
                </m:dPr>
                <m:e>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num>
                    <m:den>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2</m:t>
                          </m:r>
                        </m:sup>
                      </m:sSubSup>
                    </m:den>
                  </m:f>
                </m:e>
              </m:d>
            </m:oMath>
            <w:r w:rsidDel="00000000" w:rsidR="00000000" w:rsidRPr="00000000">
              <w:rPr>
                <w:rtl w:val="0"/>
              </w:rPr>
            </w:r>
          </w:p>
        </w:tc>
        <w:tc>
          <w:tcPr/>
          <w:p w:rsidR="00000000" w:rsidDel="00000000" w:rsidP="00000000" w:rsidRDefault="00000000" w:rsidRPr="00000000" w14:paraId="000000D5">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xx</m:t>
                  </m:r>
                </m:sub>
              </m:sSub>
              <m:r>
                <w:rPr>
                  <w:rFonts w:ascii="Cambria Math" w:cs="Cambria Math" w:eastAsia="Cambria Math" w:hAnsi="Cambria Math"/>
                  <w:sz w:val="24"/>
                  <w:szCs w:val="24"/>
                </w:rPr>
                <m:t xml:space="preserve">=</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i=0</m:t>
                  </m:r>
                </m:sub>
                <m:sup>
                  <m:r>
                    <w:rPr>
                      <w:rFonts w:ascii="Cambria Math" w:cs="Cambria Math" w:eastAsia="Cambria Math" w:hAnsi="Cambria Math"/>
                      <w:sz w:val="24"/>
                      <w:szCs w:val="24"/>
                    </w:rPr>
                    <m:t xml:space="preserve">N-1</m:t>
                  </m:r>
                </m:sup>
              </m:nary>
              <m:d>
                <m:dPr>
                  <m:begChr m:val="("/>
                  <m:endChr m:val=")"/>
                  <m:ctrlPr>
                    <w:rPr>
                      <w:rFonts w:ascii="Cambria Math" w:cs="Cambria Math" w:eastAsia="Cambria Math" w:hAnsi="Cambria Math"/>
                      <w:sz w:val="24"/>
                      <w:szCs w:val="24"/>
                    </w:rPr>
                  </m:ctrlPr>
                </m:dPr>
                <m:e>
                  <m:f>
                    <m:fPr>
                      <m:ctrlPr>
                        <w:rPr>
                          <w:rFonts w:ascii="Cambria Math" w:cs="Cambria Math" w:eastAsia="Cambria Math" w:hAnsi="Cambria Math"/>
                          <w:sz w:val="24"/>
                          <w:szCs w:val="24"/>
                        </w:rPr>
                      </m:ctrlPr>
                    </m:fPr>
                    <m:num>
                      <m:sSup>
                        <m:sSupPr>
                          <m:ctrlPr>
                            <w:rPr>
                              <w:rFonts w:ascii="Cambria Math" w:cs="Cambria Math" w:eastAsia="Cambria Math" w:hAnsi="Cambria Math"/>
                              <w:sz w:val="24"/>
                              <w:szCs w:val="24"/>
                            </w:rPr>
                          </m:ctrlPr>
                        </m:sSup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e>
                        <m:sup>
                          <m:r>
                            <w:rPr>
                              <w:rFonts w:ascii="Cambria Math" w:cs="Cambria Math" w:eastAsia="Cambria Math" w:hAnsi="Cambria Math"/>
                              <w:sz w:val="24"/>
                              <w:szCs w:val="24"/>
                            </w:rPr>
                            <m:t xml:space="preserve">2</m:t>
                          </m:r>
                        </m:sup>
                      </m:sSup>
                    </m:num>
                    <m:den>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2</m:t>
                          </m:r>
                        </m:sup>
                      </m:sSubSup>
                    </m:den>
                  </m:f>
                </m:e>
              </m:d>
            </m:oMath>
            <w:r w:rsidDel="00000000" w:rsidR="00000000" w:rsidRPr="00000000">
              <w:rPr>
                <w:rtl w:val="0"/>
              </w:rPr>
            </w:r>
          </w:p>
        </w:tc>
      </w:tr>
      <w:tr>
        <w:tc>
          <w:tcPr/>
          <w:p w:rsidR="00000000" w:rsidDel="00000000" w:rsidP="00000000" w:rsidRDefault="00000000" w:rsidRPr="00000000" w14:paraId="000000D6">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xy</m:t>
                  </m:r>
                </m:sub>
              </m:sSub>
              <m:r>
                <w:rPr>
                  <w:rFonts w:ascii="Cambria Math" w:cs="Cambria Math" w:eastAsia="Cambria Math" w:hAnsi="Cambria Math"/>
                  <w:sz w:val="24"/>
                  <w:szCs w:val="24"/>
                </w:rPr>
                <m:t xml:space="preserve">=</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i=0</m:t>
                  </m:r>
                </m:sub>
                <m:sup>
                  <m:r>
                    <w:rPr>
                      <w:rFonts w:ascii="Cambria Math" w:cs="Cambria Math" w:eastAsia="Cambria Math" w:hAnsi="Cambria Math"/>
                      <w:sz w:val="24"/>
                      <w:szCs w:val="24"/>
                    </w:rPr>
                    <m:t xml:space="preserve">N-1</m:t>
                  </m:r>
                </m:sup>
              </m:nary>
              <m:d>
                <m:dPr>
                  <m:begChr m:val="("/>
                  <m:endChr m:val=")"/>
                  <m:ctrlPr>
                    <w:rPr>
                      <w:rFonts w:ascii="Cambria Math" w:cs="Cambria Math" w:eastAsia="Cambria Math" w:hAnsi="Cambria Math"/>
                      <w:sz w:val="24"/>
                      <w:szCs w:val="24"/>
                    </w:rPr>
                  </m:ctrlPr>
                </m:dPr>
                <m:e>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i</m:t>
                          </m:r>
                        </m:sub>
                      </m:sSub>
                    </m:num>
                    <m:den>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σ</m:t>
                          </m:r>
                        </m:e>
                        <m:sub>
                          <m:r>
                            <w:rPr>
                              <w:rFonts w:ascii="Cambria Math" w:cs="Cambria Math" w:eastAsia="Cambria Math" w:hAnsi="Cambria Math"/>
                              <w:sz w:val="24"/>
                              <w:szCs w:val="24"/>
                            </w:rPr>
                            <m:t xml:space="preserve">i</m:t>
                          </m:r>
                        </m:sub>
                        <m:sup>
                          <m:r>
                            <w:rPr>
                              <w:rFonts w:ascii="Cambria Math" w:cs="Cambria Math" w:eastAsia="Cambria Math" w:hAnsi="Cambria Math"/>
                              <w:sz w:val="24"/>
                              <w:szCs w:val="24"/>
                            </w:rPr>
                            <m:t xml:space="preserve">2</m:t>
                          </m:r>
                        </m:sup>
                      </m:sSubSup>
                    </m:den>
                  </m:f>
                </m:e>
              </m:d>
            </m:oMath>
            <w:r w:rsidDel="00000000" w:rsidR="00000000" w:rsidRPr="00000000">
              <w:rPr>
                <w:rtl w:val="0"/>
              </w:rPr>
            </w:r>
          </w:p>
        </w:tc>
        <w:tc>
          <w:tcPr/>
          <w:p w:rsidR="00000000" w:rsidDel="00000000" w:rsidP="00000000" w:rsidRDefault="00000000" w:rsidRPr="00000000" w14:paraId="000000D7">
            <w:pPr>
              <w:ind w:firstLine="0"/>
              <w:jc w:val="cente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D8">
      <w:pPr>
        <w:rPr>
          <w:rFonts w:ascii="Arial" w:cs="Arial" w:eastAsia="Arial" w:hAnsi="Arial"/>
        </w:rPr>
      </w:pPr>
      <w:r w:rsidDel="00000000" w:rsidR="00000000" w:rsidRPr="00000000">
        <w:rPr>
          <w:rtl w:val="0"/>
        </w:rPr>
      </w:r>
    </w:p>
    <w:p w:rsidR="00000000" w:rsidDel="00000000" w:rsidP="00000000" w:rsidRDefault="00000000" w:rsidRPr="00000000" w14:paraId="000000D9">
      <w:pPr>
        <w:ind w:firstLine="0"/>
        <w:rPr>
          <w:rFonts w:ascii="Arial" w:cs="Arial" w:eastAsia="Arial" w:hAnsi="Arial"/>
        </w:rPr>
      </w:pPr>
      <w:r w:rsidDel="00000000" w:rsidR="00000000" w:rsidRPr="00000000">
        <w:rPr>
          <w:rFonts w:ascii="Arial" w:cs="Arial" w:eastAsia="Arial" w:hAnsi="Arial"/>
          <w:rtl w:val="0"/>
        </w:rPr>
        <w:tab/>
        <w:t xml:space="preserve">Com essas definições torna-se:</w:t>
      </w:r>
    </w:p>
    <w:p w:rsidR="00000000" w:rsidDel="00000000" w:rsidP="00000000" w:rsidRDefault="00000000" w:rsidRPr="00000000" w14:paraId="000000DA">
      <w:pPr>
        <w:jc w:val="center"/>
        <w:rPr>
          <w:rFonts w:ascii="Cambria Math" w:cs="Cambria Math" w:eastAsia="Cambria Math" w:hAnsi="Cambria Math"/>
        </w:rPr>
      </w:pPr>
      <m:oMath>
        <m:r>
          <w:rPr>
            <w:rFonts w:ascii="Cambria Math" w:cs="Cambria Math" w:eastAsia="Cambria Math" w:hAnsi="Cambria Math"/>
          </w:rPr>
          <m:t xml:space="preserve">aS+b</m:t>
        </m:r>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x</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y</m:t>
            </m:r>
          </m:sub>
        </m:sSub>
      </m:oMath>
      <w:r w:rsidDel="00000000" w:rsidR="00000000" w:rsidRPr="00000000">
        <w:rPr>
          <w:rtl w:val="0"/>
        </w:rPr>
      </w:r>
    </w:p>
    <w:p w:rsidR="00000000" w:rsidDel="00000000" w:rsidP="00000000" w:rsidRDefault="00000000" w:rsidRPr="00000000" w14:paraId="000000DB">
      <w:pPr>
        <w:jc w:val="center"/>
        <w:rPr>
          <w:rFonts w:ascii="Cambria Math" w:cs="Cambria Math" w:eastAsia="Cambria Math" w:hAnsi="Cambria Math"/>
        </w:rPr>
      </w:pPr>
      <m:oMath>
        <m:r>
          <w:rPr>
            <w:rFonts w:ascii="Cambria Math" w:cs="Cambria Math" w:eastAsia="Cambria Math" w:hAnsi="Cambria Math"/>
          </w:rPr>
          <m:t xml:space="preserve">a</m:t>
        </m:r>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x</m:t>
            </m:r>
          </m:sub>
        </m:sSub>
        <m:r>
          <w:rPr>
            <w:rFonts w:ascii="Cambria Math" w:cs="Cambria Math" w:eastAsia="Cambria Math" w:hAnsi="Cambria Math"/>
          </w:rPr>
          <m:t xml:space="preserve">+b</m:t>
        </m:r>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xx</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S</m:t>
            </m:r>
          </m:e>
          <m:sub>
            <m:r>
              <w:rPr>
                <w:rFonts w:ascii="Cambria Math" w:cs="Cambria Math" w:eastAsia="Cambria Math" w:hAnsi="Cambria Math"/>
              </w:rPr>
              <m:t xml:space="preserve">xy</m:t>
            </m:r>
          </m:sub>
        </m:sSub>
      </m:oMath>
      <w:r w:rsidDel="00000000" w:rsidR="00000000" w:rsidRPr="00000000">
        <w:rPr>
          <w:rtl w:val="0"/>
        </w:rPr>
      </w:r>
    </w:p>
    <w:p w:rsidR="00000000" w:rsidDel="00000000" w:rsidP="00000000" w:rsidRDefault="00000000" w:rsidRPr="00000000" w14:paraId="000000DC">
      <w:pPr>
        <w:ind w:firstLine="0"/>
        <w:rPr>
          <w:rFonts w:ascii="Arial" w:cs="Arial" w:eastAsia="Arial" w:hAnsi="Arial"/>
        </w:rPr>
      </w:pPr>
      <w:r w:rsidDel="00000000" w:rsidR="00000000" w:rsidRPr="00000000">
        <w:rPr>
          <w:rtl w:val="0"/>
        </w:rPr>
      </w:r>
    </w:p>
    <w:p w:rsidR="00000000" w:rsidDel="00000000" w:rsidP="00000000" w:rsidRDefault="00000000" w:rsidRPr="00000000" w14:paraId="000000DD">
      <w:pPr>
        <w:rPr>
          <w:rFonts w:ascii="Arial" w:cs="Arial" w:eastAsia="Arial" w:hAnsi="Arial"/>
        </w:rPr>
      </w:pPr>
      <w:r w:rsidDel="00000000" w:rsidR="00000000" w:rsidRPr="00000000">
        <w:rPr>
          <w:rFonts w:ascii="Arial" w:cs="Arial" w:eastAsia="Arial" w:hAnsi="Arial"/>
          <w:rtl w:val="0"/>
        </w:rPr>
        <w:t xml:space="preserve">A solução dessas duas equações em duas incógnitas é calculada como:</w:t>
      </w:r>
    </w:p>
    <w:p w:rsidR="00000000" w:rsidDel="00000000" w:rsidP="00000000" w:rsidRDefault="00000000" w:rsidRPr="00000000" w14:paraId="000000DE">
      <w:pPr>
        <w:jc w:val="center"/>
        <w:rPr>
          <w:rFonts w:ascii="Cambria Math" w:cs="Cambria Math" w:eastAsia="Cambria Math" w:hAnsi="Cambria Math"/>
          <w:sz w:val="24"/>
          <w:szCs w:val="24"/>
        </w:rPr>
      </w:pPr>
      <m:oMath>
        <m:r>
          <m:t>Δ</m:t>
        </m:r>
        <m:r>
          <w:rPr>
            <w:rFonts w:ascii="Cambria Math" w:cs="Cambria Math" w:eastAsia="Cambria Math" w:hAnsi="Cambria Math"/>
            <w:sz w:val="24"/>
            <w:szCs w:val="24"/>
          </w:rPr>
          <m:t xml:space="preserve">=S</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xx</m:t>
            </m:r>
          </m:sub>
        </m:sSub>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x</m:t>
                    </m:r>
                  </m:sub>
                </m:sSub>
              </m:e>
            </m:d>
          </m:e>
          <m:sup>
            <m:r>
              <w:rPr>
                <w:rFonts w:ascii="Cambria Math" w:cs="Cambria Math" w:eastAsia="Cambria Math" w:hAnsi="Cambria Math"/>
                <w:sz w:val="24"/>
                <w:szCs w:val="24"/>
              </w:rPr>
              <m:t xml:space="preserve">2</m:t>
            </m:r>
          </m:sup>
        </m:sSup>
      </m:oMath>
      <w:r w:rsidDel="00000000" w:rsidR="00000000" w:rsidRPr="00000000">
        <w:rPr>
          <w:rtl w:val="0"/>
        </w:rPr>
      </w:r>
    </w:p>
    <w:p w:rsidR="00000000" w:rsidDel="00000000" w:rsidP="00000000" w:rsidRDefault="00000000" w:rsidRPr="00000000" w14:paraId="000000DF">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a=</m:t>
        </m:r>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y</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xx</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x</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xy</m:t>
                </m:r>
              </m:sub>
            </m:sSub>
          </m:num>
          <m:den>
            <m:r>
              <w:rPr>
                <w:rFonts w:ascii="Cambria Math" w:cs="Cambria Math" w:eastAsia="Cambria Math" w:hAnsi="Cambria Math"/>
                <w:sz w:val="24"/>
                <w:szCs w:val="24"/>
              </w:rPr>
              <m:t>Δ</m:t>
            </m:r>
          </m:den>
        </m:f>
      </m:oMath>
      <w:r w:rsidDel="00000000" w:rsidR="00000000" w:rsidRPr="00000000">
        <w:rPr>
          <w:rtl w:val="0"/>
        </w:rPr>
      </w:r>
    </w:p>
    <w:p w:rsidR="00000000" w:rsidDel="00000000" w:rsidP="00000000" w:rsidRDefault="00000000" w:rsidRPr="00000000" w14:paraId="000000E0">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b=</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S</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xy</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x</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y</m:t>
                </m:r>
              </m:sub>
            </m:sSub>
          </m:num>
          <m:den>
            <m:r>
              <w:rPr>
                <w:rFonts w:ascii="Cambria Math" w:cs="Cambria Math" w:eastAsia="Cambria Math" w:hAnsi="Cambria Math"/>
                <w:sz w:val="24"/>
                <w:szCs w:val="24"/>
              </w:rPr>
              <m:t>Δ</m:t>
            </m:r>
          </m:den>
        </m:f>
      </m:oMath>
      <w:r w:rsidDel="00000000" w:rsidR="00000000" w:rsidRPr="00000000">
        <w:rPr>
          <w:rtl w:val="0"/>
        </w:rPr>
      </w:r>
    </w:p>
    <w:p w:rsidR="00000000" w:rsidDel="00000000" w:rsidP="00000000" w:rsidRDefault="00000000" w:rsidRPr="00000000" w14:paraId="000000E1">
      <w:pPr>
        <w:ind w:firstLine="0"/>
        <w:rPr>
          <w:sz w:val="24"/>
          <w:szCs w:val="24"/>
        </w:rPr>
      </w:pPr>
      <w:r w:rsidDel="00000000" w:rsidR="00000000" w:rsidRPr="00000000">
        <w:rPr>
          <w:rtl w:val="0"/>
        </w:rPr>
      </w:r>
    </w:p>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E finalmente, basta colocar os valores encontrados na equação:</w:t>
      </w:r>
    </w:p>
    <w:p w:rsidR="00000000" w:rsidDel="00000000" w:rsidP="00000000" w:rsidRDefault="00000000" w:rsidRPr="00000000" w14:paraId="000000E3">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1</m:t>
            </m:r>
          </m:sub>
        </m:sSub>
        <m:r>
          <w:rPr>
            <w:rFonts w:ascii="Cambria Math" w:cs="Cambria Math" w:eastAsia="Cambria Math" w:hAnsi="Cambria Math"/>
          </w:rPr>
          <m:t xml:space="preserve">(v)=a+bv ±</m:t>
        </m:r>
        <m:sSub>
          <m:sSubPr>
            <m:ctrlPr>
              <w:rPr>
                <w:rFonts w:ascii="Cambria Math" w:cs="Cambria Math" w:eastAsia="Cambria Math" w:hAnsi="Cambria Math"/>
              </w:rPr>
            </m:ctrlPr>
          </m:sSubPr>
          <m:e>
            <m:r>
              <w:rPr>
                <w:rFonts w:ascii="Cambria Math" w:cs="Cambria Math" w:eastAsia="Cambria Math" w:hAnsi="Cambria Math"/>
              </w:rPr>
              <m:t xml:space="preserve">w</m:t>
            </m:r>
          </m:e>
          <m:sub>
            <m:r>
              <w:rPr>
                <w:rFonts w:ascii="Cambria Math" w:cs="Cambria Math" w:eastAsia="Cambria Math" w:hAnsi="Cambria Math"/>
              </w:rPr>
              <m:t xml:space="preserve">0</m:t>
            </m:r>
          </m:sub>
        </m:sSub>
      </m:oMath>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ind w:firstLine="0"/>
        <w:rPr>
          <w:rFonts w:ascii="Arial" w:cs="Arial" w:eastAsia="Arial" w:hAnsi="Arial"/>
        </w:rPr>
      </w:pPr>
      <w:r w:rsidDel="00000000" w:rsidR="00000000" w:rsidRPr="00000000">
        <w:rPr>
          <w:rFonts w:ascii="Arial" w:cs="Arial" w:eastAsia="Arial" w:hAnsi="Arial"/>
          <w:rtl w:val="0"/>
        </w:rPr>
        <w:tab/>
        <w:t xml:space="preserve">A incerteza da função de calibração, </w:t>
      </w:r>
      <m:oMath>
        <m:sSub>
          <m:sSubPr>
            <m:ctrlPr>
              <w:rPr>
                <w:rFonts w:ascii="Cambria Math" w:cs="Cambria Math" w:eastAsia="Cambria Math" w:hAnsi="Cambria Math"/>
              </w:rPr>
            </m:ctrlPr>
          </m:sSubPr>
          <m:e>
            <m:r>
              <w:rPr>
                <w:rFonts w:ascii="Cambria Math" w:cs="Cambria Math" w:eastAsia="Cambria Math" w:hAnsi="Cambria Math"/>
              </w:rPr>
              <m:t xml:space="preserve">w</m:t>
            </m:r>
          </m:e>
          <m:sub>
            <m:r>
              <w:rPr>
                <w:rFonts w:ascii="Cambria Math" w:cs="Cambria Math" w:eastAsia="Cambria Math" w:hAnsi="Cambria Math"/>
              </w:rPr>
              <m:t xml:space="preserve">0</m:t>
            </m:r>
          </m:sub>
        </m:sSub>
      </m:oMath>
      <w:r w:rsidDel="00000000" w:rsidR="00000000" w:rsidRPr="00000000">
        <w:rPr>
          <w:rFonts w:ascii="Arial" w:cs="Arial" w:eastAsia="Arial" w:hAnsi="Arial"/>
          <w:rtl w:val="0"/>
        </w:rPr>
        <w:t xml:space="preserve">, é determinada pelos desvios em relação às medidas verdadeiras, de forma que:</w:t>
      </w:r>
    </w:p>
    <w:p w:rsidR="00000000" w:rsidDel="00000000" w:rsidP="00000000" w:rsidRDefault="00000000" w:rsidRPr="00000000" w14:paraId="000000E6">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w</m:t>
            </m:r>
          </m:e>
          <m:sub>
            <m:r>
              <w:rPr>
                <w:rFonts w:ascii="Cambria Math" w:cs="Cambria Math" w:eastAsia="Cambria Math" w:hAnsi="Cambria Math"/>
              </w:rPr>
              <m:t xml:space="preserve">0</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u</m:t>
            </m:r>
          </m:e>
          <m:sub>
            <m:r>
              <w:rPr>
                <w:rFonts w:ascii="Cambria Math" w:cs="Cambria Math" w:eastAsia="Cambria Math" w:hAnsi="Cambria Math"/>
              </w:rPr>
              <m:t xml:space="preserve">0</m:t>
            </m:r>
          </m:sub>
        </m:sSub>
        <m:r>
          <w:rPr>
            <w:rFonts w:ascii="Cambria Math" w:cs="Cambria Math" w:eastAsia="Cambria Math" w:hAnsi="Cambria Math"/>
          </w:rPr>
          <m:t xml:space="preserve">t</m:t>
        </m:r>
        <m:d>
          <m:dPr>
            <m:begChr m:val="("/>
            <m:endChr m:val=")"/>
            <m:ctrlPr>
              <w:rPr>
                <w:rFonts w:ascii="Cambria Math" w:cs="Cambria Math" w:eastAsia="Cambria Math" w:hAnsi="Cambria Math"/>
              </w:rPr>
            </m:ctrlPr>
          </m:dPr>
          <m:e>
            <m:r>
              <w:rPr>
                <w:rFonts w:ascii="Cambria Math" w:cs="Cambria Math" w:eastAsia="Cambria Math" w:hAnsi="Cambria Math"/>
              </w:rPr>
              <m:t xml:space="preserve">c,ν</m:t>
            </m:r>
          </m:e>
        </m:d>
      </m:oMath>
      <w:r w:rsidDel="00000000" w:rsidR="00000000" w:rsidRPr="00000000">
        <w:rPr>
          <w:rtl w:val="0"/>
        </w:rPr>
      </w:r>
    </w:p>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rtl w:val="0"/>
        </w:rPr>
        <w:t xml:space="preserve">Onde </w:t>
      </w:r>
      <m:oMath>
        <m:r>
          <w:rPr>
            <w:rFonts w:ascii="Cambria Math" w:cs="Cambria Math" w:eastAsia="Cambria Math" w:hAnsi="Cambria Math"/>
          </w:rPr>
          <m:t xml:space="preserve">c</m:t>
        </m:r>
      </m:oMath>
      <w:r w:rsidDel="00000000" w:rsidR="00000000" w:rsidRPr="00000000">
        <w:rPr>
          <w:rFonts w:ascii="Arial" w:cs="Arial" w:eastAsia="Arial" w:hAnsi="Arial"/>
          <w:rtl w:val="0"/>
        </w:rPr>
        <w:t xml:space="preserve"> é a confiabilidade (geralmente 95%), </w:t>
      </w:r>
      <m:oMath>
        <m:r>
          <m:t>ν</m:t>
        </m:r>
      </m:oMath>
      <w:r w:rsidDel="00000000" w:rsidR="00000000" w:rsidRPr="00000000">
        <w:rPr>
          <w:rFonts w:ascii="Arial" w:cs="Arial" w:eastAsia="Arial" w:hAnsi="Arial"/>
          <w:rtl w:val="0"/>
        </w:rPr>
        <w:t xml:space="preserve"> são os graus de liberdade dados por </w:t>
      </w:r>
      <m:oMath>
        <m:r>
          <w:rPr>
            <w:rFonts w:ascii="Cambria Math" w:cs="Cambria Math" w:eastAsia="Cambria Math" w:hAnsi="Cambria Math"/>
          </w:rPr>
          <m:t xml:space="preserve">ν=n-1</m:t>
        </m:r>
      </m:oMath>
      <w:r w:rsidDel="00000000" w:rsidR="00000000" w:rsidRPr="00000000">
        <w:rPr>
          <w:rFonts w:ascii="Arial" w:cs="Arial" w:eastAsia="Arial" w:hAnsi="Arial"/>
          <w:rtl w:val="0"/>
        </w:rPr>
        <w:t xml:space="preserve"> e </w:t>
      </w:r>
      <m:oMath>
        <m:r>
          <w:rPr>
            <w:rFonts w:ascii="Cambria Math" w:cs="Cambria Math" w:eastAsia="Cambria Math" w:hAnsi="Cambria Math"/>
          </w:rPr>
          <m:t xml:space="preserve">t</m:t>
        </m:r>
        <m:d>
          <m:dPr>
            <m:begChr m:val="("/>
            <m:endChr m:val=")"/>
            <m:ctrlPr>
              <w:rPr>
                <w:rFonts w:ascii="Cambria Math" w:cs="Cambria Math" w:eastAsia="Cambria Math" w:hAnsi="Cambria Math"/>
              </w:rPr>
            </m:ctrlPr>
          </m:dPr>
          <m:e>
            <m:r>
              <w:rPr>
                <w:rFonts w:ascii="Cambria Math" w:cs="Cambria Math" w:eastAsia="Cambria Math" w:hAnsi="Cambria Math"/>
              </w:rPr>
              <m:t xml:space="preserve">c,ν</m:t>
            </m:r>
          </m:e>
        </m:d>
      </m:oMath>
      <w:r w:rsidDel="00000000" w:rsidR="00000000" w:rsidRPr="00000000">
        <w:rPr>
          <w:rFonts w:ascii="Arial" w:cs="Arial" w:eastAsia="Arial" w:hAnsi="Arial"/>
          <w:rtl w:val="0"/>
        </w:rPr>
        <w:t xml:space="preserve"> é o coeficiente de Student. A incerteza padrão da amostra, </w:t>
      </w:r>
      <m:oMath>
        <m:sSub>
          <m:sSubPr>
            <m:ctrlPr>
              <w:rPr>
                <w:rFonts w:ascii="Cambria Math" w:cs="Cambria Math" w:eastAsia="Cambria Math" w:hAnsi="Cambria Math"/>
              </w:rPr>
            </m:ctrlPr>
          </m:sSubPr>
          <m:e>
            <m:r>
              <w:rPr>
                <w:rFonts w:ascii="Cambria Math" w:cs="Cambria Math" w:eastAsia="Cambria Math" w:hAnsi="Cambria Math"/>
              </w:rPr>
              <m:t xml:space="preserve">u</m:t>
            </m:r>
          </m:e>
          <m:sub>
            <m:r>
              <w:rPr>
                <w:rFonts w:ascii="Cambria Math" w:cs="Cambria Math" w:eastAsia="Cambria Math" w:hAnsi="Cambria Math"/>
              </w:rPr>
              <m:t xml:space="preserve">0</m:t>
            </m:r>
          </m:sub>
        </m:sSub>
      </m:oMath>
      <w:r w:rsidDel="00000000" w:rsidR="00000000" w:rsidRPr="00000000">
        <w:rPr>
          <w:rFonts w:ascii="Arial" w:cs="Arial" w:eastAsia="Arial" w:hAnsi="Arial"/>
          <w:rtl w:val="0"/>
        </w:rPr>
        <w:t xml:space="preserve">, é dada por:</w:t>
      </w:r>
    </w:p>
    <w:p w:rsidR="00000000" w:rsidDel="00000000" w:rsidP="00000000" w:rsidRDefault="00000000" w:rsidRPr="00000000" w14:paraId="000000E8">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u</m:t>
            </m:r>
          </m:e>
          <m:sub>
            <m:r>
              <w:rPr>
                <w:rFonts w:ascii="Cambria Math" w:cs="Cambria Math" w:eastAsia="Cambria Math" w:hAnsi="Cambria Math"/>
              </w:rPr>
              <m:t xml:space="preserve">0</m:t>
            </m:r>
          </m:sub>
        </m:sSub>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(n-1)</m:t>
            </m:r>
          </m:e>
          <m:sup>
            <m:r>
              <w:rPr>
                <w:rFonts w:ascii="Cambria Math" w:cs="Cambria Math" w:eastAsia="Cambria Math" w:hAnsi="Cambria Math"/>
              </w:rPr>
              <m:t xml:space="preserve">-1</m:t>
            </m:r>
          </m:sup>
        </m:sSup>
        <m:rad>
          <m:radPr>
            <m:degHide m:val="1"/>
            <m:ctrlPr>
              <w:rPr>
                <w:rFonts w:ascii="Cambria Math" w:cs="Cambria Math" w:eastAsia="Cambria Math" w:hAnsi="Cambria Math"/>
              </w:rPr>
            </m:ctrlPr>
          </m:radPr>
          <m:e>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n</m:t>
                </m:r>
              </m:sup>
            </m:nary>
            <m:sSubSup>
              <m:sSubSupPr>
                <m:ctrlPr>
                  <w:rPr>
                    <w:rFonts w:ascii="Cambria Math" w:cs="Cambria Math" w:eastAsia="Cambria Math" w:hAnsi="Cambria Math"/>
                  </w:rPr>
                </m:ctrlPr>
              </m:sSubSupPr>
              <m:e>
                <m:r>
                  <w:rPr>
                    <w:rFonts w:ascii="Cambria Math" w:cs="Cambria Math" w:eastAsia="Cambria Math" w:hAnsi="Cambria Math"/>
                  </w:rPr>
                  <m:t xml:space="preserve">d</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e>
        </m:rad>
      </m:oMath>
      <w:r w:rsidDel="00000000" w:rsidR="00000000" w:rsidRPr="00000000">
        <w:rPr>
          <w:rtl w:val="0"/>
        </w:rPr>
      </w:r>
    </w:p>
    <w:p w:rsidR="00000000" w:rsidDel="00000000" w:rsidP="00000000" w:rsidRDefault="00000000" w:rsidRPr="00000000" w14:paraId="000000E9">
      <w:pPr>
        <w:jc w:val="left"/>
        <w:rPr>
          <w:rFonts w:ascii="Arial" w:cs="Arial" w:eastAsia="Arial" w:hAnsi="Arial"/>
        </w:rPr>
      </w:pPr>
      <w:r w:rsidDel="00000000" w:rsidR="00000000" w:rsidRPr="00000000">
        <w:rPr>
          <w:rFonts w:ascii="Arial" w:cs="Arial" w:eastAsia="Arial" w:hAnsi="Arial"/>
          <w:rtl w:val="0"/>
        </w:rPr>
        <w:t xml:space="preserve">Em que o desvio </w:t>
      </w:r>
      <m:oMath>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i</m:t>
            </m:r>
          </m:sub>
        </m:sSub>
      </m:oMath>
      <w:r w:rsidDel="00000000" w:rsidR="00000000" w:rsidRPr="00000000">
        <w:rPr>
          <w:rFonts w:ascii="Arial" w:cs="Arial" w:eastAsia="Arial" w:hAnsi="Arial"/>
          <w:rtl w:val="0"/>
        </w:rPr>
        <w:t xml:space="preserve"> para a </w:t>
      </w:r>
      <m:oMath>
        <m:r>
          <w:rPr>
            <w:rFonts w:ascii="Cambria Math" w:cs="Cambria Math" w:eastAsia="Cambria Math" w:hAnsi="Cambria Math"/>
          </w:rPr>
          <m:t xml:space="preserve">n</m:t>
        </m:r>
      </m:oMath>
      <w:r w:rsidDel="00000000" w:rsidR="00000000" w:rsidRPr="00000000">
        <w:rPr>
          <w:rFonts w:ascii="Arial" w:cs="Arial" w:eastAsia="Arial" w:hAnsi="Arial"/>
          <w:rtl w:val="0"/>
        </w:rPr>
        <w:t xml:space="preserve">-ésima função de calibração é dado por </w:t>
      </w:r>
      <m:oMath>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n</m:t>
            </m:r>
          </m:sub>
        </m:sSub>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v</m:t>
                </m:r>
              </m:e>
              <m:sub>
                <m:r>
                  <w:rPr>
                    <w:rFonts w:ascii="Cambria Math" w:cs="Cambria Math" w:eastAsia="Cambria Math" w:hAnsi="Cambria Math"/>
                  </w:rPr>
                  <m:t xml:space="preserve">i</m:t>
                </m:r>
              </m:sub>
            </m:sSub>
          </m:e>
        </m:d>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oMath>
      <w:r w:rsidDel="00000000" w:rsidR="00000000" w:rsidRPr="00000000">
        <w:rPr>
          <w:rFonts w:ascii="Arial" w:cs="Arial" w:eastAsia="Arial" w:hAnsi="Arial"/>
          <w:rtl w:val="0"/>
        </w:rPr>
        <w:t xml:space="preserve">.</w:t>
      </w:r>
    </w:p>
    <w:p w:rsidR="00000000" w:rsidDel="00000000" w:rsidP="00000000" w:rsidRDefault="00000000" w:rsidRPr="00000000" w14:paraId="000000EA">
      <w:pPr>
        <w:ind w:firstLine="0"/>
        <w:rPr>
          <w:rFonts w:ascii="Arial" w:cs="Arial" w:eastAsia="Arial" w:hAnsi="Arial"/>
        </w:rPr>
      </w:pPr>
      <w:r w:rsidDel="00000000" w:rsidR="00000000" w:rsidRPr="00000000">
        <w:rPr>
          <w:rtl w:val="0"/>
        </w:rPr>
      </w:r>
    </w:p>
    <w:p w:rsidR="00000000" w:rsidDel="00000000" w:rsidP="00000000" w:rsidRDefault="00000000" w:rsidRPr="00000000" w14:paraId="000000EB">
      <w:pPr>
        <w:ind w:firstLine="0"/>
        <w:rPr>
          <w:rFonts w:ascii="Arial" w:cs="Arial" w:eastAsia="Arial" w:hAnsi="Arial"/>
        </w:rPr>
      </w:pPr>
      <w:r w:rsidDel="00000000" w:rsidR="00000000" w:rsidRPr="00000000">
        <w:rPr>
          <w:rtl w:val="0"/>
        </w:rPr>
      </w:r>
    </w:p>
    <w:p w:rsidR="00000000" w:rsidDel="00000000" w:rsidP="00000000" w:rsidRDefault="00000000" w:rsidRPr="00000000" w14:paraId="000000EC">
      <w:pPr>
        <w:ind w:firstLine="0"/>
        <w:rPr>
          <w:rFonts w:ascii="Arial" w:cs="Arial" w:eastAsia="Arial" w:hAnsi="Arial"/>
        </w:rPr>
      </w:pPr>
      <w:r w:rsidDel="00000000" w:rsidR="00000000" w:rsidRPr="00000000">
        <w:rPr>
          <w:rtl w:val="0"/>
        </w:rPr>
      </w:r>
    </w:p>
    <w:p w:rsidR="00000000" w:rsidDel="00000000" w:rsidP="00000000" w:rsidRDefault="00000000" w:rsidRPr="00000000" w14:paraId="000000ED">
      <w:pPr>
        <w:ind w:firstLine="0"/>
        <w:rPr>
          <w:rFonts w:ascii="Arial" w:cs="Arial" w:eastAsia="Arial" w:hAnsi="Arial"/>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A seguinte função polinomial deve ser utilizada para a curva de calibração:</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jc w:val="center"/>
        <w:rPr>
          <w:rFonts w:ascii="Cambria Math" w:cs="Cambria Math" w:eastAsia="Cambria Math" w:hAnsi="Cambria Math"/>
        </w:rPr>
      </w:pPr>
      <m:oMath>
        <m:r>
          <w:rPr>
            <w:rFonts w:ascii="Cambria Math" w:cs="Cambria Math" w:eastAsia="Cambria Math" w:hAnsi="Cambria Math"/>
          </w:rPr>
          <m:t xml:space="preserve">y</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0</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r>
          <w:rPr>
            <w:rFonts w:ascii="Cambria Math" w:cs="Cambria Math" w:eastAsia="Cambria Math" w:hAnsi="Cambria Math"/>
          </w:rPr>
          <m:t xml:space="preserve">x+</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3</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3</m:t>
            </m:r>
          </m:sup>
        </m:sSup>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4</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4</m:t>
            </m:r>
          </m:sup>
        </m:sSup>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5</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5</m:t>
            </m:r>
          </m:sup>
        </m:sSup>
      </m:oMath>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Utilizando o método Qui-Square em conjunto com a função polinomial:</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jc w:val="center"/>
        <w:rPr>
          <w:rFonts w:ascii="Cambria Math" w:cs="Cambria Math" w:eastAsia="Cambria Math" w:hAnsi="Cambria Math"/>
        </w:rPr>
      </w:pPr>
      <m:oMath>
        <m:sSup>
          <m:sSupPr>
            <m:ctrlPr>
              <w:rPr>
                <w:rFonts w:ascii="Cambria Math" w:cs="Cambria Math" w:eastAsia="Cambria Math" w:hAnsi="Cambria Math"/>
              </w:rPr>
            </m:ctrlPr>
          </m:sSupPr>
          <m:e>
            <m:r>
              <m:t>χ</m:t>
            </m:r>
          </m:e>
          <m:sup>
            <m:r>
              <w:rPr>
                <w:rFonts w:ascii="Cambria Math" w:cs="Cambria Math" w:eastAsia="Cambria Math" w:hAnsi="Cambria Math"/>
              </w:rPr>
              <m:t xml:space="preserve">2</m:t>
            </m:r>
          </m:sup>
        </m:sSup>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0</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3</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4</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5</m:t>
            </m:r>
          </m:sub>
        </m:sSub>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0</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r>
                      <w:rPr>
                        <w:rFonts w:ascii="Cambria Math" w:cs="Cambria Math" w:eastAsia="Cambria Math" w:hAnsi="Cambria Math"/>
                      </w:rPr>
                      <m:t xml:space="preserve">x-</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3</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3</m:t>
                        </m:r>
                      </m:sup>
                    </m:sSup>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4</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4</m:t>
                        </m:r>
                      </m:sup>
                    </m:sSup>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5</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5</m:t>
                        </m:r>
                      </m:sup>
                    </m:sSup>
                  </m:num>
                  <m:den>
                    <m:sSub>
                      <m:sSubPr>
                        <m:ctrlPr>
                          <w:rPr>
                            <w:rFonts w:ascii="Cambria Math" w:cs="Cambria Math" w:eastAsia="Cambria Math" w:hAnsi="Cambria Math"/>
                          </w:rPr>
                        </m:ctrlPr>
                      </m:sSubPr>
                      <m:e>
                        <m:r>
                          <w:rPr>
                            <w:rFonts w:ascii="Cambria Math" w:cs="Cambria Math" w:eastAsia="Cambria Math" w:hAnsi="Cambria Math"/>
                          </w:rPr>
                          <m:t>σ</m:t>
                        </m:r>
                      </m:e>
                      <m:sub>
                        <m:r>
                          <w:rPr>
                            <w:rFonts w:ascii="Cambria Math" w:cs="Cambria Math" w:eastAsia="Cambria Math" w:hAnsi="Cambria Math"/>
                          </w:rPr>
                          <m:t xml:space="preserve">i</m:t>
                        </m:r>
                      </m:sub>
                    </m:sSub>
                  </m:den>
                </m:f>
              </m:e>
            </m:d>
          </m:e>
          <m:sup>
            <m:r>
              <w:rPr>
                <w:rFonts w:ascii="Cambria Math" w:cs="Cambria Math" w:eastAsia="Cambria Math" w:hAnsi="Cambria Math"/>
              </w:rPr>
              <m:t xml:space="preserve">2</m:t>
            </m:r>
          </m:sup>
        </m:sSup>
      </m:oMath>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Derivando e equação Qui-Square em relação a todos os coeficientes do polinômio do 5º grau temos: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jc w:val="center"/>
        <w:rPr>
          <w:rFonts w:ascii="Cambria Math" w:cs="Cambria Math" w:eastAsia="Cambria Math" w:hAnsi="Cambria Math"/>
        </w:rPr>
      </w:pPr>
      <m:oMath>
        <m:f>
          <m:num>
            <m:r>
              <m:t>∂</m:t>
            </m:r>
            <m:sSup>
              <m:sSupPr>
                <m:ctrlPr>
                  <w:rPr>
                    <w:rFonts w:ascii="Cambria Math" w:cs="Cambria Math" w:eastAsia="Cambria Math" w:hAnsi="Cambria Math"/>
                  </w:rPr>
                </m:ctrlPr>
              </m:sSupPr>
              <m:e>
                <m:r>
                  <m:t>χ</m:t>
                </m:r>
              </m:e>
              <m:sup>
                <m:r>
                  <w:rPr>
                    <w:rFonts w:ascii="Cambria Math" w:cs="Cambria Math" w:eastAsia="Cambria Math" w:hAnsi="Cambria Math"/>
                  </w:rPr>
                  <m:t xml:space="preserve">2</m:t>
                </m:r>
              </m:sup>
            </m:sSup>
          </m:num>
          <m:den>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0</m:t>
                </m:r>
              </m:sub>
            </m:sSub>
          </m:den>
        </m:f>
        <m:r>
          <w:rPr>
            <w:rFonts w:ascii="Cambria Math" w:cs="Cambria Math" w:eastAsia="Cambria Math" w:hAnsi="Cambria Math"/>
          </w:rPr>
          <m:t xml:space="preserve">=-2</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0</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r>
                  <w:rPr>
                    <w:rFonts w:ascii="Cambria Math" w:cs="Cambria Math" w:eastAsia="Cambria Math" w:hAnsi="Cambria Math"/>
                  </w:rPr>
                  <m:t xml:space="preserve">x-</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3</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3</m:t>
                    </m:r>
                  </m:sup>
                </m:sSup>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4</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4</m:t>
                    </m:r>
                  </m:sup>
                </m:sSup>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5</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5</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e>
        </m:d>
        <m:r>
          <w:rPr>
            <w:rFonts w:ascii="Cambria Math" w:cs="Cambria Math" w:eastAsia="Cambria Math" w:hAnsi="Cambria Math"/>
          </w:rPr>
          <m:t xml:space="preserve">=0</m:t>
        </m:r>
      </m:oMath>
      <w:r w:rsidDel="00000000" w:rsidR="00000000" w:rsidRPr="00000000">
        <w:rPr>
          <w:rtl w:val="0"/>
        </w:rPr>
      </w:r>
    </w:p>
    <w:p w:rsidR="00000000" w:rsidDel="00000000" w:rsidP="00000000" w:rsidRDefault="00000000" w:rsidRPr="00000000" w14:paraId="000000F9">
      <w:pPr>
        <w:jc w:val="center"/>
        <w:rPr>
          <w:rFonts w:ascii="Cambria Math" w:cs="Cambria Math" w:eastAsia="Cambria Math" w:hAnsi="Cambria Math"/>
        </w:rPr>
      </w:pPr>
      <m:oMath>
        <m:f>
          <m:num>
            <m:r>
              <m:t>∂</m:t>
            </m:r>
            <m:sSup>
              <m:sSupPr>
                <m:ctrlPr>
                  <w:rPr>
                    <w:rFonts w:ascii="Cambria Math" w:cs="Cambria Math" w:eastAsia="Cambria Math" w:hAnsi="Cambria Math"/>
                  </w:rPr>
                </m:ctrlPr>
              </m:sSupPr>
              <m:e>
                <m:r>
                  <m:t>χ</m:t>
                </m:r>
              </m:e>
              <m:sup>
                <m:r>
                  <w:rPr>
                    <w:rFonts w:ascii="Cambria Math" w:cs="Cambria Math" w:eastAsia="Cambria Math" w:hAnsi="Cambria Math"/>
                  </w:rPr>
                  <m:t xml:space="preserve">2</m:t>
                </m:r>
              </m:sup>
            </m:sSup>
          </m:num>
          <m:den>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den>
        </m:f>
        <m:r>
          <w:rPr>
            <w:rFonts w:ascii="Cambria Math" w:cs="Cambria Math" w:eastAsia="Cambria Math" w:hAnsi="Cambria Math"/>
          </w:rPr>
          <m:t xml:space="preserve">=-2</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r>
          <w:rPr>
            <w:rFonts w:ascii="Cambria Math" w:cs="Cambria Math" w:eastAsia="Cambria Math" w:hAnsi="Cambria Math"/>
          </w:rPr>
          <m:t xml:space="preserve">x</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0</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r>
                  <w:rPr>
                    <w:rFonts w:ascii="Cambria Math" w:cs="Cambria Math" w:eastAsia="Cambria Math" w:hAnsi="Cambria Math"/>
                  </w:rPr>
                  <m:t xml:space="preserve">x-</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r>
                  <w:rPr>
                    <w:rFonts w:ascii="Cambria Math" w:cs="Cambria Math" w:eastAsia="Cambria Math" w:hAnsi="Cambria Math"/>
                  </w:rPr>
                  <m:t xml:space="preserve">x²-</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3</m:t>
                    </m:r>
                  </m:sub>
                </m:sSub>
                <m:r>
                  <w:rPr>
                    <w:rFonts w:ascii="Cambria Math" w:cs="Cambria Math" w:eastAsia="Cambria Math" w:hAnsi="Cambria Math"/>
                  </w:rPr>
                  <m:t xml:space="preserve">x³-</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4</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4</m:t>
                    </m:r>
                  </m:sup>
                </m:sSup>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5</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5</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e>
        </m:d>
        <m:r>
          <w:rPr>
            <w:rFonts w:ascii="Cambria Math" w:cs="Cambria Math" w:eastAsia="Cambria Math" w:hAnsi="Cambria Math"/>
          </w:rPr>
          <m:t xml:space="preserve">=0</m:t>
        </m:r>
      </m:oMath>
      <w:r w:rsidDel="00000000" w:rsidR="00000000" w:rsidRPr="00000000">
        <w:rPr>
          <w:rtl w:val="0"/>
        </w:rPr>
      </w:r>
    </w:p>
    <w:p w:rsidR="00000000" w:rsidDel="00000000" w:rsidP="00000000" w:rsidRDefault="00000000" w:rsidRPr="00000000" w14:paraId="000000FA">
      <w:pPr>
        <w:jc w:val="center"/>
        <w:rPr>
          <w:rFonts w:ascii="Cambria Math" w:cs="Cambria Math" w:eastAsia="Cambria Math" w:hAnsi="Cambria Math"/>
        </w:rPr>
      </w:pPr>
      <m:oMath>
        <m:f>
          <m:num>
            <m:r>
              <m:t>∂</m:t>
            </m:r>
            <m:sSup>
              <m:sSupPr>
                <m:ctrlPr>
                  <w:rPr>
                    <w:rFonts w:ascii="Cambria Math" w:cs="Cambria Math" w:eastAsia="Cambria Math" w:hAnsi="Cambria Math"/>
                  </w:rPr>
                </m:ctrlPr>
              </m:sSupPr>
              <m:e>
                <m:r>
                  <m:t>χ</m:t>
                </m:r>
              </m:e>
              <m:sup>
                <m:r>
                  <w:rPr>
                    <w:rFonts w:ascii="Cambria Math" w:cs="Cambria Math" w:eastAsia="Cambria Math" w:hAnsi="Cambria Math"/>
                  </w:rPr>
                  <m:t xml:space="preserve">2</m:t>
                </m:r>
              </m:sup>
            </m:sSup>
          </m:num>
          <m:den>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den>
        </m:f>
        <m:r>
          <w:rPr>
            <w:rFonts w:ascii="Cambria Math" w:cs="Cambria Math" w:eastAsia="Cambria Math" w:hAnsi="Cambria Math"/>
          </w:rPr>
          <m:t xml:space="preserve">=-2</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r>
          <w:rPr>
            <w:rFonts w:ascii="Cambria Math" w:cs="Cambria Math" w:eastAsia="Cambria Math" w:hAnsi="Cambria Math"/>
          </w:rPr>
          <m:t xml:space="preserve">x²</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0</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r>
                  <w:rPr>
                    <w:rFonts w:ascii="Cambria Math" w:cs="Cambria Math" w:eastAsia="Cambria Math" w:hAnsi="Cambria Math"/>
                  </w:rPr>
                  <m:t xml:space="preserve">x-</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r>
                  <w:rPr>
                    <w:rFonts w:ascii="Cambria Math" w:cs="Cambria Math" w:eastAsia="Cambria Math" w:hAnsi="Cambria Math"/>
                  </w:rPr>
                  <m:t xml:space="preserve">x²-</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3</m:t>
                    </m:r>
                  </m:sub>
                </m:sSub>
                <m:r>
                  <w:rPr>
                    <w:rFonts w:ascii="Cambria Math" w:cs="Cambria Math" w:eastAsia="Cambria Math" w:hAnsi="Cambria Math"/>
                  </w:rPr>
                  <m:t xml:space="preserve">x³-</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4</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4</m:t>
                    </m:r>
                  </m:sup>
                </m:sSup>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5</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5</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e>
        </m:d>
        <m:r>
          <w:rPr>
            <w:rFonts w:ascii="Cambria Math" w:cs="Cambria Math" w:eastAsia="Cambria Math" w:hAnsi="Cambria Math"/>
          </w:rPr>
          <m:t xml:space="preserve">=0</m:t>
        </m:r>
      </m:oMath>
      <w:r w:rsidDel="00000000" w:rsidR="00000000" w:rsidRPr="00000000">
        <w:rPr>
          <w:rtl w:val="0"/>
        </w:rPr>
      </w:r>
    </w:p>
    <w:p w:rsidR="00000000" w:rsidDel="00000000" w:rsidP="00000000" w:rsidRDefault="00000000" w:rsidRPr="00000000" w14:paraId="000000FB">
      <w:pPr>
        <w:jc w:val="center"/>
        <w:rPr>
          <w:rFonts w:ascii="Cambria Math" w:cs="Cambria Math" w:eastAsia="Cambria Math" w:hAnsi="Cambria Math"/>
        </w:rPr>
      </w:pPr>
      <m:oMath>
        <m:f>
          <m:num>
            <m:r>
              <m:t>∂</m:t>
            </m:r>
            <m:sSup>
              <m:sSupPr>
                <m:ctrlPr>
                  <w:rPr>
                    <w:rFonts w:ascii="Cambria Math" w:cs="Cambria Math" w:eastAsia="Cambria Math" w:hAnsi="Cambria Math"/>
                  </w:rPr>
                </m:ctrlPr>
              </m:sSupPr>
              <m:e>
                <m:r>
                  <m:t>χ</m:t>
                </m:r>
              </m:e>
              <m:sup>
                <m:r>
                  <w:rPr>
                    <w:rFonts w:ascii="Cambria Math" w:cs="Cambria Math" w:eastAsia="Cambria Math" w:hAnsi="Cambria Math"/>
                  </w:rPr>
                  <m:t xml:space="preserve">2</m:t>
                </m:r>
              </m:sup>
            </m:sSup>
          </m:num>
          <m:den>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3</m:t>
                </m:r>
              </m:sub>
            </m:sSub>
          </m:den>
        </m:f>
        <m:r>
          <w:rPr>
            <w:rFonts w:ascii="Cambria Math" w:cs="Cambria Math" w:eastAsia="Cambria Math" w:hAnsi="Cambria Math"/>
          </w:rPr>
          <m:t xml:space="preserve">=-2</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r>
          <w:rPr>
            <w:rFonts w:ascii="Cambria Math" w:cs="Cambria Math" w:eastAsia="Cambria Math" w:hAnsi="Cambria Math"/>
          </w:rPr>
          <m:t xml:space="preserve">x³</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0</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r>
                  <w:rPr>
                    <w:rFonts w:ascii="Cambria Math" w:cs="Cambria Math" w:eastAsia="Cambria Math" w:hAnsi="Cambria Math"/>
                  </w:rPr>
                  <m:t xml:space="preserve">x-</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r>
                  <w:rPr>
                    <w:rFonts w:ascii="Cambria Math" w:cs="Cambria Math" w:eastAsia="Cambria Math" w:hAnsi="Cambria Math"/>
                  </w:rPr>
                  <m:t xml:space="preserve">x²-</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3</m:t>
                    </m:r>
                  </m:sub>
                </m:sSub>
                <m:r>
                  <w:rPr>
                    <w:rFonts w:ascii="Cambria Math" w:cs="Cambria Math" w:eastAsia="Cambria Math" w:hAnsi="Cambria Math"/>
                  </w:rPr>
                  <m:t xml:space="preserve">x³-</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4</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4</m:t>
                    </m:r>
                  </m:sup>
                </m:sSup>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5</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5</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e>
        </m:d>
        <m:r>
          <w:rPr>
            <w:rFonts w:ascii="Cambria Math" w:cs="Cambria Math" w:eastAsia="Cambria Math" w:hAnsi="Cambria Math"/>
          </w:rPr>
          <m:t xml:space="preserve">=0</m:t>
        </m:r>
      </m:oMath>
      <w:r w:rsidDel="00000000" w:rsidR="00000000" w:rsidRPr="00000000">
        <w:rPr>
          <w:rtl w:val="0"/>
        </w:rPr>
      </w:r>
    </w:p>
    <w:p w:rsidR="00000000" w:rsidDel="00000000" w:rsidP="00000000" w:rsidRDefault="00000000" w:rsidRPr="00000000" w14:paraId="000000FC">
      <w:pPr>
        <w:jc w:val="center"/>
        <w:rPr>
          <w:rFonts w:ascii="Cambria Math" w:cs="Cambria Math" w:eastAsia="Cambria Math" w:hAnsi="Cambria Math"/>
        </w:rPr>
      </w:pPr>
      <m:oMath>
        <m:f>
          <m:num>
            <m:r>
              <m:t>∂</m:t>
            </m:r>
            <m:sSup>
              <m:sSupPr>
                <m:ctrlPr>
                  <w:rPr>
                    <w:rFonts w:ascii="Cambria Math" w:cs="Cambria Math" w:eastAsia="Cambria Math" w:hAnsi="Cambria Math"/>
                  </w:rPr>
                </m:ctrlPr>
              </m:sSupPr>
              <m:e>
                <m:r>
                  <m:t>χ</m:t>
                </m:r>
              </m:e>
              <m:sup>
                <m:r>
                  <w:rPr>
                    <w:rFonts w:ascii="Cambria Math" w:cs="Cambria Math" w:eastAsia="Cambria Math" w:hAnsi="Cambria Math"/>
                  </w:rPr>
                  <m:t xml:space="preserve">2</m:t>
                </m:r>
              </m:sup>
            </m:sSup>
          </m:num>
          <m:den>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4</m:t>
                </m:r>
              </m:sub>
            </m:sSub>
          </m:den>
        </m:f>
        <m:r>
          <w:rPr>
            <w:rFonts w:ascii="Cambria Math" w:cs="Cambria Math" w:eastAsia="Cambria Math" w:hAnsi="Cambria Math"/>
          </w:rPr>
          <m:t xml:space="preserve">=-2</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4</m:t>
            </m:r>
          </m:sup>
        </m:sSup>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0</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r>
                  <w:rPr>
                    <w:rFonts w:ascii="Cambria Math" w:cs="Cambria Math" w:eastAsia="Cambria Math" w:hAnsi="Cambria Math"/>
                  </w:rPr>
                  <m:t xml:space="preserve">x-</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r>
                  <w:rPr>
                    <w:rFonts w:ascii="Cambria Math" w:cs="Cambria Math" w:eastAsia="Cambria Math" w:hAnsi="Cambria Math"/>
                  </w:rPr>
                  <m:t xml:space="preserve">x²-</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3</m:t>
                    </m:r>
                  </m:sub>
                </m:sSub>
                <m:r>
                  <w:rPr>
                    <w:rFonts w:ascii="Cambria Math" w:cs="Cambria Math" w:eastAsia="Cambria Math" w:hAnsi="Cambria Math"/>
                  </w:rPr>
                  <m:t xml:space="preserve">x³-</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4</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4</m:t>
                    </m:r>
                  </m:sup>
                </m:sSup>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5</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5</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e>
        </m:d>
        <m:r>
          <w:rPr>
            <w:rFonts w:ascii="Cambria Math" w:cs="Cambria Math" w:eastAsia="Cambria Math" w:hAnsi="Cambria Math"/>
          </w:rPr>
          <m:t xml:space="preserve">=0</m:t>
        </m:r>
      </m:oMath>
      <w:r w:rsidDel="00000000" w:rsidR="00000000" w:rsidRPr="00000000">
        <w:rPr>
          <w:rtl w:val="0"/>
        </w:rPr>
      </w:r>
    </w:p>
    <w:p w:rsidR="00000000" w:rsidDel="00000000" w:rsidP="00000000" w:rsidRDefault="00000000" w:rsidRPr="00000000" w14:paraId="000000FD">
      <w:pPr>
        <w:jc w:val="center"/>
        <w:rPr>
          <w:rFonts w:ascii="Cambria Math" w:cs="Cambria Math" w:eastAsia="Cambria Math" w:hAnsi="Cambria Math"/>
        </w:rPr>
      </w:pPr>
      <m:oMath>
        <m:f>
          <m:num>
            <m:r>
              <m:t>∂</m:t>
            </m:r>
            <m:sSup>
              <m:sSupPr>
                <m:ctrlPr>
                  <w:rPr>
                    <w:rFonts w:ascii="Cambria Math" w:cs="Cambria Math" w:eastAsia="Cambria Math" w:hAnsi="Cambria Math"/>
                  </w:rPr>
                </m:ctrlPr>
              </m:sSupPr>
              <m:e>
                <m:r>
                  <m:t>χ</m:t>
                </m:r>
              </m:e>
              <m:sup>
                <m:r>
                  <w:rPr>
                    <w:rFonts w:ascii="Cambria Math" w:cs="Cambria Math" w:eastAsia="Cambria Math" w:hAnsi="Cambria Math"/>
                  </w:rPr>
                  <m:t xml:space="preserve">2</m:t>
                </m:r>
              </m:sup>
            </m:sSup>
          </m:num>
          <m:den>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5</m:t>
                </m:r>
              </m:sub>
            </m:sSub>
          </m:den>
        </m:f>
        <m:r>
          <w:rPr>
            <w:rFonts w:ascii="Cambria Math" w:cs="Cambria Math" w:eastAsia="Cambria Math" w:hAnsi="Cambria Math"/>
          </w:rPr>
          <m:t xml:space="preserve">=-2</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5</m:t>
            </m:r>
          </m:sup>
        </m:sSup>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0</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r>
                  <w:rPr>
                    <w:rFonts w:ascii="Cambria Math" w:cs="Cambria Math" w:eastAsia="Cambria Math" w:hAnsi="Cambria Math"/>
                  </w:rPr>
                  <m:t xml:space="preserve">x-</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r>
                  <w:rPr>
                    <w:rFonts w:ascii="Cambria Math" w:cs="Cambria Math" w:eastAsia="Cambria Math" w:hAnsi="Cambria Math"/>
                  </w:rPr>
                  <m:t xml:space="preserve">x²-</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3</m:t>
                    </m:r>
                  </m:sub>
                </m:sSub>
                <m:r>
                  <w:rPr>
                    <w:rFonts w:ascii="Cambria Math" w:cs="Cambria Math" w:eastAsia="Cambria Math" w:hAnsi="Cambria Math"/>
                  </w:rPr>
                  <m:t xml:space="preserve">x³-</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4</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4</m:t>
                    </m:r>
                  </m:sup>
                </m:sSup>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5</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5</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e>
        </m:d>
        <m:r>
          <w:rPr>
            <w:rFonts w:ascii="Cambria Math" w:cs="Cambria Math" w:eastAsia="Cambria Math" w:hAnsi="Cambria Math"/>
          </w:rPr>
          <m:t xml:space="preserve">=0</m:t>
        </m:r>
      </m:oMath>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Rearranjando os somatórios, e deixando todos os termos com sinal positivo temos: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jc w:val="center"/>
        <w:rPr>
          <w:rFonts w:ascii="Cambria Math" w:cs="Cambria Math" w:eastAsia="Cambria Math" w:hAnsi="Cambria Math"/>
        </w:rPr>
      </w:pPr>
      <m:oMath>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0</m:t>
                </m:r>
              </m:sub>
            </m:sSub>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r>
              <w:rPr>
                <w:rFonts w:ascii="Cambria Math" w:cs="Cambria Math" w:eastAsia="Cambria Math" w:hAnsi="Cambria Math"/>
              </w:rPr>
              <m:t xml:space="preserve">x</m:t>
            </m:r>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r>
              <w:rPr>
                <w:rFonts w:ascii="Cambria Math" w:cs="Cambria Math" w:eastAsia="Cambria Math" w:hAnsi="Cambria Math"/>
              </w:rPr>
              <m:t xml:space="preserve">x²</m:t>
            </m:r>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3</m:t>
                </m:r>
              </m:sub>
            </m:sSub>
            <m:r>
              <w:rPr>
                <w:rFonts w:ascii="Cambria Math" w:cs="Cambria Math" w:eastAsia="Cambria Math" w:hAnsi="Cambria Math"/>
              </w:rPr>
              <m:t xml:space="preserve">x³</m:t>
            </m:r>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4</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4</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5</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5</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p w:rsidR="00000000" w:rsidDel="00000000" w:rsidP="00000000" w:rsidRDefault="00000000" w:rsidRPr="00000000" w14:paraId="00000102">
      <w:pPr>
        <w:jc w:val="center"/>
        <w:rPr>
          <w:rFonts w:ascii="Cambria Math" w:cs="Cambria Math" w:eastAsia="Cambria Math" w:hAnsi="Cambria Math"/>
        </w:rPr>
      </w:pPr>
      <m:oMath>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r>
              <w:rPr>
                <w:rFonts w:ascii="Cambria Math" w:cs="Cambria Math" w:eastAsia="Cambria Math" w:hAnsi="Cambria Math"/>
              </w:rPr>
              <m:t xml:space="preserve">x</m:t>
            </m:r>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0</m:t>
                </m:r>
              </m:sub>
            </m:sSub>
            <m:r>
              <w:rPr>
                <w:rFonts w:ascii="Cambria Math" w:cs="Cambria Math" w:eastAsia="Cambria Math" w:hAnsi="Cambria Math"/>
              </w:rPr>
              <m:t xml:space="preserve">x</m:t>
            </m:r>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r>
              <w:rPr>
                <w:rFonts w:ascii="Cambria Math" w:cs="Cambria Math" w:eastAsia="Cambria Math" w:hAnsi="Cambria Math"/>
              </w:rPr>
              <m:t xml:space="preserve">x²</m:t>
            </m:r>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r>
              <w:rPr>
                <w:rFonts w:ascii="Cambria Math" w:cs="Cambria Math" w:eastAsia="Cambria Math" w:hAnsi="Cambria Math"/>
              </w:rPr>
              <m:t xml:space="preserve">x³</m:t>
            </m:r>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3</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4</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4</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5</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5</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6</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p w:rsidR="00000000" w:rsidDel="00000000" w:rsidP="00000000" w:rsidRDefault="00000000" w:rsidRPr="00000000" w14:paraId="00000103">
      <w:pPr>
        <w:jc w:val="center"/>
        <w:rPr>
          <w:rFonts w:ascii="Cambria Math" w:cs="Cambria Math" w:eastAsia="Cambria Math" w:hAnsi="Cambria Math"/>
        </w:rPr>
      </w:pPr>
      <m:oMath>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r>
              <w:rPr>
                <w:rFonts w:ascii="Cambria Math" w:cs="Cambria Math" w:eastAsia="Cambria Math" w:hAnsi="Cambria Math"/>
              </w:rPr>
              <m:t xml:space="preserve">x²</m:t>
            </m:r>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0</m:t>
                </m:r>
              </m:sub>
            </m:sSub>
            <m:r>
              <w:rPr>
                <w:rFonts w:ascii="Cambria Math" w:cs="Cambria Math" w:eastAsia="Cambria Math" w:hAnsi="Cambria Math"/>
              </w:rPr>
              <m:t xml:space="preserve">x²</m:t>
            </m:r>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3</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4</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3</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5</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4</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6</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5</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7</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p w:rsidR="00000000" w:rsidDel="00000000" w:rsidP="00000000" w:rsidRDefault="00000000" w:rsidRPr="00000000" w14:paraId="00000104">
      <w:pPr>
        <w:jc w:val="center"/>
        <w:rPr>
          <w:rFonts w:ascii="Cambria Math" w:cs="Cambria Math" w:eastAsia="Cambria Math" w:hAnsi="Cambria Math"/>
        </w:rPr>
      </w:pPr>
      <m:oMath>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r>
              <w:rPr>
                <w:rFonts w:ascii="Cambria Math" w:cs="Cambria Math" w:eastAsia="Cambria Math" w:hAnsi="Cambria Math"/>
              </w:rPr>
              <m:t xml:space="preserve">x³</m:t>
            </m:r>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0</m:t>
                </m:r>
              </m:sub>
            </m:sSub>
            <m:r>
              <w:rPr>
                <w:rFonts w:ascii="Cambria Math" w:cs="Cambria Math" w:eastAsia="Cambria Math" w:hAnsi="Cambria Math"/>
              </w:rPr>
              <m:t xml:space="preserve">x³</m:t>
            </m:r>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4</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5</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3</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6</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4</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7</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5</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8</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p w:rsidR="00000000" w:rsidDel="00000000" w:rsidP="00000000" w:rsidRDefault="00000000" w:rsidRPr="00000000" w14:paraId="00000105">
      <w:pPr>
        <w:jc w:val="center"/>
        <w:rPr>
          <w:rFonts w:ascii="Cambria Math" w:cs="Cambria Math" w:eastAsia="Cambria Math" w:hAnsi="Cambria Math"/>
        </w:rPr>
      </w:pPr>
      <m:oMath>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4</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0</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4</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5</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6</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3</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7</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4</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8</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5</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9</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p w:rsidR="00000000" w:rsidDel="00000000" w:rsidP="00000000" w:rsidRDefault="00000000" w:rsidRPr="00000000" w14:paraId="00000106">
      <w:pPr>
        <w:jc w:val="center"/>
        <w:rPr>
          <w:rFonts w:ascii="Cambria Math" w:cs="Cambria Math" w:eastAsia="Cambria Math" w:hAnsi="Cambria Math"/>
        </w:rPr>
      </w:pPr>
      <m:oMath>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5</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0</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5</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6</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7</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3</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8</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4</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9</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N-1</m:t>
            </m:r>
          </m:sup>
        </m:nary>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5</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10</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Convém chamar alguns termos de coeficientes</w:t>
      </w: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nm</m:t>
            </m:r>
          </m:sub>
        </m:sSub>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tbl>
      <w:tblPr>
        <w:tblStyle w:val="Table3"/>
        <w:tblW w:w="8931.0" w:type="dxa"/>
        <w:jc w:val="left"/>
        <w:tblInd w:w="-43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18"/>
        <w:gridCol w:w="1276"/>
        <w:gridCol w:w="1276"/>
        <w:gridCol w:w="1134"/>
        <w:gridCol w:w="1369"/>
        <w:gridCol w:w="1228"/>
        <w:gridCol w:w="1230"/>
        <w:tblGridChange w:id="0">
          <w:tblGrid>
            <w:gridCol w:w="1418"/>
            <w:gridCol w:w="1276"/>
            <w:gridCol w:w="1276"/>
            <w:gridCol w:w="1134"/>
            <w:gridCol w:w="1369"/>
            <w:gridCol w:w="1228"/>
            <w:gridCol w:w="1230"/>
          </w:tblGrid>
        </w:tblGridChange>
      </w:tblGrid>
      <w:tr>
        <w:tc>
          <w:tcPr/>
          <w:p w:rsidR="00000000" w:rsidDel="00000000" w:rsidP="00000000" w:rsidRDefault="00000000" w:rsidRPr="00000000" w14:paraId="0000010A">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11</m:t>
                  </m:r>
                </m:sub>
              </m:sSub>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0B">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12</m:t>
                  </m:r>
                </m:sub>
              </m:sSub>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0C">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13</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1</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0D">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14</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0E">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15</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3</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0F">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16</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4</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10">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17</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5</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r>
      <w:tr>
        <w:tc>
          <w:tcPr/>
          <w:p w:rsidR="00000000" w:rsidDel="00000000" w:rsidP="00000000" w:rsidRDefault="00000000" w:rsidRPr="00000000" w14:paraId="00000111">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21</m:t>
                  </m:r>
                </m:sub>
              </m:sSub>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1</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12">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22</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1</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13">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23</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14">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24</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3</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15">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25</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4</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16">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26</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5</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17">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27</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6</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r>
      <w:tr>
        <w:tc>
          <w:tcPr/>
          <w:p w:rsidR="00000000" w:rsidDel="00000000" w:rsidP="00000000" w:rsidRDefault="00000000" w:rsidRPr="00000000" w14:paraId="00000118">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31</m:t>
                  </m:r>
                </m:sub>
              </m:sSub>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19">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32</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2</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1A">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33</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3</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1B">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34</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4</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1C">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35</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5</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1D">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36</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6</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1E">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37</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7</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r>
      <w:tr>
        <w:tc>
          <w:tcPr/>
          <w:p w:rsidR="00000000" w:rsidDel="00000000" w:rsidP="00000000" w:rsidRDefault="00000000" w:rsidRPr="00000000" w14:paraId="0000011F">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41</m:t>
                  </m:r>
                </m:sub>
              </m:sSub>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3</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20">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42</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3</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21">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43</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4</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22">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44</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5</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23">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45</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6</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24">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46</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7</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25">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47</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8</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r>
      <w:tr>
        <w:tc>
          <w:tcPr/>
          <w:p w:rsidR="00000000" w:rsidDel="00000000" w:rsidP="00000000" w:rsidRDefault="00000000" w:rsidRPr="00000000" w14:paraId="00000126">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51</m:t>
                  </m:r>
                </m:sub>
              </m:sSub>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4</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27">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52</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4</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28">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53</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5</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29">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54</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6</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2A">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55</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7</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2B">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56</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8</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2C">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57</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9</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r>
      <w:tr>
        <w:tc>
          <w:tcPr/>
          <w:p w:rsidR="00000000" w:rsidDel="00000000" w:rsidP="00000000" w:rsidRDefault="00000000" w:rsidRPr="00000000" w14:paraId="0000012D">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61</m:t>
                  </m:r>
                </m:sub>
              </m:sSub>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5</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2E">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62</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5</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2F">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63</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6</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30">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64</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7</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31">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65</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8</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32">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66</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9</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c>
          <w:tcPr/>
          <w:p w:rsidR="00000000" w:rsidDel="00000000" w:rsidP="00000000" w:rsidRDefault="00000000" w:rsidRPr="00000000" w14:paraId="00000133">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 C</m:t>
                  </m:r>
                </m:e>
                <m:sub>
                  <m:r>
                    <w:rPr>
                      <w:rFonts w:ascii="Cambria Math" w:cs="Cambria Math" w:eastAsia="Cambria Math" w:hAnsi="Cambria Math"/>
                    </w:rPr>
                    <m:t xml:space="preserve">67</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x</m:t>
                      </m:r>
                    </m:e>
                    <m:sup>
                      <m:r>
                        <w:rPr>
                          <w:rFonts w:ascii="Cambria Math" w:cs="Cambria Math" w:eastAsia="Cambria Math" w:hAnsi="Cambria Math"/>
                        </w:rPr>
                        <m:t xml:space="preserve">10</m:t>
                      </m:r>
                    </m:sup>
                  </m:sSup>
                </m:num>
                <m:den>
                  <m:sSubSup>
                    <m:sSubSupPr>
                      <m:ctrlPr>
                        <w:rPr>
                          <w:rFonts w:ascii="Cambria Math" w:cs="Cambria Math" w:eastAsia="Cambria Math" w:hAnsi="Cambria Math"/>
                        </w:rPr>
                      </m:ctrlPr>
                    </m:sSubSupPr>
                    <m:e>
                      <m:r>
                        <w:rPr>
                          <w:rFonts w:ascii="Cambria Math" w:cs="Cambria Math" w:eastAsia="Cambria Math" w:hAnsi="Cambria Math"/>
                        </w:rPr>
                        <m:t>σ</m:t>
                      </m:r>
                    </m:e>
                    <m:sub>
                      <m:r>
                        <w:rPr>
                          <w:rFonts w:ascii="Cambria Math" w:cs="Cambria Math" w:eastAsia="Cambria Math" w:hAnsi="Cambria Math"/>
                        </w:rPr>
                        <m:t xml:space="preserve">i</m:t>
                      </m:r>
                    </m:sub>
                    <m:sup>
                      <m:r>
                        <w:rPr>
                          <w:rFonts w:ascii="Cambria Math" w:cs="Cambria Math" w:eastAsia="Cambria Math" w:hAnsi="Cambria Math"/>
                        </w:rPr>
                        <m:t xml:space="preserve">2</m:t>
                      </m:r>
                    </m:sup>
                  </m:sSubSup>
                </m:den>
              </m:f>
            </m:oMath>
            <w:r w:rsidDel="00000000" w:rsidR="00000000" w:rsidRPr="00000000">
              <w:rPr>
                <w:rtl w:val="0"/>
              </w:rPr>
            </w:r>
          </w:p>
        </w:tc>
      </w:tr>
    </w:tbl>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Que vai nos dar a seguinte matriz:</w:t>
      </w:r>
    </w:p>
    <w:p w:rsidR="00000000" w:rsidDel="00000000" w:rsidP="00000000" w:rsidRDefault="00000000" w:rsidRPr="00000000" w14:paraId="00000136">
      <w:pPr>
        <w:jc w:val="center"/>
        <w:rPr/>
      </w:pP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12</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0</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13</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14</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15</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3</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16</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4</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17</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5</m:t>
            </m:r>
          </m:sub>
        </m:sSub>
        <m:r>
          <w:rPr/>
          <m:t xml:space="preserve"> </m:t>
        </m:r>
        <m:r>
          <w:rPr>
            <w:rFonts w:ascii="Cambria Math" w:cs="Cambria Math" w:eastAsia="Cambria Math" w:hAnsi="Cambria Math"/>
          </w:rPr>
          <m:t xml:space="preserve">=</m:t>
        </m:r>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11</m:t>
            </m:r>
          </m:sub>
        </m:sSub>
        <m:r>
          <w:rPr/>
          <m:t xml:space="preserve"> </m:t>
        </m:r>
      </m:oMath>
      <w:r w:rsidDel="00000000" w:rsidR="00000000" w:rsidRPr="00000000">
        <w:rPr>
          <w:rtl w:val="0"/>
        </w:rPr>
      </w:r>
    </w:p>
    <w:p w:rsidR="00000000" w:rsidDel="00000000" w:rsidP="00000000" w:rsidRDefault="00000000" w:rsidRPr="00000000" w14:paraId="00000137">
      <w:pPr>
        <w:jc w:val="center"/>
        <w:rPr/>
      </w:pP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22</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0</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23</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24</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25</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3</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26</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4</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27</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5</m:t>
            </m:r>
          </m:sub>
        </m:sSub>
        <m:r>
          <w:rPr/>
          <m:t xml:space="preserve"> </m:t>
        </m:r>
        <m:r>
          <w:rPr>
            <w:rFonts w:ascii="Cambria Math" w:cs="Cambria Math" w:eastAsia="Cambria Math" w:hAnsi="Cambria Math"/>
          </w:rPr>
          <m:t xml:space="preserve">=</m:t>
        </m:r>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21</m:t>
            </m:r>
          </m:sub>
        </m:sSub>
        <m:r>
          <w:rPr/>
          <m:t xml:space="preserve"> </m:t>
        </m:r>
      </m:oMath>
      <w:r w:rsidDel="00000000" w:rsidR="00000000" w:rsidRPr="00000000">
        <w:rPr>
          <w:rtl w:val="0"/>
        </w:rPr>
      </w:r>
    </w:p>
    <w:p w:rsidR="00000000" w:rsidDel="00000000" w:rsidP="00000000" w:rsidRDefault="00000000" w:rsidRPr="00000000" w14:paraId="00000138">
      <w:pPr>
        <w:jc w:val="center"/>
        <w:rPr/>
      </w:pP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32</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0</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33</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34</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35</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3</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36</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4</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37</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5</m:t>
            </m:r>
          </m:sub>
        </m:sSub>
        <m:r>
          <w:rPr/>
          <m:t xml:space="preserve"> </m:t>
        </m:r>
        <m:r>
          <w:rPr>
            <w:rFonts w:ascii="Cambria Math" w:cs="Cambria Math" w:eastAsia="Cambria Math" w:hAnsi="Cambria Math"/>
          </w:rPr>
          <m:t xml:space="preserve">=</m:t>
        </m:r>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31</m:t>
            </m:r>
          </m:sub>
        </m:sSub>
        <m:r>
          <w:rPr/>
          <m:t xml:space="preserve"> </m:t>
        </m:r>
      </m:oMath>
      <w:r w:rsidDel="00000000" w:rsidR="00000000" w:rsidRPr="00000000">
        <w:rPr>
          <w:rtl w:val="0"/>
        </w:rPr>
      </w:r>
    </w:p>
    <w:p w:rsidR="00000000" w:rsidDel="00000000" w:rsidP="00000000" w:rsidRDefault="00000000" w:rsidRPr="00000000" w14:paraId="00000139">
      <w:pPr>
        <w:jc w:val="center"/>
        <w:rPr/>
      </w:pP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42</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0</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43</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44</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45</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3</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46</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4</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47</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5</m:t>
            </m:r>
          </m:sub>
        </m:sSub>
        <m:r>
          <w:rPr/>
          <m:t xml:space="preserve"> </m:t>
        </m:r>
        <m:r>
          <w:rPr>
            <w:rFonts w:ascii="Cambria Math" w:cs="Cambria Math" w:eastAsia="Cambria Math" w:hAnsi="Cambria Math"/>
          </w:rPr>
          <m:t xml:space="preserve">=</m:t>
        </m:r>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41</m:t>
            </m:r>
          </m:sub>
        </m:sSub>
        <m:r>
          <w:rPr/>
          <m:t xml:space="preserve"> </m:t>
        </m:r>
      </m:oMath>
      <w:r w:rsidDel="00000000" w:rsidR="00000000" w:rsidRPr="00000000">
        <w:rPr>
          <w:rtl w:val="0"/>
        </w:rPr>
      </w:r>
    </w:p>
    <w:p w:rsidR="00000000" w:rsidDel="00000000" w:rsidP="00000000" w:rsidRDefault="00000000" w:rsidRPr="00000000" w14:paraId="0000013A">
      <w:pPr>
        <w:jc w:val="center"/>
        <w:rPr/>
      </w:pP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52</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0</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53</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54</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55</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3</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56</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4</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57</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5</m:t>
            </m:r>
          </m:sub>
        </m:sSub>
        <m:r>
          <w:rPr/>
          <m:t xml:space="preserve"> </m:t>
        </m:r>
        <m:r>
          <w:rPr>
            <w:rFonts w:ascii="Cambria Math" w:cs="Cambria Math" w:eastAsia="Cambria Math" w:hAnsi="Cambria Math"/>
          </w:rPr>
          <m:t xml:space="preserve">=</m:t>
        </m:r>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51</m:t>
            </m:r>
          </m:sub>
        </m:sSub>
        <m:r>
          <w:rPr/>
          <m:t xml:space="preserve"> </m:t>
        </m:r>
      </m:oMath>
      <w:r w:rsidDel="00000000" w:rsidR="00000000" w:rsidRPr="00000000">
        <w:rPr>
          <w:rtl w:val="0"/>
        </w:rPr>
      </w:r>
    </w:p>
    <w:p w:rsidR="00000000" w:rsidDel="00000000" w:rsidP="00000000" w:rsidRDefault="00000000" w:rsidRPr="00000000" w14:paraId="0000013B">
      <w:pPr>
        <w:jc w:val="center"/>
        <w:rPr/>
      </w:pPr>
      <m:oMath>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62</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0</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63</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64</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65</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3</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66</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4</m:t>
            </m:r>
          </m:sub>
        </m:sSub>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67</m:t>
            </m:r>
          </m:sub>
        </m:s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5</m:t>
            </m:r>
          </m:sub>
        </m:sSub>
        <m:r>
          <w:rPr/>
          <m:t xml:space="preserve"> </m:t>
        </m:r>
        <m:r>
          <w:rPr>
            <w:rFonts w:ascii="Cambria Math" w:cs="Cambria Math" w:eastAsia="Cambria Math" w:hAnsi="Cambria Math"/>
          </w:rPr>
          <m:t xml:space="preserve">=</m:t>
        </m:r>
        <m:r>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C</m:t>
            </m:r>
          </m:e>
          <m:sub>
            <m:r>
              <w:rPr>
                <w:rFonts w:ascii="Cambria Math" w:cs="Cambria Math" w:eastAsia="Cambria Math" w:hAnsi="Cambria Math"/>
              </w:rPr>
              <m:t xml:space="preserve">61</m:t>
            </m:r>
          </m:sub>
        </m:sSub>
        <m:r>
          <w:rPr/>
          <m:t xml:space="preserve"> </m:t>
        </m:r>
      </m:oMath>
      <w:r w:rsidDel="00000000" w:rsidR="00000000" w:rsidRPr="00000000">
        <w:rPr>
          <w:rtl w:val="0"/>
        </w:rPr>
      </w:r>
    </w:p>
    <w:p w:rsidR="00000000" w:rsidDel="00000000" w:rsidP="00000000" w:rsidRDefault="00000000" w:rsidRPr="00000000" w14:paraId="0000013C">
      <w:pPr>
        <w:rPr>
          <w:rFonts w:ascii="Cambria" w:cs="Cambria" w:eastAsia="Cambria" w:hAnsi="Cambria"/>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Resolvendo os valores numéricos dos coeficientes </w:t>
      </w:r>
      <m:oMath>
        <m:sSub>
          <m:sSubPr>
            <m:ctrlPr>
              <w:rPr/>
            </m:ctrlPr>
          </m:sSubPr>
          <m:e>
            <m:r>
              <w:rPr/>
              <m:t xml:space="preserve">C</m:t>
            </m:r>
          </m:e>
          <m:sub>
            <m:r>
              <w:rPr/>
              <m:t xml:space="preserve">nm</m:t>
            </m:r>
          </m:sub>
        </m:sSub>
      </m:oMath>
      <w:r w:rsidDel="00000000" w:rsidR="00000000" w:rsidRPr="00000000">
        <w:rPr>
          <w:rtl w:val="0"/>
        </w:rPr>
        <w:t xml:space="preserve">e depois resolvendo o sistema de equação linear, chega-se à seguinte curva.</w:t>
      </w:r>
      <w:r w:rsidDel="00000000" w:rsidR="00000000" w:rsidRPr="00000000">
        <w:rPr>
          <w:rtl w:val="0"/>
        </w:rPr>
      </w:r>
    </w:p>
    <w:p w:rsidR="00000000" w:rsidDel="00000000" w:rsidP="00000000" w:rsidRDefault="00000000" w:rsidRPr="00000000" w14:paraId="0000013E">
      <w:pPr>
        <w:ind w:firstLine="0"/>
        <w:rPr>
          <w:rFonts w:ascii="Arial" w:cs="Arial" w:eastAsia="Arial" w:hAnsi="Arial"/>
        </w:rPr>
      </w:pPr>
      <w:r w:rsidDel="00000000" w:rsidR="00000000" w:rsidRPr="00000000">
        <w:rPr>
          <w:rtl w:val="0"/>
        </w:rPr>
      </w:r>
    </w:p>
    <w:p w:rsidR="00000000" w:rsidDel="00000000" w:rsidP="00000000" w:rsidRDefault="00000000" w:rsidRPr="00000000" w14:paraId="0000013F">
      <w:pPr>
        <w:ind w:firstLine="0"/>
        <w:rPr>
          <w:rFonts w:ascii="Arial" w:cs="Arial" w:eastAsia="Arial" w:hAnsi="Arial"/>
        </w:rPr>
      </w:pPr>
      <w:r w:rsidDel="00000000" w:rsidR="00000000" w:rsidRPr="00000000">
        <w:rPr>
          <w:rtl w:val="0"/>
        </w:rPr>
      </w:r>
    </w:p>
    <w:p w:rsidR="00000000" w:rsidDel="00000000" w:rsidP="00000000" w:rsidRDefault="00000000" w:rsidRPr="00000000" w14:paraId="00000140">
      <w:pPr>
        <w:ind w:firstLine="0"/>
        <w:rPr>
          <w:rFonts w:ascii="Arial" w:cs="Arial" w:eastAsia="Arial" w:hAnsi="Arial"/>
        </w:rPr>
      </w:pPr>
      <w:r w:rsidDel="00000000" w:rsidR="00000000" w:rsidRPr="00000000">
        <w:rPr>
          <w:rtl w:val="0"/>
        </w:rPr>
      </w:r>
    </w:p>
    <w:p w:rsidR="00000000" w:rsidDel="00000000" w:rsidP="00000000" w:rsidRDefault="00000000" w:rsidRPr="00000000" w14:paraId="00000141">
      <w:pPr>
        <w:pStyle w:val="Heading1"/>
        <w:numPr>
          <w:ilvl w:val="0"/>
          <w:numId w:val="1"/>
        </w:numPr>
        <w:ind w:left="555" w:hanging="357"/>
        <w:rPr/>
      </w:pPr>
      <w:r w:rsidDel="00000000" w:rsidR="00000000" w:rsidRPr="00000000">
        <w:rPr>
          <w:rtl w:val="0"/>
        </w:rPr>
        <w:t xml:space="preserve">RESULTADOS E DISCUSSÕES</w:t>
      </w:r>
    </w:p>
    <w:p w:rsidR="00000000" w:rsidDel="00000000" w:rsidP="00000000" w:rsidRDefault="00000000" w:rsidRPr="00000000" w14:paraId="00000142">
      <w:pPr>
        <w:ind w:firstLine="0"/>
        <w:rPr>
          <w:rFonts w:ascii="Arial" w:cs="Arial" w:eastAsia="Arial" w:hAnsi="Arial"/>
        </w:rPr>
      </w:pPr>
      <w:r w:rsidDel="00000000" w:rsidR="00000000" w:rsidRPr="00000000">
        <w:rPr>
          <w:rtl w:val="0"/>
        </w:rPr>
      </w:r>
    </w:p>
    <w:p w:rsidR="00000000" w:rsidDel="00000000" w:rsidP="00000000" w:rsidRDefault="00000000" w:rsidRPr="00000000" w14:paraId="00000143">
      <w:pPr>
        <w:ind w:firstLine="0"/>
        <w:rPr>
          <w:rFonts w:ascii="Arial" w:cs="Arial" w:eastAsia="Arial" w:hAnsi="Arial"/>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1 – Modelagem de dados X² por equação de grau 1.</w:t>
      </w:r>
    </w:p>
    <w:p w:rsidR="00000000" w:rsidDel="00000000" w:rsidP="00000000" w:rsidRDefault="00000000" w:rsidRPr="00000000" w14:paraId="00000145">
      <w:pPr>
        <w:keepNext w:val="1"/>
        <w:ind w:firstLine="0"/>
        <w:rPr/>
      </w:pPr>
      <w:r w:rsidDel="00000000" w:rsidR="00000000" w:rsidRPr="00000000">
        <w:rPr>
          <w:rFonts w:ascii="Arial" w:cs="Arial" w:eastAsia="Arial" w:hAnsi="Arial"/>
        </w:rPr>
        <w:drawing>
          <wp:inline distB="0" distT="0" distL="0" distR="0">
            <wp:extent cx="5762625" cy="2947035"/>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62625" cy="2947035"/>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Autoria própria</w:t>
      </w:r>
    </w:p>
    <w:p w:rsidR="00000000" w:rsidDel="00000000" w:rsidP="00000000" w:rsidRDefault="00000000" w:rsidRPr="00000000" w14:paraId="00000147">
      <w:pPr>
        <w:ind w:firstLine="0"/>
        <w:rPr>
          <w:rFonts w:ascii="Arial" w:cs="Arial" w:eastAsia="Arial" w:hAnsi="Arial"/>
        </w:rPr>
      </w:pPr>
      <w:r w:rsidDel="00000000" w:rsidR="00000000" w:rsidRPr="00000000">
        <w:rPr>
          <w:rtl w:val="0"/>
        </w:rPr>
      </w:r>
    </w:p>
    <w:p w:rsidR="00000000" w:rsidDel="00000000" w:rsidP="00000000" w:rsidRDefault="00000000" w:rsidRPr="00000000" w14:paraId="00000148">
      <w:pPr>
        <w:ind w:firstLine="0"/>
        <w:rPr>
          <w:rFonts w:ascii="Arial" w:cs="Arial" w:eastAsia="Arial" w:hAnsi="Arial"/>
        </w:rPr>
      </w:pPr>
      <w:r w:rsidDel="00000000" w:rsidR="00000000" w:rsidRPr="00000000">
        <w:rPr>
          <w:rtl w:val="0"/>
        </w:rPr>
      </w:r>
    </w:p>
    <w:p w:rsidR="00000000" w:rsidDel="00000000" w:rsidP="00000000" w:rsidRDefault="00000000" w:rsidRPr="00000000" w14:paraId="00000149">
      <w:pPr>
        <w:ind w:firstLine="0"/>
        <w:rPr>
          <w:rFonts w:ascii="Arial" w:cs="Arial" w:eastAsia="Arial" w:hAnsi="Arial"/>
        </w:rPr>
      </w:pPr>
      <w:r w:rsidDel="00000000" w:rsidR="00000000" w:rsidRPr="00000000">
        <w:rPr>
          <w:rtl w:val="0"/>
        </w:rPr>
      </w:r>
    </w:p>
    <w:p w:rsidR="00000000" w:rsidDel="00000000" w:rsidP="00000000" w:rsidRDefault="00000000" w:rsidRPr="00000000" w14:paraId="0000014A">
      <w:pPr>
        <w:ind w:firstLine="0"/>
        <w:rPr>
          <w:rFonts w:ascii="Arial" w:cs="Arial" w:eastAsia="Arial" w:hAnsi="Arial"/>
        </w:rPr>
      </w:pPr>
      <w:r w:rsidDel="00000000" w:rsidR="00000000" w:rsidRPr="00000000">
        <w:rPr>
          <w:rtl w:val="0"/>
        </w:rPr>
      </w:r>
    </w:p>
    <w:p w:rsidR="00000000" w:rsidDel="00000000" w:rsidP="00000000" w:rsidRDefault="00000000" w:rsidRPr="00000000" w14:paraId="0000014B">
      <w:pPr>
        <w:ind w:firstLine="0"/>
        <w:rPr>
          <w:rFonts w:ascii="Arial" w:cs="Arial" w:eastAsia="Arial" w:hAnsi="Arial"/>
        </w:rPr>
      </w:pPr>
      <w:r w:rsidDel="00000000" w:rsidR="00000000" w:rsidRPr="00000000">
        <w:rPr>
          <w:rtl w:val="0"/>
        </w:rPr>
      </w:r>
    </w:p>
    <w:p w:rsidR="00000000" w:rsidDel="00000000" w:rsidP="00000000" w:rsidRDefault="00000000" w:rsidRPr="00000000" w14:paraId="0000014C">
      <w:pPr>
        <w:ind w:firstLine="0"/>
        <w:rPr>
          <w:rFonts w:ascii="Arial" w:cs="Arial" w:eastAsia="Arial" w:hAnsi="Arial"/>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2 – Plotagem dos desvios {di} em função de vi.</w:t>
      </w:r>
    </w:p>
    <w:p w:rsidR="00000000" w:rsidDel="00000000" w:rsidP="00000000" w:rsidRDefault="00000000" w:rsidRPr="00000000" w14:paraId="0000014E">
      <w:pPr>
        <w:ind w:firstLine="0"/>
        <w:rPr>
          <w:rFonts w:ascii="Arial" w:cs="Arial" w:eastAsia="Arial" w:hAnsi="Arial"/>
        </w:rPr>
      </w:pPr>
      <w:r w:rsidDel="00000000" w:rsidR="00000000" w:rsidRPr="00000000">
        <w:rPr>
          <w:rFonts w:ascii="Arial" w:cs="Arial" w:eastAsia="Arial" w:hAnsi="Arial"/>
        </w:rPr>
        <w:drawing>
          <wp:inline distB="0" distT="0" distL="0" distR="0">
            <wp:extent cx="5762625" cy="2924175"/>
            <wp:effectExtent b="0" l="0" r="0" t="0"/>
            <wp:docPr id="1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6262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Autoria própria</w:t>
      </w:r>
    </w:p>
    <w:p w:rsidR="00000000" w:rsidDel="00000000" w:rsidP="00000000" w:rsidRDefault="00000000" w:rsidRPr="00000000" w14:paraId="00000150">
      <w:pPr>
        <w:ind w:firstLine="0"/>
        <w:rPr>
          <w:rFonts w:ascii="Arial" w:cs="Arial" w:eastAsia="Arial" w:hAnsi="Arial"/>
        </w:rPr>
      </w:pPr>
      <w:r w:rsidDel="00000000" w:rsidR="00000000" w:rsidRPr="00000000">
        <w:rPr>
          <w:rtl w:val="0"/>
        </w:rPr>
      </w:r>
    </w:p>
    <w:p w:rsidR="00000000" w:rsidDel="00000000" w:rsidP="00000000" w:rsidRDefault="00000000" w:rsidRPr="00000000" w14:paraId="00000151">
      <w:pPr>
        <w:ind w:firstLine="0"/>
        <w:rPr>
          <w:rFonts w:ascii="Arial" w:cs="Arial" w:eastAsia="Arial" w:hAnsi="Arial"/>
        </w:rPr>
      </w:pPr>
      <w:r w:rsidDel="00000000" w:rsidR="00000000" w:rsidRPr="00000000">
        <w:rPr>
          <w:rtl w:val="0"/>
        </w:rPr>
      </w:r>
    </w:p>
    <w:p w:rsidR="00000000" w:rsidDel="00000000" w:rsidP="00000000" w:rsidRDefault="00000000" w:rsidRPr="00000000" w14:paraId="00000152">
      <w:pPr>
        <w:ind w:firstLine="0"/>
        <w:rPr>
          <w:rFonts w:ascii="Arial" w:cs="Arial" w:eastAsia="Arial" w:hAnsi="Arial"/>
        </w:rPr>
      </w:pPr>
      <w:r w:rsidDel="00000000" w:rsidR="00000000" w:rsidRPr="00000000">
        <w:rPr>
          <w:rtl w:val="0"/>
        </w:rPr>
      </w:r>
    </w:p>
    <w:p w:rsidR="00000000" w:rsidDel="00000000" w:rsidP="00000000" w:rsidRDefault="00000000" w:rsidRPr="00000000" w14:paraId="00000153">
      <w:pPr>
        <w:ind w:firstLine="0"/>
        <w:rPr>
          <w:rFonts w:ascii="Arial" w:cs="Arial" w:eastAsia="Arial" w:hAnsi="Arial"/>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3 – Histograma da distribuição dos desvios {di}.</w:t>
      </w:r>
    </w:p>
    <w:p w:rsidR="00000000" w:rsidDel="00000000" w:rsidP="00000000" w:rsidRDefault="00000000" w:rsidRPr="00000000" w14:paraId="00000155">
      <w:pPr>
        <w:ind w:firstLine="0"/>
        <w:rPr>
          <w:rFonts w:ascii="Arial" w:cs="Arial" w:eastAsia="Arial" w:hAnsi="Arial"/>
        </w:rPr>
      </w:pPr>
      <w:r w:rsidDel="00000000" w:rsidR="00000000" w:rsidRPr="00000000">
        <w:rPr>
          <w:rFonts w:ascii="Arial" w:cs="Arial" w:eastAsia="Arial" w:hAnsi="Arial"/>
        </w:rPr>
        <w:drawing>
          <wp:inline distB="0" distT="0" distL="0" distR="0">
            <wp:extent cx="5762625" cy="2943225"/>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6262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Autoria própria</w:t>
      </w:r>
    </w:p>
    <w:p w:rsidR="00000000" w:rsidDel="00000000" w:rsidP="00000000" w:rsidRDefault="00000000" w:rsidRPr="00000000" w14:paraId="00000157">
      <w:pPr>
        <w:ind w:firstLine="0"/>
        <w:rPr>
          <w:rFonts w:ascii="Arial" w:cs="Arial" w:eastAsia="Arial" w:hAnsi="Arial"/>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4 – Modelagem de dados X² retirando-se o outlier.</w:t>
      </w:r>
    </w:p>
    <w:p w:rsidR="00000000" w:rsidDel="00000000" w:rsidP="00000000" w:rsidRDefault="00000000" w:rsidRPr="00000000" w14:paraId="00000159">
      <w:pPr>
        <w:ind w:firstLine="0"/>
        <w:rPr>
          <w:rFonts w:ascii="Arial" w:cs="Arial" w:eastAsia="Arial" w:hAnsi="Arial"/>
        </w:rPr>
      </w:pPr>
      <w:r w:rsidDel="00000000" w:rsidR="00000000" w:rsidRPr="00000000">
        <w:rPr>
          <w:rFonts w:ascii="Arial" w:cs="Arial" w:eastAsia="Arial" w:hAnsi="Arial"/>
        </w:rPr>
        <w:drawing>
          <wp:inline distB="0" distT="0" distL="0" distR="0">
            <wp:extent cx="5762625" cy="2947035"/>
            <wp:effectExtent b="0" l="0" r="0" t="0"/>
            <wp:docPr id="1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62625" cy="2947035"/>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Autoria própria</w:t>
      </w:r>
    </w:p>
    <w:p w:rsidR="00000000" w:rsidDel="00000000" w:rsidP="00000000" w:rsidRDefault="00000000" w:rsidRPr="00000000" w14:paraId="0000015B">
      <w:pPr>
        <w:ind w:firstLine="0"/>
        <w:rPr>
          <w:rFonts w:ascii="Arial" w:cs="Arial" w:eastAsia="Arial" w:hAnsi="Arial"/>
        </w:rPr>
      </w:pPr>
      <w:r w:rsidDel="00000000" w:rsidR="00000000" w:rsidRPr="00000000">
        <w:rPr>
          <w:rtl w:val="0"/>
        </w:rPr>
      </w:r>
    </w:p>
    <w:p w:rsidR="00000000" w:rsidDel="00000000" w:rsidP="00000000" w:rsidRDefault="00000000" w:rsidRPr="00000000" w14:paraId="0000015C">
      <w:pPr>
        <w:ind w:firstLine="0"/>
        <w:rPr>
          <w:rFonts w:ascii="Arial" w:cs="Arial" w:eastAsia="Arial" w:hAnsi="Arial"/>
        </w:rPr>
      </w:pPr>
      <w:r w:rsidDel="00000000" w:rsidR="00000000" w:rsidRPr="00000000">
        <w:rPr>
          <w:rtl w:val="0"/>
        </w:rPr>
      </w:r>
    </w:p>
    <w:p w:rsidR="00000000" w:rsidDel="00000000" w:rsidP="00000000" w:rsidRDefault="00000000" w:rsidRPr="00000000" w14:paraId="0000015D">
      <w:pPr>
        <w:ind w:firstLine="709"/>
        <w:jc w:val="left"/>
        <w:rPr>
          <w:rFonts w:ascii="Arial" w:cs="Arial" w:eastAsia="Arial" w:hAnsi="Arial"/>
        </w:rPr>
      </w:pPr>
      <w:r w:rsidDel="00000000" w:rsidR="00000000" w:rsidRPr="00000000">
        <w:rPr>
          <w:rFonts w:ascii="Arial" w:cs="Arial" w:eastAsia="Arial" w:hAnsi="Arial"/>
          <w:rtl w:val="0"/>
        </w:rPr>
        <w:t xml:space="preserve">Figura 5 – Plotagem dos desvios {di} em função de vi, retirando-se o outlier.</w:t>
      </w:r>
      <w:r w:rsidDel="00000000" w:rsidR="00000000" w:rsidRPr="00000000">
        <w:rPr>
          <w:rFonts w:ascii="Arial" w:cs="Arial" w:eastAsia="Arial" w:hAnsi="Arial"/>
        </w:rPr>
        <w:drawing>
          <wp:inline distB="0" distT="0" distL="0" distR="0">
            <wp:extent cx="5762625" cy="2924175"/>
            <wp:effectExtent b="0" l="0" r="0" t="0"/>
            <wp:docPr id="1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6262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Autoria própria</w:t>
      </w:r>
    </w:p>
    <w:p w:rsidR="00000000" w:rsidDel="00000000" w:rsidP="00000000" w:rsidRDefault="00000000" w:rsidRPr="00000000" w14:paraId="0000015F">
      <w:pPr>
        <w:ind w:firstLine="0"/>
        <w:rPr>
          <w:rFonts w:ascii="Arial" w:cs="Arial" w:eastAsia="Arial" w:hAnsi="Arial"/>
        </w:rPr>
      </w:pPr>
      <w:r w:rsidDel="00000000" w:rsidR="00000000" w:rsidRPr="00000000">
        <w:rPr>
          <w:rtl w:val="0"/>
        </w:rPr>
      </w:r>
    </w:p>
    <w:p w:rsidR="00000000" w:rsidDel="00000000" w:rsidP="00000000" w:rsidRDefault="00000000" w:rsidRPr="00000000" w14:paraId="00000160">
      <w:pPr>
        <w:ind w:firstLine="0"/>
        <w:rPr>
          <w:rFonts w:ascii="Arial" w:cs="Arial" w:eastAsia="Arial" w:hAnsi="Arial"/>
        </w:rPr>
      </w:pPr>
      <w:r w:rsidDel="00000000" w:rsidR="00000000" w:rsidRPr="00000000">
        <w:rPr>
          <w:rtl w:val="0"/>
        </w:rPr>
      </w:r>
    </w:p>
    <w:p w:rsidR="00000000" w:rsidDel="00000000" w:rsidP="00000000" w:rsidRDefault="00000000" w:rsidRPr="00000000" w14:paraId="00000161">
      <w:pPr>
        <w:ind w:firstLine="0"/>
        <w:rPr>
          <w:rFonts w:ascii="Arial" w:cs="Arial" w:eastAsia="Arial" w:hAnsi="Arial"/>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6 – Histograma da distribuição dos desvios {di}, retirando-se o outlier.</w:t>
      </w:r>
    </w:p>
    <w:p w:rsidR="00000000" w:rsidDel="00000000" w:rsidP="00000000" w:rsidRDefault="00000000" w:rsidRPr="00000000" w14:paraId="00000163">
      <w:pPr>
        <w:ind w:firstLine="0"/>
        <w:rPr>
          <w:rFonts w:ascii="Arial" w:cs="Arial" w:eastAsia="Arial" w:hAnsi="Arial"/>
        </w:rPr>
      </w:pPr>
      <w:r w:rsidDel="00000000" w:rsidR="00000000" w:rsidRPr="00000000">
        <w:rPr>
          <w:rFonts w:ascii="Arial" w:cs="Arial" w:eastAsia="Arial" w:hAnsi="Arial"/>
        </w:rPr>
        <w:drawing>
          <wp:inline distB="0" distT="0" distL="0" distR="0">
            <wp:extent cx="5762625" cy="2947035"/>
            <wp:effectExtent b="0" l="0" r="0" t="0"/>
            <wp:docPr id="1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62625" cy="2947035"/>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Autoria própria</w:t>
      </w:r>
    </w:p>
    <w:p w:rsidR="00000000" w:rsidDel="00000000" w:rsidP="00000000" w:rsidRDefault="00000000" w:rsidRPr="00000000" w14:paraId="00000165">
      <w:pPr>
        <w:ind w:firstLine="0"/>
        <w:rPr>
          <w:rFonts w:ascii="Arial" w:cs="Arial" w:eastAsia="Arial" w:hAnsi="Arial"/>
        </w:rPr>
      </w:pPr>
      <w:r w:rsidDel="00000000" w:rsidR="00000000" w:rsidRPr="00000000">
        <w:rPr>
          <w:rtl w:val="0"/>
        </w:rPr>
      </w:r>
    </w:p>
    <w:p w:rsidR="00000000" w:rsidDel="00000000" w:rsidP="00000000" w:rsidRDefault="00000000" w:rsidRPr="00000000" w14:paraId="00000166">
      <w:pPr>
        <w:ind w:firstLine="0"/>
        <w:rPr>
          <w:rFonts w:ascii="Arial" w:cs="Arial" w:eastAsia="Arial" w:hAnsi="Arial"/>
        </w:rPr>
      </w:pPr>
      <w:r w:rsidDel="00000000" w:rsidR="00000000" w:rsidRPr="00000000">
        <w:rPr>
          <w:rtl w:val="0"/>
        </w:rPr>
      </w:r>
    </w:p>
    <w:p w:rsidR="00000000" w:rsidDel="00000000" w:rsidP="00000000" w:rsidRDefault="00000000" w:rsidRPr="00000000" w14:paraId="00000167">
      <w:pPr>
        <w:ind w:firstLine="0"/>
        <w:rPr>
          <w:rFonts w:ascii="Arial" w:cs="Arial" w:eastAsia="Arial" w:hAnsi="Arial"/>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7 – Modelagem de dados X² por equação de grau 5.</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762625" cy="2947035"/>
            <wp:effectExtent b="0" l="0" r="0" t="0"/>
            <wp:docPr id="1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62625" cy="2947035"/>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Autoria própria</w:t>
      </w:r>
    </w:p>
    <w:p w:rsidR="00000000" w:rsidDel="00000000" w:rsidP="00000000" w:rsidRDefault="00000000" w:rsidRPr="00000000" w14:paraId="0000016A">
      <w:pPr>
        <w:ind w:firstLine="0"/>
        <w:rPr>
          <w:rFonts w:ascii="Arial" w:cs="Arial" w:eastAsia="Arial" w:hAnsi="Arial"/>
        </w:rPr>
      </w:pPr>
      <w:r w:rsidDel="00000000" w:rsidR="00000000" w:rsidRPr="00000000">
        <w:rPr>
          <w:rtl w:val="0"/>
        </w:rPr>
      </w:r>
    </w:p>
    <w:sectPr>
      <w:headerReference r:id="rId14" w:type="default"/>
      <w:footerReference r:id="rId15" w:type="default"/>
      <w:pgSz w:h="16834" w:w="11909" w:orient="portrait"/>
      <w:pgMar w:bottom="1417" w:top="1417" w:left="1417" w:right="1417" w:header="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ambr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UI"/>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jc w:val="left"/>
      <w:rPr>
        <w:rFonts w:ascii="Noto Sans UI" w:cs="Noto Sans UI" w:eastAsia="Noto Sans UI" w:hAnsi="Noto Sans UI"/>
        <w:b w:val="1"/>
        <w:color w:val="666666"/>
        <w:sz w:val="28"/>
        <w:szCs w:val="2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ind w:firstLine="0"/>
      <w:jc w:val="center"/>
      <w:rPr>
        <w:rFonts w:ascii="Arial" w:cs="Arial" w:eastAsia="Arial" w:hAnsi="Arial"/>
      </w:rPr>
    </w:pPr>
    <w:r w:rsidDel="00000000" w:rsidR="00000000" w:rsidRPr="00000000">
      <w:rPr>
        <w:rtl w:val="0"/>
      </w:rPr>
    </w:r>
  </w:p>
  <w:tbl>
    <w:tblPr>
      <w:tblStyle w:val="Table4"/>
      <w:tblW w:w="907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4875"/>
      <w:gridCol w:w="2655"/>
      <w:tblGridChange w:id="0">
        <w:tblGrid>
          <w:gridCol w:w="1545"/>
          <w:gridCol w:w="4875"/>
          <w:gridCol w:w="2655"/>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240" w:lineRule="auto"/>
            <w:ind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607695" cy="656703"/>
                <wp:effectExtent b="0" l="0" r="0" t="0"/>
                <wp:docPr id="18"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607695" cy="65670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6D">
          <w:pPr>
            <w:spacing w:line="240" w:lineRule="auto"/>
            <w:ind w:firstLine="0"/>
            <w:jc w:val="left"/>
            <w:rPr>
              <w:rFonts w:ascii="Arial" w:cs="Arial" w:eastAsia="Arial" w:hAnsi="Arial"/>
              <w:i w:val="1"/>
              <w:color w:val="00000a"/>
              <w:sz w:val="20"/>
              <w:szCs w:val="20"/>
            </w:rPr>
          </w:pPr>
          <w:r w:rsidDel="00000000" w:rsidR="00000000" w:rsidRPr="00000000">
            <w:rPr>
              <w:rFonts w:ascii="Arial" w:cs="Arial" w:eastAsia="Arial" w:hAnsi="Arial"/>
              <w:i w:val="1"/>
              <w:color w:val="00000a"/>
              <w:sz w:val="20"/>
              <w:szCs w:val="20"/>
              <w:rtl w:val="0"/>
            </w:rPr>
            <w:t xml:space="preserve">Ministério da Educação</w:t>
          </w:r>
        </w:p>
        <w:p w:rsidR="00000000" w:rsidDel="00000000" w:rsidP="00000000" w:rsidRDefault="00000000" w:rsidRPr="00000000" w14:paraId="0000016E">
          <w:pPr>
            <w:spacing w:line="240" w:lineRule="auto"/>
            <w:ind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Universidade Tecnológica Federal do Paraná</w:t>
          </w:r>
        </w:p>
        <w:p w:rsidR="00000000" w:rsidDel="00000000" w:rsidP="00000000" w:rsidRDefault="00000000" w:rsidRPr="00000000" w14:paraId="0000016F">
          <w:pPr>
            <w:spacing w:line="240" w:lineRule="auto"/>
            <w:ind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Câmpus Guarapuava</w:t>
          </w:r>
        </w:p>
        <w:p w:rsidR="00000000" w:rsidDel="00000000" w:rsidP="00000000" w:rsidRDefault="00000000" w:rsidRPr="00000000" w14:paraId="00000170">
          <w:pPr>
            <w:spacing w:line="240" w:lineRule="auto"/>
            <w:ind w:firstLine="0"/>
            <w:jc w:val="left"/>
            <w:rPr>
              <w:rFonts w:ascii="Arial" w:cs="Arial" w:eastAsia="Arial" w:hAnsi="Arial"/>
            </w:rPr>
          </w:pPr>
          <w:r w:rsidDel="00000000" w:rsidR="00000000" w:rsidRPr="00000000">
            <w:rPr>
              <w:rFonts w:ascii="Arial" w:cs="Arial" w:eastAsia="Arial" w:hAnsi="Arial"/>
              <w:sz w:val="20"/>
              <w:szCs w:val="20"/>
              <w:rtl w:val="0"/>
            </w:rPr>
            <w:t xml:space="preserve">Bacharelado em Engenharia Mecânica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171">
          <w:pPr>
            <w:spacing w:line="240" w:lineRule="auto"/>
            <w:ind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1552575" cy="622300"/>
                <wp:effectExtent b="0" l="0" r="0" t="0"/>
                <wp:docPr id="17"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552575" cy="62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2">
    <w:pPr>
      <w:spacing w:after="200" w:line="240" w:lineRule="auto"/>
      <w:ind w:firstLine="0"/>
      <w:jc w:val="cente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555" w:hanging="357"/>
      </w:pPr>
      <w:rPr>
        <w:u w:val="none"/>
      </w:rPr>
    </w:lvl>
    <w:lvl w:ilvl="1">
      <w:start w:val="1"/>
      <w:numFmt w:val="decimal"/>
      <w:lvlText w:val="%1.%2."/>
      <w:lvlJc w:val="right"/>
      <w:pPr>
        <w:ind w:left="714" w:hanging="357"/>
      </w:pPr>
      <w:rPr>
        <w:u w:val="none"/>
      </w:rPr>
    </w:lvl>
    <w:lvl w:ilvl="2">
      <w:start w:val="1"/>
      <w:numFmt w:val="decimal"/>
      <w:lvlText w:val="%1.%2.%3."/>
      <w:lvlJc w:val="right"/>
      <w:pPr>
        <w:ind w:left="912" w:hanging="357"/>
      </w:pPr>
      <w:rPr>
        <w:u w:val="none"/>
      </w:rPr>
    </w:lvl>
    <w:lvl w:ilvl="3">
      <w:start w:val="1"/>
      <w:numFmt w:val="decimal"/>
      <w:lvlText w:val="%1.%2.%3.%4."/>
      <w:lvlJc w:val="right"/>
      <w:pPr>
        <w:ind w:left="1043" w:hanging="357"/>
      </w:pPr>
      <w:rPr>
        <w:rFonts w:ascii="Arial" w:cs="Arial" w:eastAsia="Arial" w:hAnsi="Arial"/>
        <w:b w:val="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pt-BR"/>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480" w:lineRule="auto"/>
      <w:ind w:left="555" w:hanging="357"/>
    </w:pPr>
    <w:rPr>
      <w:rFonts w:ascii="Arial" w:cs="Arial" w:eastAsia="Arial" w:hAnsi="Arial"/>
      <w:b w:val="1"/>
    </w:rPr>
  </w:style>
  <w:style w:type="paragraph" w:styleId="Heading2">
    <w:name w:val="heading 2"/>
    <w:basedOn w:val="Normal"/>
    <w:next w:val="Normal"/>
    <w:pPr>
      <w:keepNext w:val="1"/>
      <w:keepLines w:val="1"/>
      <w:spacing w:after="200" w:before="200" w:lineRule="auto"/>
      <w:ind w:left="714" w:hanging="357"/>
    </w:pPr>
    <w:rPr>
      <w:rFonts w:ascii="Arial" w:cs="Arial" w:eastAsia="Arial" w:hAnsi="Arial"/>
      <w:b w:val="1"/>
    </w:rPr>
  </w:style>
  <w:style w:type="paragraph" w:styleId="Heading3">
    <w:name w:val="heading 3"/>
    <w:basedOn w:val="Normal"/>
    <w:next w:val="Normal"/>
    <w:pPr>
      <w:keepNext w:val="1"/>
      <w:keepLines w:val="1"/>
      <w:spacing w:after="200" w:before="200" w:lineRule="auto"/>
      <w:ind w:left="912" w:hanging="357"/>
    </w:pPr>
    <w:rPr>
      <w:rFonts w:ascii="Arial" w:cs="Arial" w:eastAsia="Arial" w:hAnsi="Arial"/>
    </w:rPr>
  </w:style>
  <w:style w:type="paragraph" w:styleId="Heading4">
    <w:name w:val="heading 4"/>
    <w:basedOn w:val="Normal"/>
    <w:next w:val="Normal"/>
    <w:pPr>
      <w:keepNext w:val="1"/>
      <w:keepLines w:val="1"/>
      <w:ind w:firstLine="0"/>
    </w:pPr>
    <w:rPr>
      <w:rFonts w:ascii="Arial" w:cs="Arial" w:eastAsia="Arial" w:hAnsi="Arial"/>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uiPriority w:val="9"/>
    <w:qFormat w:val="1"/>
    <w:pPr>
      <w:keepNext w:val="1"/>
      <w:keepLines w:val="1"/>
      <w:spacing w:before="200" w:line="480" w:lineRule="auto"/>
      <w:ind w:left="555" w:hanging="357"/>
      <w:outlineLvl w:val="0"/>
    </w:pPr>
    <w:rPr>
      <w:rFonts w:ascii="Arial" w:cs="Arial" w:eastAsia="Arial" w:hAnsi="Arial"/>
      <w:b w:val="1"/>
    </w:rPr>
  </w:style>
  <w:style w:type="paragraph" w:styleId="Ttulo2">
    <w:name w:val="heading 2"/>
    <w:basedOn w:val="Normal"/>
    <w:next w:val="Normal"/>
    <w:uiPriority w:val="9"/>
    <w:semiHidden w:val="1"/>
    <w:unhideWhenUsed w:val="1"/>
    <w:qFormat w:val="1"/>
    <w:pPr>
      <w:keepNext w:val="1"/>
      <w:keepLines w:val="1"/>
      <w:spacing w:after="200" w:before="200"/>
      <w:ind w:left="714" w:hanging="357"/>
      <w:outlineLvl w:val="1"/>
    </w:pPr>
    <w:rPr>
      <w:rFonts w:ascii="Arial" w:cs="Arial" w:eastAsia="Arial" w:hAnsi="Arial"/>
      <w:b w:val="1"/>
    </w:rPr>
  </w:style>
  <w:style w:type="paragraph" w:styleId="Ttulo3">
    <w:name w:val="heading 3"/>
    <w:basedOn w:val="Normal"/>
    <w:next w:val="Normal"/>
    <w:uiPriority w:val="9"/>
    <w:semiHidden w:val="1"/>
    <w:unhideWhenUsed w:val="1"/>
    <w:qFormat w:val="1"/>
    <w:pPr>
      <w:keepNext w:val="1"/>
      <w:keepLines w:val="1"/>
      <w:spacing w:after="200" w:before="200"/>
      <w:ind w:left="912" w:hanging="357"/>
      <w:outlineLvl w:val="2"/>
    </w:pPr>
    <w:rPr>
      <w:rFonts w:ascii="Arial" w:cs="Arial" w:eastAsia="Arial" w:hAnsi="Arial"/>
    </w:rPr>
  </w:style>
  <w:style w:type="paragraph" w:styleId="Ttulo4">
    <w:name w:val="heading 4"/>
    <w:basedOn w:val="Normal"/>
    <w:next w:val="Normal"/>
    <w:uiPriority w:val="9"/>
    <w:semiHidden w:val="1"/>
    <w:unhideWhenUsed w:val="1"/>
    <w:qFormat w:val="1"/>
    <w:pPr>
      <w:keepNext w:val="1"/>
      <w:keepLines w:val="1"/>
      <w:ind w:firstLine="0"/>
      <w:outlineLvl w:val="3"/>
    </w:pPr>
    <w:rPr>
      <w:rFonts w:ascii="Arial" w:cs="Arial" w:eastAsia="Arial" w:hAnsi="Arial"/>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jc w:val="center"/>
    </w:pPr>
    <w:rPr>
      <w:rFonts w:ascii="Arial" w:cs="Arial" w:eastAsia="Arial" w:hAnsi="Arial"/>
      <w:b w:val="1"/>
      <w:sz w:val="36"/>
      <w:szCs w:val="36"/>
    </w:rPr>
  </w:style>
  <w:style w:type="paragraph" w:styleId="Subttulo">
    <w:name w:val="Subtitle"/>
    <w:basedOn w:val="Normal"/>
    <w:next w:val="Normal"/>
    <w:uiPriority w:val="11"/>
    <w:qFormat w:val="1"/>
    <w:pPr>
      <w:keepNext w:val="1"/>
      <w:keepLines w:val="1"/>
      <w:spacing w:after="320"/>
      <w:jc w:val="center"/>
    </w:pPr>
    <w:rPr>
      <w:rFonts w:ascii="Arial" w:cs="Arial" w:eastAsia="Arial" w:hAnsi="Arial"/>
      <w:color w:val="666666"/>
      <w:sz w:val="28"/>
      <w:szCs w:val="2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Cabealho">
    <w:name w:val="header"/>
    <w:basedOn w:val="Normal"/>
    <w:link w:val="CabealhoChar"/>
    <w:uiPriority w:val="99"/>
    <w:unhideWhenUsed w:val="1"/>
    <w:rsid w:val="00105EFD"/>
    <w:pPr>
      <w:tabs>
        <w:tab w:val="center" w:pos="4252"/>
        <w:tab w:val="right" w:pos="8504"/>
      </w:tabs>
      <w:spacing w:line="240" w:lineRule="auto"/>
    </w:pPr>
  </w:style>
  <w:style w:type="character" w:styleId="CabealhoChar" w:customStyle="1">
    <w:name w:val="Cabeçalho Char"/>
    <w:basedOn w:val="Fontepargpadro"/>
    <w:link w:val="Cabealho"/>
    <w:uiPriority w:val="99"/>
    <w:rsid w:val="00105EFD"/>
  </w:style>
  <w:style w:type="paragraph" w:styleId="Rodap">
    <w:name w:val="footer"/>
    <w:basedOn w:val="Normal"/>
    <w:link w:val="RodapChar"/>
    <w:uiPriority w:val="99"/>
    <w:unhideWhenUsed w:val="1"/>
    <w:rsid w:val="00105EFD"/>
    <w:pPr>
      <w:tabs>
        <w:tab w:val="center" w:pos="4252"/>
        <w:tab w:val="right" w:pos="8504"/>
      </w:tabs>
      <w:spacing w:line="240" w:lineRule="auto"/>
    </w:pPr>
  </w:style>
  <w:style w:type="character" w:styleId="RodapChar" w:customStyle="1">
    <w:name w:val="Rodapé Char"/>
    <w:basedOn w:val="Fontepargpadro"/>
    <w:link w:val="Rodap"/>
    <w:uiPriority w:val="99"/>
    <w:rsid w:val="00105EFD"/>
  </w:style>
  <w:style w:type="character" w:styleId="TextodoEspaoReservado">
    <w:name w:val="Placeholder Text"/>
    <w:basedOn w:val="Fontepargpadro"/>
    <w:uiPriority w:val="99"/>
    <w:semiHidden w:val="1"/>
    <w:rsid w:val="00105EFD"/>
    <w:rPr>
      <w:color w:val="808080"/>
    </w:rPr>
  </w:style>
  <w:style w:type="table" w:styleId="Tabelacomgrade">
    <w:name w:val="Table Grid"/>
    <w:basedOn w:val="Tabelanormal"/>
    <w:uiPriority w:val="39"/>
    <w:rsid w:val="00FC021C"/>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formataoHTML">
    <w:name w:val="HTML Preformatted"/>
    <w:basedOn w:val="Normal"/>
    <w:link w:val="Pr-formataoHTMLChar"/>
    <w:uiPriority w:val="99"/>
    <w:semiHidden w:val="1"/>
    <w:unhideWhenUsed w:val="1"/>
    <w:rsid w:val="002D0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cs="Courier New" w:eastAsia="Times New Roman" w:hAnsi="Courier New"/>
      <w:sz w:val="20"/>
      <w:szCs w:val="20"/>
    </w:rPr>
  </w:style>
  <w:style w:type="character" w:styleId="Pr-formataoHTMLChar" w:customStyle="1">
    <w:name w:val="Pré-formatação HTML Char"/>
    <w:basedOn w:val="Fontepargpadro"/>
    <w:link w:val="Pr-formataoHTML"/>
    <w:uiPriority w:val="99"/>
    <w:semiHidden w:val="1"/>
    <w:rsid w:val="002D0687"/>
    <w:rPr>
      <w:rFonts w:ascii="Courier New" w:cs="Courier New" w:eastAsia="Times New Roman" w:hAnsi="Courier New"/>
      <w:sz w:val="20"/>
      <w:szCs w:val="20"/>
    </w:rPr>
  </w:style>
  <w:style w:type="paragraph" w:styleId="NormalWeb">
    <w:name w:val="Normal (Web)"/>
    <w:basedOn w:val="Normal"/>
    <w:uiPriority w:val="99"/>
    <w:unhideWhenUsed w:val="1"/>
    <w:rsid w:val="009B22D8"/>
    <w:pPr>
      <w:spacing w:after="100" w:afterAutospacing="1" w:before="100" w:beforeAutospacing="1" w:line="240" w:lineRule="auto"/>
      <w:ind w:firstLine="0"/>
      <w:jc w:val="left"/>
    </w:pPr>
    <w:rPr>
      <w:rFonts w:ascii="Times New Roman" w:cs="Times New Roman" w:eastAsia="Times New Roman" w:hAnsi="Times New Roman"/>
      <w:sz w:val="24"/>
      <w:szCs w:val="24"/>
    </w:rPr>
  </w:style>
  <w:style w:type="paragraph" w:styleId="Legenda">
    <w:name w:val="caption"/>
    <w:basedOn w:val="Normal"/>
    <w:next w:val="Normal"/>
    <w:uiPriority w:val="35"/>
    <w:unhideWhenUsed w:val="1"/>
    <w:qFormat w:val="1"/>
    <w:rsid w:val="00A26970"/>
    <w:pPr>
      <w:spacing w:after="200" w:line="240" w:lineRule="auto"/>
    </w:pPr>
    <w:rPr>
      <w:i w:val="1"/>
      <w:iCs w:val="1"/>
      <w:color w:val="1f497d" w:themeColor="text2"/>
      <w:sz w:val="18"/>
      <w:szCs w:val="18"/>
    </w:rPr>
  </w:style>
  <w:style w:type="paragraph" w:styleId="Subtitle">
    <w:name w:val="Subtitle"/>
    <w:basedOn w:val="Normal"/>
    <w:next w:val="Normal"/>
    <w:pPr>
      <w:keepNext w:val="1"/>
      <w:keepLines w:val="1"/>
      <w:spacing w:after="320" w:lineRule="auto"/>
      <w:jc w:val="center"/>
    </w:pPr>
    <w:rPr>
      <w:rFonts w:ascii="Arial" w:cs="Arial" w:eastAsia="Arial" w:hAnsi="Arial"/>
      <w:color w:val="666666"/>
      <w:sz w:val="28"/>
      <w:szCs w:val="2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eancarlosreisdorfer@alunos.utfpr.edu.br"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G3J3j1bxL0B9Y2VLLMGKOpUV/g==">AMUW2mWkQmqP0+MYw5Ce3NVxsN0W2LTlH69eVjwkYBiiyK7drsJ3wlGmAqX2f3QY8jpD1fp4Fir4kIDcNbd0zvMZ2c1mkZ3HQf5HcdUGG3yCVFOQH8tgSIGbId1po9x0DcFPd2HqISzMRzJ/UwJDzCjX4X7VKEbKrZpDbxigznUEldwCCsrcWG0=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2021-03-20T17:50:00Z</dcterms:created>
</cp:coreProperties>
</file>