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instructivo-de-reproduccin"/>
    <w:p>
      <w:pPr>
        <w:pStyle w:val="Heading1"/>
      </w:pPr>
      <w:r>
        <w:t xml:space="preserve">Instructivo de reproducci?n</w:t>
      </w:r>
    </w:p>
    <w:bookmarkStart w:id="9" w:name="propsito"/>
    <w:p>
      <w:pPr>
        <w:pStyle w:val="Heading2"/>
      </w:pPr>
      <w:r>
        <w:t xml:space="preserve">Prop?sito</w:t>
      </w:r>
    </w:p>
    <w:p>
      <w:pPr>
        <w:pStyle w:val="FirstParagraph"/>
      </w:pPr>
      <w:r>
        <w:t xml:space="preserve">Documentar la reconstrucci?n de un sistema f?sico-digital que lee una tira de bloques LEGO coloreados, traduce colores a nucle?tidos de ADN simulados y entrega la secuencia por pantalla OLED y monitor Serial.</w:t>
      </w:r>
    </w:p>
    <w:bookmarkEnd w:id="9"/>
    <w:bookmarkStart w:id="10" w:name="descripcin-general-del-sistema"/>
    <w:p>
      <w:pPr>
        <w:pStyle w:val="Heading2"/>
      </w:pPr>
      <w:r>
        <w:t xml:space="preserve">1. Descripci?n general del sistema</w:t>
      </w:r>
    </w:p>
    <w:p>
      <w:pPr>
        <w:pStyle w:val="FirstParagraph"/>
      </w:pPr>
      <w:r>
        <w:t xml:space="preserve">El proyecto corresponde a un lector tangible de secuencias de ADN. La secuencia se construye f?sicamente mediante bloques LEGO o marcas de color montadas en una gu?a lineal. Un sensor RGB TCS34725 detecta el color de cada posici?n, una placa ESP32-S3 SuperMini interpreta la lectura y un motor paso a paso desplaza la tira. La pantalla OLED muestra datos de lectura, base detectada y secuencia acumulada; el puerto Serial entrega la misma secuencia para actividades educativas.</w:t>
      </w:r>
    </w:p>
    <w:bookmarkEnd w:id="10"/>
    <w:bookmarkStart w:id="11" w:name="objetivos-de-reproduccin"/>
    <w:p>
      <w:pPr>
        <w:pStyle w:val="Heading2"/>
      </w:pPr>
      <w:r>
        <w:t xml:space="preserve">2. Objetivos de reproducci?n</w:t>
      </w:r>
    </w:p>
    <w:p>
      <w:pPr>
        <w:pStyle w:val="Compact"/>
        <w:numPr>
          <w:ilvl w:val="0"/>
          <w:numId w:val="1001"/>
        </w:numPr>
      </w:pPr>
      <w:r>
        <w:t xml:space="preserve">Reconstruir el sistema mec?nico con una gu?a LEGO lineal y arrastre motorizado.</w:t>
      </w:r>
    </w:p>
    <w:p>
      <w:pPr>
        <w:pStyle w:val="Compact"/>
        <w:numPr>
          <w:ilvl w:val="0"/>
          <w:numId w:val="1001"/>
        </w:numPr>
      </w:pPr>
      <w:r>
        <w:t xml:space="preserve">Implementar lectura de colores con TCS34725 en bus I2C.</w:t>
      </w:r>
    </w:p>
    <w:p>
      <w:pPr>
        <w:pStyle w:val="Compact"/>
        <w:numPr>
          <w:ilvl w:val="0"/>
          <w:numId w:val="1001"/>
        </w:numPr>
      </w:pPr>
      <w:r>
        <w:t xml:space="preserve">Traducir colores f?sicos a letras de ADN: A, T, G y C.</w:t>
      </w:r>
    </w:p>
    <w:p>
      <w:pPr>
        <w:pStyle w:val="Compact"/>
        <w:numPr>
          <w:ilvl w:val="0"/>
          <w:numId w:val="1001"/>
        </w:numPr>
      </w:pPr>
      <w:r>
        <w:t xml:space="preserve">Mostrar valores RGB/C, base detectada y secuencia en pantalla OLED.</w:t>
      </w:r>
    </w:p>
    <w:p>
      <w:pPr>
        <w:pStyle w:val="Compact"/>
        <w:numPr>
          <w:ilvl w:val="0"/>
          <w:numId w:val="1001"/>
        </w:numPr>
      </w:pPr>
      <w:r>
        <w:t xml:space="preserve">Enviar por Serial cada base le?da y la secuencia acumulada.</w:t>
      </w:r>
    </w:p>
    <w:p>
      <w:pPr>
        <w:pStyle w:val="Compact"/>
        <w:numPr>
          <w:ilvl w:val="0"/>
          <w:numId w:val="1001"/>
        </w:numPr>
      </w:pPr>
      <w:r>
        <w:t xml:space="preserve">Mantener un modo manual robusto con avance, retroceso y reinicio.</w:t>
      </w:r>
    </w:p>
    <w:bookmarkEnd w:id="11"/>
    <w:bookmarkStart w:id="12" w:name="lista-de-materiales"/>
    <w:p>
      <w:pPr>
        <w:pStyle w:val="Heading2"/>
      </w:pPr>
      <w:r>
        <w:t xml:space="preserve">3. Lista de materiales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Referencia / detalle</w:t>
            </w:r>
          </w:p>
        </w:tc>
        <w:tc>
          <w:tcPr/>
          <w:p>
            <w:pPr>
              <w:pStyle w:val="Compact"/>
            </w:pPr>
            <w:r>
              <w:t xml:space="preserve">Observaci?n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Microcontrolador</w:t>
            </w:r>
          </w:p>
        </w:tc>
        <w:tc>
          <w:tcPr/>
          <w:p>
            <w:pPr>
              <w:pStyle w:val="Compact"/>
            </w:pPr>
            <w:r>
              <w:t xml:space="preserve">ESP32-S3 SuperMini</w:t>
            </w:r>
          </w:p>
        </w:tc>
        <w:tc>
          <w:tcPr/>
          <w:p>
            <w:pPr>
              <w:pStyle w:val="Compact"/>
            </w:pPr>
            <w:r>
              <w:t xml:space="preserve">Controlador principal del PCB actual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Sensor de color</w:t>
            </w:r>
          </w:p>
        </w:tc>
        <w:tc>
          <w:tcPr/>
          <w:p>
            <w:pPr>
              <w:pStyle w:val="Compact"/>
            </w:pPr>
            <w:r>
              <w:t xml:space="preserve">TCS34725</w:t>
            </w:r>
          </w:p>
        </w:tc>
        <w:tc>
          <w:tcPr/>
          <w:p>
            <w:pPr>
              <w:pStyle w:val="Compact"/>
            </w:pPr>
            <w:r>
              <w:t xml:space="preserve">Sensor RGB por I2C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Pantalla</w:t>
            </w:r>
          </w:p>
        </w:tc>
        <w:tc>
          <w:tcPr/>
          <w:p>
            <w:pPr>
              <w:pStyle w:val="Compact"/>
            </w:pPr>
            <w:r>
              <w:t xml:space="preserve">OLED I2C SSD1306 128x64</w:t>
            </w:r>
          </w:p>
        </w:tc>
        <w:tc>
          <w:tcPr/>
          <w:p>
            <w:pPr>
              <w:pStyle w:val="Compact"/>
            </w:pPr>
            <w:r>
              <w:t xml:space="preserve">Compatible con U8G2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Motor paso a paso</w:t>
            </w:r>
          </w:p>
        </w:tc>
        <w:tc>
          <w:tcPr/>
          <w:p>
            <w:pPr>
              <w:pStyle w:val="Compact"/>
            </w:pPr>
            <w:r>
              <w:t xml:space="preserve">Seg?n mecanismo disponible</w:t>
            </w:r>
          </w:p>
        </w:tc>
        <w:tc>
          <w:tcPr/>
          <w:p>
            <w:pPr>
              <w:pStyle w:val="Compact"/>
            </w:pPr>
            <w:r>
              <w:t xml:space="preserve">Requiere driver externo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Driver de motor</w:t>
            </w:r>
          </w:p>
        </w:tc>
        <w:tc>
          <w:tcPr/>
          <w:p>
            <w:pPr>
              <w:pStyle w:val="Compact"/>
            </w:pPr>
            <w:r>
              <w:t xml:space="preserve">ULN2003 o equivalente</w:t>
            </w:r>
          </w:p>
        </w:tc>
        <w:tc>
          <w:tcPr/>
          <w:p>
            <w:pPr>
              <w:pStyle w:val="Compact"/>
            </w:pPr>
            <w:r>
              <w:t xml:space="preserve">El ESP32-S3 solo entrega se?ales de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Botones</w:t>
            </w:r>
          </w:p>
        </w:tc>
        <w:tc>
          <w:tcPr/>
          <w:p>
            <w:pPr>
              <w:pStyle w:val="Compact"/>
            </w:pPr>
            <w:r>
              <w:t xml:space="preserve">3 pulsadores</w:t>
            </w:r>
          </w:p>
        </w:tc>
        <w:tc>
          <w:tcPr/>
          <w:p>
            <w:pPr>
              <w:pStyle w:val="Compact"/>
            </w:pPr>
            <w:r>
              <w:t xml:space="preserve">Avance, retroceso y reinicio/nueva secuencia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Estructura</w:t>
            </w:r>
          </w:p>
        </w:tc>
        <w:tc>
          <w:tcPr/>
          <w:p>
            <w:pPr>
              <w:pStyle w:val="Compact"/>
            </w:pPr>
            <w:r>
              <w:t xml:space="preserve">Piezas LEGO</w:t>
            </w:r>
          </w:p>
        </w:tc>
        <w:tc>
          <w:tcPr/>
          <w:p>
            <w:pPr>
              <w:pStyle w:val="Compact"/>
            </w:pPr>
            <w:r>
              <w:t xml:space="preserve">Gu?a lineal, ruedas laterales y arrastre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Bloques de secuencia</w:t>
            </w:r>
          </w:p>
        </w:tc>
        <w:tc>
          <w:tcPr/>
          <w:p>
            <w:pPr>
              <w:pStyle w:val="Compact"/>
            </w:pPr>
            <w:r>
              <w:t xml:space="preserve">Bloques LEGO o marcas de color</w:t>
            </w:r>
          </w:p>
        </w:tc>
        <w:tc>
          <w:tcPr/>
          <w:p>
            <w:pPr>
              <w:pStyle w:val="Compact"/>
            </w:pPr>
            <w:r>
              <w:t xml:space="preserve">Azul, rojo, verde y amarillo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Alimentaci?n</w:t>
            </w:r>
          </w:p>
        </w:tc>
        <w:tc>
          <w:tcPr/>
          <w:p>
            <w:pPr>
              <w:pStyle w:val="Compact"/>
            </w:pPr>
            <w:r>
              <w:t xml:space="preserve">USB y fuente de motor si corresponde</w:t>
            </w:r>
          </w:p>
        </w:tc>
        <w:tc>
          <w:tcPr/>
          <w:p>
            <w:pPr>
              <w:pStyle w:val="Compact"/>
            </w:pPr>
            <w:r>
              <w:t xml:space="preserve">No alimentar el motor desde GPIO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Cables</w:t>
            </w:r>
          </w:p>
        </w:tc>
        <w:tc>
          <w:tcPr/>
          <w:p>
            <w:pPr>
              <w:pStyle w:val="Compact"/>
            </w:pPr>
            <w:r>
              <w:t xml:space="preserve">Dupont, protoboard o soldadura</w:t>
            </w:r>
          </w:p>
        </w:tc>
        <w:tc>
          <w:tcPr/>
          <w:p>
            <w:pPr>
              <w:pStyle w:val="Compact"/>
            </w:pPr>
            <w:r>
              <w:t xml:space="preserve">Seg?n nivel de robustez de la reconstrucci?n</w:t>
            </w:r>
          </w:p>
        </w:tc>
      </w:tr>
    </w:tbl>
    <w:bookmarkEnd w:id="12"/>
    <w:bookmarkStart w:id="13" w:name="equivalencia-color---nucletido"/>
    <w:p>
      <w:pPr>
        <w:pStyle w:val="Heading2"/>
      </w:pPr>
      <w:r>
        <w:t xml:space="preserve">4. Equivalencia color - nucle?tido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Color f?sico detectado</w:t>
            </w:r>
          </w:p>
        </w:tc>
        <w:tc>
          <w:tcPr/>
          <w:p>
            <w:pPr>
              <w:pStyle w:val="Compact"/>
            </w:pPr>
            <w:r>
              <w:t xml:space="preserve">Nucle?tido</w:t>
            </w:r>
          </w:p>
        </w:tc>
        <w:tc>
          <w:tcPr/>
          <w:p>
            <w:pPr>
              <w:pStyle w:val="Compact"/>
            </w:pPr>
            <w:r>
              <w:t xml:space="preserve">Base nitrogenada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Azul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Adenina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Rojo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Timina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Verde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Guanina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Amarillo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Citosina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 lectura confiable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Lectura no identificada</w:t>
            </w:r>
          </w:p>
        </w:tc>
      </w:tr>
    </w:tbl>
    <w:bookmarkEnd w:id="13"/>
    <w:bookmarkStart w:id="14" w:name="diseo-mecnico-maker"/>
    <w:p>
      <w:pPr>
        <w:pStyle w:val="Heading2"/>
      </w:pPr>
      <w:r>
        <w:t xml:space="preserve">5. Dise?o mec?nico maker</w:t>
      </w:r>
    </w:p>
    <w:p>
      <w:pPr>
        <w:pStyle w:val="FirstParagraph"/>
      </w:pPr>
      <w:r>
        <w:t xml:space="preserve">La estructura debe mantener la tira centrada bajo el sensor. Cada posici?n de lectura debe quedar a una distancia fija del TCS34725 para que los valores RGB sean comparables. Es recomendable agregar una carcasa o t?nel opaco alrededor del sensor para reducir luz ambiente y usar una geometr?a repetible en cada lectura.</w:t>
      </w:r>
    </w:p>
    <w:bookmarkEnd w:id="14"/>
    <w:bookmarkStart w:id="15" w:name="conexiones-del-hardware-actual"/>
    <w:p>
      <w:pPr>
        <w:pStyle w:val="Heading2"/>
      </w:pPr>
      <w:r>
        <w:t xml:space="preserve">6. Conexiones del hardware actual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Funci?n</w:t>
            </w:r>
          </w:p>
        </w:tc>
        <w:tc>
          <w:tcPr/>
          <w:p>
            <w:pPr>
              <w:pStyle w:val="Compact"/>
            </w:pPr>
            <w:r>
              <w:t xml:space="preserve">GPIO ESP32-S3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Motor IN1</w:t>
            </w:r>
          </w:p>
        </w:tc>
        <w:tc>
          <w:tcPr/>
          <w:p>
            <w:pPr>
              <w:pStyle w:val="Compact"/>
            </w:pPr>
            <w:r>
              <w:t xml:space="preserve">GPIO4</w:t>
            </w:r>
          </w:p>
        </w:tc>
        <w:tc>
          <w:tcPr/>
          <w:p>
            <w:pPr>
              <w:pStyle w:val="Compact"/>
            </w:pPr>
            <w:r>
              <w:t xml:space="preserve">Salida a driver de motor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Motor IN2</w:t>
            </w:r>
          </w:p>
        </w:tc>
        <w:tc>
          <w:tcPr/>
          <w:p>
            <w:pPr>
              <w:pStyle w:val="Compact"/>
            </w:pPr>
            <w:r>
              <w:t xml:space="preserve">GPIO3</w:t>
            </w:r>
          </w:p>
        </w:tc>
        <w:tc>
          <w:tcPr/>
          <w:p>
            <w:pPr>
              <w:pStyle w:val="Compact"/>
            </w:pPr>
            <w:r>
              <w:t xml:space="preserve">Salida a driver de motor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Motor IN3</w:t>
            </w:r>
          </w:p>
        </w:tc>
        <w:tc>
          <w:tcPr/>
          <w:p>
            <w:pPr>
              <w:pStyle w:val="Compact"/>
            </w:pPr>
            <w:r>
              <w:t xml:space="preserve">GPIO2</w:t>
            </w:r>
          </w:p>
        </w:tc>
        <w:tc>
          <w:tcPr/>
          <w:p>
            <w:pPr>
              <w:pStyle w:val="Compact"/>
            </w:pPr>
            <w:r>
              <w:t xml:space="preserve">Salida a driver de motor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Motor IN4</w:t>
            </w:r>
          </w:p>
        </w:tc>
        <w:tc>
          <w:tcPr/>
          <w:p>
            <w:pPr>
              <w:pStyle w:val="Compact"/>
            </w:pPr>
            <w:r>
              <w:t xml:space="preserve">GPIO1</w:t>
            </w:r>
          </w:p>
        </w:tc>
        <w:tc>
          <w:tcPr/>
          <w:p>
            <w:pPr>
              <w:pStyle w:val="Compact"/>
            </w:pPr>
            <w:r>
              <w:t xml:space="preserve">Salida a driver de motor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Bot?n reinicio / nueva secuencia</w:t>
            </w:r>
          </w:p>
        </w:tc>
        <w:tc>
          <w:tcPr/>
          <w:p>
            <w:pPr>
              <w:pStyle w:val="Compact"/>
            </w:pPr>
            <w:r>
              <w:t xml:space="preserve">GPIO5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INPUT_PULLUP</w:t>
            </w:r>
            <w:r>
              <w:t xml:space="preserve">, pulsador a GND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Bot?n retroceso</w:t>
            </w:r>
          </w:p>
        </w:tc>
        <w:tc>
          <w:tcPr/>
          <w:p>
            <w:pPr>
              <w:pStyle w:val="Compact"/>
            </w:pPr>
            <w:r>
              <w:t xml:space="preserve">GPIO6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INPUT_PULLUP</w:t>
            </w:r>
            <w:r>
              <w:t xml:space="preserve">, pulsador a GND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Bot?n avance / leer base</w:t>
            </w:r>
          </w:p>
        </w:tc>
        <w:tc>
          <w:tcPr/>
          <w:p>
            <w:pPr>
              <w:pStyle w:val="Compact"/>
            </w:pPr>
            <w:r>
              <w:t xml:space="preserve">GPIO7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INPUT_PULLUP</w:t>
            </w:r>
            <w:r>
              <w:t xml:space="preserve">, pulsador a GND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Sensor TCS34725 SDA</w:t>
            </w:r>
          </w:p>
        </w:tc>
        <w:tc>
          <w:tcPr/>
          <w:p>
            <w:pPr>
              <w:pStyle w:val="Compact"/>
            </w:pPr>
            <w:r>
              <w:t xml:space="preserve">GPIO8</w:t>
            </w:r>
          </w:p>
        </w:tc>
        <w:tc>
          <w:tcPr/>
          <w:p>
            <w:pPr>
              <w:pStyle w:val="Compact"/>
            </w:pPr>
            <w:r>
              <w:t xml:space="preserve">Bus I2C compartido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Sensor TCS34725 SCL</w:t>
            </w:r>
          </w:p>
        </w:tc>
        <w:tc>
          <w:tcPr/>
          <w:p>
            <w:pPr>
              <w:pStyle w:val="Compact"/>
            </w:pPr>
            <w:r>
              <w:t xml:space="preserve">GPIO9</w:t>
            </w:r>
          </w:p>
        </w:tc>
        <w:tc>
          <w:tcPr/>
          <w:p>
            <w:pPr>
              <w:pStyle w:val="Compact"/>
            </w:pPr>
            <w:r>
              <w:t xml:space="preserve">Bus I2C compartido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OLED SSD1306 SDA</w:t>
            </w:r>
          </w:p>
        </w:tc>
        <w:tc>
          <w:tcPr/>
          <w:p>
            <w:pPr>
              <w:pStyle w:val="Compact"/>
            </w:pPr>
            <w:r>
              <w:t xml:space="preserve">GPIO8</w:t>
            </w:r>
          </w:p>
        </w:tc>
        <w:tc>
          <w:tcPr/>
          <w:p>
            <w:pPr>
              <w:pStyle w:val="Compact"/>
            </w:pPr>
            <w:r>
              <w:t xml:space="preserve">Comparte bus I2C con sensor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OLED SSD1306 SCL</w:t>
            </w:r>
          </w:p>
        </w:tc>
        <w:tc>
          <w:tcPr/>
          <w:p>
            <w:pPr>
              <w:pStyle w:val="Compact"/>
            </w:pPr>
            <w:r>
              <w:t xml:space="preserve">GPIO9</w:t>
            </w:r>
          </w:p>
        </w:tc>
        <w:tc>
          <w:tcPr/>
          <w:p>
            <w:pPr>
              <w:pStyle w:val="Compact"/>
            </w:pPr>
            <w:r>
              <w:t xml:space="preserve">Comparte bus I2C con sensor</w:t>
            </w:r>
          </w:p>
        </w:tc>
      </w:tr>
    </w:tbl>
    <w:bookmarkEnd w:id="15"/>
    <w:bookmarkStart w:id="16" w:name="pinout-de-conectores-del-pcb"/>
    <w:p>
      <w:pPr>
        <w:pStyle w:val="Heading2"/>
      </w:pPr>
      <w:r>
        <w:t xml:space="preserve">7. Pinout de conectores del PCB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Conector</w:t>
            </w:r>
          </w:p>
        </w:tc>
        <w:tc>
          <w:tcPr/>
          <w:p>
            <w:pPr>
              <w:pStyle w:val="Compact"/>
            </w:pPr>
            <w:r>
              <w:t xml:space="preserve">Pin</w:t>
            </w:r>
          </w:p>
        </w:tc>
        <w:tc>
          <w:tcPr/>
          <w:p>
            <w:pPr>
              <w:pStyle w:val="Compact"/>
            </w:pPr>
            <w:r>
              <w:t xml:space="preserve">Se?al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SV1</w:t>
            </w:r>
            <w:r>
              <w:t xml:space="preserve"> </w:t>
            </w:r>
            <w:r>
              <w:t xml:space="preserve">motor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Motor IN1 / GPIO4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SV1</w:t>
            </w:r>
            <w:r>
              <w:t xml:space="preserve"> </w:t>
            </w:r>
            <w:r>
              <w:t xml:space="preserve">motor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Motor IN2 / GPIO3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SV1</w:t>
            </w:r>
            <w:r>
              <w:t xml:space="preserve"> </w:t>
            </w:r>
            <w:r>
              <w:t xml:space="preserve">motor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Motor IN3 / GPIO2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SV1</w:t>
            </w:r>
            <w:r>
              <w:t xml:space="preserve"> </w:t>
            </w:r>
            <w:r>
              <w:t xml:space="preserve">motor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Motor IN4 / GPIO1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SV1</w:t>
            </w:r>
            <w:r>
              <w:t xml:space="preserve"> </w:t>
            </w:r>
            <w:r>
              <w:t xml:space="preserve">motor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SV1</w:t>
            </w:r>
            <w:r>
              <w:t xml:space="preserve"> </w:t>
            </w:r>
            <w:r>
              <w:t xml:space="preserve">motor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5V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RGB</w:t>
            </w:r>
            <w:r>
              <w:t xml:space="preserve"> </w:t>
            </w:r>
            <w:r>
              <w:t xml:space="preserve">sensor TCS34725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SCL / GPIO9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RGB</w:t>
            </w:r>
            <w:r>
              <w:t xml:space="preserve"> </w:t>
            </w:r>
            <w:r>
              <w:t xml:space="preserve">sensor TCS34725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SDA / GPIO8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RGB</w:t>
            </w:r>
            <w:r>
              <w:t xml:space="preserve"> </w:t>
            </w:r>
            <w:r>
              <w:t xml:space="preserve">sensor TCS34725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RGB</w:t>
            </w:r>
            <w:r>
              <w:t xml:space="preserve"> </w:t>
            </w:r>
            <w:r>
              <w:t xml:space="preserve">sensor TCS34725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I2C2</w:t>
            </w:r>
            <w:r>
              <w:t xml:space="preserve"> </w:t>
            </w:r>
            <w:r>
              <w:t xml:space="preserve">auxiliar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SCL / GPIO9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I2C2</w:t>
            </w:r>
            <w:r>
              <w:t xml:space="preserve"> </w:t>
            </w:r>
            <w:r>
              <w:t xml:space="preserve">auxiliar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SDA / GPIO8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I2C2</w:t>
            </w:r>
            <w:r>
              <w:t xml:space="preserve"> </w:t>
            </w:r>
            <w:r>
              <w:t xml:space="preserve">auxiliar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I2C2</w:t>
            </w:r>
            <w:r>
              <w:t xml:space="preserve"> </w:t>
            </w:r>
            <w:r>
              <w:t xml:space="preserve">auxiliar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EXP/S3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SDA / GPIO8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EXP/S3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SCL / GPIO9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EXP/S3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GPIO10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EXP/S3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GPIO11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EXP/S3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GPIO12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EXP/S3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GPIO13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EXP/S3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3V3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EXP/S3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GND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EXP/S3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5V</w:t>
            </w:r>
          </w:p>
        </w:tc>
      </w:tr>
    </w:tbl>
    <w:bookmarkEnd w:id="16"/>
    <w:bookmarkStart w:id="17" w:name="lgica-de-funcionamiento-actual"/>
    <w:p>
      <w:pPr>
        <w:pStyle w:val="Heading2"/>
      </w:pPr>
      <w:r>
        <w:t xml:space="preserve">8. L?gica de funcionamiento actual</w:t>
      </w:r>
    </w:p>
    <w:p>
      <w:pPr>
        <w:pStyle w:val="FirstParagraph"/>
      </w:pPr>
      <w:r>
        <w:t xml:space="preserve">El firmware actual opera en modo manual. En cada ciclo lee el TCS34725, actualiza la pantalla OLED y revisa los botones.</w:t>
      </w:r>
    </w:p>
    <w:p>
      <w:pPr>
        <w:pStyle w:val="Compact"/>
        <w:numPr>
          <w:ilvl w:val="0"/>
          <w:numId w:val="1002"/>
        </w:numPr>
      </w:pPr>
      <w:r>
        <w:t xml:space="preserve">Bot?n avance: mueve el motor 845 pasos en sentido de lectura, espera 250 ms, lee el color, agrega la base al buffer y muestra la secuencia.</w:t>
      </w:r>
    </w:p>
    <w:p>
      <w:pPr>
        <w:pStyle w:val="Compact"/>
        <w:numPr>
          <w:ilvl w:val="0"/>
          <w:numId w:val="1002"/>
        </w:numPr>
      </w:pPr>
      <w:r>
        <w:t xml:space="preserve">Bot?n retroceso: mueve el motor 845 pasos en sentido contrario y elimina la ?ltima base le?da.</w:t>
      </w:r>
    </w:p>
    <w:p>
      <w:pPr>
        <w:pStyle w:val="Compact"/>
        <w:numPr>
          <w:ilvl w:val="0"/>
          <w:numId w:val="1002"/>
        </w:numPr>
      </w:pPr>
      <w:r>
        <w:t xml:space="preserve">Bot?n reinicio: limpia la secuencia y env?a</w:t>
      </w:r>
      <w:r>
        <w:t xml:space="preserve"> </w:t>
      </w:r>
      <w:r>
        <w:rPr>
          <w:rStyle w:val="VerbatimChar"/>
        </w:rPr>
        <w:t xml:space="preserve">&gt;nueva_secuencia</w:t>
      </w:r>
      <w:r>
        <w:t xml:space="preserve"> </w:t>
      </w:r>
      <w:r>
        <w:t xml:space="preserve">por Serial.</w:t>
      </w:r>
    </w:p>
    <w:bookmarkEnd w:id="17"/>
    <w:bookmarkStart w:id="18" w:name="Xc5cd3af60a1c91024af3a032f0b187153b09cff"/>
    <w:p>
      <w:pPr>
        <w:pStyle w:val="Heading2"/>
      </w:pPr>
      <w:r>
        <w:t xml:space="preserve">9. Mejoras recuperadas del c?digo antiguo para</w:t>
      </w:r>
      <w:r>
        <w:t xml:space="preserve"> </w:t>
      </w:r>
      <w:r>
        <w:rPr>
          <w:rStyle w:val="VerbatimChar"/>
        </w:rPr>
        <w:t xml:space="preserve">lego_adn_v3</w:t>
      </w:r>
    </w:p>
    <w:p>
      <w:pPr>
        <w:pStyle w:val="FirstParagraph"/>
      </w:pPr>
      <w:r>
        <w:t xml:space="preserve">Estas mejoras deben implementarse juntas en una carpeta nueva</w:t>
      </w:r>
      <w:r>
        <w:t xml:space="preserve"> </w:t>
      </w:r>
      <w:r>
        <w:rPr>
          <w:rStyle w:val="VerbatimChar"/>
        </w:rPr>
        <w:t xml:space="preserve">lego_adn_v3/</w:t>
      </w:r>
      <w:r>
        <w:t xml:space="preserve">, sin reemplazar todav?a la versi?n manual</w:t>
      </w:r>
      <w:r>
        <w:t xml:space="preserve"> </w:t>
      </w:r>
      <w:r>
        <w:rPr>
          <w:rStyle w:val="VerbatimChar"/>
        </w:rPr>
        <w:t xml:space="preserve">lego_adnV2/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Mejora</w:t>
            </w:r>
          </w:p>
        </w:tc>
        <w:tc>
          <w:tcPr/>
          <w:p>
            <w:pPr>
              <w:pStyle w:val="Compact"/>
            </w:pPr>
            <w:r>
              <w:t xml:space="preserve">Recuperado desde el c?digo/documentaci?n antigua</w:t>
            </w:r>
          </w:p>
        </w:tc>
        <w:tc>
          <w:tcPr/>
          <w:p>
            <w:pPr>
              <w:pStyle w:val="Compact"/>
            </w:pPr>
            <w:r>
              <w:t xml:space="preserve">C?mo integrarlo en</w:t>
            </w:r>
            <w:r>
              <w:t xml:space="preserve"> </w:t>
            </w:r>
            <w:r>
              <w:rPr>
                <w:rStyle w:val="VerbatimChar"/>
              </w:rPr>
              <w:t xml:space="preserve">lego_adn_v3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Modo autom?tico</w:t>
            </w:r>
          </w:p>
        </w:tc>
        <w:tc>
          <w:tcPr/>
          <w:p>
            <w:pPr>
              <w:pStyle w:val="Compact"/>
            </w:pPr>
            <w:r>
              <w:t xml:space="preserve">Se describ?a lectura continua desde marca inicial hasta marca final</w:t>
            </w:r>
          </w:p>
        </w:tc>
        <w:tc>
          <w:tcPr/>
          <w:p>
            <w:pPr>
              <w:pStyle w:val="Compact"/>
            </w:pPr>
            <w:r>
              <w:t xml:space="preserve">Crear estados</w:t>
            </w:r>
            <w:r>
              <w:t xml:space="preserve"> </w:t>
            </w:r>
            <w:r>
              <w:rPr>
                <w:rStyle w:val="VerbatimChar"/>
              </w:rPr>
              <w:t xml:space="preserve">IDLE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SEEK_START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SEEK_END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Bloques negros</w:t>
            </w:r>
          </w:p>
        </w:tc>
        <w:tc>
          <w:tcPr/>
          <w:p>
            <w:pPr>
              <w:pStyle w:val="Compact"/>
            </w:pPr>
            <w:r>
              <w:t xml:space="preserve">Se usaban como marcas de inicio/fin</w:t>
            </w:r>
          </w:p>
        </w:tc>
        <w:tc>
          <w:tcPr/>
          <w:p>
            <w:pPr>
              <w:pStyle w:val="Compact"/>
            </w:pPr>
            <w:r>
              <w:t xml:space="preserve">Detectar negro por umbral calibrado y exigir varias lecturas consecutivas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Reintentos de lectura</w:t>
            </w:r>
          </w:p>
        </w:tc>
        <w:tc>
          <w:tcPr/>
          <w:p>
            <w:pPr>
              <w:pStyle w:val="Compact"/>
            </w:pPr>
            <w:r>
              <w:t xml:space="preserve">Se recomendaban reintentos controlados</w:t>
            </w:r>
          </w:p>
        </w:tc>
        <w:tc>
          <w:tcPr/>
          <w:p>
            <w:pPr>
              <w:pStyle w:val="Compact"/>
            </w:pPr>
            <w:r>
              <w:t xml:space="preserve">Leer varias muestras por posici?n y validar canal claro antes de clasificar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Calibraci?n</w:t>
            </w:r>
          </w:p>
        </w:tc>
        <w:tc>
          <w:tcPr/>
          <w:p>
            <w:pPr>
              <w:pStyle w:val="Compact"/>
            </w:pPr>
            <w:r>
              <w:t xml:space="preserve">Los valores antiguos eran fijos y no portables</w:t>
            </w:r>
          </w:p>
        </w:tc>
        <w:tc>
          <w:tcPr/>
          <w:p>
            <w:pPr>
              <w:pStyle w:val="Compact"/>
            </w:pPr>
            <w:r>
              <w:t xml:space="preserve">Crear rutina para registrar referencias de Azul, Rojo, Verde, Amarillo y Negro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Flags de operaci?n</w:t>
            </w:r>
          </w:p>
        </w:tc>
        <w:tc>
          <w:tcPr/>
          <w:p>
            <w:pPr>
              <w:pStyle w:val="Compact"/>
            </w:pPr>
            <w:r>
              <w:t xml:space="preserve">Se propon?an banderas de disponibilidad y modo</w:t>
            </w:r>
          </w:p>
        </w:tc>
        <w:tc>
          <w:tcPr/>
          <w:p>
            <w:pPr>
              <w:pStyle w:val="Compact"/>
            </w:pPr>
            <w:r>
              <w:t xml:space="preserve">Usar estado expl?cito para sensor, pantalla, modo manual y modo autom?tico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Debounce temporal</w:t>
            </w:r>
          </w:p>
        </w:tc>
        <w:tc>
          <w:tcPr/>
          <w:p>
            <w:pPr>
              <w:pStyle w:val="Compact"/>
            </w:pPr>
            <w:r>
              <w:t xml:space="preserve">El control por bot?n necesita tolerar rebote f?sico</w:t>
            </w:r>
          </w:p>
        </w:tc>
        <w:tc>
          <w:tcPr/>
          <w:p>
            <w:pPr>
              <w:pStyle w:val="Compact"/>
            </w:pPr>
            <w:r>
              <w:t xml:space="preserve">Implementar debounce con</w:t>
            </w:r>
            <w:r>
              <w:t xml:space="preserve"> </w:t>
            </w:r>
            <w:r>
              <w:rPr>
                <w:rStyle w:val="VerbatimChar"/>
              </w:rPr>
              <w:t xml:space="preserve">millis()</w:t>
            </w:r>
            <w:r>
              <w:t xml:space="preserve"> </w:t>
            </w:r>
            <w:r>
              <w:t xml:space="preserve">y eventos de pulsaci?n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Serial ampliado</w:t>
            </w:r>
          </w:p>
        </w:tc>
        <w:tc>
          <w:tcPr/>
          <w:p>
            <w:pPr>
              <w:pStyle w:val="Compact"/>
            </w:pPr>
            <w:r>
              <w:t xml:space="preserve">La secuencia deb?a ser f?cil de copiar o procesar</w:t>
            </w:r>
          </w:p>
        </w:tc>
        <w:tc>
          <w:tcPr/>
          <w:p>
            <w:pPr>
              <w:pStyle w:val="Compact"/>
            </w:pPr>
            <w:r>
              <w:t xml:space="preserve">Mantener texto humano y agregar salida estructurada opcional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OLED educativa</w:t>
            </w:r>
          </w:p>
        </w:tc>
        <w:tc>
          <w:tcPr/>
          <w:p>
            <w:pPr>
              <w:pStyle w:val="Compact"/>
            </w:pPr>
            <w:r>
              <w:t xml:space="preserve">El usuario debe ver lectura, color y estado</w:t>
            </w:r>
          </w:p>
        </w:tc>
        <w:tc>
          <w:tcPr/>
          <w:p>
            <w:pPr>
              <w:pStyle w:val="Compact"/>
            </w:pPr>
            <w:r>
              <w:t xml:space="preserve">Mostrar base, RGB/C, estado de m?quina y secuencia acumulada</w:t>
            </w:r>
          </w:p>
        </w:tc>
      </w:tr>
    </w:tbl>
    <w:bookmarkEnd w:id="18"/>
    <w:bookmarkStart w:id="19" w:name="pseudocdigo-objetivo-para-lego_adn_v3"/>
    <w:p>
      <w:pPr>
        <w:pStyle w:val="Heading2"/>
      </w:pPr>
      <w:r>
        <w:t xml:space="preserve">10. Pseudoc?digo objetivo para</w:t>
      </w:r>
      <w:r>
        <w:t xml:space="preserve"> </w:t>
      </w:r>
      <w:r>
        <w:rPr>
          <w:rStyle w:val="VerbatimChar"/>
        </w:rPr>
        <w:t xml:space="preserve">lego_adn_v3</w:t>
      </w:r>
    </w:p>
    <w:p>
      <w:pPr>
        <w:pStyle w:val="SourceCode"/>
      </w:pPr>
      <w:r>
        <w:rPr>
          <w:rStyle w:val="VerbatimChar"/>
        </w:rPr>
        <w:t xml:space="preserve">Inicializar hardware y estado del sistema</w:t>
      </w:r>
      <w:r>
        <w:br/>
      </w:r>
      <w:r>
        <w:rPr>
          <w:rStyle w:val="VerbatimChar"/>
        </w:rPr>
        <w:t xml:space="preserve">Si el usuario usa modo manual:</w:t>
      </w:r>
      <w:r>
        <w:br/>
      </w:r>
      <w:r>
        <w:rPr>
          <w:rStyle w:val="VerbatimChar"/>
        </w:rPr>
        <w:t xml:space="preserve">    avance, retroceso y reset funcionan como en lego_adnV2</w:t>
      </w:r>
      <w:r>
        <w:br/>
      </w:r>
      <w:r>
        <w:rPr>
          <w:rStyle w:val="VerbatimChar"/>
        </w:rPr>
        <w:t xml:space="preserve">Si el usuario activa modo autom?tico:</w:t>
      </w:r>
      <w:r>
        <w:br/>
      </w:r>
      <w:r>
        <w:rPr>
          <w:rStyle w:val="VerbatimChar"/>
        </w:rPr>
        <w:t xml:space="preserve">    buscar varias lecturas negras de inicio</w:t>
      </w:r>
      <w:r>
        <w:br/>
      </w:r>
      <w:r>
        <w:rPr>
          <w:rStyle w:val="VerbatimChar"/>
        </w:rPr>
        <w:t xml:space="preserve">    avanzar hasta primer color v?lido</w:t>
      </w:r>
      <w:r>
        <w:br/>
      </w:r>
      <w:r>
        <w:rPr>
          <w:rStyle w:val="VerbatimChar"/>
        </w:rPr>
        <w:t xml:space="preserve">    repetir:</w:t>
      </w:r>
      <w:r>
        <w:br/>
      </w:r>
      <w:r>
        <w:rPr>
          <w:rStyle w:val="VerbatimChar"/>
        </w:rPr>
        <w:t xml:space="preserve">        mover una posici?n</w:t>
      </w:r>
      <w:r>
        <w:br/>
      </w:r>
      <w:r>
        <w:rPr>
          <w:rStyle w:val="VerbatimChar"/>
        </w:rPr>
        <w:t xml:space="preserve">        tomar varias muestras RGB/C</w:t>
      </w:r>
      <w:r>
        <w:br/>
      </w:r>
      <w:r>
        <w:rPr>
          <w:rStyle w:val="VerbatimChar"/>
        </w:rPr>
        <w:t xml:space="preserve">        clasificar base por calibraci?n</w:t>
      </w:r>
      <w:r>
        <w:br/>
      </w:r>
      <w:r>
        <w:rPr>
          <w:rStyle w:val="VerbatimChar"/>
        </w:rPr>
        <w:t xml:space="preserve">        agregar base v?lida a la secuencia</w:t>
      </w:r>
      <w:r>
        <w:br/>
      </w:r>
      <w:r>
        <w:rPr>
          <w:rStyle w:val="VerbatimChar"/>
        </w:rPr>
        <w:t xml:space="preserve">        detectar negros consecutivos como fin</w:t>
      </w:r>
      <w:r>
        <w:br/>
      </w:r>
      <w:r>
        <w:rPr>
          <w:rStyle w:val="VerbatimChar"/>
        </w:rPr>
        <w:t xml:space="preserve">    mostrar y enviar secuencia completa</w:t>
      </w:r>
    </w:p>
    <w:bookmarkEnd w:id="19"/>
    <w:bookmarkStart w:id="20" w:name="calibracin-de-color"/>
    <w:p>
      <w:pPr>
        <w:pStyle w:val="Heading2"/>
      </w:pPr>
      <w:r>
        <w:t xml:space="preserve">11. Calibraci?n de color</w:t>
      </w:r>
    </w:p>
    <w:p>
      <w:pPr>
        <w:pStyle w:val="FirstParagraph"/>
      </w:pPr>
      <w:r>
        <w:t xml:space="preserve">La clasificaci?n actual usa umbrales normalizados dentro de</w:t>
      </w:r>
      <w:r>
        <w:t xml:space="preserve"> </w:t>
      </w:r>
      <w:r>
        <w:rPr>
          <w:rStyle w:val="VerbatimChar"/>
        </w:rPr>
        <w:t xml:space="preserve">identifyBase()</w:t>
      </w:r>
      <w:r>
        <w:t xml:space="preserve">. Para</w:t>
      </w:r>
      <w:r>
        <w:t xml:space="preserve"> </w:t>
      </w:r>
      <w:r>
        <w:rPr>
          <w:rStyle w:val="VerbatimChar"/>
        </w:rPr>
        <w:t xml:space="preserve">lego_adn_v3</w:t>
      </w:r>
      <w:r>
        <w:t xml:space="preserve">, la mejora recomendada es guardar referencias medidas en el propio montaje y clasificar por distancia al color calibrado.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Par?metro</w:t>
            </w:r>
          </w:p>
        </w:tc>
        <w:tc>
          <w:tcPr/>
          <w:p>
            <w:pPr>
              <w:pStyle w:val="Compact"/>
            </w:pPr>
            <w:r>
              <w:t xml:space="preserve">Valor actual</w:t>
            </w:r>
          </w:p>
        </w:tc>
        <w:tc>
          <w:tcPr/>
          <w:p>
            <w:pPr>
              <w:pStyle w:val="Compact"/>
            </w:pPr>
            <w:r>
              <w:t xml:space="preserve">Qu? ajustar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stepsPerBase</w:t>
            </w:r>
          </w:p>
        </w:tc>
        <w:tc>
          <w:tcPr/>
          <w:p>
            <w:pPr>
              <w:pStyle w:val="Compact"/>
            </w:pPr>
            <w:r>
              <w:t xml:space="preserve">845</w:t>
            </w:r>
          </w:p>
        </w:tc>
        <w:tc>
          <w:tcPr/>
          <w:p>
            <w:pPr>
              <w:pStyle w:val="Compact"/>
            </w:pPr>
            <w:r>
              <w:t xml:space="preserve">Distancia entre posiciones de lectura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stepDelayMs</w:t>
            </w:r>
          </w:p>
        </w:tc>
        <w:tc>
          <w:tcPr/>
          <w:p>
            <w:pPr>
              <w:pStyle w:val="Compact"/>
            </w:pPr>
            <w:r>
              <w:t xml:space="preserve">1 ms</w:t>
            </w:r>
          </w:p>
        </w:tc>
        <w:tc>
          <w:tcPr/>
          <w:p>
            <w:pPr>
              <w:pStyle w:val="Compact"/>
            </w:pPr>
            <w:r>
              <w:t xml:space="preserve">Subir si el motor pierde pasos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readSettleMs</w:t>
            </w:r>
          </w:p>
        </w:tc>
        <w:tc>
          <w:tcPr/>
          <w:p>
            <w:pPr>
              <w:pStyle w:val="Compact"/>
            </w:pPr>
            <w:r>
              <w:t xml:space="preserve">250 ms</w:t>
            </w:r>
          </w:p>
        </w:tc>
        <w:tc>
          <w:tcPr/>
          <w:p>
            <w:pPr>
              <w:pStyle w:val="Compact"/>
            </w:pPr>
            <w:r>
              <w:t xml:space="preserve">Pausa antes de leer luego del movimiento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minClearToRead</w:t>
            </w:r>
          </w:p>
        </w:tc>
        <w:tc>
          <w:tcPr/>
          <w:p>
            <w:pPr>
              <w:pStyle w:val="Compact"/>
            </w:pPr>
            <w:r>
              <w:t xml:space="preserve">250</w:t>
            </w:r>
          </w:p>
        </w:tc>
        <w:tc>
          <w:tcPr/>
          <w:p>
            <w:pPr>
              <w:pStyle w:val="Compact"/>
            </w:pPr>
            <w:r>
              <w:t xml:space="preserve">Umbral m?nimo de luz para aceptar lectura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Reglas de</w:t>
            </w:r>
            <w:r>
              <w:t xml:space="preserve"> </w:t>
            </w:r>
            <w:r>
              <w:rPr>
                <w:rStyle w:val="VerbatimChar"/>
              </w:rPr>
              <w:t xml:space="preserve">identifyBase()</w:t>
            </w:r>
          </w:p>
        </w:tc>
        <w:tc>
          <w:tcPr/>
          <w:p>
            <w:pPr>
              <w:pStyle w:val="Compact"/>
            </w:pPr>
            <w:r>
              <w:t xml:space="preserve">Umbrales RGB normalizados</w:t>
            </w:r>
          </w:p>
        </w:tc>
        <w:tc>
          <w:tcPr/>
          <w:p>
            <w:pPr>
              <w:pStyle w:val="Compact"/>
            </w:pPr>
            <w:r>
              <w:t xml:space="preserve">Reemplazar o complementar con calibraci?n por color</w:t>
            </w:r>
          </w:p>
        </w:tc>
      </w:tr>
    </w:tbl>
    <w:bookmarkEnd w:id="20"/>
    <w:bookmarkStart w:id="21" w:name="limitaciones-conocidas"/>
    <w:p>
      <w:pPr>
        <w:pStyle w:val="Heading2"/>
      </w:pPr>
      <w:r>
        <w:t xml:space="preserve">12. Limitaciones conocidas</w:t>
      </w:r>
    </w:p>
    <w:p>
      <w:pPr>
        <w:pStyle w:val="Compact"/>
        <w:numPr>
          <w:ilvl w:val="0"/>
          <w:numId w:val="1003"/>
        </w:numPr>
      </w:pPr>
      <w:r>
        <w:t xml:space="preserve">La longitud f?sica de la tira limita el n?mero de bases que puede demostrarse c?modamente.</w:t>
      </w:r>
    </w:p>
    <w:p>
      <w:pPr>
        <w:pStyle w:val="Compact"/>
        <w:numPr>
          <w:ilvl w:val="0"/>
          <w:numId w:val="1003"/>
        </w:numPr>
      </w:pPr>
      <w:r>
        <w:t xml:space="preserve">La calibraci?n puede fallar si cambian colores, iluminaci?n, distancia sensor-bloque o carcasa.</w:t>
      </w:r>
    </w:p>
    <w:p>
      <w:pPr>
        <w:pStyle w:val="Compact"/>
        <w:numPr>
          <w:ilvl w:val="0"/>
          <w:numId w:val="1003"/>
        </w:numPr>
      </w:pPr>
      <w:r>
        <w:t xml:space="preserve">La lectura con un solo sensor exige buen alineamiento mec?nico.</w:t>
      </w:r>
    </w:p>
    <w:p>
      <w:pPr>
        <w:pStyle w:val="Compact"/>
        <w:numPr>
          <w:ilvl w:val="0"/>
          <w:numId w:val="1003"/>
        </w:numPr>
      </w:pPr>
      <w:r>
        <w:t xml:space="preserve">El modo autom?tico por bloques negros no est? implementado en el firmware actual.</w:t>
      </w:r>
    </w:p>
    <w:p>
      <w:pPr>
        <w:pStyle w:val="Compact"/>
        <w:numPr>
          <w:ilvl w:val="0"/>
          <w:numId w:val="1003"/>
        </w:numPr>
      </w:pPr>
      <w:r>
        <w:t xml:space="preserve">El motor y su driver deben probarse con la carga real del mecanismo LEGO.</w:t>
      </w:r>
    </w:p>
    <w:bookmarkEnd w:id="21"/>
    <w:bookmarkStart w:id="22" w:name="estado-del-material-actual"/>
    <w:p>
      <w:pPr>
        <w:pStyle w:val="Heading2"/>
      </w:pPr>
      <w:r>
        <w:t xml:space="preserve">13. Estado del material actual</w:t>
      </w:r>
    </w:p>
    <w:p>
      <w:pPr>
        <w:pStyle w:val="FirstParagraph"/>
      </w:pPr>
      <w:r>
        <w:t xml:space="preserve">El repositorio contiene un firmware manual funcional y un PCB coherente con ese firmware. La pr?xima etapa propuesta es crear</w:t>
      </w:r>
      <w:r>
        <w:t xml:space="preserve"> </w:t>
      </w:r>
      <w:r>
        <w:rPr>
          <w:rStyle w:val="VerbatimChar"/>
        </w:rPr>
        <w:t xml:space="preserve">lego_adn_v3/</w:t>
      </w:r>
      <w:r>
        <w:t xml:space="preserve"> </w:t>
      </w:r>
      <w:r>
        <w:t xml:space="preserve">como una versi?n separada que implemente las mejoras recuperadas del c?digo antiguo como un conjunto coherente.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2026-05-09T18:11:24Z</dcterms:created>
  <dcterms:modified xsi:type="dcterms:W3CDTF">2026-05-09T18:11:24Z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