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A57CD3">
        <w:rPr>
          <w:rFonts w:ascii="Times" w:eastAsia="Times New Roman" w:hAnsi="Times" w:cs="Times"/>
          <w:noProof/>
          <w:color w:val="000000"/>
          <w:sz w:val="24"/>
          <w:szCs w:val="24"/>
          <w:lang w:eastAsia="es-GT"/>
        </w:rPr>
        <w:drawing>
          <wp:anchor distT="0" distB="0" distL="114300" distR="114300" simplePos="0" relativeHeight="251659264" behindDoc="0" locked="0" layoutInCell="1" allowOverlap="1" wp14:anchorId="49A5E459" wp14:editId="7C36115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36875" cy="1139190"/>
            <wp:effectExtent l="0" t="0" r="0" b="3810"/>
            <wp:wrapThrough wrapText="bothSides">
              <wp:wrapPolygon edited="0">
                <wp:start x="0" y="0"/>
                <wp:lineTo x="0" y="21311"/>
                <wp:lineTo x="21437" y="21311"/>
                <wp:lineTo x="2143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Universidad San Carlos de Guatemala</w:t>
      </w:r>
      <w:r>
        <w:rPr>
          <w:rFonts w:ascii="Times" w:eastAsia="Times New Roman" w:hAnsi="Times" w:cs="Times"/>
          <w:color w:val="000000"/>
          <w:sz w:val="24"/>
          <w:szCs w:val="24"/>
          <w:lang w:eastAsia="es-GT"/>
        </w:rPr>
        <w:t xml:space="preserve"> </w:t>
      </w:r>
    </w:p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Centro universitario de Occidente</w:t>
      </w:r>
      <w:r w:rsidRPr="00A57CD3">
        <w:rPr>
          <w:noProof/>
          <w:lang w:eastAsia="es-GT"/>
        </w:rPr>
        <w:t xml:space="preserve"> </w:t>
      </w:r>
    </w:p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División de Ciencias de la ingeniería</w:t>
      </w:r>
    </w:p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Ingeniería en Ciencias y Sistemas</w:t>
      </w:r>
    </w:p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Introducción a la programación y computación 2 Sección “A”</w:t>
      </w:r>
    </w:p>
    <w:p w:rsidR="00D32459" w:rsidRPr="00962026" w:rsidRDefault="00D32459" w:rsidP="00D3245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 xml:space="preserve">Ing. Mario </w:t>
      </w:r>
      <w:proofErr w:type="spellStart"/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>Ramirez</w:t>
      </w:r>
      <w:proofErr w:type="spellEnd"/>
      <w:r w:rsidRPr="00962026">
        <w:rPr>
          <w:rFonts w:ascii="Times" w:eastAsia="Times New Roman" w:hAnsi="Times" w:cs="Times"/>
          <w:color w:val="000000"/>
          <w:sz w:val="24"/>
          <w:szCs w:val="24"/>
          <w:lang w:eastAsia="es-GT"/>
        </w:rPr>
        <w:t xml:space="preserve"> Tobar </w:t>
      </w:r>
    </w:p>
    <w:p w:rsidR="00D32459" w:rsidRPr="00962026" w:rsidRDefault="00D32459" w:rsidP="00D324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</w:p>
    <w:p w:rsidR="00D32459" w:rsidRPr="00962026" w:rsidRDefault="00D32459" w:rsidP="00D324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" w:eastAsia="Times New Roman" w:hAnsi="Times" w:cs="Times"/>
          <w:b/>
          <w:bCs/>
          <w:color w:val="000000"/>
          <w:sz w:val="28"/>
          <w:szCs w:val="28"/>
          <w:lang w:eastAsia="es-GT"/>
        </w:rPr>
        <w:t xml:space="preserve">Planificación de casos de uso por iteración. </w:t>
      </w:r>
    </w:p>
    <w:p w:rsidR="00D32459" w:rsidRPr="00962026" w:rsidRDefault="00D32459" w:rsidP="00D324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b/>
          <w:bCs/>
          <w:color w:val="000000"/>
          <w:sz w:val="28"/>
          <w:szCs w:val="28"/>
          <w:lang w:eastAsia="es-GT"/>
        </w:rPr>
        <w:t>Proyecto Final Vaqueras</w:t>
      </w:r>
    </w:p>
    <w:p w:rsidR="00D32459" w:rsidRPr="00962026" w:rsidRDefault="00D32459" w:rsidP="00D324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</w:p>
    <w:p w:rsidR="00D32459" w:rsidRPr="00962026" w:rsidRDefault="00D32459" w:rsidP="00D324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b/>
          <w:bCs/>
          <w:color w:val="000000"/>
          <w:sz w:val="34"/>
          <w:szCs w:val="34"/>
          <w:lang w:eastAsia="es-GT"/>
        </w:rPr>
        <w:t>Cristian Alejandro Roldán López</w:t>
      </w:r>
    </w:p>
    <w:p w:rsidR="00D32459" w:rsidRPr="00962026" w:rsidRDefault="00D32459" w:rsidP="00D324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" w:eastAsia="Times New Roman" w:hAnsi="Times" w:cs="Times"/>
          <w:b/>
          <w:bCs/>
          <w:color w:val="000000"/>
          <w:sz w:val="34"/>
          <w:szCs w:val="34"/>
          <w:lang w:eastAsia="es-GT"/>
        </w:rPr>
        <w:t>Carné: 202147280</w:t>
      </w:r>
    </w:p>
    <w:p w:rsidR="00D32459" w:rsidRPr="00962026" w:rsidRDefault="00D32459" w:rsidP="00D324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96202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962026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Quetzaltenango 9 de diciembre de 2025</w:t>
      </w: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  <w:lastRenderedPageBreak/>
        <w:t>Iteración 1:</w:t>
      </w:r>
      <w:r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  <w:t xml:space="preserve"> </w:t>
      </w:r>
      <w:r w:rsidRPr="00D32459">
        <w:rPr>
          <w:rFonts w:ascii="Times" w:eastAsia="Times New Roman" w:hAnsi="Times" w:cs="Times"/>
          <w:b/>
          <w:bCs/>
          <w:color w:val="000000"/>
          <w:sz w:val="28"/>
          <w:szCs w:val="28"/>
          <w:lang w:eastAsia="es-GT"/>
        </w:rPr>
        <w:t>Base del Sistema y Autenticación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inicio: 09/12/2025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finalización: 15</w:t>
      </w: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 xml:space="preserve">/12/2025 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Funcionalidades: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CU001: Visitar la página principal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 xml:space="preserve">CU002: </w:t>
      </w:r>
      <w:proofErr w:type="spellStart"/>
      <w:r>
        <w:rPr>
          <w:rFonts w:ascii="Times" w:eastAsia="Times New Roman" w:hAnsi="Times" w:cs="Times"/>
          <w:color w:val="000000"/>
          <w:sz w:val="28"/>
          <w:szCs w:val="28"/>
          <w:lang w:eastAsia="es-GT"/>
        </w:rPr>
        <w:t>Login</w:t>
      </w:r>
      <w:proofErr w:type="spellEnd"/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CU024: Registro de usuario común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CU057: Cerrar sesión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CU003: Menú principal de administrador de sistema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CU004: Gestión de categorías de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CU008: Creación de empresa desarrolladora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1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CU023: Menú principal de usuario común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Objetivo: Establecer la base del sistema con autenticación, registro y roles básicos.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  <w:t>Iteración 2: Gestión de Contenido y Transacciones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inicio: 15/12/2025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>
        <w:rPr>
          <w:rFonts w:ascii="Times" w:eastAsia="Times New Roman" w:hAnsi="Times" w:cs="Times"/>
          <w:color w:val="000000"/>
          <w:sz w:val="28"/>
          <w:szCs w:val="28"/>
          <w:lang w:eastAsia="es-GT"/>
        </w:rPr>
        <w:t xml:space="preserve">Fecha de finalización: 21/12/2025 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Funcionalidades: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Empresa Desarrolladora: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CU009: Asignación de usuario a empresa desarrolladora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CU010: Menú principal de empresa desarrolladora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CU011: Registro de usuario para empresa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lastRenderedPageBreak/>
        <w:t>CU013: Creación de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2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CU014: Agregar categoría a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Usuario Común: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CU027: Recargar cartera digital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CU028: Comprar videojuego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3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CU029: Biblioteca de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Administrador: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4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CU005: Gestión de Banner Principal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4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CU007: Gestión de porcentajes de comisión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Objetivo: Habilitar gestión de contenido y transacciones básicas.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  <w:t>Iteración 3: Interacción Social y Gestión Avanzada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inicio: 21/12/2025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finalización: 27</w:t>
      </w: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 xml:space="preserve">/12/2025 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Funcionalidades: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Usuario Común: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CU030: Instalar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CU031: Desinstalar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CU032: Comentar videojuego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CU033: Calificar videojuego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CU034: Responder comentarios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CU035: Crear grupo familiar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5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CU036: Invitar usuarios al grupo familiar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Empresa Desarrolladora: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6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CU015: Editar videojuego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6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CU021: Visualizar catálogo de videojuegos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6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CU022: Buscar videojuego en catálogo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6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Para Administrador: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6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CU006: Moderación de categorías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Objetivo: Añadir funcionalidades sociales y herramientas avanzadas de gestión.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b/>
          <w:color w:val="000000"/>
          <w:sz w:val="28"/>
          <w:szCs w:val="28"/>
          <w:lang w:eastAsia="es-GT"/>
        </w:rPr>
        <w:t>Iteración 4: Reportes y Cierre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Fecha de inicio: 27/12/2025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 xml:space="preserve">Fecha de finalización: 30/12/2025 </w:t>
      </w: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Funcionalidades: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Reportes Esenciales: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7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CU044: Reporte de ganancia global (Administrador)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7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CU048: Reporte de ventas propias (Empresa)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7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CU052: Reporte de gastos (Usuario)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Funcionalidades Pendientes: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8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CU037: Invitaciones recibidas para grupo familiar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8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CU038: Ver biblioteca de grupo familiar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pStyle w:val="Prrafodelista"/>
        <w:numPr>
          <w:ilvl w:val="0"/>
          <w:numId w:val="8"/>
        </w:num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CU042: Ver perfil de usuario</w:t>
      </w: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P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  <w:r w:rsidRPr="00D32459">
        <w:rPr>
          <w:rFonts w:ascii="Times" w:eastAsia="Times New Roman" w:hAnsi="Times" w:cs="Times"/>
          <w:color w:val="000000"/>
          <w:sz w:val="28"/>
          <w:szCs w:val="28"/>
          <w:lang w:eastAsia="es-GT"/>
        </w:rPr>
        <w:t>Objetivo: Implementar reportes esenciales y completar func</w:t>
      </w:r>
      <w:r>
        <w:rPr>
          <w:rFonts w:ascii="Times" w:eastAsia="Times New Roman" w:hAnsi="Times" w:cs="Times"/>
          <w:color w:val="000000"/>
          <w:sz w:val="28"/>
          <w:szCs w:val="28"/>
          <w:lang w:eastAsia="es-GT"/>
        </w:rPr>
        <w:t>ionalidades pendientes críticas</w:t>
      </w: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spacing w:after="0" w:line="240" w:lineRule="auto"/>
        <w:jc w:val="center"/>
        <w:rPr>
          <w:rFonts w:ascii="Times" w:eastAsia="Times New Roman" w:hAnsi="Times" w:cs="Times"/>
          <w:color w:val="000000"/>
          <w:sz w:val="28"/>
          <w:szCs w:val="28"/>
          <w:lang w:eastAsia="es-GT"/>
        </w:rPr>
      </w:pPr>
    </w:p>
    <w:p w:rsidR="00D32459" w:rsidRDefault="00D32459" w:rsidP="00D32459">
      <w:pPr>
        <w:pStyle w:val="NormalWeb"/>
        <w:spacing w:before="0" w:beforeAutospacing="0" w:after="0" w:afterAutospacing="0"/>
        <w:jc w:val="center"/>
      </w:pPr>
      <w:r>
        <w:rPr>
          <w:rFonts w:ascii="Liberation Serif" w:hAnsi="Liberation Serif"/>
          <w:b/>
          <w:bCs/>
          <w:color w:val="000000"/>
          <w:sz w:val="30"/>
          <w:szCs w:val="30"/>
          <w:u w:val="single"/>
        </w:rPr>
        <w:t>Nota:</w:t>
      </w:r>
    </w:p>
    <w:p w:rsidR="00D32459" w:rsidRPr="00D32459" w:rsidRDefault="00D32459" w:rsidP="00D32459">
      <w:pPr>
        <w:pStyle w:val="NormalWeb"/>
        <w:spacing w:before="0" w:beforeAutospacing="0" w:after="0" w:afterAutospacing="0"/>
        <w:jc w:val="both"/>
        <w:rPr>
          <w:rFonts w:ascii="Times" w:hAnsi="Times" w:cs="Times"/>
        </w:rPr>
      </w:pPr>
      <w:r w:rsidRPr="00D32459">
        <w:rPr>
          <w:rFonts w:ascii="Times" w:hAnsi="Times" w:cs="Times"/>
          <w:iCs/>
          <w:color w:val="000000"/>
          <w:sz w:val="30"/>
          <w:szCs w:val="30"/>
        </w:rPr>
        <w:t xml:space="preserve">Esta planificación está basada en casos reales. </w:t>
      </w:r>
      <w:bookmarkStart w:id="0" w:name="_GoBack"/>
      <w:bookmarkEnd w:id="0"/>
      <w:r>
        <w:rPr>
          <w:rFonts w:ascii="Times" w:hAnsi="Times" w:cs="Times"/>
          <w:iCs/>
          <w:color w:val="000000"/>
          <w:sz w:val="30"/>
          <w:szCs w:val="30"/>
        </w:rPr>
        <w:t xml:space="preserve">Por lo mismo no se considera que la simulación de la planificación se podría llegar a no cumplir del todo, por ende no se agregan todos los casos de uso para intentar hacerlo lo más realista posible por el tiempo </w:t>
      </w:r>
      <w:r w:rsidR="009A4315">
        <w:rPr>
          <w:rFonts w:ascii="Times" w:hAnsi="Times" w:cs="Times"/>
          <w:iCs/>
          <w:color w:val="000000"/>
          <w:sz w:val="30"/>
          <w:szCs w:val="30"/>
        </w:rPr>
        <w:t xml:space="preserve">que se tiene para la realización. </w:t>
      </w:r>
    </w:p>
    <w:p w:rsidR="00765CD5" w:rsidRPr="00D32459" w:rsidRDefault="005D68D9">
      <w:pPr>
        <w:rPr>
          <w:rFonts w:ascii="Times" w:hAnsi="Times" w:cs="Times"/>
        </w:rPr>
      </w:pPr>
    </w:p>
    <w:sectPr w:rsidR="00765CD5" w:rsidRPr="00D324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42A84"/>
    <w:multiLevelType w:val="hybridMultilevel"/>
    <w:tmpl w:val="AE1C053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D483F"/>
    <w:multiLevelType w:val="hybridMultilevel"/>
    <w:tmpl w:val="C7580C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47096"/>
    <w:multiLevelType w:val="hybridMultilevel"/>
    <w:tmpl w:val="0F3024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646F5"/>
    <w:multiLevelType w:val="hybridMultilevel"/>
    <w:tmpl w:val="DA405E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D4038"/>
    <w:multiLevelType w:val="hybridMultilevel"/>
    <w:tmpl w:val="BC5833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5467B"/>
    <w:multiLevelType w:val="hybridMultilevel"/>
    <w:tmpl w:val="240A0F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77B46"/>
    <w:multiLevelType w:val="hybridMultilevel"/>
    <w:tmpl w:val="18A823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33C9C"/>
    <w:multiLevelType w:val="hybridMultilevel"/>
    <w:tmpl w:val="D16A7A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459"/>
    <w:rsid w:val="00091D23"/>
    <w:rsid w:val="004E0A2E"/>
    <w:rsid w:val="005D68D9"/>
    <w:rsid w:val="009A4315"/>
    <w:rsid w:val="00D3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1CF786-7D7E-4570-8DD0-D3441BE7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459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4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45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324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2025-12-08T06:00:00Z</dcterms:created>
  <dcterms:modified xsi:type="dcterms:W3CDTF">2025-12-10T06:07:00Z</dcterms:modified>
</cp:coreProperties>
</file>