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Life is a mystery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Everyone must stand alone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hear you call my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it feels like home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you call my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It's like a little prayer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I'm down on my knees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wanna take you there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midnight hour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can feel your power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Just like a prayer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know I'll take you there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hear your voice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It's like an angel sighing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have no choice, I hear your voice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Feels like flying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close my eyes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Oh, God, I think I'm falling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 of the sky, I close my eyes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Heaven, help 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you call my 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It's like a little prayer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I'm down on my knees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wanna take you there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the midnight hour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can feel your power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Just like a prayer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know I'll take you there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Like a child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whisper softly to 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You're in control, just like a child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Now I'm dancing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It's like a dream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 end and no beginning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You're here with me, it's like a dream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Let the choir sing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When you call my name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It's like a little prayer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I'm down on my knees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wanna take you there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the midnight hour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can feel your power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Just like a prayer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You know I'll take you there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When you call my 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It's like a little prayer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I'm down on my knees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wanna take you there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 the midnight hour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 can feel your power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Just like a prayer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You know I'll take you there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Life is a mystery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Everyone must stand alone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 hear you call my 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 it feels like home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Just like a prayer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Your voice can take me there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Just like a muse to 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 are a mystery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Just like a dream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You are not what you seem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Just like a prayer, no choice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Your voice can take me there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Just like a prayer, I'll take you there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It's like a dream to 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Just like a prayer, I'll take you there (I'll take you there)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It's like a dream to me (oh, yeah)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Just like a prayer, I'll take you there (I'll take you there)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It's like a dream to me (oh, yeah, yeah, yeah, yeah, yeah, yeah)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Just like a prayer, I'll take you there (oh, yeah)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It's like a dream to me (oh)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Just like a prayer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Your voice can take me there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Just like a muse to 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You are a mystery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Just like a dream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You are not what you seem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Just like a prayer, no choice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Your voice can take me there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Just like a prayer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Your voice can take me there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Just like a muse to 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You are a mystery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Just like a dream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You are not what you seem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Just like a prayer, no choice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Your voice can take me there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Your voice can take me there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Like a prayer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It's like a prayer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Your voice can take me there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It's like a prayer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It's like a prayer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Your voice can take me there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It's like a prayer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It's like a prayer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Your voice can take me there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It's like a prayer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It's like a prayer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Your voice can take me there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It's like a prayer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