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F1A" w:rsidRDefault="00270F1A" w:rsidP="008F7183">
      <w:pPr>
        <w:pStyle w:val="1"/>
      </w:pPr>
      <w:bookmarkStart w:id="0" w:name="_Toc105488788"/>
      <w:bookmarkStart w:id="1" w:name="_Toc106704170"/>
      <w:r w:rsidRPr="00285FF3">
        <w:t>Результаты обследования автомобильных дорог</w:t>
      </w:r>
      <w:bookmarkEnd w:id="0"/>
      <w:bookmarkEnd w:id="1"/>
    </w:p>
    <w:p w:rsidR="00F73785" w:rsidRPr="00F73785" w:rsidRDefault="00F73785" w:rsidP="00F73785">
      <w:pPr>
        <w:jc w:val="center"/>
        <w:rPr>
          <w:b/>
        </w:rPr>
      </w:pPr>
      <w:bookmarkStart w:id="2" w:name="_Toc105489247"/>
      <w:r w:rsidRPr="00F73785">
        <w:rPr>
          <w:b/>
        </w:rPr>
        <w:t xml:space="preserve">Ведомость участков автомобильных дорог </w:t>
      </w:r>
      <w:proofErr w:type="gramStart"/>
      <w:r w:rsidRPr="00F73785">
        <w:rPr>
          <w:b/>
          <w:highlight w:val="yellow"/>
        </w:rPr>
        <w:t>{{ регион</w:t>
      </w:r>
      <w:proofErr w:type="gramEnd"/>
      <w:r w:rsidRPr="00F73785">
        <w:rPr>
          <w:b/>
          <w:highlight w:val="yellow"/>
        </w:rPr>
        <w:t xml:space="preserve"> }}</w:t>
      </w:r>
      <w:r w:rsidRPr="00F73785">
        <w:rPr>
          <w:b/>
        </w:rPr>
        <w:t xml:space="preserve">, используемых для доставки грузов при реализации объекта </w:t>
      </w:r>
      <w:bookmarkEnd w:id="2"/>
      <w:r w:rsidRPr="00F73785">
        <w:rPr>
          <w:b/>
          <w:highlight w:val="yellow"/>
        </w:rPr>
        <w:t>{{ объект }}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8"/>
        <w:gridCol w:w="3613"/>
        <w:gridCol w:w="1466"/>
        <w:gridCol w:w="1690"/>
        <w:gridCol w:w="1538"/>
        <w:gridCol w:w="1986"/>
        <w:gridCol w:w="2297"/>
      </w:tblGrid>
      <w:tr w:rsidR="00206D17" w:rsidRPr="00F73785" w:rsidTr="00E54702">
        <w:trPr>
          <w:cantSplit/>
          <w:trHeight w:val="1154"/>
        </w:trPr>
        <w:tc>
          <w:tcPr>
            <w:tcW w:w="544" w:type="pct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highlight w:val="yellow"/>
              </w:rPr>
            </w:pPr>
            <w:bookmarkStart w:id="3" w:name="_Hlk5355903"/>
            <w:r w:rsidRPr="00F73785">
              <w:rPr>
                <w:highlight w:val="yellow"/>
              </w:rPr>
              <w:t xml:space="preserve">№ 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Участок маршрута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Категория дороги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Тип покрытия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Нагрузка на ось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Протяжён</w:t>
            </w:r>
          </w:p>
          <w:p w:rsidR="00F73785" w:rsidRPr="00F73785" w:rsidRDefault="00F73785" w:rsidP="00374380">
            <w:pPr>
              <w:pStyle w:val="-"/>
              <w:rPr>
                <w:highlight w:val="yellow"/>
              </w:rPr>
            </w:pPr>
            <w:proofErr w:type="spellStart"/>
            <w:r w:rsidRPr="00F73785">
              <w:rPr>
                <w:highlight w:val="yellow"/>
              </w:rPr>
              <w:t>ность</w:t>
            </w:r>
            <w:proofErr w:type="spellEnd"/>
            <w:r w:rsidRPr="00F73785">
              <w:rPr>
                <w:highlight w:val="yellow"/>
              </w:rPr>
              <w:t>, км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Принадлежность</w:t>
            </w:r>
          </w:p>
        </w:tc>
      </w:tr>
      <w:tr w:rsidR="00F73785" w:rsidRPr="00F73785" w:rsidTr="00F73785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highlight w:val="yellow"/>
              </w:rPr>
            </w:pPr>
            <w:r w:rsidRPr="00F73785">
              <w:rPr>
                <w:i/>
                <w:highlight w:val="yellow"/>
              </w:rPr>
              <w:t>Автомобильные дороги федерального значения</w:t>
            </w:r>
          </w:p>
        </w:tc>
      </w:tr>
      <w:tr w:rsidR="00A47ADE" w:rsidRPr="004F4EE9" w:rsidTr="00A47ADE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table_fed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206D17" w:rsidRPr="00A47ADE" w:rsidTr="00E54702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 w:rsidRPr="00A47ADE">
              <w:rPr>
                <w:color w:val="000000"/>
                <w:lang w:val="en-US"/>
              </w:rPr>
              <w:t>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nazvanie_f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pokr_f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nagr_f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protyazh_f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prinad_f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A47ADE" w:rsidRPr="00A47ADE" w:rsidTr="00A47ADE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F73785" w:rsidRPr="00F73785" w:rsidTr="00E54702">
        <w:trPr>
          <w:cantSplit/>
          <w:trHeight w:val="680"/>
        </w:trPr>
        <w:tc>
          <w:tcPr>
            <w:tcW w:w="4187" w:type="pct"/>
            <w:gridSpan w:val="6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jc w:val="right"/>
              <w:rPr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автомобильных дорог федерального значения,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F73785" w:rsidRPr="004F4EE9" w:rsidRDefault="00765673" w:rsidP="00374380">
            <w:pPr>
              <w:jc w:val="center"/>
              <w:rPr>
                <w:b/>
                <w:color w:val="000000"/>
                <w:szCs w:val="26"/>
                <w:highlight w:val="yellow"/>
                <w:lang w:val="en-US" w:eastAsia="ru-RU"/>
              </w:rPr>
            </w:pPr>
            <w:proofErr w:type="gramStart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szCs w:val="26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szCs w:val="26"/>
                <w:lang w:val="en-US" w:eastAsia="ru-RU"/>
              </w:rPr>
              <w:t>_fed</w:t>
            </w:r>
            <w:proofErr w:type="spellEnd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 }}</w:t>
            </w:r>
          </w:p>
        </w:tc>
      </w:tr>
      <w:tr w:rsidR="00F73785" w:rsidRPr="00F73785" w:rsidTr="00F73785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b/>
                <w:highlight w:val="yellow"/>
              </w:rPr>
            </w:pPr>
            <w:r w:rsidRPr="00F73785">
              <w:rPr>
                <w:i/>
                <w:highlight w:val="yellow"/>
              </w:rPr>
              <w:t>Автомобильные дороги регионального значения</w:t>
            </w:r>
          </w:p>
        </w:tc>
      </w:tr>
      <w:tr w:rsidR="00A47ADE" w:rsidRPr="004F4EE9" w:rsidTr="00A47ADE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reg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A47ADE" w:rsidRPr="00A47ADE" w:rsidTr="00E54702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pokr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nagr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prinad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A47ADE" w:rsidRPr="00A47ADE" w:rsidTr="00A47ADE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F73785" w:rsidRPr="00F73785" w:rsidTr="00E54702">
        <w:trPr>
          <w:cantSplit/>
          <w:trHeight w:val="680"/>
        </w:trPr>
        <w:tc>
          <w:tcPr>
            <w:tcW w:w="4187" w:type="pct"/>
            <w:gridSpan w:val="6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jc w:val="right"/>
              <w:rPr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автомобильных дорог регионального значения,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F73785" w:rsidRPr="004F4EE9" w:rsidRDefault="00765673" w:rsidP="00374380">
            <w:pPr>
              <w:jc w:val="center"/>
              <w:rPr>
                <w:rFonts w:ascii="Calibri" w:hAnsi="Calibri"/>
                <w:b/>
                <w:color w:val="000000"/>
                <w:szCs w:val="26"/>
                <w:highlight w:val="yellow"/>
                <w:lang w:eastAsia="ru-RU"/>
              </w:rPr>
            </w:pPr>
            <w:proofErr w:type="gramStart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szCs w:val="26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szCs w:val="26"/>
                <w:lang w:val="en-US" w:eastAsia="ru-RU"/>
              </w:rPr>
              <w:t>_reg</w:t>
            </w:r>
            <w:proofErr w:type="spellEnd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 }}</w:t>
            </w:r>
          </w:p>
        </w:tc>
      </w:tr>
      <w:tr w:rsidR="00F73785" w:rsidRPr="00F73785" w:rsidTr="00F73785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i/>
                <w:highlight w:val="yellow"/>
              </w:rPr>
            </w:pPr>
            <w:r w:rsidRPr="00F73785">
              <w:rPr>
                <w:i/>
                <w:highlight w:val="yellow"/>
              </w:rPr>
              <w:lastRenderedPageBreak/>
              <w:t>Местные автомобильные дороги</w:t>
            </w:r>
          </w:p>
        </w:tc>
      </w:tr>
      <w:tr w:rsidR="00A47ADE" w:rsidRPr="004F4EE9" w:rsidTr="00A47ADE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mestn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A47ADE" w:rsidRPr="00A47ADE" w:rsidTr="00E54702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pokr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nagr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A47ADE" w:rsidRPr="00A47ADE" w:rsidRDefault="00A47ADE" w:rsidP="00A47ADE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prinad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A47ADE" w:rsidRPr="00A47ADE" w:rsidTr="00A47ADE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F73785" w:rsidRPr="00F73785" w:rsidTr="00E54702">
        <w:trPr>
          <w:cantSplit/>
          <w:trHeight w:val="680"/>
        </w:trPr>
        <w:tc>
          <w:tcPr>
            <w:tcW w:w="4187" w:type="pct"/>
            <w:gridSpan w:val="6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jc w:val="right"/>
              <w:rPr>
                <w:color w:val="000000"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автомобильных дорог местного значения,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F73785" w:rsidRPr="004F4EE9" w:rsidRDefault="00765673" w:rsidP="00374380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_mestn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F73785" w:rsidRPr="00F73785" w:rsidTr="00F73785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b/>
                <w:highlight w:val="yellow"/>
              </w:rPr>
            </w:pPr>
            <w:r w:rsidRPr="00F73785">
              <w:rPr>
                <w:i/>
                <w:highlight w:val="yellow"/>
              </w:rPr>
              <w:t>Частные автомобильные дороги</w:t>
            </w:r>
          </w:p>
        </w:tc>
      </w:tr>
      <w:tr w:rsidR="00A47ADE" w:rsidRPr="004F4EE9" w:rsidTr="00A47ADE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A47ADE" w:rsidRPr="00A47ADE" w:rsidRDefault="00A47ADE" w:rsidP="00206D17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 w:rsidR="00206D17">
              <w:rPr>
                <w:color w:val="000000"/>
                <w:lang w:val="en-US"/>
              </w:rPr>
              <w:t>chas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206D17" w:rsidRPr="00A47ADE" w:rsidTr="00E54702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:rsidR="00206D17" w:rsidRPr="00A47ADE" w:rsidRDefault="00206D17" w:rsidP="00206D17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206D17" w:rsidRPr="00A47ADE" w:rsidRDefault="00206D17" w:rsidP="00206D17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206D17" w:rsidRPr="00A47ADE" w:rsidRDefault="00206D17" w:rsidP="00206D17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206D17" w:rsidRPr="00A47ADE" w:rsidRDefault="00206D17" w:rsidP="00206D17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pokr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206D17" w:rsidRPr="00A47ADE" w:rsidRDefault="00206D17" w:rsidP="00206D17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nagr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206D17" w:rsidRPr="00A47ADE" w:rsidRDefault="00206D17" w:rsidP="00206D17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206D17" w:rsidRPr="00A47ADE" w:rsidRDefault="00206D17" w:rsidP="00206D17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prinad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A47ADE" w:rsidRPr="00A47ADE" w:rsidTr="00A47ADE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A47ADE" w:rsidRPr="00A47ADE" w:rsidRDefault="00A47ADE" w:rsidP="00374380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A47ADE" w:rsidRPr="00F73785" w:rsidTr="00E54702">
        <w:trPr>
          <w:cantSplit/>
          <w:trHeight w:val="850"/>
        </w:trPr>
        <w:tc>
          <w:tcPr>
            <w:tcW w:w="4187" w:type="pct"/>
            <w:gridSpan w:val="6"/>
            <w:shd w:val="clear" w:color="auto" w:fill="auto"/>
            <w:vAlign w:val="center"/>
          </w:tcPr>
          <w:p w:rsidR="00A47ADE" w:rsidRPr="00F73785" w:rsidRDefault="00A47ADE" w:rsidP="00A47ADE">
            <w:pPr>
              <w:pStyle w:val="-"/>
              <w:jc w:val="right"/>
              <w:rPr>
                <w:color w:val="000000"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частных автомобильных дорог,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A47ADE" w:rsidRPr="004F4EE9" w:rsidRDefault="00765673" w:rsidP="00A47ADE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_chas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A47ADE" w:rsidRPr="00F73785" w:rsidTr="00A47ADE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A47ADE" w:rsidRPr="00F73785" w:rsidRDefault="00A47ADE" w:rsidP="00374380">
            <w:pPr>
              <w:pStyle w:val="-"/>
              <w:rPr>
                <w:highlight w:val="yellow"/>
              </w:rPr>
            </w:pPr>
            <w:r>
              <w:rPr>
                <w:i/>
                <w:highlight w:val="yellow"/>
              </w:rPr>
              <w:t>Лесные</w:t>
            </w:r>
            <w:r w:rsidRPr="00F73785">
              <w:rPr>
                <w:i/>
                <w:highlight w:val="yellow"/>
              </w:rPr>
              <w:t xml:space="preserve"> автомобильные дороги</w:t>
            </w:r>
          </w:p>
        </w:tc>
      </w:tr>
      <w:tr w:rsidR="00206D17" w:rsidRPr="004F4EE9" w:rsidTr="00206D17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206D17" w:rsidRPr="00A47ADE" w:rsidRDefault="00206D17" w:rsidP="00206D17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les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E54702" w:rsidRPr="00F73785" w:rsidTr="00E54702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206D17" w:rsidRPr="00F73785" w:rsidTr="00206D17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206D17" w:rsidRPr="00F73785" w:rsidRDefault="00206D17" w:rsidP="00374380">
            <w:pPr>
              <w:pStyle w:val="-"/>
              <w:rPr>
                <w:highlight w:val="yellow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A47ADE" w:rsidRPr="00F73785" w:rsidTr="00E54702">
        <w:trPr>
          <w:cantSplit/>
          <w:trHeight w:val="850"/>
        </w:trPr>
        <w:tc>
          <w:tcPr>
            <w:tcW w:w="4187" w:type="pct"/>
            <w:gridSpan w:val="6"/>
            <w:shd w:val="clear" w:color="auto" w:fill="auto"/>
            <w:vAlign w:val="center"/>
          </w:tcPr>
          <w:p w:rsidR="00A47ADE" w:rsidRPr="00F73785" w:rsidRDefault="00A47ADE" w:rsidP="00A47ADE">
            <w:pPr>
              <w:pStyle w:val="-"/>
              <w:jc w:val="right"/>
              <w:rPr>
                <w:color w:val="000000"/>
                <w:highlight w:val="yellow"/>
              </w:rPr>
            </w:pPr>
            <w:r w:rsidRPr="00F73785">
              <w:rPr>
                <w:b/>
                <w:highlight w:val="yellow"/>
              </w:rPr>
              <w:t xml:space="preserve">Общая протяженность задействованных участков </w:t>
            </w:r>
            <w:r>
              <w:rPr>
                <w:b/>
                <w:highlight w:val="yellow"/>
              </w:rPr>
              <w:t>лесных</w:t>
            </w:r>
            <w:r w:rsidRPr="00F73785">
              <w:rPr>
                <w:b/>
                <w:highlight w:val="yellow"/>
              </w:rPr>
              <w:t xml:space="preserve"> автомобильных дорог,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A47ADE" w:rsidRPr="004F4EE9" w:rsidRDefault="00765673" w:rsidP="00A47ADE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_les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F73785" w:rsidRPr="00F73785" w:rsidTr="00F73785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rPr>
                <w:i/>
                <w:highlight w:val="yellow"/>
              </w:rPr>
            </w:pPr>
            <w:r w:rsidRPr="00F73785">
              <w:rPr>
                <w:i/>
                <w:highlight w:val="yellow"/>
              </w:rPr>
              <w:t>Ведомственные дороги (ПАО «Газпром»)</w:t>
            </w:r>
          </w:p>
        </w:tc>
      </w:tr>
      <w:tr w:rsidR="00206D17" w:rsidRPr="004F4EE9" w:rsidTr="00206D17">
        <w:trPr>
          <w:cantSplit/>
          <w:trHeight w:val="794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206D17" w:rsidRPr="00A47ADE" w:rsidRDefault="00206D17" w:rsidP="00206D17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ved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E54702" w:rsidRPr="00F73785" w:rsidTr="00E54702">
        <w:trPr>
          <w:cantSplit/>
          <w:trHeight w:val="794"/>
        </w:trPr>
        <w:tc>
          <w:tcPr>
            <w:tcW w:w="544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E54702" w:rsidRPr="00A47ADE" w:rsidRDefault="00E54702" w:rsidP="00E54702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206D17" w:rsidRPr="00F73785" w:rsidTr="00206D17">
        <w:trPr>
          <w:cantSplit/>
          <w:trHeight w:val="794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206D17" w:rsidRPr="00F73785" w:rsidRDefault="00206D17" w:rsidP="00374380">
            <w:pPr>
              <w:pStyle w:val="-"/>
              <w:rPr>
                <w:color w:val="000000"/>
                <w:highlight w:val="yellow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F73785" w:rsidRPr="00F73785" w:rsidTr="00E54702">
        <w:trPr>
          <w:cantSplit/>
          <w:trHeight w:val="680"/>
        </w:trPr>
        <w:tc>
          <w:tcPr>
            <w:tcW w:w="3484" w:type="pct"/>
            <w:gridSpan w:val="5"/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jc w:val="right"/>
              <w:rPr>
                <w:b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ведомственных автомобильных дорог, используемых при строительстве объекта, км:</w:t>
            </w:r>
          </w:p>
        </w:tc>
        <w:tc>
          <w:tcPr>
            <w:tcW w:w="1516" w:type="pct"/>
            <w:gridSpan w:val="2"/>
            <w:shd w:val="clear" w:color="auto" w:fill="auto"/>
            <w:vAlign w:val="center"/>
          </w:tcPr>
          <w:p w:rsidR="00F73785" w:rsidRPr="004F4EE9" w:rsidRDefault="00765673" w:rsidP="00374380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_ved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F73785" w:rsidRPr="00677454" w:rsidTr="00E54702">
        <w:trPr>
          <w:cantSplit/>
          <w:trHeight w:val="680"/>
        </w:trPr>
        <w:tc>
          <w:tcPr>
            <w:tcW w:w="348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3785" w:rsidRPr="00F73785" w:rsidRDefault="00F73785" w:rsidP="00374380">
            <w:pPr>
              <w:pStyle w:val="-"/>
              <w:jc w:val="right"/>
              <w:rPr>
                <w:b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автомобильных дорог, используемых при строительстве объекта, км:</w:t>
            </w:r>
          </w:p>
        </w:tc>
        <w:tc>
          <w:tcPr>
            <w:tcW w:w="1516" w:type="pct"/>
            <w:gridSpan w:val="2"/>
            <w:shd w:val="clear" w:color="auto" w:fill="auto"/>
            <w:vAlign w:val="center"/>
          </w:tcPr>
          <w:p w:rsidR="00F73785" w:rsidRPr="004F4EE9" w:rsidRDefault="00765673" w:rsidP="00374380">
            <w:pPr>
              <w:pStyle w:val="-"/>
              <w:rPr>
                <w:b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</w:t>
            </w:r>
            <w:bookmarkStart w:id="4" w:name="_GoBack"/>
            <w:bookmarkEnd w:id="4"/>
            <w:r w:rsidRPr="004F4EE9">
              <w:rPr>
                <w:b/>
                <w:color w:val="000000"/>
                <w:lang w:val="en-US" w:eastAsia="ru-RU"/>
              </w:rPr>
              <w:t>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_all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bookmarkEnd w:id="3"/>
    </w:tbl>
    <w:p w:rsidR="00F73785" w:rsidRPr="00F73785" w:rsidRDefault="00F73785" w:rsidP="00F73785"/>
    <w:p w:rsidR="00F73785" w:rsidRDefault="00F73785" w:rsidP="00270F1A">
      <w:pPr>
        <w:sectPr w:rsidR="00F73785" w:rsidSect="00F73785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:rsidR="00A821F8" w:rsidRPr="00270F1A" w:rsidRDefault="00A821F8" w:rsidP="00270F1A"/>
    <w:sectPr w:rsidR="00A821F8" w:rsidRPr="00270F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773"/>
    <w:multiLevelType w:val="multilevel"/>
    <w:tmpl w:val="EF0ADEE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53617A"/>
    <w:multiLevelType w:val="multilevel"/>
    <w:tmpl w:val="6B00485E"/>
    <w:lvl w:ilvl="0">
      <w:start w:val="1"/>
      <w:numFmt w:val="decimal"/>
      <w:suff w:val="space"/>
      <w:lvlText w:val="%1."/>
      <w:lvlJc w:val="center"/>
      <w:pPr>
        <w:ind w:left="1844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center"/>
      <w:pPr>
        <w:ind w:left="212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7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3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9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5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7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31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8"/>
    <w:rsid w:val="00024026"/>
    <w:rsid w:val="00151ABC"/>
    <w:rsid w:val="00165E53"/>
    <w:rsid w:val="00206D17"/>
    <w:rsid w:val="00270F1A"/>
    <w:rsid w:val="003019FB"/>
    <w:rsid w:val="003C73FA"/>
    <w:rsid w:val="00436339"/>
    <w:rsid w:val="004C0587"/>
    <w:rsid w:val="004F4EE9"/>
    <w:rsid w:val="00565E54"/>
    <w:rsid w:val="00570B60"/>
    <w:rsid w:val="006775C3"/>
    <w:rsid w:val="00696E57"/>
    <w:rsid w:val="006A75BA"/>
    <w:rsid w:val="00743595"/>
    <w:rsid w:val="00765673"/>
    <w:rsid w:val="008F7183"/>
    <w:rsid w:val="00916E55"/>
    <w:rsid w:val="00937C25"/>
    <w:rsid w:val="009F4518"/>
    <w:rsid w:val="00A47ADE"/>
    <w:rsid w:val="00A821F8"/>
    <w:rsid w:val="00C04D35"/>
    <w:rsid w:val="00C24DEA"/>
    <w:rsid w:val="00C46394"/>
    <w:rsid w:val="00C63530"/>
    <w:rsid w:val="00D13521"/>
    <w:rsid w:val="00D62AE5"/>
    <w:rsid w:val="00D85FC5"/>
    <w:rsid w:val="00E54702"/>
    <w:rsid w:val="00E7376A"/>
    <w:rsid w:val="00F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9FDBD-FCC1-4D16-9D79-78E3BF60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D62AE5"/>
    <w:pPr>
      <w:spacing w:after="0" w:line="240" w:lineRule="auto"/>
    </w:pPr>
    <w:rPr>
      <w:rFonts w:ascii="Times New Roman" w:eastAsia="Calibri" w:hAnsi="Times New Roman" w:cs="Times New Roman"/>
      <w:sz w:val="26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70F1A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0F1A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2AE5"/>
    <w:pPr>
      <w:keepNext/>
      <w:spacing w:before="180" w:after="180" w:line="276" w:lineRule="auto"/>
      <w:jc w:val="center"/>
      <w:outlineLvl w:val="2"/>
    </w:pPr>
    <w:rPr>
      <w:b/>
      <w:bCs/>
      <w:szCs w:val="26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qFormat/>
    <w:rsid w:val="00C04D35"/>
    <w:pPr>
      <w:tabs>
        <w:tab w:val="right" w:leader="dot" w:pos="10093"/>
      </w:tabs>
      <w:spacing w:after="100"/>
      <w:ind w:left="397" w:right="851"/>
      <w:jc w:val="both"/>
    </w:pPr>
    <w:rPr>
      <w:rFonts w:eastAsia="Times New Roman"/>
      <w:noProof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AE5"/>
    <w:rPr>
      <w:rFonts w:ascii="Times New Roman" w:eastAsia="Calibri" w:hAnsi="Times New Roman" w:cs="Times New Roman"/>
      <w:b/>
      <w:bCs/>
      <w:sz w:val="26"/>
      <w:szCs w:val="26"/>
      <w:u w:val="single"/>
      <w:lang w:val="x-none" w:eastAsia="x-none"/>
    </w:rPr>
  </w:style>
  <w:style w:type="paragraph" w:customStyle="1" w:styleId="a3">
    <w:name w:val="Текст основной"/>
    <w:basedOn w:val="a"/>
    <w:qFormat/>
    <w:rsid w:val="00D62AE5"/>
    <w:pPr>
      <w:spacing w:line="360" w:lineRule="auto"/>
      <w:ind w:firstLine="907"/>
      <w:jc w:val="both"/>
    </w:pPr>
  </w:style>
  <w:style w:type="paragraph" w:customStyle="1" w:styleId="a4">
    <w:name w:val="Обычный_жирный"/>
    <w:basedOn w:val="a"/>
    <w:link w:val="a5"/>
    <w:qFormat/>
    <w:rsid w:val="00D62AE5"/>
    <w:pPr>
      <w:spacing w:before="240" w:after="240"/>
      <w:jc w:val="center"/>
    </w:pPr>
    <w:rPr>
      <w:b/>
      <w:caps/>
      <w:szCs w:val="26"/>
    </w:rPr>
  </w:style>
  <w:style w:type="character" w:customStyle="1" w:styleId="a5">
    <w:name w:val="Обычный_жирный Знак"/>
    <w:link w:val="a4"/>
    <w:rsid w:val="00D62AE5"/>
    <w:rPr>
      <w:rFonts w:ascii="Times New Roman" w:eastAsia="Calibri" w:hAnsi="Times New Roman" w:cs="Times New Roman"/>
      <w:b/>
      <w:caps/>
      <w:sz w:val="26"/>
      <w:szCs w:val="26"/>
      <w:lang w:val="ru-RU"/>
    </w:rPr>
  </w:style>
  <w:style w:type="paragraph" w:customStyle="1" w:styleId="-">
    <w:name w:val="Таблица - текст"/>
    <w:basedOn w:val="a"/>
    <w:qFormat/>
    <w:rsid w:val="00D62AE5"/>
    <w:pPr>
      <w:jc w:val="center"/>
    </w:pPr>
    <w:rPr>
      <w:szCs w:val="26"/>
    </w:rPr>
  </w:style>
  <w:style w:type="paragraph" w:customStyle="1" w:styleId="a6">
    <w:name w:val="Рисунок"/>
    <w:basedOn w:val="a3"/>
    <w:next w:val="a3"/>
    <w:qFormat/>
    <w:rsid w:val="00D62AE5"/>
    <w:pPr>
      <w:keepNext/>
      <w:spacing w:line="240" w:lineRule="auto"/>
      <w:ind w:firstLine="0"/>
      <w:jc w:val="center"/>
    </w:pPr>
    <w:rPr>
      <w:b/>
      <w:noProof/>
      <w:szCs w:val="26"/>
      <w:lang w:eastAsia="ru-RU"/>
    </w:rPr>
  </w:style>
  <w:style w:type="paragraph" w:customStyle="1" w:styleId="-0">
    <w:name w:val="Рисунок - подпись"/>
    <w:basedOn w:val="a"/>
    <w:qFormat/>
    <w:rsid w:val="00D62AE5"/>
    <w:pPr>
      <w:spacing w:after="240"/>
      <w:jc w:val="center"/>
    </w:pPr>
    <w:rPr>
      <w:b/>
    </w:rPr>
  </w:style>
  <w:style w:type="paragraph" w:customStyle="1" w:styleId="-1">
    <w:name w:val="Таблица - название"/>
    <w:basedOn w:val="-"/>
    <w:qFormat/>
    <w:rsid w:val="00D62AE5"/>
    <w:pPr>
      <w:keepNext/>
      <w:spacing w:before="240"/>
      <w:ind w:left="-125" w:right="-108"/>
    </w:pPr>
    <w:rPr>
      <w:b/>
      <w:i/>
    </w:rPr>
  </w:style>
  <w:style w:type="paragraph" w:customStyle="1" w:styleId="ConsNormal">
    <w:name w:val="ConsNormal"/>
    <w:rsid w:val="00D62AE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Cell">
    <w:name w:val="ConsCell"/>
    <w:rsid w:val="00D62AE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70F1A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70F1A"/>
    <w:rPr>
      <w:rFonts w:ascii="Times New Roman" w:eastAsiaTheme="majorEastAsia" w:hAnsi="Times New Roman" w:cstheme="majorBidi"/>
      <w:b/>
      <w:sz w:val="26"/>
      <w:szCs w:val="26"/>
      <w:lang w:val="ru-RU"/>
    </w:rPr>
  </w:style>
  <w:style w:type="paragraph" w:customStyle="1" w:styleId="Default">
    <w:name w:val="Default"/>
    <w:rsid w:val="00F737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73785"/>
    <w:pPr>
      <w:tabs>
        <w:tab w:val="right" w:leader="dot" w:pos="9214"/>
      </w:tabs>
      <w:spacing w:after="100"/>
      <w:ind w:right="991"/>
      <w:jc w:val="both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F73785"/>
    <w:pPr>
      <w:tabs>
        <w:tab w:val="right" w:leader="dot" w:pos="9214"/>
      </w:tabs>
      <w:spacing w:after="100"/>
      <w:ind w:left="260" w:right="991"/>
      <w:jc w:val="both"/>
    </w:pPr>
    <w:rPr>
      <w:noProof/>
    </w:rPr>
  </w:style>
  <w:style w:type="character" w:styleId="a7">
    <w:name w:val="Hyperlink"/>
    <w:uiPriority w:val="99"/>
    <w:unhideWhenUsed/>
    <w:rsid w:val="00F73785"/>
    <w:rPr>
      <w:color w:val="0563C1"/>
      <w:u w:val="single"/>
    </w:rPr>
  </w:style>
  <w:style w:type="paragraph" w:customStyle="1" w:styleId="a8">
    <w:name w:val="ОбычныйАбзац"/>
    <w:basedOn w:val="a"/>
    <w:qFormat/>
    <w:rsid w:val="00F73785"/>
    <w:pPr>
      <w:spacing w:before="120" w:after="120"/>
      <w:ind w:firstLine="709"/>
      <w:contextualSpacing/>
      <w:jc w:val="both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.kontikov\OneDrive\&#1055;&#1088;&#1086;&#1075;&#1088;\&#1052;&#1072;&#1088;&#1096;&#1088;&#1091;&#1090;&#1099;\&#1040;&#1089;&#1092;&#1072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Асфальт.dotx</Template>
  <TotalTime>149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Наташенька</cp:lastModifiedBy>
  <cp:revision>34</cp:revision>
  <dcterms:created xsi:type="dcterms:W3CDTF">2022-10-10T09:41:00Z</dcterms:created>
  <dcterms:modified xsi:type="dcterms:W3CDTF">2023-01-23T18:34:00Z</dcterms:modified>
</cp:coreProperties>
</file>