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CE591" w14:textId="77777777" w:rsidR="00855B78" w:rsidRPr="00D751AF" w:rsidRDefault="00B05274" w:rsidP="00B05274">
      <w:pPr>
        <w:jc w:val="center"/>
        <w:rPr>
          <w:b/>
          <w:bCs/>
          <w:sz w:val="28"/>
          <w:szCs w:val="28"/>
        </w:rPr>
      </w:pPr>
      <w:r w:rsidRPr="00D751AF">
        <w:rPr>
          <w:b/>
          <w:bCs/>
          <w:sz w:val="28"/>
          <w:szCs w:val="28"/>
        </w:rPr>
        <w:t>Вопросы к экзамену по ОБиПвСИТ</w:t>
      </w:r>
    </w:p>
    <w:p w14:paraId="3AE21550" w14:textId="1C41C213" w:rsidR="008F2E7A" w:rsidRPr="008F2E7A" w:rsidRDefault="008F2E7A" w:rsidP="008F2E7A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Формы предпринимательской деятельности</w:t>
      </w:r>
    </w:p>
    <w:p w14:paraId="529FBADB" w14:textId="77777777" w:rsidR="00855B78" w:rsidRPr="00E15106" w:rsidRDefault="00855B78" w:rsidP="00855B78">
      <w:pPr>
        <w:pStyle w:val="ListParagraph"/>
        <w:numPr>
          <w:ilvl w:val="0"/>
          <w:numId w:val="1"/>
        </w:numPr>
        <w:rPr>
          <w:color w:val="FF0000"/>
        </w:rPr>
      </w:pPr>
      <w:r w:rsidRPr="00E15106">
        <w:rPr>
          <w:color w:val="FF0000"/>
        </w:rPr>
        <w:t>Создание общества с дополнительной ответственностью</w:t>
      </w:r>
    </w:p>
    <w:p w14:paraId="54D0450A" w14:textId="77777777" w:rsidR="00855B78" w:rsidRDefault="00855B78" w:rsidP="00855B78">
      <w:pPr>
        <w:pStyle w:val="ListParagraph"/>
        <w:numPr>
          <w:ilvl w:val="0"/>
          <w:numId w:val="1"/>
        </w:numPr>
        <w:rPr>
          <w:color w:val="FF0000"/>
        </w:rPr>
      </w:pPr>
      <w:r w:rsidRPr="00E15106">
        <w:rPr>
          <w:color w:val="FF0000"/>
        </w:rPr>
        <w:t>Образование и деятельность акционерного общества</w:t>
      </w:r>
    </w:p>
    <w:p w14:paraId="15247D47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E15106">
        <w:rPr>
          <w:color w:val="FF0000"/>
          <w:lang w:val="en-US"/>
        </w:rPr>
        <w:t>Дочерние</w:t>
      </w:r>
      <w:proofErr w:type="spellEnd"/>
      <w:r w:rsidRPr="00E15106">
        <w:rPr>
          <w:color w:val="FF0000"/>
          <w:lang w:val="en-US"/>
        </w:rPr>
        <w:t xml:space="preserve"> и </w:t>
      </w:r>
      <w:proofErr w:type="spellStart"/>
      <w:r w:rsidRPr="00E15106">
        <w:rPr>
          <w:color w:val="FF0000"/>
          <w:lang w:val="en-US"/>
        </w:rPr>
        <w:t>зависимые</w:t>
      </w:r>
      <w:proofErr w:type="spellEnd"/>
      <w:r w:rsidRPr="00E15106">
        <w:rPr>
          <w:color w:val="FF0000"/>
          <w:lang w:val="en-US"/>
        </w:rPr>
        <w:t xml:space="preserve"> </w:t>
      </w:r>
      <w:proofErr w:type="spellStart"/>
      <w:r w:rsidRPr="00E15106">
        <w:rPr>
          <w:color w:val="FF0000"/>
          <w:lang w:val="en-US"/>
        </w:rPr>
        <w:t>общества</w:t>
      </w:r>
      <w:proofErr w:type="spellEnd"/>
    </w:p>
    <w:p w14:paraId="36FD8225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FF0000"/>
        </w:rPr>
      </w:pPr>
      <w:r w:rsidRPr="00E15106">
        <w:rPr>
          <w:color w:val="FF0000"/>
        </w:rPr>
        <w:t>Создание унитарного предприятия</w:t>
      </w:r>
    </w:p>
    <w:p w14:paraId="51130627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FF0000"/>
        </w:rPr>
      </w:pPr>
      <w:r w:rsidRPr="00E15106">
        <w:rPr>
          <w:color w:val="FF0000"/>
        </w:rPr>
        <w:t>Порядок ликвидации юридических лиц и прекращения деятельности индивидуальных предпринимателей</w:t>
      </w:r>
    </w:p>
    <w:p w14:paraId="684A943C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FF0000"/>
        </w:rPr>
      </w:pPr>
      <w:r w:rsidRPr="00E15106">
        <w:rPr>
          <w:color w:val="FF0000"/>
        </w:rPr>
        <w:t>Порядок создания и регистрации юридических лиц</w:t>
      </w:r>
    </w:p>
    <w:p w14:paraId="755691A5" w14:textId="77777777" w:rsidR="00CB2B16" w:rsidRPr="006E3014" w:rsidRDefault="00CB2B16" w:rsidP="00CB2B16">
      <w:pPr>
        <w:pStyle w:val="ListParagraph"/>
        <w:numPr>
          <w:ilvl w:val="0"/>
          <w:numId w:val="1"/>
        </w:numPr>
        <w:rPr>
          <w:color w:val="FF0000"/>
        </w:rPr>
      </w:pPr>
      <w:r w:rsidRPr="006E3014">
        <w:rPr>
          <w:color w:val="FF0000"/>
        </w:rPr>
        <w:t>Субъекты малого и среднего предпринимательства. Формы и виды предпринимательства</w:t>
      </w:r>
    </w:p>
    <w:p w14:paraId="7F305E63" w14:textId="77777777" w:rsidR="00CB2B16" w:rsidRPr="006E3014" w:rsidRDefault="00CB2B16" w:rsidP="00CB2B16">
      <w:pPr>
        <w:pStyle w:val="ListParagraph"/>
        <w:numPr>
          <w:ilvl w:val="0"/>
          <w:numId w:val="1"/>
        </w:numPr>
        <w:rPr>
          <w:color w:val="FF0000"/>
        </w:rPr>
      </w:pPr>
      <w:r w:rsidRPr="006E3014">
        <w:rPr>
          <w:color w:val="FF0000"/>
        </w:rPr>
        <w:t>Цель и основные признаки предпринимательской деятельности. Формы и виды предпринимательской деятельности</w:t>
      </w:r>
    </w:p>
    <w:p w14:paraId="48D2A0B3" w14:textId="77777777" w:rsidR="00CB2B16" w:rsidRPr="00CB2B16" w:rsidRDefault="00CB2B16" w:rsidP="00CB2B16">
      <w:pPr>
        <w:pStyle w:val="ListParagraph"/>
        <w:numPr>
          <w:ilvl w:val="0"/>
          <w:numId w:val="1"/>
        </w:numPr>
        <w:rPr>
          <w:color w:val="FF0000"/>
        </w:rPr>
      </w:pPr>
      <w:r w:rsidRPr="00CB2B16">
        <w:rPr>
          <w:color w:val="FF0000"/>
        </w:rPr>
        <w:t>Субъекты малого и среднего предпринимательства в Республике Беларусь. Формы государственной поддержки</w:t>
      </w:r>
    </w:p>
    <w:p w14:paraId="7A4A7973" w14:textId="77777777" w:rsidR="00CB2B16" w:rsidRPr="00CB2B16" w:rsidRDefault="00CB2B16" w:rsidP="00CB2B16">
      <w:pPr>
        <w:pStyle w:val="ListParagraph"/>
        <w:numPr>
          <w:ilvl w:val="0"/>
          <w:numId w:val="1"/>
        </w:numPr>
        <w:rPr>
          <w:color w:val="FF0000"/>
        </w:rPr>
      </w:pPr>
      <w:r w:rsidRPr="00CB2B16">
        <w:rPr>
          <w:color w:val="FF0000"/>
        </w:rPr>
        <w:t>Организационно-правовые формы предпринимательской деятельности в Республике Беларусь</w:t>
      </w:r>
    </w:p>
    <w:p w14:paraId="4EF95FCD" w14:textId="0AB25076" w:rsidR="00B74BBC" w:rsidRPr="008F2E7A" w:rsidRDefault="00CB2B16" w:rsidP="00B74BBC">
      <w:pPr>
        <w:pStyle w:val="ListParagraph"/>
        <w:numPr>
          <w:ilvl w:val="0"/>
          <w:numId w:val="1"/>
        </w:numPr>
        <w:rPr>
          <w:color w:val="FF0000"/>
        </w:rPr>
      </w:pPr>
      <w:r w:rsidRPr="00CB2B16">
        <w:rPr>
          <w:color w:val="FF0000"/>
        </w:rPr>
        <w:t>Создание хозяйственных товариществ и обществ</w:t>
      </w:r>
    </w:p>
    <w:p w14:paraId="39DD9252" w14:textId="06181210" w:rsidR="00B74BBC" w:rsidRPr="00B74BBC" w:rsidRDefault="00B74BBC" w:rsidP="00B74BBC">
      <w:pPr>
        <w:spacing w:after="0"/>
        <w:rPr>
          <w:b/>
          <w:bCs/>
          <w:color w:val="00B0F0"/>
        </w:rPr>
      </w:pPr>
      <w:r w:rsidRPr="00B74BBC">
        <w:rPr>
          <w:b/>
          <w:bCs/>
          <w:color w:val="00B0F0"/>
        </w:rPr>
        <w:t>Гражданское право</w:t>
      </w:r>
    </w:p>
    <w:p w14:paraId="67D140CE" w14:textId="77777777" w:rsidR="00855B78" w:rsidRDefault="00855B78" w:rsidP="00855B78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Норма права: понятие и общая характеристика</w:t>
      </w:r>
    </w:p>
    <w:p w14:paraId="4C338207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00B0F0"/>
        </w:rPr>
      </w:pPr>
      <w:proofErr w:type="spellStart"/>
      <w:r w:rsidRPr="00E15106">
        <w:rPr>
          <w:color w:val="00B0F0"/>
          <w:lang w:val="en-US"/>
        </w:rPr>
        <w:t>Источники</w:t>
      </w:r>
      <w:proofErr w:type="spellEnd"/>
      <w:r w:rsidRPr="00E15106">
        <w:rPr>
          <w:color w:val="00B0F0"/>
          <w:lang w:val="en-US"/>
        </w:rPr>
        <w:t xml:space="preserve"> </w:t>
      </w:r>
      <w:proofErr w:type="spellStart"/>
      <w:r w:rsidRPr="00E15106">
        <w:rPr>
          <w:color w:val="00B0F0"/>
          <w:lang w:val="en-US"/>
        </w:rPr>
        <w:t>права</w:t>
      </w:r>
      <w:proofErr w:type="spellEnd"/>
    </w:p>
    <w:p w14:paraId="586984C4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Национальная система права, ее общая характеристика</w:t>
      </w:r>
    </w:p>
    <w:p w14:paraId="0A86D7EA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Действие нормативных правовых актов во времени, в пространстве и по кругу лиц</w:t>
      </w:r>
    </w:p>
    <w:p w14:paraId="0ECF927D" w14:textId="15106504" w:rsidR="00E15106" w:rsidRDefault="00E15106" w:rsidP="00855B78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Гражданско-правовая ответственность: понятие, особенности, виды  и формы.</w:t>
      </w:r>
    </w:p>
    <w:p w14:paraId="18E2B8D6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 xml:space="preserve">Понятие, предмет и метод гражданского права. </w:t>
      </w:r>
    </w:p>
    <w:p w14:paraId="583C35A4" w14:textId="26D69E7B" w:rsidR="00E15106" w:rsidRDefault="00E15106" w:rsidP="00855B78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Понятие и виды сделок. Гражданско-правовой договор</w:t>
      </w:r>
    </w:p>
    <w:p w14:paraId="30B4AA38" w14:textId="1DF2E117" w:rsidR="00E15106" w:rsidRDefault="00E15106" w:rsidP="00855B78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Представительство. Сроки в гражданском праве</w:t>
      </w:r>
    </w:p>
    <w:p w14:paraId="21CD191F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Исковая давность. Право собственности и другие вещные права</w:t>
      </w:r>
    </w:p>
    <w:p w14:paraId="2A497ADA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Общие положения об обязательствах (понятие, виды, стороны, исполнение, обеспечение исполнения, прекращение)</w:t>
      </w:r>
    </w:p>
    <w:p w14:paraId="301BFF5D" w14:textId="77777777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Защита прав и законных интересов субъектов гражданских правоотношений</w:t>
      </w:r>
    </w:p>
    <w:p w14:paraId="02CAF53A" w14:textId="1B471C75" w:rsidR="00E15106" w:rsidRPr="00E15106" w:rsidRDefault="00E15106" w:rsidP="00E15106">
      <w:pPr>
        <w:pStyle w:val="ListParagraph"/>
        <w:numPr>
          <w:ilvl w:val="0"/>
          <w:numId w:val="1"/>
        </w:numPr>
        <w:rPr>
          <w:color w:val="00B0F0"/>
        </w:rPr>
      </w:pPr>
      <w:r w:rsidRPr="00E15106">
        <w:rPr>
          <w:color w:val="00B0F0"/>
        </w:rPr>
        <w:t>Гражданские правоотношения: понятие, субъекты и объекты</w:t>
      </w:r>
    </w:p>
    <w:p w14:paraId="21A392E5" w14:textId="77777777" w:rsidR="006F76AD" w:rsidRPr="006F76AD" w:rsidRDefault="006F76AD" w:rsidP="006F76AD">
      <w:pPr>
        <w:pStyle w:val="ListParagraph"/>
        <w:numPr>
          <w:ilvl w:val="0"/>
          <w:numId w:val="1"/>
        </w:numPr>
        <w:rPr>
          <w:color w:val="00B0F0"/>
        </w:rPr>
      </w:pPr>
      <w:r w:rsidRPr="006F76AD">
        <w:rPr>
          <w:color w:val="00B0F0"/>
        </w:rPr>
        <w:t>Токены – как объекты гражданских прав</w:t>
      </w:r>
    </w:p>
    <w:p w14:paraId="7BADB024" w14:textId="77777777" w:rsidR="00CB2B16" w:rsidRPr="006E3014" w:rsidRDefault="00CB2B16" w:rsidP="00CB2B16">
      <w:pPr>
        <w:pStyle w:val="ListParagraph"/>
        <w:numPr>
          <w:ilvl w:val="0"/>
          <w:numId w:val="1"/>
        </w:numPr>
        <w:rPr>
          <w:color w:val="00B0F0"/>
        </w:rPr>
      </w:pPr>
      <w:r w:rsidRPr="006E3014">
        <w:rPr>
          <w:color w:val="00B0F0"/>
        </w:rPr>
        <w:t>Правотворческая деятельность Республики Беларусь на современном этапе</w:t>
      </w:r>
    </w:p>
    <w:p w14:paraId="5EEC1421" w14:textId="0BAC15E8" w:rsidR="00E15106" w:rsidRDefault="00CB2B16" w:rsidP="00855B78">
      <w:pPr>
        <w:pStyle w:val="ListParagraph"/>
        <w:numPr>
          <w:ilvl w:val="0"/>
          <w:numId w:val="1"/>
        </w:numPr>
        <w:rPr>
          <w:color w:val="00B0F0"/>
        </w:rPr>
      </w:pPr>
      <w:r w:rsidRPr="00CB2B16">
        <w:rPr>
          <w:color w:val="00B0F0"/>
        </w:rPr>
        <w:t>Форма государства: понятие и общая характеристика</w:t>
      </w:r>
    </w:p>
    <w:p w14:paraId="7960FD93" w14:textId="74233089" w:rsidR="00E748BB" w:rsidRPr="000D32B5" w:rsidRDefault="00CB2B16" w:rsidP="000D32B5">
      <w:pPr>
        <w:pStyle w:val="ListParagraph"/>
        <w:numPr>
          <w:ilvl w:val="0"/>
          <w:numId w:val="1"/>
        </w:numPr>
        <w:rPr>
          <w:color w:val="00B0F0"/>
        </w:rPr>
      </w:pPr>
      <w:r w:rsidRPr="00CB2B16">
        <w:rPr>
          <w:color w:val="00B0F0"/>
        </w:rPr>
        <w:t>Государственный аппарат: понятие и общая характеристика</w:t>
      </w:r>
    </w:p>
    <w:p w14:paraId="1C08A427" w14:textId="77777777" w:rsidR="00265C1B" w:rsidRPr="00075502" w:rsidRDefault="00265C1B" w:rsidP="00265C1B">
      <w:pPr>
        <w:spacing w:after="0"/>
        <w:rPr>
          <w:b/>
          <w:bCs/>
          <w:color w:val="9BBB59" w:themeColor="accent3"/>
        </w:rPr>
      </w:pPr>
      <w:r w:rsidRPr="00075502">
        <w:rPr>
          <w:b/>
          <w:bCs/>
          <w:color w:val="9BBB59" w:themeColor="accent3"/>
        </w:rPr>
        <w:t>Финансовые понятия</w:t>
      </w:r>
    </w:p>
    <w:p w14:paraId="128E3587" w14:textId="77777777" w:rsidR="00265C1B" w:rsidRPr="006E3014" w:rsidRDefault="00265C1B" w:rsidP="002C79BF">
      <w:pPr>
        <w:pStyle w:val="ListParagraph"/>
        <w:numPr>
          <w:ilvl w:val="0"/>
          <w:numId w:val="1"/>
        </w:numPr>
        <w:rPr>
          <w:color w:val="9BBB59" w:themeColor="accent3"/>
        </w:rPr>
      </w:pPr>
      <w:r w:rsidRPr="006E3014">
        <w:rPr>
          <w:color w:val="9BBB59" w:themeColor="accent3"/>
        </w:rPr>
        <w:t>Понятие себестоимости и ее структура</w:t>
      </w:r>
    </w:p>
    <w:p w14:paraId="74A828D9" w14:textId="77777777" w:rsidR="00265C1B" w:rsidRPr="00CB2B16" w:rsidRDefault="00265C1B" w:rsidP="002C79BF">
      <w:pPr>
        <w:pStyle w:val="ListParagraph"/>
        <w:numPr>
          <w:ilvl w:val="0"/>
          <w:numId w:val="1"/>
        </w:numPr>
        <w:rPr>
          <w:color w:val="92D050"/>
        </w:rPr>
      </w:pPr>
      <w:r w:rsidRPr="00CB2B16">
        <w:rPr>
          <w:color w:val="92D050"/>
        </w:rPr>
        <w:t>Понятие предпринимательства. Развитие личностного аспекта предпринимательства</w:t>
      </w:r>
    </w:p>
    <w:p w14:paraId="7233FE7F" w14:textId="77777777" w:rsidR="00265C1B" w:rsidRPr="00CB2B16" w:rsidRDefault="00265C1B" w:rsidP="002C79BF">
      <w:pPr>
        <w:pStyle w:val="ListParagraph"/>
        <w:numPr>
          <w:ilvl w:val="0"/>
          <w:numId w:val="1"/>
        </w:numPr>
        <w:rPr>
          <w:color w:val="92D050"/>
        </w:rPr>
      </w:pPr>
      <w:r w:rsidRPr="00CB2B16">
        <w:rPr>
          <w:color w:val="92D050"/>
        </w:rPr>
        <w:t>Понятие стартап-организации</w:t>
      </w:r>
    </w:p>
    <w:p w14:paraId="4FB73D1B" w14:textId="77777777" w:rsidR="00265C1B" w:rsidRPr="00075502" w:rsidRDefault="00265C1B" w:rsidP="002C79BF">
      <w:pPr>
        <w:pStyle w:val="ListParagraph"/>
        <w:numPr>
          <w:ilvl w:val="0"/>
          <w:numId w:val="1"/>
        </w:numPr>
        <w:rPr>
          <w:color w:val="9BBB59" w:themeColor="accent3"/>
        </w:rPr>
      </w:pPr>
      <w:r w:rsidRPr="00075502">
        <w:rPr>
          <w:color w:val="9BBB59" w:themeColor="accent3"/>
        </w:rPr>
        <w:t>Предпринимательский капитал: понятие и общая характеристика</w:t>
      </w:r>
    </w:p>
    <w:p w14:paraId="43B00F19" w14:textId="77777777" w:rsidR="00265C1B" w:rsidRPr="00075502" w:rsidRDefault="00265C1B" w:rsidP="002C79BF">
      <w:pPr>
        <w:pStyle w:val="ListParagraph"/>
        <w:numPr>
          <w:ilvl w:val="0"/>
          <w:numId w:val="1"/>
        </w:numPr>
        <w:rPr>
          <w:color w:val="9BBB59" w:themeColor="accent3"/>
        </w:rPr>
      </w:pPr>
      <w:r w:rsidRPr="00075502">
        <w:rPr>
          <w:color w:val="9BBB59" w:themeColor="accent3"/>
        </w:rPr>
        <w:t>Понятие программного обеспечения, информационной технологии и  ИТ-услуги как объектов рыночных отношений</w:t>
      </w:r>
    </w:p>
    <w:p w14:paraId="54400733" w14:textId="77777777" w:rsidR="00265C1B" w:rsidRPr="00075502" w:rsidRDefault="00265C1B" w:rsidP="002C79BF">
      <w:pPr>
        <w:pStyle w:val="ListParagraph"/>
        <w:numPr>
          <w:ilvl w:val="0"/>
          <w:numId w:val="1"/>
        </w:numPr>
        <w:rPr>
          <w:color w:val="9BBB59" w:themeColor="accent3"/>
        </w:rPr>
      </w:pPr>
      <w:r w:rsidRPr="00075502">
        <w:rPr>
          <w:color w:val="9BBB59" w:themeColor="accent3"/>
        </w:rPr>
        <w:t>Компьютерная программа – как объект интеллектуальной собственности</w:t>
      </w:r>
    </w:p>
    <w:p w14:paraId="3761168E" w14:textId="77777777" w:rsidR="00265C1B" w:rsidRPr="00075502" w:rsidRDefault="00265C1B" w:rsidP="002C79BF">
      <w:pPr>
        <w:pStyle w:val="ListParagraph"/>
        <w:numPr>
          <w:ilvl w:val="0"/>
          <w:numId w:val="1"/>
        </w:numPr>
        <w:rPr>
          <w:color w:val="9BBB59" w:themeColor="accent3"/>
        </w:rPr>
      </w:pPr>
      <w:r w:rsidRPr="00075502">
        <w:rPr>
          <w:color w:val="9BBB59" w:themeColor="accent3"/>
        </w:rPr>
        <w:t>Понятие инноваций и их классификация</w:t>
      </w:r>
    </w:p>
    <w:p w14:paraId="4FC036F1" w14:textId="5CE03C84" w:rsidR="00265C1B" w:rsidRPr="000D32B5" w:rsidRDefault="00265C1B" w:rsidP="000D32B5">
      <w:pPr>
        <w:pStyle w:val="ListParagraph"/>
        <w:numPr>
          <w:ilvl w:val="0"/>
          <w:numId w:val="1"/>
        </w:numPr>
        <w:rPr>
          <w:color w:val="9BBB59" w:themeColor="accent3"/>
        </w:rPr>
      </w:pPr>
      <w:r w:rsidRPr="00075502">
        <w:rPr>
          <w:color w:val="9BBB59" w:themeColor="accent3"/>
        </w:rPr>
        <w:t>Программное обеспечение: понятий и классификация</w:t>
      </w:r>
    </w:p>
    <w:p w14:paraId="18387C59" w14:textId="0344D326" w:rsidR="00E748BB" w:rsidRPr="00E748BB" w:rsidRDefault="00E748BB" w:rsidP="00E748BB">
      <w:pPr>
        <w:spacing w:after="0"/>
        <w:rPr>
          <w:b/>
          <w:bCs/>
          <w:color w:val="00B050"/>
        </w:rPr>
      </w:pPr>
      <w:r>
        <w:rPr>
          <w:b/>
          <w:bCs/>
          <w:color w:val="00B050"/>
        </w:rPr>
        <w:lastRenderedPageBreak/>
        <w:t>Маркетинг программного продукта</w:t>
      </w:r>
    </w:p>
    <w:p w14:paraId="3AE0489C" w14:textId="4843FA19" w:rsidR="00855B78" w:rsidRPr="00E15106" w:rsidRDefault="00855B78" w:rsidP="002C79BF">
      <w:pPr>
        <w:pStyle w:val="ListParagraph"/>
        <w:numPr>
          <w:ilvl w:val="0"/>
          <w:numId w:val="1"/>
        </w:numPr>
        <w:rPr>
          <w:color w:val="00B050"/>
        </w:rPr>
      </w:pPr>
      <w:r w:rsidRPr="00E15106">
        <w:rPr>
          <w:color w:val="00B050"/>
        </w:rPr>
        <w:t>Сегментирование рынка программных продуктов или ИТ-услуг. Выбор целевых сегментов.</w:t>
      </w:r>
    </w:p>
    <w:p w14:paraId="5E4E76F6" w14:textId="77777777" w:rsidR="006306A7" w:rsidRPr="00AC5C2A" w:rsidRDefault="006306A7" w:rsidP="002C79BF">
      <w:pPr>
        <w:pStyle w:val="ListParagraph"/>
        <w:numPr>
          <w:ilvl w:val="0"/>
          <w:numId w:val="1"/>
        </w:numPr>
        <w:rPr>
          <w:color w:val="00B050"/>
        </w:rPr>
      </w:pPr>
      <w:r w:rsidRPr="00AC5C2A">
        <w:rPr>
          <w:color w:val="00B050"/>
        </w:rPr>
        <w:t>Понятие конкурентоспособности. Конкурентоспособность программного продукта и ИТ-услуги. Методы оценки конкурентоспособности ИТ-услуг и программных продуктов</w:t>
      </w:r>
    </w:p>
    <w:p w14:paraId="0AF243E8" w14:textId="14E67E13" w:rsidR="00855B78" w:rsidRDefault="00855B78" w:rsidP="002C79BF">
      <w:pPr>
        <w:pStyle w:val="ListParagraph"/>
        <w:numPr>
          <w:ilvl w:val="0"/>
          <w:numId w:val="1"/>
        </w:numPr>
        <w:rPr>
          <w:color w:val="00B050"/>
        </w:rPr>
      </w:pPr>
      <w:r w:rsidRPr="00AC5C2A">
        <w:rPr>
          <w:color w:val="00B050"/>
        </w:rPr>
        <w:t>Монетизация программного продукта</w:t>
      </w:r>
    </w:p>
    <w:p w14:paraId="6986726E" w14:textId="77777777" w:rsidR="00AC5C2A" w:rsidRPr="00AC5C2A" w:rsidRDefault="00AC5C2A" w:rsidP="002C79BF">
      <w:pPr>
        <w:pStyle w:val="ListParagraph"/>
        <w:numPr>
          <w:ilvl w:val="0"/>
          <w:numId w:val="1"/>
        </w:numPr>
        <w:rPr>
          <w:color w:val="00B050"/>
        </w:rPr>
      </w:pPr>
      <w:r w:rsidRPr="00AC5C2A">
        <w:rPr>
          <w:color w:val="00B050"/>
        </w:rPr>
        <w:t>Передача прав на ПО в контексте монетизации ИТ-продукта</w:t>
      </w:r>
    </w:p>
    <w:p w14:paraId="2D09BC38" w14:textId="0500563F" w:rsidR="00AC5C2A" w:rsidRDefault="00AC5C2A" w:rsidP="002C79BF">
      <w:pPr>
        <w:pStyle w:val="ListParagraph"/>
        <w:numPr>
          <w:ilvl w:val="0"/>
          <w:numId w:val="1"/>
        </w:numPr>
        <w:rPr>
          <w:color w:val="00B050"/>
        </w:rPr>
      </w:pPr>
      <w:r w:rsidRPr="00AC5C2A">
        <w:rPr>
          <w:color w:val="00B050"/>
        </w:rPr>
        <w:t>Общая характеристика монетизации программных продуктов и ИТ-услуг</w:t>
      </w:r>
    </w:p>
    <w:p w14:paraId="4F852065" w14:textId="77777777" w:rsidR="00AC5C2A" w:rsidRPr="00AC5C2A" w:rsidRDefault="00AC5C2A" w:rsidP="002C79BF">
      <w:pPr>
        <w:pStyle w:val="ListParagraph"/>
        <w:numPr>
          <w:ilvl w:val="0"/>
          <w:numId w:val="1"/>
        </w:numPr>
        <w:rPr>
          <w:color w:val="00B050"/>
        </w:rPr>
      </w:pPr>
      <w:r w:rsidRPr="00AC5C2A">
        <w:rPr>
          <w:color w:val="00B050"/>
        </w:rPr>
        <w:t xml:space="preserve">Цена как элемент конкурентоспособности. Совокупная стоимость ИТ-продукта. </w:t>
      </w:r>
      <w:proofErr w:type="spellStart"/>
      <w:r w:rsidRPr="00AC5C2A">
        <w:rPr>
          <w:color w:val="00B050"/>
          <w:lang w:val="en-US"/>
        </w:rPr>
        <w:t>Расчет</w:t>
      </w:r>
      <w:proofErr w:type="spellEnd"/>
      <w:r w:rsidRPr="00AC5C2A">
        <w:rPr>
          <w:color w:val="00B050"/>
          <w:lang w:val="en-US"/>
        </w:rPr>
        <w:t xml:space="preserve"> </w:t>
      </w:r>
      <w:proofErr w:type="spellStart"/>
      <w:r w:rsidRPr="00AC5C2A">
        <w:rPr>
          <w:color w:val="00B050"/>
          <w:lang w:val="en-US"/>
        </w:rPr>
        <w:t>цены</w:t>
      </w:r>
      <w:proofErr w:type="spellEnd"/>
      <w:r w:rsidRPr="00AC5C2A">
        <w:rPr>
          <w:color w:val="00B050"/>
          <w:lang w:val="en-US"/>
        </w:rPr>
        <w:t xml:space="preserve"> ИТ-</w:t>
      </w:r>
      <w:proofErr w:type="spellStart"/>
      <w:r w:rsidRPr="00AC5C2A">
        <w:rPr>
          <w:color w:val="00B050"/>
          <w:lang w:val="en-US"/>
        </w:rPr>
        <w:t>продукта</w:t>
      </w:r>
      <w:proofErr w:type="spellEnd"/>
    </w:p>
    <w:p w14:paraId="75D9F000" w14:textId="77777777" w:rsidR="006306A7" w:rsidRDefault="00855B78" w:rsidP="002C79BF">
      <w:pPr>
        <w:pStyle w:val="ListParagraph"/>
        <w:numPr>
          <w:ilvl w:val="0"/>
          <w:numId w:val="1"/>
        </w:numPr>
        <w:rPr>
          <w:color w:val="00B050"/>
        </w:rPr>
      </w:pPr>
      <w:r w:rsidRPr="00075502">
        <w:rPr>
          <w:color w:val="00B050"/>
        </w:rPr>
        <w:t xml:space="preserve">Комплекс маркетинга. Политика продвижения. Ценовая политика. </w:t>
      </w:r>
      <w:proofErr w:type="spellStart"/>
      <w:r w:rsidRPr="00075502">
        <w:rPr>
          <w:color w:val="00B050"/>
          <w:lang w:val="en-US"/>
        </w:rPr>
        <w:t>Политика</w:t>
      </w:r>
      <w:proofErr w:type="spellEnd"/>
      <w:r w:rsidR="006306A7" w:rsidRPr="00075502">
        <w:rPr>
          <w:color w:val="00B050"/>
        </w:rPr>
        <w:t xml:space="preserve"> р</w:t>
      </w:r>
      <w:r w:rsidRPr="00075502">
        <w:rPr>
          <w:color w:val="00B050"/>
        </w:rPr>
        <w:t>аспределения</w:t>
      </w:r>
    </w:p>
    <w:p w14:paraId="63F67669" w14:textId="7EC6E21E" w:rsidR="008A3D3A" w:rsidRPr="008A3D3A" w:rsidRDefault="008A3D3A" w:rsidP="008A3D3A">
      <w:pPr>
        <w:spacing w:after="0"/>
        <w:rPr>
          <w:b/>
          <w:bCs/>
          <w:color w:val="FFC000"/>
        </w:rPr>
      </w:pPr>
      <w:r w:rsidRPr="008A3D3A">
        <w:rPr>
          <w:b/>
          <w:bCs/>
          <w:color w:val="FFC000"/>
        </w:rPr>
        <w:t>Организация, структуры организации</w:t>
      </w:r>
    </w:p>
    <w:p w14:paraId="3654D951" w14:textId="19CB9276" w:rsidR="00643AEB" w:rsidRPr="006F76AD" w:rsidRDefault="00855B78" w:rsidP="002C79BF">
      <w:pPr>
        <w:pStyle w:val="ListParagraph"/>
        <w:numPr>
          <w:ilvl w:val="0"/>
          <w:numId w:val="1"/>
        </w:numPr>
        <w:rPr>
          <w:color w:val="FFC000"/>
        </w:rPr>
      </w:pPr>
      <w:r w:rsidRPr="00E15106">
        <w:rPr>
          <w:color w:val="FFC000"/>
        </w:rPr>
        <w:t>Организация: понятие и ее характеристика</w:t>
      </w:r>
    </w:p>
    <w:p w14:paraId="7021C899" w14:textId="77777777" w:rsidR="00643AEB" w:rsidRDefault="00643AEB" w:rsidP="002C79BF">
      <w:pPr>
        <w:pStyle w:val="ListParagraph"/>
        <w:numPr>
          <w:ilvl w:val="0"/>
          <w:numId w:val="1"/>
        </w:numPr>
        <w:rPr>
          <w:color w:val="FFC000"/>
        </w:rPr>
      </w:pPr>
      <w:r w:rsidRPr="00E15106">
        <w:rPr>
          <w:color w:val="FFC000"/>
        </w:rPr>
        <w:t xml:space="preserve"> Организационные структуры управления: понятие, элементы, уровни, связи,  полномочия, принципы построения. Типы организационных структур управления</w:t>
      </w:r>
    </w:p>
    <w:p w14:paraId="2F0FE7AF" w14:textId="1037FA25" w:rsidR="00E15106" w:rsidRDefault="00E15106" w:rsidP="002C79BF">
      <w:pPr>
        <w:pStyle w:val="ListParagraph"/>
        <w:numPr>
          <w:ilvl w:val="0"/>
          <w:numId w:val="1"/>
        </w:numPr>
        <w:rPr>
          <w:color w:val="FFC000"/>
        </w:rPr>
      </w:pPr>
      <w:r w:rsidRPr="00E15106">
        <w:rPr>
          <w:color w:val="FFC000"/>
        </w:rPr>
        <w:t>Органические и адаптивные организационные структуры</w:t>
      </w:r>
    </w:p>
    <w:p w14:paraId="73ECA9CC" w14:textId="77777777" w:rsidR="00E15106" w:rsidRPr="00E15106" w:rsidRDefault="00E15106" w:rsidP="002C79BF">
      <w:pPr>
        <w:pStyle w:val="ListParagraph"/>
        <w:numPr>
          <w:ilvl w:val="0"/>
          <w:numId w:val="1"/>
        </w:numPr>
        <w:rPr>
          <w:color w:val="FFC000"/>
        </w:rPr>
      </w:pPr>
      <w:r w:rsidRPr="00E15106">
        <w:rPr>
          <w:color w:val="FFC000"/>
        </w:rPr>
        <w:t>Основные тенденции в применении различных форм организационных структур управления современными предприятиями</w:t>
      </w:r>
    </w:p>
    <w:p w14:paraId="4F3308FD" w14:textId="51DFB619" w:rsidR="00E15106" w:rsidRDefault="006F76AD" w:rsidP="002C79BF">
      <w:pPr>
        <w:pStyle w:val="ListParagraph"/>
        <w:numPr>
          <w:ilvl w:val="0"/>
          <w:numId w:val="1"/>
        </w:numPr>
        <w:rPr>
          <w:color w:val="FFC000"/>
        </w:rPr>
      </w:pPr>
      <w:r w:rsidRPr="006F76AD">
        <w:rPr>
          <w:color w:val="FFC000"/>
        </w:rPr>
        <w:t>Бюрократические и механистические организационные структуры</w:t>
      </w:r>
    </w:p>
    <w:p w14:paraId="10BC701B" w14:textId="1B5BF50F" w:rsidR="00075502" w:rsidRPr="00075502" w:rsidRDefault="00075502" w:rsidP="00075502">
      <w:pPr>
        <w:spacing w:after="0"/>
        <w:rPr>
          <w:b/>
          <w:bCs/>
          <w:color w:val="7030A0"/>
        </w:rPr>
      </w:pPr>
      <w:r w:rsidRPr="00075502">
        <w:rPr>
          <w:b/>
          <w:bCs/>
          <w:color w:val="7030A0"/>
        </w:rPr>
        <w:t>Бизнес-планирование и анализы</w:t>
      </w:r>
    </w:p>
    <w:p w14:paraId="7BDF7C71" w14:textId="1D878B18" w:rsidR="00643AEB" w:rsidRPr="00E15106" w:rsidRDefault="00643AEB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E15106">
        <w:rPr>
          <w:color w:val="7030A0"/>
        </w:rPr>
        <w:t>Бизнес-план ИТ-компании</w:t>
      </w:r>
    </w:p>
    <w:p w14:paraId="0877D455" w14:textId="66065305" w:rsidR="00643AEB" w:rsidRDefault="00643AEB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6F76AD">
        <w:rPr>
          <w:color w:val="7030A0"/>
        </w:rPr>
        <w:t>План маркетинга как раздел бизнес-плана и самостоятельный документ</w:t>
      </w:r>
    </w:p>
    <w:p w14:paraId="7059A3A6" w14:textId="77777777" w:rsidR="00CB2B16" w:rsidRPr="006E3014" w:rsidRDefault="00CB2B16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6E3014">
        <w:rPr>
          <w:color w:val="7030A0"/>
        </w:rPr>
        <w:t>Модели ведения бизнеса в ИТ-сфере</w:t>
      </w:r>
    </w:p>
    <w:p w14:paraId="734D1CE0" w14:textId="4E2A7318" w:rsidR="00CB2B16" w:rsidRDefault="00CB2B16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CB2B16">
        <w:rPr>
          <w:color w:val="7030A0"/>
        </w:rPr>
        <w:t>Бизнес-планирование как основа организационного развития ИТ-компании</w:t>
      </w:r>
    </w:p>
    <w:p w14:paraId="7B79B587" w14:textId="77777777" w:rsidR="00CB2B16" w:rsidRPr="00350BC5" w:rsidRDefault="00CB2B16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350BC5">
        <w:rPr>
          <w:color w:val="7030A0"/>
        </w:rPr>
        <w:t>Структура бизнес-плана</w:t>
      </w:r>
    </w:p>
    <w:p w14:paraId="3D17EED7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CB2B16">
        <w:rPr>
          <w:color w:val="7030A0"/>
        </w:rPr>
        <w:t>PEST-анализ</w:t>
      </w:r>
    </w:p>
    <w:p w14:paraId="4B3C602B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CB2B16">
        <w:rPr>
          <w:color w:val="7030A0"/>
        </w:rPr>
        <w:t>Пять сил конкуренции по М.Портеру</w:t>
      </w:r>
    </w:p>
    <w:p w14:paraId="66422B29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CB2B16">
        <w:rPr>
          <w:color w:val="7030A0"/>
        </w:rPr>
        <w:t>Анализ безубыточности</w:t>
      </w:r>
    </w:p>
    <w:p w14:paraId="7BCF22F5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CB2B16">
        <w:rPr>
          <w:color w:val="7030A0"/>
        </w:rPr>
        <w:t>Бизнес-модели по методу генерации дохода</w:t>
      </w:r>
    </w:p>
    <w:p w14:paraId="5B12E68E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CB2B16">
        <w:rPr>
          <w:color w:val="7030A0"/>
        </w:rPr>
        <w:t>SWOT- анализ</w:t>
      </w:r>
    </w:p>
    <w:p w14:paraId="1B942627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7030A0"/>
        </w:rPr>
      </w:pPr>
      <w:r w:rsidRPr="00CB2B16">
        <w:rPr>
          <w:color w:val="7030A0"/>
        </w:rPr>
        <w:t>Методы описания бизнес-моделей</w:t>
      </w:r>
    </w:p>
    <w:p w14:paraId="72EAF0A2" w14:textId="77777777" w:rsidR="00CB2B16" w:rsidRDefault="00CB2B16" w:rsidP="00CB2B16">
      <w:pPr>
        <w:pStyle w:val="ListParagraph"/>
        <w:ind w:left="644"/>
        <w:rPr>
          <w:color w:val="C0504D" w:themeColor="accent2"/>
        </w:rPr>
      </w:pPr>
    </w:p>
    <w:p w14:paraId="1D6FAFEF" w14:textId="3FC86868" w:rsidR="00075502" w:rsidRPr="00075502" w:rsidRDefault="00075502" w:rsidP="00075502">
      <w:pPr>
        <w:pStyle w:val="ListParagraph"/>
        <w:ind w:left="0"/>
        <w:rPr>
          <w:b/>
          <w:bCs/>
          <w:color w:val="C0504D" w:themeColor="accent2"/>
        </w:rPr>
      </w:pPr>
      <w:r w:rsidRPr="00075502">
        <w:rPr>
          <w:b/>
          <w:bCs/>
          <w:color w:val="C0504D" w:themeColor="accent2"/>
        </w:rPr>
        <w:t>ИТ-проект</w:t>
      </w:r>
    </w:p>
    <w:p w14:paraId="2B171F82" w14:textId="21DB1AFC" w:rsidR="00CB2B16" w:rsidRPr="00CB2B16" w:rsidRDefault="00643AEB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CB2B16">
        <w:rPr>
          <w:color w:val="C0504D" w:themeColor="accent2"/>
        </w:rPr>
        <w:t>Понятие и сущность ИТ-проекта. Жизненный цикл ИТ-проекта. Методы разработки.</w:t>
      </w:r>
    </w:p>
    <w:p w14:paraId="1411B14A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CB2B16">
        <w:rPr>
          <w:color w:val="C0504D" w:themeColor="accent2"/>
        </w:rPr>
        <w:t>Жизненный цикл ИТ-проекта</w:t>
      </w:r>
    </w:p>
    <w:p w14:paraId="5F4E27EC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CB2B16">
        <w:rPr>
          <w:color w:val="C0504D" w:themeColor="accent2"/>
        </w:rPr>
        <w:t>Организационная структура ИТ-проекта. Лидерство руководителя. Команда и управление командой. Распределение ролей в команде</w:t>
      </w:r>
    </w:p>
    <w:p w14:paraId="47A468C9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CB2B16">
        <w:rPr>
          <w:color w:val="C0504D" w:themeColor="accent2"/>
        </w:rPr>
        <w:t>Управление затратами и качеством ИТ-проекта</w:t>
      </w:r>
    </w:p>
    <w:p w14:paraId="565F075F" w14:textId="77777777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CB2B16">
        <w:rPr>
          <w:color w:val="C0504D" w:themeColor="accent2"/>
        </w:rPr>
        <w:t>Управление коммуникациями ИТ-проекта</w:t>
      </w:r>
    </w:p>
    <w:p w14:paraId="16AAA181" w14:textId="77777777" w:rsidR="00CB2B16" w:rsidRDefault="00CB2B16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CB2B16">
        <w:rPr>
          <w:color w:val="C0504D" w:themeColor="accent2"/>
        </w:rPr>
        <w:t>Управление рисками ИТ-проекта</w:t>
      </w:r>
    </w:p>
    <w:p w14:paraId="5AAFCA4D" w14:textId="77777777" w:rsidR="00CB2B16" w:rsidRDefault="00CB2B16" w:rsidP="00CB2B16">
      <w:pPr>
        <w:pStyle w:val="ListParagraph"/>
        <w:ind w:left="644"/>
        <w:rPr>
          <w:color w:val="C0504D" w:themeColor="accent2"/>
        </w:rPr>
      </w:pPr>
    </w:p>
    <w:p w14:paraId="05907106" w14:textId="337CDB62" w:rsidR="00075502" w:rsidRPr="00075502" w:rsidRDefault="00075502" w:rsidP="00075502">
      <w:pPr>
        <w:pStyle w:val="ListParagraph"/>
        <w:ind w:left="0"/>
        <w:rPr>
          <w:b/>
          <w:bCs/>
          <w:color w:val="4BACC6" w:themeColor="accent5"/>
        </w:rPr>
      </w:pPr>
      <w:r w:rsidRPr="00075502">
        <w:rPr>
          <w:b/>
          <w:bCs/>
          <w:color w:val="4BACC6" w:themeColor="accent5"/>
        </w:rPr>
        <w:t>Финансовая деятельность организации</w:t>
      </w:r>
      <w:r>
        <w:rPr>
          <w:b/>
          <w:bCs/>
          <w:color w:val="4BACC6" w:themeColor="accent5"/>
        </w:rPr>
        <w:t xml:space="preserve"> и менеджмент</w:t>
      </w:r>
    </w:p>
    <w:p w14:paraId="50781DAC" w14:textId="5531A12F" w:rsidR="00CB2B16" w:rsidRPr="00CB2B16" w:rsidRDefault="00CB2B16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CB2B16">
        <w:rPr>
          <w:color w:val="4BACC6" w:themeColor="accent5"/>
        </w:rPr>
        <w:t>Понятие капитала организации</w:t>
      </w:r>
    </w:p>
    <w:p w14:paraId="53E216AB" w14:textId="682FAE49" w:rsidR="00643AEB" w:rsidRPr="00CB2B16" w:rsidRDefault="00643AEB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CB2B16">
        <w:rPr>
          <w:color w:val="4BACC6" w:themeColor="accent5"/>
        </w:rPr>
        <w:t>Основные и оборотные средства и фонды ИТ-организации.</w:t>
      </w:r>
    </w:p>
    <w:p w14:paraId="0A1B6B98" w14:textId="77777777" w:rsidR="00643AEB" w:rsidRPr="00075502" w:rsidRDefault="00643AEB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Персонал организации: понятие, классификация, структура. Количественные показатели персонала</w:t>
      </w:r>
    </w:p>
    <w:p w14:paraId="2FEF65B9" w14:textId="77777777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lastRenderedPageBreak/>
        <w:t>Персонал ИТ-организации. Характеристика структуры и состава персонала ИТ-организации. Понятие резерва персонала. Деловая карьера. Подбор персонала</w:t>
      </w:r>
    </w:p>
    <w:p w14:paraId="3ADD49C1" w14:textId="77777777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Распределение и использование прибыли в организации</w:t>
      </w:r>
    </w:p>
    <w:p w14:paraId="3AE5FCD0" w14:textId="77777777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Рентабельность организации, ее виды и методы расчета</w:t>
      </w:r>
    </w:p>
    <w:p w14:paraId="0A8BCACA" w14:textId="537D774D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Финансы организации. Управление финансами ИТ-организации</w:t>
      </w:r>
    </w:p>
    <w:p w14:paraId="34632164" w14:textId="77777777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Управление финансами ИТ-стартапа</w:t>
      </w:r>
    </w:p>
    <w:p w14:paraId="30D356D8" w14:textId="77777777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Сущность прибыли. Прибыль как основной финансовый ресурс организации. Виды прибыли.</w:t>
      </w:r>
    </w:p>
    <w:p w14:paraId="362BB2EB" w14:textId="77777777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Сущность менеджмента организации. Понятие миссии и цели организации, их роль в менеджменте. Классификация целей, общие требования к процессу целеполагания в менеджменте</w:t>
      </w:r>
    </w:p>
    <w:p w14:paraId="3362DF7A" w14:textId="77777777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Системы и формы оплаты труда. Определение фонда заработной платы</w:t>
      </w:r>
    </w:p>
    <w:p w14:paraId="3D896FD6" w14:textId="13F8B74D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Оплата труд</w:t>
      </w:r>
      <w:r w:rsidRPr="00075502">
        <w:rPr>
          <w:color w:val="4BACC6" w:themeColor="accent5"/>
        </w:rPr>
        <w:t>а</w:t>
      </w:r>
    </w:p>
    <w:p w14:paraId="5E6F9310" w14:textId="10606F2D" w:rsidR="00075502" w:rsidRPr="00B74BBC" w:rsidRDefault="00075502" w:rsidP="002C79BF">
      <w:pPr>
        <w:pStyle w:val="ListParagraph"/>
        <w:numPr>
          <w:ilvl w:val="0"/>
          <w:numId w:val="1"/>
        </w:numPr>
        <w:rPr>
          <w:color w:val="4BACC6" w:themeColor="accent5"/>
        </w:rPr>
      </w:pPr>
      <w:r w:rsidRPr="00075502">
        <w:rPr>
          <w:color w:val="4BACC6" w:themeColor="accent5"/>
        </w:rPr>
        <w:t>Сущность финансовых ресурсов организаций. Источники формирования финансовых ресурсов. Виды финансовых ресурсов организации</w:t>
      </w:r>
    </w:p>
    <w:p w14:paraId="299AD827" w14:textId="77777777" w:rsidR="00075502" w:rsidRDefault="00075502" w:rsidP="00075502">
      <w:pPr>
        <w:pStyle w:val="ListParagraph"/>
        <w:ind w:left="644"/>
      </w:pPr>
    </w:p>
    <w:p w14:paraId="49E29830" w14:textId="48583CDC" w:rsidR="00CB2B16" w:rsidRPr="00075502" w:rsidRDefault="00075502" w:rsidP="00075502">
      <w:pPr>
        <w:pStyle w:val="ListParagraph"/>
        <w:ind w:left="0"/>
        <w:rPr>
          <w:b/>
          <w:bCs/>
          <w:color w:val="F79646" w:themeColor="accent6"/>
        </w:rPr>
      </w:pPr>
      <w:r w:rsidRPr="00075502">
        <w:rPr>
          <w:b/>
          <w:bCs/>
          <w:color w:val="F79646" w:themeColor="accent6"/>
        </w:rPr>
        <w:t>Электронный бизнес</w:t>
      </w:r>
    </w:p>
    <w:p w14:paraId="58FB4B02" w14:textId="77777777" w:rsidR="00643AEB" w:rsidRPr="00075502" w:rsidRDefault="00643AEB" w:rsidP="002C79BF">
      <w:pPr>
        <w:pStyle w:val="ListParagraph"/>
        <w:numPr>
          <w:ilvl w:val="0"/>
          <w:numId w:val="1"/>
        </w:numPr>
        <w:rPr>
          <w:color w:val="F79646" w:themeColor="accent6"/>
        </w:rPr>
      </w:pPr>
      <w:r w:rsidRPr="00075502">
        <w:rPr>
          <w:color w:val="F79646" w:themeColor="accent6"/>
        </w:rPr>
        <w:t>Общая характеристика бизнеса в ИТ-сфере</w:t>
      </w:r>
    </w:p>
    <w:p w14:paraId="3071A456" w14:textId="77777777" w:rsidR="00643AEB" w:rsidRPr="00075502" w:rsidRDefault="00643AEB" w:rsidP="002C79BF">
      <w:pPr>
        <w:pStyle w:val="ListParagraph"/>
        <w:numPr>
          <w:ilvl w:val="0"/>
          <w:numId w:val="1"/>
        </w:numPr>
        <w:rPr>
          <w:color w:val="F79646" w:themeColor="accent6"/>
        </w:rPr>
      </w:pPr>
      <w:r w:rsidRPr="00075502">
        <w:rPr>
          <w:color w:val="F79646" w:themeColor="accent6"/>
        </w:rPr>
        <w:t>Понятие и сущность электронного бизнеса</w:t>
      </w:r>
    </w:p>
    <w:p w14:paraId="734BFB34" w14:textId="77777777" w:rsidR="00075502" w:rsidRPr="00075502" w:rsidRDefault="00075502" w:rsidP="002C79BF">
      <w:pPr>
        <w:pStyle w:val="ListParagraph"/>
        <w:numPr>
          <w:ilvl w:val="0"/>
          <w:numId w:val="1"/>
        </w:numPr>
        <w:rPr>
          <w:color w:val="F79646" w:themeColor="accent6"/>
        </w:rPr>
      </w:pPr>
      <w:r w:rsidRPr="00075502">
        <w:rPr>
          <w:color w:val="F79646" w:themeColor="accent6"/>
        </w:rPr>
        <w:t>Характеристика современного ИТ-бизнеса</w:t>
      </w:r>
    </w:p>
    <w:p w14:paraId="40806DE3" w14:textId="77777777" w:rsidR="00075502" w:rsidRDefault="00075502" w:rsidP="00075502">
      <w:pPr>
        <w:pStyle w:val="ListParagraph"/>
        <w:ind w:left="644"/>
      </w:pPr>
    </w:p>
    <w:p w14:paraId="38126E41" w14:textId="79EA3C12" w:rsidR="00075502" w:rsidRPr="00075502" w:rsidRDefault="00075502" w:rsidP="00075502">
      <w:pPr>
        <w:spacing w:after="0"/>
        <w:rPr>
          <w:b/>
          <w:bCs/>
          <w:color w:val="C00000"/>
        </w:rPr>
      </w:pPr>
      <w:r w:rsidRPr="00075502">
        <w:rPr>
          <w:b/>
          <w:bCs/>
          <w:color w:val="C00000"/>
        </w:rPr>
        <w:t>ИТ-</w:t>
      </w:r>
      <w:r>
        <w:rPr>
          <w:b/>
          <w:bCs/>
          <w:color w:val="C00000"/>
        </w:rPr>
        <w:t>инфраструктура</w:t>
      </w:r>
    </w:p>
    <w:p w14:paraId="758B2343" w14:textId="67210F07" w:rsidR="00643AEB" w:rsidRPr="000D32B5" w:rsidRDefault="00643AEB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0D32B5">
        <w:rPr>
          <w:color w:val="C0504D" w:themeColor="accent2"/>
        </w:rPr>
        <w:t xml:space="preserve">Понятие отрасли. ИТ-отрасль. Характеристика ИТ-отрасли на современном этапе ее развития. </w:t>
      </w:r>
    </w:p>
    <w:p w14:paraId="05A59655" w14:textId="6A93FFAD" w:rsidR="00643AEB" w:rsidRPr="000D32B5" w:rsidRDefault="00643AEB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0D32B5">
        <w:rPr>
          <w:color w:val="C0504D" w:themeColor="accent2"/>
        </w:rPr>
        <w:t>Государственная поддержка ИТ-отрасли</w:t>
      </w:r>
    </w:p>
    <w:p w14:paraId="6F388AEC" w14:textId="77777777" w:rsidR="00643AEB" w:rsidRPr="000D32B5" w:rsidRDefault="00643AEB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0D32B5">
        <w:rPr>
          <w:color w:val="C0504D" w:themeColor="accent2"/>
        </w:rPr>
        <w:t>Основные положения Декрета Президента Республики Беларусь № 8 «О развитии цифровой экономики»</w:t>
      </w:r>
    </w:p>
    <w:p w14:paraId="2D841237" w14:textId="77777777" w:rsidR="00643AEB" w:rsidRPr="000D32B5" w:rsidRDefault="00643AEB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0D32B5">
        <w:rPr>
          <w:color w:val="C0504D" w:themeColor="accent2"/>
        </w:rPr>
        <w:t>Понятие и уровни зрелости ИТ-инфраструктуры предприятия</w:t>
      </w:r>
    </w:p>
    <w:p w14:paraId="3EBBA08C" w14:textId="77777777" w:rsidR="00643AEB" w:rsidRPr="000D32B5" w:rsidRDefault="00643AEB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0D32B5">
        <w:rPr>
          <w:color w:val="C0504D" w:themeColor="accent2"/>
        </w:rPr>
        <w:t>Инновационная политика Республики Беларусь. Субъекты инновационной инфраструктуры</w:t>
      </w:r>
    </w:p>
    <w:p w14:paraId="3F0AE929" w14:textId="77777777" w:rsidR="00643AEB" w:rsidRPr="000D32B5" w:rsidRDefault="00643AEB" w:rsidP="002C79BF">
      <w:pPr>
        <w:pStyle w:val="ListParagraph"/>
        <w:numPr>
          <w:ilvl w:val="0"/>
          <w:numId w:val="1"/>
        </w:numPr>
        <w:rPr>
          <w:color w:val="C0504D" w:themeColor="accent2"/>
        </w:rPr>
      </w:pPr>
      <w:r w:rsidRPr="000D32B5">
        <w:rPr>
          <w:color w:val="C0504D" w:themeColor="accent2"/>
        </w:rPr>
        <w:t>Способы организации ИТ-инфраструктуры</w:t>
      </w:r>
    </w:p>
    <w:p w14:paraId="26482142" w14:textId="77777777" w:rsidR="00643AEB" w:rsidRPr="00855B78" w:rsidRDefault="00643AEB" w:rsidP="00643AEB"/>
    <w:p w14:paraId="38309BDF" w14:textId="77777777" w:rsidR="00855B78" w:rsidRPr="00855B78" w:rsidRDefault="00855B78" w:rsidP="00855B78"/>
    <w:p w14:paraId="3BD88B03" w14:textId="77777777" w:rsidR="00855B78" w:rsidRPr="00855B78" w:rsidRDefault="00855B78" w:rsidP="00855B78"/>
    <w:sectPr w:rsidR="00855B78" w:rsidRPr="00855B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22E90"/>
    <w:multiLevelType w:val="hybridMultilevel"/>
    <w:tmpl w:val="DE90CEA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CD536B"/>
    <w:multiLevelType w:val="hybridMultilevel"/>
    <w:tmpl w:val="63D0BD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70958">
    <w:abstractNumId w:val="1"/>
  </w:num>
  <w:num w:numId="2" w16cid:durableId="9255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6F"/>
    <w:rsid w:val="00075502"/>
    <w:rsid w:val="000D32B5"/>
    <w:rsid w:val="00146CD3"/>
    <w:rsid w:val="001B5528"/>
    <w:rsid w:val="00265C1B"/>
    <w:rsid w:val="002C79BF"/>
    <w:rsid w:val="00340CB0"/>
    <w:rsid w:val="00350BC5"/>
    <w:rsid w:val="006306A7"/>
    <w:rsid w:val="00643AEB"/>
    <w:rsid w:val="00672DE2"/>
    <w:rsid w:val="006E3014"/>
    <w:rsid w:val="006F76AD"/>
    <w:rsid w:val="00855B78"/>
    <w:rsid w:val="008A3D3A"/>
    <w:rsid w:val="008F2E7A"/>
    <w:rsid w:val="009E43DD"/>
    <w:rsid w:val="00A763A8"/>
    <w:rsid w:val="00AC5C2A"/>
    <w:rsid w:val="00B05274"/>
    <w:rsid w:val="00B74BBC"/>
    <w:rsid w:val="00CB2B16"/>
    <w:rsid w:val="00D751AF"/>
    <w:rsid w:val="00E15106"/>
    <w:rsid w:val="00E748BB"/>
    <w:rsid w:val="00F93A6F"/>
    <w:rsid w:val="00FF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7702"/>
  <w15:docId w15:val="{9E24D18F-1A26-4248-9D4E-516DA828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6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E8CBA-1B1E-4203-93AA-438402727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834</Words>
  <Characters>4754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Andrei Naryvonchyk</cp:lastModifiedBy>
  <cp:revision>14</cp:revision>
  <dcterms:created xsi:type="dcterms:W3CDTF">2026-05-20T20:35:00Z</dcterms:created>
  <dcterms:modified xsi:type="dcterms:W3CDTF">2026-05-23T14:04:00Z</dcterms:modified>
</cp:coreProperties>
</file>