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b w:val="1"/>
          <w:color w:val="666666"/>
          <w:sz w:val="19"/>
          <w:szCs w:val="19"/>
          <w:highlight w:val="white"/>
          <w:rtl w:val="0"/>
        </w:rPr>
        <w:t xml:space="preserve">CS165 Project Requirements</w:t>
      </w:r>
    </w:p>
    <w:tbl>
      <w:tblPr>
        <w:tblStyle w:val="Table1"/>
        <w:bidi w:val="0"/>
        <w:tblW w:w="9360.0" w:type="dxa"/>
        <w:jc w:val="left"/>
        <w:tblLayout w:type="fixed"/>
        <w:tblLook w:val="0600"/>
      </w:tblPr>
      <w:tblGrid>
        <w:gridCol w:w="9360"/>
        <w:tblGridChange w:id="0">
          <w:tblGrid>
            <w:gridCol w:w="9360"/>
          </w:tblGrid>
        </w:tblGridChange>
      </w:tblGrid>
      <w:tr>
        <w:tc>
          <w:tcPr>
            <w:tcMar>
              <w:top w:w="160.0" w:type="dxa"/>
              <w:left w:w="160.0" w:type="dxa"/>
              <w:bottom w:w="160.0" w:type="dxa"/>
              <w:right w:w="160.0" w:type="dxa"/>
            </w:tcMar>
          </w:tcPr>
          <w:p w:rsidR="00000000" w:rsidDel="00000000" w:rsidP="00000000" w:rsidRDefault="00000000" w:rsidRPr="00000000">
            <w:pPr>
              <w:spacing w:line="240" w:lineRule="auto"/>
              <w:contextualSpacing w:val="0"/>
            </w:pPr>
            <w:r w:rsidDel="00000000" w:rsidR="00000000" w:rsidRPr="00000000">
              <w:rPr>
                <w:color w:val="666666"/>
                <w:sz w:val="16"/>
                <w:szCs w:val="16"/>
                <w:highlight w:val="white"/>
                <w:rtl w:val="0"/>
              </w:rPr>
              <w:t xml:space="preserve">85/100 - Project Design Documentation</w:t>
            </w:r>
          </w:p>
          <w:p w:rsidR="00000000" w:rsidDel="00000000" w:rsidP="00000000" w:rsidRDefault="00000000" w:rsidRPr="00000000">
            <w:pPr>
              <w:spacing w:line="240" w:lineRule="auto"/>
              <w:contextualSpacing w:val="0"/>
            </w:pPr>
            <w:r w:rsidDel="00000000" w:rsidR="00000000" w:rsidRPr="00000000">
              <w:rPr>
                <w:color w:val="666666"/>
                <w:sz w:val="16"/>
                <w:szCs w:val="16"/>
                <w:highlight w:val="white"/>
                <w:rtl w:val="0"/>
              </w:rPr>
              <w:t xml:space="preserve">15/100 - Actual Implementation (+5 bonus if fully implemented)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666666"/>
                <w:sz w:val="18"/>
                <w:szCs w:val="18"/>
                <w:highlight w:val="white"/>
                <w:rtl w:val="0"/>
              </w:rPr>
              <w:t xml:space="preserve">* * *</w:t>
            </w:r>
          </w:p>
          <w:p w:rsidR="00000000" w:rsidDel="00000000" w:rsidP="00000000" w:rsidRDefault="00000000" w:rsidRPr="00000000">
            <w:pPr>
              <w:spacing w:line="240" w:lineRule="auto"/>
              <w:contextualSpacing w:val="0"/>
            </w:pPr>
            <w:r w:rsidDel="00000000" w:rsidR="00000000" w:rsidRPr="00000000">
              <w:rPr>
                <w:color w:val="666666"/>
                <w:sz w:val="18"/>
                <w:szCs w:val="18"/>
                <w:highlight w:val="white"/>
                <w:rtl w:val="0"/>
              </w:rPr>
              <w:t xml:space="preserve">Project Design Documentation format: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666666"/>
                <w:sz w:val="18"/>
                <w:szCs w:val="18"/>
                <w:highlight w:val="white"/>
                <w:rtl w:val="0"/>
              </w:rPr>
              <w:t xml:space="preserve">I.   A short description of the system -- 1-2 paragraphs</w:t>
            </w:r>
          </w:p>
          <w:p w:rsidR="00000000" w:rsidDel="00000000" w:rsidP="00000000" w:rsidRDefault="00000000" w:rsidRPr="00000000">
            <w:pPr>
              <w:spacing w:line="240" w:lineRule="auto"/>
              <w:contextualSpacing w:val="0"/>
            </w:pPr>
            <w:r w:rsidDel="00000000" w:rsidR="00000000" w:rsidRPr="00000000">
              <w:rPr>
                <w:color w:val="666666"/>
                <w:sz w:val="18"/>
                <w:szCs w:val="18"/>
                <w:highlight w:val="white"/>
                <w:rtl w:val="0"/>
              </w:rPr>
              <w:t xml:space="preserve">II . List of features with description.  (If system was partially implemented, indicate which features were successfully implemented, and which features were not). Note: Do not list a feature if your database design does not accommodate its requirements.</w:t>
            </w:r>
          </w:p>
          <w:p w:rsidR="00000000" w:rsidDel="00000000" w:rsidP="00000000" w:rsidRDefault="00000000" w:rsidRPr="00000000">
            <w:pPr>
              <w:spacing w:line="240" w:lineRule="auto"/>
              <w:contextualSpacing w:val="0"/>
            </w:pPr>
            <w:r w:rsidDel="00000000" w:rsidR="00000000" w:rsidRPr="00000000">
              <w:rPr>
                <w:color w:val="666666"/>
                <w:sz w:val="18"/>
                <w:szCs w:val="18"/>
                <w:highlight w:val="white"/>
                <w:rtl w:val="0"/>
              </w:rPr>
              <w:t xml:space="preserve">III. DDL statements (CREATE DATABASE, CREATE TABLE, CREATE INDEX, etc) for your system</w:t>
            </w:r>
          </w:p>
          <w:p w:rsidR="00000000" w:rsidDel="00000000" w:rsidP="00000000" w:rsidRDefault="00000000" w:rsidRPr="00000000">
            <w:pPr>
              <w:spacing w:line="240" w:lineRule="auto"/>
              <w:contextualSpacing w:val="0"/>
            </w:pPr>
            <w:r w:rsidDel="00000000" w:rsidR="00000000" w:rsidRPr="00000000">
              <w:rPr>
                <w:color w:val="666666"/>
                <w:sz w:val="18"/>
                <w:szCs w:val="18"/>
                <w:highlight w:val="white"/>
                <w:rtl w:val="0"/>
              </w:rPr>
              <w:t xml:space="preserve">IV. (only if system was not fully implemented) Wireframes, with detailed descriptions of its functions and database interactions (SQL) involved.</w:t>
            </w:r>
          </w:p>
          <w:p w:rsidR="00000000" w:rsidDel="00000000" w:rsidP="00000000" w:rsidRDefault="00000000" w:rsidRPr="00000000">
            <w:pPr>
              <w:spacing w:line="240" w:lineRule="auto"/>
              <w:contextualSpacing w:val="0"/>
            </w:pPr>
            <w:r w:rsidDel="00000000" w:rsidR="00000000" w:rsidRPr="00000000">
              <w:rPr>
                <w:color w:val="666666"/>
                <w:sz w:val="18"/>
                <w:szCs w:val="18"/>
                <w:highlight w:val="white"/>
                <w:rtl w:val="0"/>
              </w:rPr>
              <w:t xml:space="preserve">V. (if system was fully/partially implemented) Technology used + installation instructions</w:t>
            </w:r>
          </w:p>
        </w:tc>
      </w:tr>
    </w:tbl>
    <w:p w:rsidR="00000000" w:rsidDel="00000000" w:rsidP="00000000" w:rsidRDefault="00000000" w:rsidRPr="00000000">
      <w:pPr>
        <w:numPr>
          <w:ilvl w:val="0"/>
          <w:numId w:val="2"/>
        </w:numPr>
        <w:spacing w:line="240" w:lineRule="auto"/>
        <w:ind w:left="450" w:hanging="360"/>
        <w:contextualSpacing w:val="1"/>
        <w:rPr>
          <w:b w:val="1"/>
          <w:sz w:val="20"/>
          <w:szCs w:val="20"/>
          <w:u w:val="none"/>
        </w:rPr>
      </w:pPr>
      <w:r w:rsidDel="00000000" w:rsidR="00000000" w:rsidRPr="00000000">
        <w:rPr>
          <w:b w:val="1"/>
          <w:sz w:val="20"/>
          <w:szCs w:val="20"/>
          <w:rtl w:val="0"/>
        </w:rPr>
        <w:t xml:space="preserve">Short Description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In a world like ours-- where you can reach everything in just a click-- organization of matter is a must have. Although social media is a lot better than writing all things with pen and paper, it also makes it confusing and hard for people to find certain things in the internet because social media is very broad.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The aim of this event sharing app is to provide a specific place for people to huddle, share, get and update information about current events around the corner of our university. Apparently, a state university like UP is a home for thousands of students. Every week, there are numbers of events from different colleges, new film showing, and different seminars. Can you imagine how many sign-up google forms we fill up every time there’s an event we want to go to? As a student with lots of required events and prerequisite events to attend to, it’s tiring to write same informations over and over again (Student number, name, contact information, etc) and it is also very hard for the event organizer to handle the contact details of everyone. Another purpose of this project is to help the event organizations in  organizing their event by providing simple database with just one tap on their handy android phones. </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2"/>
        </w:numPr>
        <w:spacing w:line="240" w:lineRule="auto"/>
        <w:ind w:left="450" w:hanging="360"/>
        <w:contextualSpacing w:val="1"/>
        <w:rPr>
          <w:b w:val="1"/>
          <w:sz w:val="20"/>
          <w:szCs w:val="20"/>
        </w:rPr>
      </w:pPr>
      <w:r w:rsidDel="00000000" w:rsidR="00000000" w:rsidRPr="00000000">
        <w:rPr>
          <w:b w:val="1"/>
          <w:sz w:val="20"/>
          <w:szCs w:val="20"/>
          <w:rtl w:val="0"/>
        </w:rPr>
        <w:t xml:space="preserve">List of features with description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Create Account</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This feature allows anyone to create an account. The user can either choose to create a regular account or an organization account however, only one organization account is allowed for each organization. The regular account is basically a personal account whereas an organization account is like an admin account of the organization. If the user wants to follow an event from a particular organization or attend a particular event, he must create a regular account.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Account activation</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 flag with default value 0, is set for every account. If the user confirmed his account using his email, the flag will be set to 1; it means his account is now active. Otherwise, it is still not active; hence, not useable.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Search Event</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This feature allows anyone to browse the website and search for events. User can search events using the name of event itself or by using the tags of the events.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View Events</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This feature allows the users to click on the event and view its details. Important</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information such as date, place, person to contact, and other details are included.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Log-In</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This feature is used by organization and other users. There are two ways you can log-in: create account for new users and normal log-in for the organization and old users.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Create Event</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This feature allows the organization account to create a page of their event for viewing, searching and attending visitors.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Modify Event</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This feature allows the organization account to edit information about the event.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Delete Event</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This feature allows the organization account to delete an event they made.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w:t>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List of Attendees</w:t>
      </w:r>
    </w:p>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This feature allows the regular account users to click “Going” on any event they want to attend. The organization account users can get information about the list of attendees. </w:t>
      </w:r>
    </w:p>
    <w:p w:rsidR="00000000" w:rsidDel="00000000" w:rsidP="00000000" w:rsidRDefault="00000000" w:rsidRPr="00000000">
      <w:pPr>
        <w:spacing w:line="240" w:lineRule="auto"/>
        <w:contextualSpacing w:val="0"/>
      </w:pPr>
      <w:r w:rsidDel="00000000" w:rsidR="00000000" w:rsidRPr="00000000">
        <w:rPr>
          <w:sz w:val="20"/>
          <w:szCs w:val="20"/>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450" w:hanging="360"/>
        <w:contextualSpacing w:val="1"/>
        <w:rPr>
          <w:b w:val="1"/>
          <w:sz w:val="20"/>
          <w:szCs w:val="20"/>
          <w:u w:val="none"/>
        </w:rPr>
      </w:pPr>
      <w:r w:rsidDel="00000000" w:rsidR="00000000" w:rsidRPr="00000000">
        <w:rPr>
          <w:b w:val="1"/>
          <w:sz w:val="20"/>
          <w:szCs w:val="20"/>
          <w:rtl w:val="0"/>
        </w:rPr>
        <w:t xml:space="preserve">DDL Statements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username</w:t>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password</w:t>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accountID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