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824D" w14:textId="1E6A4828" w:rsidR="00001FF1" w:rsidRDefault="00001FF1" w:rsidP="00881A03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001FF1">
        <w:rPr>
          <w:b/>
          <w:bCs/>
          <w:sz w:val="28"/>
          <w:szCs w:val="28"/>
          <w:lang w:val="ru-RU"/>
        </w:rPr>
        <w:t>Вопросы к экзамену</w:t>
      </w:r>
      <w:r>
        <w:rPr>
          <w:b/>
          <w:bCs/>
          <w:sz w:val="28"/>
          <w:szCs w:val="28"/>
          <w:lang w:val="ru-RU"/>
        </w:rPr>
        <w:br/>
      </w:r>
      <w:r w:rsidRPr="00001FF1">
        <w:rPr>
          <w:b/>
          <w:bCs/>
          <w:sz w:val="28"/>
          <w:szCs w:val="28"/>
          <w:lang w:val="ru-RU"/>
        </w:rPr>
        <w:t xml:space="preserve">по </w:t>
      </w:r>
      <w:r>
        <w:rPr>
          <w:b/>
          <w:bCs/>
          <w:sz w:val="28"/>
          <w:szCs w:val="28"/>
          <w:lang w:val="ru-RU"/>
        </w:rPr>
        <w:t xml:space="preserve">курсу </w:t>
      </w:r>
      <w:r w:rsidRPr="00001FF1">
        <w:rPr>
          <w:b/>
          <w:bCs/>
          <w:sz w:val="28"/>
          <w:szCs w:val="28"/>
          <w:lang w:val="ru-RU"/>
        </w:rPr>
        <w:t>“</w:t>
      </w:r>
      <w:r>
        <w:rPr>
          <w:b/>
          <w:bCs/>
          <w:sz w:val="28"/>
          <w:szCs w:val="28"/>
          <w:lang w:val="ru-RU"/>
        </w:rPr>
        <w:t>Дифференциальные уравнения</w:t>
      </w:r>
      <w:r w:rsidRPr="00001FF1">
        <w:rPr>
          <w:b/>
          <w:bCs/>
          <w:sz w:val="28"/>
          <w:szCs w:val="28"/>
          <w:lang w:val="ru-RU"/>
        </w:rPr>
        <w:t>” (2021-2022 уч. г.)</w:t>
      </w:r>
    </w:p>
    <w:p w14:paraId="6E5EE219" w14:textId="77777777" w:rsidR="00001FF1" w:rsidRPr="00001FF1" w:rsidRDefault="00001FF1" w:rsidP="00881A03">
      <w:pPr>
        <w:pStyle w:val="Default"/>
        <w:jc w:val="both"/>
        <w:rPr>
          <w:sz w:val="28"/>
          <w:szCs w:val="28"/>
          <w:lang w:val="ru-RU"/>
        </w:rPr>
      </w:pPr>
    </w:p>
    <w:p w14:paraId="40F77892" w14:textId="58F899A4" w:rsidR="00001FF1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Простейшие дифференциальные уравнения порядка </w:t>
      </w:r>
      <w:r w:rsidRPr="00001FF1">
        <w:rPr>
          <w:i/>
          <w:iCs/>
          <w:sz w:val="28"/>
          <w:szCs w:val="28"/>
        </w:rPr>
        <w:t>n</w:t>
      </w:r>
      <w:r>
        <w:rPr>
          <w:sz w:val="28"/>
          <w:szCs w:val="28"/>
          <w:lang w:val="ru-RU"/>
        </w:rPr>
        <w:t>: общее решение,</w:t>
      </w:r>
      <w:r w:rsidRPr="00001F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теорема об однозначной разрешимости.</w:t>
      </w:r>
    </w:p>
    <w:p w14:paraId="661A7ECA" w14:textId="2DEE97EE" w:rsidR="00001FF1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Стационарные линейные уравнения </w:t>
      </w:r>
      <w:r w:rsidRPr="00001FF1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-го порядка</w:t>
      </w:r>
      <w:r w:rsidRPr="00001FF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общее решение,</w:t>
      </w:r>
      <w:r w:rsidRPr="00001F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теорема об однозначной разрешимости</w:t>
      </w:r>
      <w:r w:rsidRPr="00001FF1">
        <w:rPr>
          <w:sz w:val="28"/>
          <w:szCs w:val="28"/>
          <w:lang w:val="ru-RU"/>
        </w:rPr>
        <w:t xml:space="preserve">. </w:t>
      </w:r>
    </w:p>
    <w:p w14:paraId="064617E0" w14:textId="77777777" w:rsidR="00266B23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001FF1">
        <w:rPr>
          <w:sz w:val="28"/>
          <w:szCs w:val="28"/>
          <w:lang w:val="ru-RU"/>
        </w:rPr>
        <w:t xml:space="preserve">Структура </w:t>
      </w:r>
      <w:r>
        <w:rPr>
          <w:sz w:val="28"/>
          <w:szCs w:val="28"/>
          <w:lang w:val="ru-RU"/>
        </w:rPr>
        <w:t xml:space="preserve">общего решения </w:t>
      </w:r>
      <w:r w:rsidR="00266B23">
        <w:rPr>
          <w:sz w:val="28"/>
          <w:szCs w:val="28"/>
          <w:lang w:val="ru-RU"/>
        </w:rPr>
        <w:t xml:space="preserve">однородного стационарного линейного уравнения порядка </w:t>
      </w:r>
      <w:r w:rsidRPr="00001FF1">
        <w:rPr>
          <w:i/>
          <w:iCs/>
          <w:sz w:val="28"/>
          <w:szCs w:val="28"/>
        </w:rPr>
        <w:t>n</w:t>
      </w:r>
      <w:r w:rsidRPr="00001FF1">
        <w:rPr>
          <w:sz w:val="28"/>
          <w:szCs w:val="28"/>
          <w:lang w:val="ru-RU"/>
        </w:rPr>
        <w:t>.</w:t>
      </w:r>
    </w:p>
    <w:p w14:paraId="789ABD13" w14:textId="77777777" w:rsidR="00266B23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6B23">
        <w:rPr>
          <w:sz w:val="28"/>
          <w:szCs w:val="28"/>
          <w:lang w:val="ru-RU"/>
        </w:rPr>
        <w:t xml:space="preserve">Формула Остроградского-Лиувилля для </w:t>
      </w:r>
      <w:r w:rsidR="00266B23">
        <w:rPr>
          <w:sz w:val="28"/>
          <w:szCs w:val="28"/>
          <w:lang w:val="ru-RU"/>
        </w:rPr>
        <w:t xml:space="preserve">стационарного линейного уравнения порядка </w:t>
      </w:r>
      <w:r w:rsidR="00266B23" w:rsidRPr="00001FF1">
        <w:rPr>
          <w:i/>
          <w:iCs/>
          <w:sz w:val="28"/>
          <w:szCs w:val="28"/>
        </w:rPr>
        <w:t>n</w:t>
      </w:r>
      <w:r w:rsidRPr="00266B23">
        <w:rPr>
          <w:sz w:val="28"/>
          <w:szCs w:val="28"/>
          <w:lang w:val="ru-RU"/>
        </w:rPr>
        <w:t>.</w:t>
      </w:r>
    </w:p>
    <w:p w14:paraId="39508ACD" w14:textId="77777777" w:rsidR="00266B23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6B23">
        <w:rPr>
          <w:sz w:val="28"/>
          <w:szCs w:val="28"/>
          <w:lang w:val="ru-RU"/>
        </w:rPr>
        <w:t xml:space="preserve">Линейная зависимость решений </w:t>
      </w:r>
      <w:r w:rsidR="00266B23">
        <w:rPr>
          <w:sz w:val="28"/>
          <w:szCs w:val="28"/>
          <w:lang w:val="ru-RU"/>
        </w:rPr>
        <w:t xml:space="preserve">однородного стационарного линейного уравнения порядка </w:t>
      </w:r>
      <w:r w:rsidR="00266B23" w:rsidRPr="00001FF1">
        <w:rPr>
          <w:i/>
          <w:iCs/>
          <w:sz w:val="28"/>
          <w:szCs w:val="28"/>
        </w:rPr>
        <w:t>n</w:t>
      </w:r>
      <w:r w:rsidRPr="00266B23">
        <w:rPr>
          <w:sz w:val="28"/>
          <w:szCs w:val="28"/>
          <w:lang w:val="ru-RU"/>
        </w:rPr>
        <w:t>.</w:t>
      </w:r>
    </w:p>
    <w:p w14:paraId="304A79F3" w14:textId="77777777" w:rsidR="001F14A7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6B23">
        <w:rPr>
          <w:sz w:val="28"/>
          <w:szCs w:val="28"/>
          <w:lang w:val="ru-RU"/>
        </w:rPr>
        <w:t xml:space="preserve">Базис пространства решений </w:t>
      </w:r>
      <w:r w:rsidR="00266B23">
        <w:rPr>
          <w:sz w:val="28"/>
          <w:szCs w:val="28"/>
          <w:lang w:val="ru-RU"/>
        </w:rPr>
        <w:t xml:space="preserve">однородного стационарного линейного уравнения порядка </w:t>
      </w:r>
      <w:r w:rsidR="00266B23" w:rsidRPr="00001FF1">
        <w:rPr>
          <w:i/>
          <w:iCs/>
          <w:sz w:val="28"/>
          <w:szCs w:val="28"/>
        </w:rPr>
        <w:t>n</w:t>
      </w:r>
      <w:r w:rsidRPr="00266B23">
        <w:rPr>
          <w:sz w:val="28"/>
          <w:szCs w:val="28"/>
          <w:lang w:val="ru-RU"/>
        </w:rPr>
        <w:t>.</w:t>
      </w:r>
    </w:p>
    <w:p w14:paraId="7391BE5F" w14:textId="0C670E0D" w:rsidR="001F14A7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F14A7">
        <w:rPr>
          <w:sz w:val="28"/>
          <w:szCs w:val="28"/>
          <w:lang w:val="ru-RU"/>
        </w:rPr>
        <w:t xml:space="preserve">Правило Лагранжа </w:t>
      </w:r>
      <w:r w:rsidR="001F14A7">
        <w:rPr>
          <w:sz w:val="28"/>
          <w:szCs w:val="28"/>
          <w:lang w:val="ru-RU"/>
        </w:rPr>
        <w:t>построения</w:t>
      </w:r>
      <w:r w:rsidRPr="001F14A7">
        <w:rPr>
          <w:sz w:val="28"/>
          <w:szCs w:val="28"/>
          <w:lang w:val="ru-RU"/>
        </w:rPr>
        <w:t xml:space="preserve"> </w:t>
      </w:r>
      <w:r w:rsidR="001F14A7">
        <w:rPr>
          <w:sz w:val="28"/>
          <w:szCs w:val="28"/>
          <w:lang w:val="ru-RU"/>
        </w:rPr>
        <w:t>частного решения</w:t>
      </w:r>
      <w:r w:rsidRPr="001F14A7">
        <w:rPr>
          <w:sz w:val="28"/>
          <w:szCs w:val="28"/>
          <w:lang w:val="ru-RU"/>
        </w:rPr>
        <w:t xml:space="preserve"> </w:t>
      </w:r>
      <w:r w:rsidR="001F14A7">
        <w:rPr>
          <w:sz w:val="28"/>
          <w:szCs w:val="28"/>
          <w:lang w:val="ru-RU"/>
        </w:rPr>
        <w:t xml:space="preserve">неоднородного стационарного линейного уравнения порядка </w:t>
      </w:r>
      <w:r w:rsidR="001F14A7" w:rsidRPr="00001FF1">
        <w:rPr>
          <w:i/>
          <w:iCs/>
          <w:sz w:val="28"/>
          <w:szCs w:val="28"/>
        </w:rPr>
        <w:t>n</w:t>
      </w:r>
      <w:r w:rsidRPr="001F14A7">
        <w:rPr>
          <w:sz w:val="28"/>
          <w:szCs w:val="28"/>
          <w:lang w:val="ru-RU"/>
        </w:rPr>
        <w:t>.</w:t>
      </w:r>
    </w:p>
    <w:p w14:paraId="774E666B" w14:textId="77777777" w:rsidR="001F14A7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F14A7">
        <w:rPr>
          <w:sz w:val="28"/>
          <w:szCs w:val="28"/>
          <w:lang w:val="ru-RU"/>
        </w:rPr>
        <w:t xml:space="preserve">Правило Эйлера построения </w:t>
      </w:r>
      <w:r w:rsidR="001F14A7">
        <w:rPr>
          <w:sz w:val="28"/>
          <w:szCs w:val="28"/>
          <w:lang w:val="ru-RU"/>
        </w:rPr>
        <w:t>частного решения</w:t>
      </w:r>
      <w:r w:rsidR="001F14A7" w:rsidRPr="001F14A7">
        <w:rPr>
          <w:sz w:val="28"/>
          <w:szCs w:val="28"/>
          <w:lang w:val="ru-RU"/>
        </w:rPr>
        <w:t xml:space="preserve"> </w:t>
      </w:r>
      <w:r w:rsidR="001F14A7">
        <w:rPr>
          <w:sz w:val="28"/>
          <w:szCs w:val="28"/>
          <w:lang w:val="ru-RU"/>
        </w:rPr>
        <w:t xml:space="preserve">неоднородного стационарного линейного уравнения порядка </w:t>
      </w:r>
      <w:r w:rsidR="001F14A7" w:rsidRPr="00001FF1">
        <w:rPr>
          <w:i/>
          <w:iCs/>
          <w:sz w:val="28"/>
          <w:szCs w:val="28"/>
        </w:rPr>
        <w:t>n</w:t>
      </w:r>
      <w:r w:rsidR="001F14A7" w:rsidRPr="001F14A7">
        <w:rPr>
          <w:sz w:val="28"/>
          <w:szCs w:val="28"/>
          <w:lang w:val="ru-RU"/>
        </w:rPr>
        <w:t>.</w:t>
      </w:r>
    </w:p>
    <w:p w14:paraId="40E5D88F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F14A7">
        <w:rPr>
          <w:sz w:val="28"/>
          <w:szCs w:val="28"/>
          <w:lang w:val="ru-RU"/>
        </w:rPr>
        <w:t>Т</w:t>
      </w:r>
      <w:r w:rsidR="001F14A7">
        <w:rPr>
          <w:sz w:val="28"/>
          <w:szCs w:val="28"/>
          <w:lang w:val="ru-RU"/>
        </w:rPr>
        <w:t>еорема об однозначной разрешимости</w:t>
      </w:r>
      <w:r w:rsidRPr="001F14A7">
        <w:rPr>
          <w:sz w:val="28"/>
          <w:szCs w:val="28"/>
          <w:lang w:val="ru-RU"/>
        </w:rPr>
        <w:t xml:space="preserve"> для </w:t>
      </w:r>
      <w:r w:rsidR="00265D60">
        <w:rPr>
          <w:sz w:val="28"/>
          <w:szCs w:val="28"/>
          <w:lang w:val="ru-RU"/>
        </w:rPr>
        <w:t xml:space="preserve">неоднородного стационарного линейного уравнения порядка </w:t>
      </w:r>
      <w:r w:rsidR="00265D60" w:rsidRPr="00001FF1">
        <w:rPr>
          <w:i/>
          <w:iCs/>
          <w:sz w:val="28"/>
          <w:szCs w:val="28"/>
        </w:rPr>
        <w:t>n</w:t>
      </w:r>
      <w:r w:rsidR="00265D60">
        <w:rPr>
          <w:sz w:val="28"/>
          <w:szCs w:val="28"/>
          <w:lang w:val="ru-RU"/>
        </w:rPr>
        <w:t>, теорема о</w:t>
      </w:r>
      <w:r w:rsidRPr="001F14A7">
        <w:rPr>
          <w:sz w:val="28"/>
          <w:szCs w:val="28"/>
          <w:lang w:val="ru-RU"/>
        </w:rPr>
        <w:t xml:space="preserve"> </w:t>
      </w:r>
      <w:r w:rsidR="00265D60">
        <w:rPr>
          <w:sz w:val="28"/>
          <w:szCs w:val="28"/>
          <w:lang w:val="ru-RU"/>
        </w:rPr>
        <w:t>решении н</w:t>
      </w:r>
      <w:r w:rsidRPr="001F14A7">
        <w:rPr>
          <w:sz w:val="28"/>
          <w:szCs w:val="28"/>
          <w:lang w:val="ru-RU"/>
        </w:rPr>
        <w:t>улев</w:t>
      </w:r>
      <w:r w:rsidR="00265D60">
        <w:rPr>
          <w:sz w:val="28"/>
          <w:szCs w:val="28"/>
          <w:lang w:val="ru-RU"/>
        </w:rPr>
        <w:t>ой</w:t>
      </w:r>
      <w:r w:rsidRPr="001F14A7">
        <w:rPr>
          <w:sz w:val="28"/>
          <w:szCs w:val="28"/>
          <w:lang w:val="ru-RU"/>
        </w:rPr>
        <w:t xml:space="preserve"> задач</w:t>
      </w:r>
      <w:r w:rsidR="00265D60">
        <w:rPr>
          <w:sz w:val="28"/>
          <w:szCs w:val="28"/>
          <w:lang w:val="ru-RU"/>
        </w:rPr>
        <w:t>и</w:t>
      </w:r>
      <w:r w:rsidRPr="001F14A7">
        <w:rPr>
          <w:sz w:val="28"/>
          <w:szCs w:val="28"/>
          <w:lang w:val="ru-RU"/>
        </w:rPr>
        <w:t xml:space="preserve"> Коши.</w:t>
      </w:r>
    </w:p>
    <w:p w14:paraId="2B33F101" w14:textId="412CB931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 xml:space="preserve">Правило Коши </w:t>
      </w:r>
      <w:r w:rsidR="004E183D">
        <w:rPr>
          <w:sz w:val="28"/>
          <w:szCs w:val="28"/>
          <w:lang w:val="ru-RU"/>
        </w:rPr>
        <w:t>разрешения</w:t>
      </w:r>
      <w:r w:rsidR="00265D60" w:rsidRPr="001F14A7">
        <w:rPr>
          <w:sz w:val="28"/>
          <w:szCs w:val="28"/>
          <w:lang w:val="ru-RU"/>
        </w:rPr>
        <w:t xml:space="preserve"> </w:t>
      </w:r>
      <w:r w:rsidR="00265D60">
        <w:rPr>
          <w:sz w:val="28"/>
          <w:szCs w:val="28"/>
          <w:lang w:val="ru-RU"/>
        </w:rPr>
        <w:t xml:space="preserve">неоднородного стационарного линейного уравнения порядка </w:t>
      </w:r>
      <w:r w:rsidR="00265D60" w:rsidRPr="00001FF1">
        <w:rPr>
          <w:i/>
          <w:iCs/>
          <w:sz w:val="28"/>
          <w:szCs w:val="28"/>
        </w:rPr>
        <w:t>n</w:t>
      </w:r>
      <w:r w:rsidR="00265D60" w:rsidRPr="001F14A7">
        <w:rPr>
          <w:sz w:val="28"/>
          <w:szCs w:val="28"/>
          <w:lang w:val="ru-RU"/>
        </w:rPr>
        <w:t>.</w:t>
      </w:r>
    </w:p>
    <w:p w14:paraId="0E5C04B5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 xml:space="preserve">Теорема о </w:t>
      </w:r>
      <w:r w:rsidR="00265D60">
        <w:rPr>
          <w:sz w:val="28"/>
          <w:szCs w:val="28"/>
          <w:lang w:val="ru-RU"/>
        </w:rPr>
        <w:t xml:space="preserve">пересечении </w:t>
      </w:r>
      <w:r w:rsidRPr="00265D60">
        <w:rPr>
          <w:sz w:val="28"/>
          <w:szCs w:val="28"/>
          <w:lang w:val="ru-RU"/>
        </w:rPr>
        <w:t>фазовых график</w:t>
      </w:r>
      <w:r w:rsidR="00265D60">
        <w:rPr>
          <w:sz w:val="28"/>
          <w:szCs w:val="28"/>
          <w:lang w:val="ru-RU"/>
        </w:rPr>
        <w:t>ов</w:t>
      </w:r>
      <w:r w:rsidRPr="00265D60">
        <w:rPr>
          <w:sz w:val="28"/>
          <w:szCs w:val="28"/>
          <w:lang w:val="ru-RU"/>
        </w:rPr>
        <w:t xml:space="preserve">. О-графики. </w:t>
      </w:r>
    </w:p>
    <w:p w14:paraId="36E6CAAA" w14:textId="4EF9A81C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>Теорема о точках покоя. Седло.</w:t>
      </w:r>
    </w:p>
    <w:p w14:paraId="1ED2AAD4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>Теорема о точках покоя. Узлы.</w:t>
      </w:r>
    </w:p>
    <w:p w14:paraId="6249E400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>Теорема о точках покоя. Фокус. Центр.</w:t>
      </w:r>
    </w:p>
    <w:p w14:paraId="07302A2D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 xml:space="preserve">Теорема об интегральной непрерывности решений </w:t>
      </w:r>
      <w:r w:rsidR="00265D60">
        <w:rPr>
          <w:sz w:val="28"/>
          <w:szCs w:val="28"/>
          <w:lang w:val="ru-RU"/>
        </w:rPr>
        <w:t xml:space="preserve">стационарного линейного уравнения порядка </w:t>
      </w:r>
      <w:r w:rsidR="00265D60" w:rsidRPr="00001FF1">
        <w:rPr>
          <w:i/>
          <w:iCs/>
          <w:sz w:val="28"/>
          <w:szCs w:val="28"/>
        </w:rPr>
        <w:t>n</w:t>
      </w:r>
      <w:r w:rsidR="00265D60" w:rsidRPr="00266B23">
        <w:rPr>
          <w:sz w:val="28"/>
          <w:szCs w:val="28"/>
          <w:lang w:val="ru-RU"/>
        </w:rPr>
        <w:t>.</w:t>
      </w:r>
    </w:p>
    <w:p w14:paraId="31DE8C77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 xml:space="preserve">Критерий устойчивости по Ляпунову </w:t>
      </w:r>
      <w:r w:rsidR="00265D60">
        <w:rPr>
          <w:sz w:val="28"/>
          <w:szCs w:val="28"/>
          <w:lang w:val="ru-RU"/>
        </w:rPr>
        <w:t xml:space="preserve">стационарного линейного уравнения порядка </w:t>
      </w:r>
      <w:r w:rsidR="00265D60" w:rsidRPr="00001FF1">
        <w:rPr>
          <w:i/>
          <w:iCs/>
          <w:sz w:val="28"/>
          <w:szCs w:val="28"/>
        </w:rPr>
        <w:t>n</w:t>
      </w:r>
      <w:r w:rsidR="00265D60" w:rsidRPr="00266B23">
        <w:rPr>
          <w:sz w:val="28"/>
          <w:szCs w:val="28"/>
          <w:lang w:val="ru-RU"/>
        </w:rPr>
        <w:t>.</w:t>
      </w:r>
    </w:p>
    <w:p w14:paraId="090BC6A8" w14:textId="77777777" w:rsidR="00265D6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 xml:space="preserve">Критерий асимптотической устойчивости </w:t>
      </w:r>
      <w:r w:rsidR="00265D60" w:rsidRPr="00265D60">
        <w:rPr>
          <w:sz w:val="28"/>
          <w:szCs w:val="28"/>
          <w:lang w:val="ru-RU"/>
        </w:rPr>
        <w:t xml:space="preserve">по Ляпунову стационарного линейного уравнения порядка </w:t>
      </w:r>
      <w:r w:rsidR="00265D60" w:rsidRPr="00265D60">
        <w:rPr>
          <w:i/>
          <w:iCs/>
          <w:sz w:val="28"/>
          <w:szCs w:val="28"/>
        </w:rPr>
        <w:t>n</w:t>
      </w:r>
      <w:r w:rsidR="00265D60" w:rsidRPr="00265D60">
        <w:rPr>
          <w:sz w:val="28"/>
          <w:szCs w:val="28"/>
          <w:lang w:val="ru-RU"/>
        </w:rPr>
        <w:t>.</w:t>
      </w:r>
    </w:p>
    <w:p w14:paraId="2DF0E2D1" w14:textId="77777777" w:rsidR="00111D19" w:rsidRDefault="00265D60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265D60">
        <w:rPr>
          <w:sz w:val="28"/>
          <w:szCs w:val="28"/>
          <w:lang w:val="ru-RU"/>
        </w:rPr>
        <w:t xml:space="preserve">Стационарные линейные векторные уравнения (СтЛВУ) специального вида. Теорема об однозначной разрешимости произвольного </w:t>
      </w:r>
      <w:r w:rsidR="00001FF1" w:rsidRPr="00265D60">
        <w:rPr>
          <w:sz w:val="28"/>
          <w:szCs w:val="28"/>
          <w:lang w:val="ru-RU"/>
        </w:rPr>
        <w:t>СтЛВУ.</w:t>
      </w:r>
    </w:p>
    <w:p w14:paraId="0EE9B268" w14:textId="77777777" w:rsidR="00111D19" w:rsidRDefault="00111D19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11D19">
        <w:rPr>
          <w:sz w:val="28"/>
          <w:szCs w:val="28"/>
          <w:lang w:val="ru-RU"/>
        </w:rPr>
        <w:t xml:space="preserve">Пространство решений однородного стационарного линейного векторного уравнения. </w:t>
      </w:r>
      <w:r w:rsidR="00001FF1" w:rsidRPr="00111D19">
        <w:rPr>
          <w:sz w:val="28"/>
          <w:szCs w:val="28"/>
          <w:lang w:val="ru-RU"/>
        </w:rPr>
        <w:t>Формула Остроградского-Лиувилля</w:t>
      </w:r>
      <w:r>
        <w:rPr>
          <w:sz w:val="28"/>
          <w:szCs w:val="28"/>
          <w:lang w:val="ru-RU"/>
        </w:rPr>
        <w:t>, теорема об общем решении.</w:t>
      </w:r>
    </w:p>
    <w:p w14:paraId="5CB89818" w14:textId="77777777" w:rsidR="00111D19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11D19">
        <w:rPr>
          <w:sz w:val="28"/>
          <w:szCs w:val="28"/>
          <w:lang w:val="ru-RU"/>
        </w:rPr>
        <w:t>Правило Эйлера построения базисной матриц</w:t>
      </w:r>
      <w:r w:rsidR="00111D19">
        <w:rPr>
          <w:sz w:val="28"/>
          <w:szCs w:val="28"/>
          <w:lang w:val="ru-RU"/>
        </w:rPr>
        <w:t xml:space="preserve">ы для </w:t>
      </w:r>
      <w:r w:rsidR="00111D19" w:rsidRPr="00111D19">
        <w:rPr>
          <w:sz w:val="28"/>
          <w:szCs w:val="28"/>
          <w:lang w:val="ru-RU"/>
        </w:rPr>
        <w:t>однородного стационарного линейного векторного уравнения.</w:t>
      </w:r>
    </w:p>
    <w:p w14:paraId="4FD67BAE" w14:textId="75EA7022" w:rsidR="00001FF1" w:rsidRDefault="00111D19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Экспонента матрицы. </w:t>
      </w:r>
      <w:r w:rsidR="00001FF1" w:rsidRPr="00111D19">
        <w:rPr>
          <w:sz w:val="28"/>
          <w:szCs w:val="28"/>
          <w:lang w:val="ru-RU"/>
        </w:rPr>
        <w:t xml:space="preserve">Экспонентное представление решения </w:t>
      </w:r>
      <w:r w:rsidRPr="00111D19">
        <w:rPr>
          <w:sz w:val="28"/>
          <w:szCs w:val="28"/>
          <w:lang w:val="ru-RU"/>
        </w:rPr>
        <w:t>однородного стационарного линейного векторного уравнения.</w:t>
      </w:r>
    </w:p>
    <w:p w14:paraId="3DDCB42D" w14:textId="08DA1020" w:rsidR="00111D19" w:rsidRDefault="00111D19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экспоненты от матрицы.</w:t>
      </w:r>
    </w:p>
    <w:p w14:paraId="62B0CB3B" w14:textId="77777777" w:rsidR="00111D19" w:rsidRDefault="00111D19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11D19">
        <w:rPr>
          <w:sz w:val="28"/>
          <w:szCs w:val="28"/>
          <w:lang w:val="ru-RU"/>
        </w:rPr>
        <w:t>Правило Лагран</w:t>
      </w:r>
      <w:r>
        <w:rPr>
          <w:sz w:val="28"/>
          <w:szCs w:val="28"/>
          <w:lang w:val="ru-RU"/>
        </w:rPr>
        <w:t>жа построения частного решения</w:t>
      </w:r>
      <w:r w:rsidRPr="00111D19">
        <w:rPr>
          <w:sz w:val="28"/>
          <w:szCs w:val="28"/>
          <w:lang w:val="ru-RU"/>
        </w:rPr>
        <w:t xml:space="preserve"> н</w:t>
      </w:r>
      <w:r>
        <w:rPr>
          <w:sz w:val="28"/>
          <w:szCs w:val="28"/>
          <w:lang w:val="ru-RU"/>
        </w:rPr>
        <w:t xml:space="preserve">еоднородного </w:t>
      </w:r>
      <w:r w:rsidRPr="00111D19">
        <w:rPr>
          <w:sz w:val="28"/>
          <w:szCs w:val="28"/>
          <w:lang w:val="ru-RU"/>
        </w:rPr>
        <w:t>стационарного линейного векторного уравнения.</w:t>
      </w:r>
    </w:p>
    <w:p w14:paraId="4E417695" w14:textId="77777777" w:rsidR="004E183D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11D19">
        <w:rPr>
          <w:sz w:val="28"/>
          <w:szCs w:val="28"/>
          <w:lang w:val="ru-RU"/>
        </w:rPr>
        <w:t xml:space="preserve">Правило Коши </w:t>
      </w:r>
      <w:r w:rsidR="004E183D">
        <w:rPr>
          <w:sz w:val="28"/>
          <w:szCs w:val="28"/>
          <w:lang w:val="ru-RU"/>
        </w:rPr>
        <w:t>разрешения</w:t>
      </w:r>
      <w:r w:rsidRPr="00111D19">
        <w:rPr>
          <w:sz w:val="28"/>
          <w:szCs w:val="28"/>
          <w:lang w:val="ru-RU"/>
        </w:rPr>
        <w:t xml:space="preserve"> н</w:t>
      </w:r>
      <w:r w:rsidR="004E183D">
        <w:rPr>
          <w:sz w:val="28"/>
          <w:szCs w:val="28"/>
          <w:lang w:val="ru-RU"/>
        </w:rPr>
        <w:t xml:space="preserve">еоднородного </w:t>
      </w:r>
      <w:r w:rsidR="004E183D" w:rsidRPr="00111D19">
        <w:rPr>
          <w:sz w:val="28"/>
          <w:szCs w:val="28"/>
          <w:lang w:val="ru-RU"/>
        </w:rPr>
        <w:t>стационарного линейного векторного уравнения</w:t>
      </w:r>
      <w:r w:rsidRPr="00111D19">
        <w:rPr>
          <w:sz w:val="28"/>
          <w:szCs w:val="28"/>
          <w:lang w:val="ru-RU"/>
        </w:rPr>
        <w:t>.</w:t>
      </w:r>
    </w:p>
    <w:p w14:paraId="74CE97F7" w14:textId="77777777" w:rsidR="004E183D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4E183D">
        <w:rPr>
          <w:sz w:val="28"/>
          <w:szCs w:val="28"/>
          <w:lang w:val="ru-RU"/>
        </w:rPr>
        <w:lastRenderedPageBreak/>
        <w:t xml:space="preserve">Теорема об интегральной непрерывности решений </w:t>
      </w:r>
      <w:r w:rsidR="004E183D" w:rsidRPr="00111D19">
        <w:rPr>
          <w:sz w:val="28"/>
          <w:szCs w:val="28"/>
          <w:lang w:val="ru-RU"/>
        </w:rPr>
        <w:t>стационарного линейного векторного уравнения</w:t>
      </w:r>
      <w:r w:rsidRPr="004E183D">
        <w:rPr>
          <w:sz w:val="28"/>
          <w:szCs w:val="28"/>
          <w:lang w:val="ru-RU"/>
        </w:rPr>
        <w:t>.</w:t>
      </w:r>
    </w:p>
    <w:p w14:paraId="12F6ECF9" w14:textId="77777777" w:rsidR="004E183D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4E183D">
        <w:rPr>
          <w:sz w:val="28"/>
          <w:szCs w:val="28"/>
          <w:lang w:val="ru-RU"/>
        </w:rPr>
        <w:t xml:space="preserve">Критерий устойчивости по Ляпунову </w:t>
      </w:r>
      <w:r w:rsidR="004E183D" w:rsidRPr="00111D19">
        <w:rPr>
          <w:sz w:val="28"/>
          <w:szCs w:val="28"/>
          <w:lang w:val="ru-RU"/>
        </w:rPr>
        <w:t>стационарного линейного векторного уравнения</w:t>
      </w:r>
      <w:r w:rsidRPr="004E183D">
        <w:rPr>
          <w:sz w:val="28"/>
          <w:szCs w:val="28"/>
          <w:lang w:val="ru-RU"/>
        </w:rPr>
        <w:t>.</w:t>
      </w:r>
    </w:p>
    <w:p w14:paraId="41210C57" w14:textId="2BE334E2" w:rsidR="004E183D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4E183D">
        <w:rPr>
          <w:sz w:val="28"/>
          <w:szCs w:val="28"/>
          <w:lang w:val="ru-RU"/>
        </w:rPr>
        <w:t>Критерий асимптотической устойчивости</w:t>
      </w:r>
      <w:r w:rsidR="004E183D">
        <w:rPr>
          <w:sz w:val="28"/>
          <w:szCs w:val="28"/>
          <w:lang w:val="ru-RU"/>
        </w:rPr>
        <w:t xml:space="preserve"> </w:t>
      </w:r>
      <w:r w:rsidR="004E183D" w:rsidRPr="004E183D">
        <w:rPr>
          <w:sz w:val="28"/>
          <w:szCs w:val="28"/>
          <w:lang w:val="ru-RU"/>
        </w:rPr>
        <w:t>по Ляпунову</w:t>
      </w:r>
      <w:r w:rsidRPr="004E183D">
        <w:rPr>
          <w:sz w:val="28"/>
          <w:szCs w:val="28"/>
          <w:lang w:val="ru-RU"/>
        </w:rPr>
        <w:t xml:space="preserve"> </w:t>
      </w:r>
      <w:r w:rsidR="004E183D" w:rsidRPr="00111D19">
        <w:rPr>
          <w:sz w:val="28"/>
          <w:szCs w:val="28"/>
          <w:lang w:val="ru-RU"/>
        </w:rPr>
        <w:t>стационарного линейного векторного уравнения</w:t>
      </w:r>
      <w:r w:rsidRPr="004E183D">
        <w:rPr>
          <w:sz w:val="28"/>
          <w:szCs w:val="28"/>
          <w:lang w:val="ru-RU"/>
        </w:rPr>
        <w:t>.</w:t>
      </w:r>
    </w:p>
    <w:p w14:paraId="5C9817F3" w14:textId="77777777" w:rsidR="001C140B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4E183D">
        <w:rPr>
          <w:sz w:val="28"/>
          <w:szCs w:val="28"/>
          <w:lang w:val="ru-RU"/>
        </w:rPr>
        <w:t>У</w:t>
      </w:r>
      <w:r w:rsidR="004E183D" w:rsidRPr="004E183D">
        <w:rPr>
          <w:sz w:val="28"/>
          <w:szCs w:val="28"/>
          <w:lang w:val="ru-RU"/>
        </w:rPr>
        <w:t>равнение в полных дифференциалах</w:t>
      </w:r>
      <w:r w:rsidRPr="004E183D">
        <w:rPr>
          <w:sz w:val="28"/>
          <w:szCs w:val="28"/>
          <w:lang w:val="ru-RU"/>
        </w:rPr>
        <w:t>. Интегрирующий множитель.</w:t>
      </w:r>
    </w:p>
    <w:p w14:paraId="4E1F15B6" w14:textId="2E4A5990" w:rsidR="001C140B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C140B">
        <w:rPr>
          <w:sz w:val="28"/>
          <w:szCs w:val="28"/>
          <w:lang w:val="ru-RU"/>
        </w:rPr>
        <w:t>Уравнения с разделяющимися переменными. Однородное уравнение</w:t>
      </w:r>
      <w:r w:rsidR="001C140B">
        <w:rPr>
          <w:sz w:val="28"/>
          <w:szCs w:val="28"/>
          <w:lang w:val="ru-RU"/>
        </w:rPr>
        <w:t xml:space="preserve"> и уравнение, сводящееся к однородному.</w:t>
      </w:r>
    </w:p>
    <w:p w14:paraId="3BF60986" w14:textId="77777777" w:rsidR="001C140B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C140B">
        <w:rPr>
          <w:sz w:val="28"/>
          <w:szCs w:val="28"/>
          <w:lang w:val="ru-RU"/>
        </w:rPr>
        <w:t>Линейное уравнение</w:t>
      </w:r>
      <w:r w:rsidR="001C140B">
        <w:rPr>
          <w:sz w:val="28"/>
          <w:szCs w:val="28"/>
          <w:lang w:val="ru-RU"/>
        </w:rPr>
        <w:t xml:space="preserve"> 1-го порядка</w:t>
      </w:r>
      <w:r w:rsidRPr="001C140B">
        <w:rPr>
          <w:sz w:val="28"/>
          <w:szCs w:val="28"/>
          <w:lang w:val="ru-RU"/>
        </w:rPr>
        <w:t>. Уравнение Бернулли.</w:t>
      </w:r>
    </w:p>
    <w:p w14:paraId="3C782CA9" w14:textId="77777777" w:rsidR="001C140B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C140B">
        <w:rPr>
          <w:sz w:val="28"/>
          <w:szCs w:val="28"/>
          <w:lang w:val="ru-RU"/>
        </w:rPr>
        <w:t>Уравнение Риккати.</w:t>
      </w:r>
    </w:p>
    <w:p w14:paraId="21648ECC" w14:textId="7C2DFE82" w:rsidR="001C140B" w:rsidRDefault="001C140B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Коши для уравнения</w:t>
      </w:r>
      <w:r w:rsidR="0045083D">
        <w:rPr>
          <w:sz w:val="28"/>
          <w:szCs w:val="28"/>
          <w:lang w:val="ru-RU"/>
        </w:rPr>
        <w:t xml:space="preserve"> 1-го порядка</w:t>
      </w:r>
      <w:r>
        <w:rPr>
          <w:sz w:val="28"/>
          <w:szCs w:val="28"/>
          <w:lang w:val="ru-RU"/>
        </w:rPr>
        <w:t xml:space="preserve">, разрешенного относительно производной. </w:t>
      </w:r>
      <w:r w:rsidR="00001FF1" w:rsidRPr="001C140B">
        <w:rPr>
          <w:sz w:val="28"/>
          <w:szCs w:val="28"/>
          <w:lang w:val="ru-RU"/>
        </w:rPr>
        <w:t>Интегральный критерий.</w:t>
      </w:r>
    </w:p>
    <w:p w14:paraId="495A333F" w14:textId="77777777" w:rsidR="001C140B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C140B">
        <w:rPr>
          <w:sz w:val="28"/>
          <w:szCs w:val="28"/>
          <w:lang w:val="ru-RU"/>
        </w:rPr>
        <w:t>Лемма Грон</w:t>
      </w:r>
      <w:r w:rsidR="001C140B">
        <w:rPr>
          <w:sz w:val="28"/>
          <w:szCs w:val="28"/>
          <w:lang w:val="ru-RU"/>
        </w:rPr>
        <w:t>у</w:t>
      </w:r>
      <w:r w:rsidRPr="001C140B">
        <w:rPr>
          <w:sz w:val="28"/>
          <w:szCs w:val="28"/>
          <w:lang w:val="ru-RU"/>
        </w:rPr>
        <w:t>ол</w:t>
      </w:r>
      <w:r w:rsidR="001C140B">
        <w:rPr>
          <w:sz w:val="28"/>
          <w:szCs w:val="28"/>
          <w:lang w:val="ru-RU"/>
        </w:rPr>
        <w:t>л</w:t>
      </w:r>
      <w:r w:rsidRPr="001C140B">
        <w:rPr>
          <w:sz w:val="28"/>
          <w:szCs w:val="28"/>
          <w:lang w:val="ru-RU"/>
        </w:rPr>
        <w:t>а.</w:t>
      </w:r>
    </w:p>
    <w:p w14:paraId="41956857" w14:textId="2C8DCE18" w:rsidR="001C140B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1C140B">
        <w:rPr>
          <w:sz w:val="28"/>
          <w:szCs w:val="28"/>
          <w:lang w:val="ru-RU"/>
        </w:rPr>
        <w:t>Теорема Пикара-Линдел</w:t>
      </w:r>
      <w:r w:rsidR="00266B23" w:rsidRPr="001C140B">
        <w:rPr>
          <w:sz w:val="28"/>
          <w:szCs w:val="28"/>
          <w:lang w:val="ru-RU"/>
        </w:rPr>
        <w:t>ё</w:t>
      </w:r>
      <w:r w:rsidRPr="001C140B">
        <w:rPr>
          <w:sz w:val="28"/>
          <w:szCs w:val="28"/>
          <w:lang w:val="ru-RU"/>
        </w:rPr>
        <w:t>фа.</w:t>
      </w:r>
    </w:p>
    <w:p w14:paraId="230E7AD8" w14:textId="77777777" w:rsidR="0045083D" w:rsidRDefault="0045083D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Особые решения.</w:t>
      </w:r>
    </w:p>
    <w:p w14:paraId="262795A4" w14:textId="77777777" w:rsidR="0045083D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45083D">
        <w:rPr>
          <w:sz w:val="28"/>
          <w:szCs w:val="28"/>
          <w:lang w:val="ru-RU"/>
        </w:rPr>
        <w:t>Критерий продолжимости решений</w:t>
      </w:r>
      <w:r w:rsidR="0045083D" w:rsidRPr="0045083D">
        <w:rPr>
          <w:sz w:val="28"/>
          <w:szCs w:val="28"/>
          <w:lang w:val="ru-RU"/>
        </w:rPr>
        <w:t xml:space="preserve"> уравнения</w:t>
      </w:r>
      <w:r w:rsidR="0045083D">
        <w:rPr>
          <w:sz w:val="28"/>
          <w:szCs w:val="28"/>
          <w:lang w:val="ru-RU"/>
        </w:rPr>
        <w:t xml:space="preserve"> 1-го порядка</w:t>
      </w:r>
      <w:r w:rsidR="0045083D" w:rsidRPr="0045083D">
        <w:rPr>
          <w:sz w:val="28"/>
          <w:szCs w:val="28"/>
          <w:lang w:val="ru-RU"/>
        </w:rPr>
        <w:t>, разрешенного относительно производной</w:t>
      </w:r>
      <w:r w:rsidRPr="0045083D">
        <w:rPr>
          <w:sz w:val="28"/>
          <w:szCs w:val="28"/>
          <w:lang w:val="ru-RU"/>
        </w:rPr>
        <w:t>.</w:t>
      </w:r>
    </w:p>
    <w:p w14:paraId="20084178" w14:textId="77777777" w:rsidR="007F299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45083D">
        <w:rPr>
          <w:sz w:val="28"/>
          <w:szCs w:val="28"/>
          <w:lang w:val="ru-RU"/>
        </w:rPr>
        <w:t>Т</w:t>
      </w:r>
      <w:r w:rsidR="0045083D">
        <w:rPr>
          <w:sz w:val="28"/>
          <w:szCs w:val="28"/>
          <w:lang w:val="ru-RU"/>
        </w:rPr>
        <w:t>еорема об однозначной разрешимости</w:t>
      </w:r>
      <w:r w:rsidRPr="0045083D">
        <w:rPr>
          <w:sz w:val="28"/>
          <w:szCs w:val="28"/>
          <w:lang w:val="ru-RU"/>
        </w:rPr>
        <w:t xml:space="preserve"> </w:t>
      </w:r>
      <w:r w:rsidR="007F2990">
        <w:rPr>
          <w:sz w:val="28"/>
          <w:szCs w:val="28"/>
          <w:lang w:val="ru-RU"/>
        </w:rPr>
        <w:t>и методы интегрирования</w:t>
      </w:r>
      <w:r w:rsidRPr="0045083D">
        <w:rPr>
          <w:sz w:val="28"/>
          <w:szCs w:val="28"/>
          <w:lang w:val="ru-RU"/>
        </w:rPr>
        <w:t xml:space="preserve"> уравнения </w:t>
      </w:r>
      <w:r w:rsidR="007F2990">
        <w:rPr>
          <w:sz w:val="28"/>
          <w:szCs w:val="28"/>
          <w:lang w:val="ru-RU"/>
        </w:rPr>
        <w:t>1-го порядка не разрешенного относительно производной.</w:t>
      </w:r>
    </w:p>
    <w:p w14:paraId="56CB7533" w14:textId="77777777" w:rsidR="007F2990" w:rsidRDefault="007F2990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7F2990">
        <w:rPr>
          <w:sz w:val="28"/>
          <w:szCs w:val="28"/>
          <w:lang w:val="ru-RU"/>
        </w:rPr>
        <w:t xml:space="preserve">Метод введения параметра. </w:t>
      </w:r>
      <w:r w:rsidR="00001FF1" w:rsidRPr="007F2990">
        <w:rPr>
          <w:sz w:val="28"/>
          <w:szCs w:val="28"/>
          <w:lang w:val="ru-RU"/>
        </w:rPr>
        <w:t>Уравнения Лагранжа и Клеро.</w:t>
      </w:r>
    </w:p>
    <w:p w14:paraId="328AAC50" w14:textId="77777777" w:rsidR="007F2990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7F2990">
        <w:rPr>
          <w:sz w:val="28"/>
          <w:szCs w:val="28"/>
          <w:lang w:val="ru-RU"/>
        </w:rPr>
        <w:t>Уравнения высших порядков, допускающие понижение порядка.</w:t>
      </w:r>
    </w:p>
    <w:p w14:paraId="281EE979" w14:textId="77777777" w:rsidR="007F2990" w:rsidRDefault="007F2990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7F2990">
        <w:rPr>
          <w:sz w:val="28"/>
          <w:szCs w:val="28"/>
          <w:lang w:val="ru-RU"/>
        </w:rPr>
        <w:t>Теоремы об однозначной разрешимости</w:t>
      </w:r>
      <w:r w:rsidR="00001FF1" w:rsidRPr="007F2990">
        <w:rPr>
          <w:sz w:val="28"/>
          <w:szCs w:val="28"/>
          <w:lang w:val="ru-RU"/>
        </w:rPr>
        <w:t xml:space="preserve"> для нелинейных и линейных векторных уравнений, для уравнений высших порядков и линейных уравнений с переменными коэффициентами.</w:t>
      </w:r>
    </w:p>
    <w:p w14:paraId="3C2CACBF" w14:textId="77777777" w:rsidR="007F2990" w:rsidRDefault="007F2990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7F2990">
        <w:rPr>
          <w:sz w:val="28"/>
          <w:szCs w:val="28"/>
          <w:lang w:val="ru-RU"/>
        </w:rPr>
        <w:t xml:space="preserve">Линейные уравнения порядка </w:t>
      </w:r>
      <w:r w:rsidRPr="007F2990">
        <w:rPr>
          <w:i/>
          <w:iCs/>
          <w:sz w:val="28"/>
          <w:szCs w:val="28"/>
        </w:rPr>
        <w:t>n</w:t>
      </w:r>
      <w:r w:rsidRPr="007F2990">
        <w:rPr>
          <w:sz w:val="28"/>
          <w:szCs w:val="28"/>
          <w:lang w:val="ru-RU"/>
        </w:rPr>
        <w:t xml:space="preserve"> с </w:t>
      </w:r>
      <w:r>
        <w:rPr>
          <w:sz w:val="28"/>
          <w:szCs w:val="28"/>
          <w:lang w:val="ru-RU"/>
        </w:rPr>
        <w:t>переменными</w:t>
      </w:r>
      <w:r w:rsidRPr="007F2990">
        <w:rPr>
          <w:sz w:val="28"/>
          <w:szCs w:val="28"/>
          <w:lang w:val="ru-RU"/>
        </w:rPr>
        <w:t xml:space="preserve"> коэффициентами</w:t>
      </w:r>
      <w:r>
        <w:rPr>
          <w:sz w:val="28"/>
          <w:szCs w:val="28"/>
          <w:lang w:val="ru-RU"/>
        </w:rPr>
        <w:t>, принцип суперпозиции</w:t>
      </w:r>
      <w:r w:rsidRPr="007F2990">
        <w:rPr>
          <w:sz w:val="28"/>
          <w:szCs w:val="28"/>
          <w:lang w:val="ru-RU"/>
        </w:rPr>
        <w:t xml:space="preserve">. </w:t>
      </w:r>
      <w:r w:rsidR="00001FF1" w:rsidRPr="007F2990">
        <w:rPr>
          <w:sz w:val="28"/>
          <w:szCs w:val="28"/>
          <w:lang w:val="ru-RU"/>
        </w:rPr>
        <w:t xml:space="preserve">Линейная зависимость функций одной переменной. </w:t>
      </w:r>
    </w:p>
    <w:p w14:paraId="3F1843E1" w14:textId="77777777" w:rsidR="00AA4108" w:rsidRDefault="007F2990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7F2990">
        <w:rPr>
          <w:sz w:val="28"/>
          <w:szCs w:val="28"/>
          <w:lang w:val="ru-RU"/>
        </w:rPr>
        <w:t>Фундаментальная система решений</w:t>
      </w:r>
      <w:r w:rsidR="00001FF1" w:rsidRPr="007F2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линейного уравнения порядка </w:t>
      </w:r>
      <w:r w:rsidRPr="007F2990">
        <w:rPr>
          <w:i/>
          <w:iCs/>
          <w:sz w:val="28"/>
          <w:szCs w:val="28"/>
        </w:rPr>
        <w:t>n</w:t>
      </w:r>
      <w:r w:rsidR="00001FF1" w:rsidRPr="007F2990">
        <w:rPr>
          <w:sz w:val="28"/>
          <w:szCs w:val="28"/>
          <w:lang w:val="ru-RU"/>
        </w:rPr>
        <w:t xml:space="preserve"> с переменными коэффициентами. Теорема об</w:t>
      </w:r>
      <w:r>
        <w:rPr>
          <w:sz w:val="28"/>
          <w:szCs w:val="28"/>
          <w:lang w:val="ru-RU"/>
        </w:rPr>
        <w:t xml:space="preserve"> общем решении.</w:t>
      </w:r>
    </w:p>
    <w:p w14:paraId="6BE33174" w14:textId="77777777" w:rsidR="00AA4108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AA4108">
        <w:rPr>
          <w:sz w:val="28"/>
          <w:szCs w:val="28"/>
          <w:lang w:val="ru-RU"/>
        </w:rPr>
        <w:t xml:space="preserve">Понижение порядка и канонический вид </w:t>
      </w:r>
      <w:r w:rsidR="00AA4108">
        <w:rPr>
          <w:sz w:val="28"/>
          <w:szCs w:val="28"/>
          <w:lang w:val="ru-RU"/>
        </w:rPr>
        <w:t>однородного линейного уравнения 2-го порядка</w:t>
      </w:r>
      <w:r w:rsidRPr="00AA4108">
        <w:rPr>
          <w:sz w:val="28"/>
          <w:szCs w:val="28"/>
          <w:lang w:val="ru-RU"/>
        </w:rPr>
        <w:t>.</w:t>
      </w:r>
    </w:p>
    <w:p w14:paraId="7FFD1B1F" w14:textId="77777777" w:rsidR="00AA4108" w:rsidRDefault="00AA4108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AA4108">
        <w:rPr>
          <w:sz w:val="28"/>
          <w:szCs w:val="28"/>
          <w:lang w:val="ru-RU"/>
        </w:rPr>
        <w:t>Л</w:t>
      </w:r>
      <w:r w:rsidR="00001FF1" w:rsidRPr="00AA4108">
        <w:rPr>
          <w:sz w:val="28"/>
          <w:szCs w:val="28"/>
          <w:lang w:val="ru-RU"/>
        </w:rPr>
        <w:t>емм</w:t>
      </w:r>
      <w:r w:rsidRPr="00AA4108">
        <w:rPr>
          <w:sz w:val="28"/>
          <w:szCs w:val="28"/>
          <w:lang w:val="ru-RU"/>
        </w:rPr>
        <w:t>а</w:t>
      </w:r>
      <w:r w:rsidR="00001FF1" w:rsidRPr="00AA4108">
        <w:rPr>
          <w:sz w:val="28"/>
          <w:szCs w:val="28"/>
          <w:lang w:val="ru-RU"/>
        </w:rPr>
        <w:t xml:space="preserve"> о нулях. Признак неколеблемости решений</w:t>
      </w:r>
      <w:r>
        <w:rPr>
          <w:sz w:val="28"/>
          <w:szCs w:val="28"/>
          <w:lang w:val="ru-RU"/>
        </w:rPr>
        <w:t>.</w:t>
      </w:r>
    </w:p>
    <w:p w14:paraId="43478452" w14:textId="3E1878A2" w:rsidR="00AA4108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AA4108">
        <w:rPr>
          <w:sz w:val="28"/>
          <w:szCs w:val="28"/>
          <w:lang w:val="ru-RU"/>
        </w:rPr>
        <w:t>Теорема Штурма и теорем</w:t>
      </w:r>
      <w:r w:rsidR="00AA4108">
        <w:rPr>
          <w:sz w:val="28"/>
          <w:szCs w:val="28"/>
          <w:lang w:val="ru-RU"/>
        </w:rPr>
        <w:t>а</w:t>
      </w:r>
      <w:r w:rsidRPr="00AA4108">
        <w:rPr>
          <w:sz w:val="28"/>
          <w:szCs w:val="28"/>
          <w:lang w:val="ru-RU"/>
        </w:rPr>
        <w:t xml:space="preserve"> сравнения.</w:t>
      </w:r>
    </w:p>
    <w:p w14:paraId="4BD8AF40" w14:textId="5C2BD835" w:rsidR="00AA4108" w:rsidRDefault="00AA4108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Уравнение Эйлера. Приведение уравнения эйлера к стационарному линейному уравнению.</w:t>
      </w:r>
    </w:p>
    <w:p w14:paraId="7AAC4679" w14:textId="26B2B480" w:rsidR="00AA4108" w:rsidRDefault="00001FF1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AA4108">
        <w:rPr>
          <w:sz w:val="28"/>
          <w:szCs w:val="28"/>
          <w:lang w:val="ru-RU"/>
        </w:rPr>
        <w:t xml:space="preserve">Структура </w:t>
      </w:r>
      <w:r w:rsidR="00AA4108">
        <w:rPr>
          <w:sz w:val="28"/>
          <w:szCs w:val="28"/>
          <w:lang w:val="ru-RU"/>
        </w:rPr>
        <w:t xml:space="preserve">общего </w:t>
      </w:r>
      <w:r w:rsidRPr="00AA4108">
        <w:rPr>
          <w:sz w:val="28"/>
          <w:szCs w:val="28"/>
          <w:lang w:val="ru-RU"/>
        </w:rPr>
        <w:t>решения однородного уравнения Эйлера.</w:t>
      </w:r>
    </w:p>
    <w:p w14:paraId="03B69179" w14:textId="77777777" w:rsidR="00AC2BBC" w:rsidRDefault="00AA4108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Теорема об однозначной разрешимости</w:t>
      </w:r>
      <w:r w:rsidR="00001FF1" w:rsidRPr="00AA4108">
        <w:rPr>
          <w:sz w:val="28"/>
          <w:szCs w:val="28"/>
          <w:lang w:val="ru-RU"/>
        </w:rPr>
        <w:t xml:space="preserve"> для уравнения Эйлера. Структура решения задачи Коши.</w:t>
      </w:r>
    </w:p>
    <w:p w14:paraId="52DB00BD" w14:textId="77777777" w:rsidR="00AC2BBC" w:rsidRDefault="00AA4108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t>Представление решений однородного и неоднородного уравнений Эйлера степенным рядом.</w:t>
      </w:r>
    </w:p>
    <w:p w14:paraId="31E60DA9" w14:textId="69B0F1AA" w:rsidR="00AA4108" w:rsidRPr="00AC2BBC" w:rsidRDefault="00AC2BBC" w:rsidP="00881A03">
      <w:pPr>
        <w:pStyle w:val="Default"/>
        <w:numPr>
          <w:ilvl w:val="0"/>
          <w:numId w:val="1"/>
        </w:numPr>
        <w:spacing w:after="27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Голоморфные уравнения. </w:t>
      </w:r>
      <w:r w:rsidR="00AA4108" w:rsidRPr="00AC2BBC">
        <w:rPr>
          <w:sz w:val="28"/>
          <w:szCs w:val="28"/>
          <w:lang w:val="ru-RU"/>
        </w:rPr>
        <w:t xml:space="preserve">Теорема о существовании формального решения. </w:t>
      </w:r>
    </w:p>
    <w:p w14:paraId="61A6E6D5" w14:textId="39AB00A3" w:rsidR="00AA4108" w:rsidRPr="00AC2BBC" w:rsidRDefault="00AA4108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t xml:space="preserve">Теорема о сходимости формального решения. </w:t>
      </w:r>
    </w:p>
    <w:p w14:paraId="5AF25C6F" w14:textId="038E2E1E" w:rsidR="00AA4108" w:rsidRPr="00AC2BBC" w:rsidRDefault="00AA4108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t xml:space="preserve">Теорема о существовании голоморфного решения </w:t>
      </w:r>
      <w:r w:rsidR="00AC2BBC">
        <w:rPr>
          <w:sz w:val="28"/>
          <w:szCs w:val="28"/>
          <w:lang w:val="ru-RU"/>
        </w:rPr>
        <w:t>линейного уравнения</w:t>
      </w:r>
      <w:r w:rsidRPr="00AC2BBC">
        <w:rPr>
          <w:sz w:val="28"/>
          <w:szCs w:val="28"/>
          <w:lang w:val="ru-RU"/>
        </w:rPr>
        <w:t xml:space="preserve">. </w:t>
      </w:r>
    </w:p>
    <w:p w14:paraId="1ED0ED1C" w14:textId="0AE7E4F5" w:rsidR="00AA4108" w:rsidRPr="00AC2BBC" w:rsidRDefault="00AC2BBC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Нелинейные голоморфные уравнения.</w:t>
      </w:r>
      <w:r w:rsidR="00AA4108" w:rsidRPr="00AC2BBC">
        <w:rPr>
          <w:sz w:val="28"/>
          <w:szCs w:val="28"/>
          <w:lang w:val="ru-RU"/>
        </w:rPr>
        <w:t xml:space="preserve"> Теорема Коши о существовании голоморфного решения. </w:t>
      </w:r>
    </w:p>
    <w:p w14:paraId="50251C65" w14:textId="69B2C7E8" w:rsidR="00AA4108" w:rsidRPr="00AC2BBC" w:rsidRDefault="00AA4108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t xml:space="preserve">Теоремы о первом интеграле и интегрируемой комбинации. </w:t>
      </w:r>
    </w:p>
    <w:p w14:paraId="3ABF24A3" w14:textId="01BC0FC5" w:rsidR="00AA4108" w:rsidRPr="00AC2BBC" w:rsidRDefault="00AA4108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lastRenderedPageBreak/>
        <w:t xml:space="preserve">Теорема об общем виде первого интеграла. Формулировка теоремы о базисе первых интегралов. </w:t>
      </w:r>
    </w:p>
    <w:p w14:paraId="51ED41CD" w14:textId="2976E639" w:rsidR="00AA4108" w:rsidRPr="00AC2BBC" w:rsidRDefault="00AA4108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t xml:space="preserve">Понижение размерности системы. Системы </w:t>
      </w:r>
      <w:r w:rsidR="00AC2BBC">
        <w:rPr>
          <w:sz w:val="28"/>
          <w:szCs w:val="28"/>
          <w:lang w:val="ru-RU"/>
        </w:rPr>
        <w:t>обыкновенных дифференциальных уравнений</w:t>
      </w:r>
      <w:r w:rsidRPr="00AC2BBC">
        <w:rPr>
          <w:sz w:val="28"/>
          <w:szCs w:val="28"/>
          <w:lang w:val="ru-RU"/>
        </w:rPr>
        <w:t xml:space="preserve"> в симметрической форме. </w:t>
      </w:r>
    </w:p>
    <w:p w14:paraId="16024558" w14:textId="65F63E41" w:rsidR="00AA4108" w:rsidRPr="00AC2BBC" w:rsidRDefault="00F6505E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AC2BBC">
        <w:rPr>
          <w:sz w:val="28"/>
          <w:szCs w:val="28"/>
          <w:lang w:val="ru-RU"/>
        </w:rPr>
        <w:t>бще</w:t>
      </w:r>
      <w:r>
        <w:rPr>
          <w:sz w:val="28"/>
          <w:szCs w:val="28"/>
          <w:lang w:val="ru-RU"/>
        </w:rPr>
        <w:t>е</w:t>
      </w:r>
      <w:r w:rsidR="00AC2BBC">
        <w:rPr>
          <w:sz w:val="28"/>
          <w:szCs w:val="28"/>
          <w:lang w:val="ru-RU"/>
        </w:rPr>
        <w:t xml:space="preserve"> решени</w:t>
      </w:r>
      <w:r>
        <w:rPr>
          <w:sz w:val="28"/>
          <w:szCs w:val="28"/>
          <w:lang w:val="ru-RU"/>
        </w:rPr>
        <w:t>е</w:t>
      </w:r>
      <w:r w:rsidR="00AA4108" w:rsidRPr="00AC2B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линейного уравнения</w:t>
      </w:r>
      <w:r w:rsidR="00AA4108" w:rsidRPr="00AC2BBC">
        <w:rPr>
          <w:sz w:val="28"/>
          <w:szCs w:val="28"/>
          <w:lang w:val="ru-RU"/>
        </w:rPr>
        <w:t xml:space="preserve"> с </w:t>
      </w:r>
      <w:r>
        <w:rPr>
          <w:sz w:val="28"/>
          <w:szCs w:val="28"/>
          <w:lang w:val="ru-RU"/>
        </w:rPr>
        <w:t xml:space="preserve">частными производными </w:t>
      </w:r>
      <w:r w:rsidR="00AA4108" w:rsidRPr="00AC2BB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-го порядка</w:t>
      </w:r>
      <w:r w:rsidR="00AA4108" w:rsidRPr="00AC2BBC">
        <w:rPr>
          <w:sz w:val="28"/>
          <w:szCs w:val="28"/>
          <w:lang w:val="ru-RU"/>
        </w:rPr>
        <w:t xml:space="preserve">. </w:t>
      </w:r>
    </w:p>
    <w:p w14:paraId="702AFBB6" w14:textId="1051B2BB" w:rsidR="00AA4108" w:rsidRPr="00AC2BBC" w:rsidRDefault="00F6505E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решение</w:t>
      </w:r>
      <w:r w:rsidR="00AA4108" w:rsidRPr="00AC2BBC">
        <w:rPr>
          <w:sz w:val="28"/>
          <w:szCs w:val="28"/>
          <w:lang w:val="ru-RU"/>
        </w:rPr>
        <w:t xml:space="preserve"> квазилинейного уравнения </w:t>
      </w:r>
      <w:r>
        <w:rPr>
          <w:sz w:val="28"/>
          <w:szCs w:val="28"/>
          <w:lang w:val="ru-RU"/>
        </w:rPr>
        <w:t>уравнения</w:t>
      </w:r>
      <w:r w:rsidRPr="00AC2BBC">
        <w:rPr>
          <w:sz w:val="28"/>
          <w:szCs w:val="28"/>
          <w:lang w:val="ru-RU"/>
        </w:rPr>
        <w:t xml:space="preserve"> с </w:t>
      </w:r>
      <w:r>
        <w:rPr>
          <w:sz w:val="28"/>
          <w:szCs w:val="28"/>
          <w:lang w:val="ru-RU"/>
        </w:rPr>
        <w:t xml:space="preserve">частными производными </w:t>
      </w:r>
      <w:r w:rsidRPr="00AC2BB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-го порядка</w:t>
      </w:r>
      <w:r w:rsidR="00AA4108" w:rsidRPr="00AC2BBC">
        <w:rPr>
          <w:sz w:val="28"/>
          <w:szCs w:val="28"/>
          <w:lang w:val="ru-RU"/>
        </w:rPr>
        <w:t xml:space="preserve">. </w:t>
      </w:r>
    </w:p>
    <w:p w14:paraId="44935CFD" w14:textId="074F4D06" w:rsidR="00EB0739" w:rsidRPr="00F6505E" w:rsidRDefault="00AA4108" w:rsidP="00881A03">
      <w:pPr>
        <w:pStyle w:val="Default"/>
        <w:numPr>
          <w:ilvl w:val="0"/>
          <w:numId w:val="1"/>
        </w:numPr>
        <w:spacing w:after="28"/>
        <w:ind w:hanging="450"/>
        <w:jc w:val="both"/>
        <w:rPr>
          <w:sz w:val="28"/>
          <w:szCs w:val="28"/>
          <w:lang w:val="ru-RU"/>
        </w:rPr>
      </w:pPr>
      <w:r w:rsidRPr="00AC2BBC">
        <w:rPr>
          <w:sz w:val="28"/>
          <w:szCs w:val="28"/>
          <w:lang w:val="ru-RU"/>
        </w:rPr>
        <w:t xml:space="preserve">Задачи Коши для </w:t>
      </w:r>
      <w:r w:rsidR="00F6505E">
        <w:rPr>
          <w:sz w:val="28"/>
          <w:szCs w:val="28"/>
          <w:lang w:val="ru-RU"/>
        </w:rPr>
        <w:t>линейного</w:t>
      </w:r>
      <w:r w:rsidRPr="00AC2BBC">
        <w:rPr>
          <w:sz w:val="28"/>
          <w:szCs w:val="28"/>
          <w:lang w:val="ru-RU"/>
        </w:rPr>
        <w:t xml:space="preserve"> и </w:t>
      </w:r>
      <w:r w:rsidR="00F6505E">
        <w:rPr>
          <w:sz w:val="28"/>
          <w:szCs w:val="28"/>
          <w:lang w:val="ru-RU"/>
        </w:rPr>
        <w:t>квазилинейного уравнения</w:t>
      </w:r>
      <w:r w:rsidR="00F6505E" w:rsidRPr="00AC2BBC">
        <w:rPr>
          <w:sz w:val="28"/>
          <w:szCs w:val="28"/>
          <w:lang w:val="ru-RU"/>
        </w:rPr>
        <w:t xml:space="preserve"> с </w:t>
      </w:r>
      <w:r w:rsidR="00F6505E">
        <w:rPr>
          <w:sz w:val="28"/>
          <w:szCs w:val="28"/>
          <w:lang w:val="ru-RU"/>
        </w:rPr>
        <w:t xml:space="preserve">частными производными </w:t>
      </w:r>
      <w:r w:rsidR="00F6505E" w:rsidRPr="00AC2BBC">
        <w:rPr>
          <w:sz w:val="28"/>
          <w:szCs w:val="28"/>
          <w:lang w:val="ru-RU"/>
        </w:rPr>
        <w:t>1</w:t>
      </w:r>
      <w:r w:rsidR="00F6505E">
        <w:rPr>
          <w:sz w:val="28"/>
          <w:szCs w:val="28"/>
          <w:lang w:val="ru-RU"/>
        </w:rPr>
        <w:t>-го порядка</w:t>
      </w:r>
      <w:r w:rsidRPr="00AC2BBC">
        <w:rPr>
          <w:sz w:val="28"/>
          <w:szCs w:val="28"/>
          <w:lang w:val="ru-RU"/>
        </w:rPr>
        <w:t>.</w:t>
      </w:r>
    </w:p>
    <w:sectPr w:rsidR="00EB0739" w:rsidRPr="00F6505E" w:rsidSect="00266B23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3B67"/>
    <w:multiLevelType w:val="hybridMultilevel"/>
    <w:tmpl w:val="8EB2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1"/>
    <w:rsid w:val="00001FF1"/>
    <w:rsid w:val="00111D19"/>
    <w:rsid w:val="001C140B"/>
    <w:rsid w:val="001F14A7"/>
    <w:rsid w:val="00265D60"/>
    <w:rsid w:val="00266B23"/>
    <w:rsid w:val="0045083D"/>
    <w:rsid w:val="004E183D"/>
    <w:rsid w:val="007F2990"/>
    <w:rsid w:val="00881A03"/>
    <w:rsid w:val="00A47974"/>
    <w:rsid w:val="00AA4108"/>
    <w:rsid w:val="00AC2BBC"/>
    <w:rsid w:val="00EB0739"/>
    <w:rsid w:val="00F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561"/>
  <w15:chartTrackingRefBased/>
  <w15:docId w15:val="{8C1A7F07-F21B-49A7-A5A9-F7A7D38F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Kachan</dc:creator>
  <cp:keywords/>
  <dc:description/>
  <cp:lastModifiedBy>Ilya Kachan</cp:lastModifiedBy>
  <cp:revision>2</cp:revision>
  <dcterms:created xsi:type="dcterms:W3CDTF">2022-04-05T17:41:00Z</dcterms:created>
  <dcterms:modified xsi:type="dcterms:W3CDTF">2022-04-05T18:48:00Z</dcterms:modified>
</cp:coreProperties>
</file>