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05120" w14:textId="77777777" w:rsidR="00F8051A" w:rsidRDefault="00000000">
      <w:r>
        <w:rPr>
          <w:b/>
          <w:color w:val="1F4E3D"/>
        </w:rPr>
        <w:t>FURGONAPP</w:t>
      </w:r>
    </w:p>
    <w:p w14:paraId="3A5521E6" w14:textId="77777777" w:rsidR="00F8051A" w:rsidRDefault="00000000">
      <w:pPr>
        <w:spacing w:after="40"/>
      </w:pPr>
      <w:r>
        <w:rPr>
          <w:b/>
          <w:color w:val="1F4E3D"/>
          <w:sz w:val="48"/>
        </w:rPr>
        <w:t>Manual Técnico y de Despliegue</w:t>
      </w:r>
    </w:p>
    <w:p w14:paraId="6F025655" w14:textId="77777777" w:rsidR="00F8051A" w:rsidRDefault="00000000">
      <w:r>
        <w:rPr>
          <w:i/>
          <w:sz w:val="24"/>
        </w:rPr>
        <w:t>Instalación, configuración y operación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F8051A" w14:paraId="054FE112" w14:textId="77777777">
        <w:tc>
          <w:tcPr>
            <w:tcW w:w="2268" w:type="dxa"/>
            <w:shd w:val="clear" w:color="auto" w:fill="EEF4EF"/>
          </w:tcPr>
          <w:p w14:paraId="47B6FCA8" w14:textId="77777777" w:rsidR="00F8051A" w:rsidRDefault="00000000">
            <w:r>
              <w:rPr>
                <w:b/>
                <w:sz w:val="19"/>
              </w:rPr>
              <w:t>Proyecto</w:t>
            </w:r>
          </w:p>
        </w:tc>
        <w:tc>
          <w:tcPr>
            <w:tcW w:w="7370" w:type="dxa"/>
          </w:tcPr>
          <w:p w14:paraId="52078396" w14:textId="77777777" w:rsidR="00F8051A" w:rsidRDefault="00000000">
            <w:r>
              <w:rPr>
                <w:sz w:val="19"/>
              </w:rPr>
              <w:t>FurgonApp · Seguridad y transporte al alcance del bolsillo</w:t>
            </w:r>
          </w:p>
        </w:tc>
      </w:tr>
      <w:tr w:rsidR="00F8051A" w14:paraId="0FCF507C" w14:textId="77777777">
        <w:tc>
          <w:tcPr>
            <w:tcW w:w="2268" w:type="dxa"/>
            <w:shd w:val="clear" w:color="auto" w:fill="EEF4EF"/>
          </w:tcPr>
          <w:p w14:paraId="647A1F44" w14:textId="77777777" w:rsidR="00F8051A" w:rsidRDefault="00000000">
            <w:r>
              <w:rPr>
                <w:b/>
                <w:sz w:val="19"/>
              </w:rPr>
              <w:t>Integrantes</w:t>
            </w:r>
          </w:p>
        </w:tc>
        <w:tc>
          <w:tcPr>
            <w:tcW w:w="7370" w:type="dxa"/>
          </w:tcPr>
          <w:p w14:paraId="3C0E6898" w14:textId="77777777" w:rsidR="00F8051A" w:rsidRDefault="00000000">
            <w:r>
              <w:rPr>
                <w:sz w:val="19"/>
              </w:rPr>
              <w:t>Juan Fuentes · Sebastián Méndez</w:t>
            </w:r>
          </w:p>
        </w:tc>
      </w:tr>
      <w:tr w:rsidR="00F8051A" w14:paraId="40E43E63" w14:textId="77777777">
        <w:tc>
          <w:tcPr>
            <w:tcW w:w="2268" w:type="dxa"/>
            <w:shd w:val="clear" w:color="auto" w:fill="EEF4EF"/>
          </w:tcPr>
          <w:p w14:paraId="1F4F608B" w14:textId="77777777" w:rsidR="00F8051A" w:rsidRDefault="00000000">
            <w:r>
              <w:rPr>
                <w:b/>
                <w:sz w:val="19"/>
              </w:rPr>
              <w:t>Carrera y sede</w:t>
            </w:r>
          </w:p>
        </w:tc>
        <w:tc>
          <w:tcPr>
            <w:tcW w:w="7370" w:type="dxa"/>
          </w:tcPr>
          <w:p w14:paraId="43377084" w14:textId="77777777" w:rsidR="00F8051A" w:rsidRDefault="00000000">
            <w:r>
              <w:rPr>
                <w:sz w:val="19"/>
              </w:rPr>
              <w:t>Ingeniería Informática · Sede San Joaquín</w:t>
            </w:r>
          </w:p>
        </w:tc>
      </w:tr>
      <w:tr w:rsidR="00F8051A" w14:paraId="12A5480D" w14:textId="77777777">
        <w:tc>
          <w:tcPr>
            <w:tcW w:w="2268" w:type="dxa"/>
            <w:shd w:val="clear" w:color="auto" w:fill="EEF4EF"/>
          </w:tcPr>
          <w:p w14:paraId="0F3A2BEB" w14:textId="77777777" w:rsidR="00F8051A" w:rsidRDefault="00000000">
            <w:r>
              <w:rPr>
                <w:b/>
                <w:sz w:val="19"/>
              </w:rPr>
              <w:t>Fecha y versión</w:t>
            </w:r>
          </w:p>
        </w:tc>
        <w:tc>
          <w:tcPr>
            <w:tcW w:w="7370" w:type="dxa"/>
          </w:tcPr>
          <w:p w14:paraId="45B38294" w14:textId="77777777" w:rsidR="00F8051A" w:rsidRDefault="00000000">
            <w:r>
              <w:rPr>
                <w:sz w:val="19"/>
              </w:rPr>
              <w:t>Octubre 2026 · Semana 9 de 18 · Versión 1.0</w:t>
            </w:r>
          </w:p>
        </w:tc>
      </w:tr>
    </w:tbl>
    <w:p w14:paraId="69C9DDDB" w14:textId="77777777" w:rsidR="00F8051A" w:rsidRDefault="00F8051A"/>
    <w:p w14:paraId="410C8D11" w14:textId="77777777" w:rsidR="00F8051A" w:rsidRDefault="00000000">
      <w:pPr>
        <w:pStyle w:val="Ttulo1"/>
      </w:pPr>
      <w:r>
        <w:t>1. Descripción técnica</w:t>
      </w:r>
    </w:p>
    <w:p w14:paraId="198C94FB" w14:textId="77777777" w:rsidR="00F8051A" w:rsidRDefault="00000000">
      <w:pPr>
        <w:jc w:val="both"/>
      </w:pPr>
      <w:r>
        <w:t xml:space="preserve">FurgonApp tiene dos formas de ejecución: </w:t>
      </w:r>
      <w:r>
        <w:rPr>
          <w:b/>
        </w:rPr>
        <w:t>local en Windows</w:t>
      </w:r>
      <w:r>
        <w:t xml:space="preserve"> con el script start.ps1 (backend con H2 persistente y frontend), y </w:t>
      </w:r>
      <w:r>
        <w:rPr>
          <w:b/>
        </w:rPr>
        <w:t>contenedores</w:t>
      </w:r>
      <w:r>
        <w:t xml:space="preserve"> con Docker Compose (postgres, backend y frontend). Los archivos de despliegue del repositorio se adjuntan en la carpeta docker/ junto a este manual.</w:t>
      </w:r>
    </w:p>
    <w:p w14:paraId="413C0DD7" w14:textId="77777777" w:rsidR="00F8051A" w:rsidRDefault="00000000">
      <w:pPr>
        <w:pStyle w:val="Ttulo1"/>
      </w:pPr>
      <w:r>
        <w:t>2. Requisitos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F8051A" w14:paraId="53A82873" w14:textId="77777777">
        <w:trPr>
          <w:tblHeader/>
          <w:jc w:val="center"/>
        </w:trPr>
        <w:tc>
          <w:tcPr>
            <w:tcW w:w="1984" w:type="dxa"/>
            <w:shd w:val="clear" w:color="auto" w:fill="1F4E3D"/>
          </w:tcPr>
          <w:p w14:paraId="37EBD4D6" w14:textId="77777777" w:rsidR="00F8051A" w:rsidRDefault="00000000">
            <w:r>
              <w:rPr>
                <w:b/>
                <w:color w:val="FFFFFF"/>
                <w:sz w:val="18"/>
              </w:rPr>
              <w:t>Modo</w:t>
            </w:r>
          </w:p>
        </w:tc>
        <w:tc>
          <w:tcPr>
            <w:tcW w:w="7654" w:type="dxa"/>
            <w:shd w:val="clear" w:color="auto" w:fill="1F4E3D"/>
          </w:tcPr>
          <w:p w14:paraId="6D50E683" w14:textId="77777777" w:rsidR="00F8051A" w:rsidRDefault="00000000">
            <w:r>
              <w:rPr>
                <w:b/>
                <w:color w:val="FFFFFF"/>
                <w:sz w:val="18"/>
              </w:rPr>
              <w:t>Requisitos</w:t>
            </w:r>
          </w:p>
        </w:tc>
      </w:tr>
      <w:tr w:rsidR="00F8051A" w14:paraId="712D7895" w14:textId="77777777">
        <w:trPr>
          <w:jc w:val="center"/>
        </w:trPr>
        <w:tc>
          <w:tcPr>
            <w:tcW w:w="1984" w:type="dxa"/>
          </w:tcPr>
          <w:p w14:paraId="75249D2A" w14:textId="77777777" w:rsidR="00F8051A" w:rsidRDefault="00000000">
            <w:pPr>
              <w:spacing w:after="0"/>
            </w:pPr>
            <w:r>
              <w:rPr>
                <w:sz w:val="18"/>
              </w:rPr>
              <w:t>Local (Windows)</w:t>
            </w:r>
          </w:p>
        </w:tc>
        <w:tc>
          <w:tcPr>
            <w:tcW w:w="7654" w:type="dxa"/>
          </w:tcPr>
          <w:p w14:paraId="18AE48D9" w14:textId="77777777" w:rsidR="00F8051A" w:rsidRDefault="00000000">
            <w:pPr>
              <w:spacing w:after="0"/>
            </w:pPr>
            <w:r>
              <w:rPr>
                <w:sz w:val="18"/>
              </w:rPr>
              <w:t>Java 17 y Node.js 20.9 o superior. Puertos 3000 y 8080 libres. Maven se descarga automáticamente si falta.</w:t>
            </w:r>
          </w:p>
        </w:tc>
      </w:tr>
      <w:tr w:rsidR="00F8051A" w14:paraId="410616A8" w14:textId="77777777">
        <w:trPr>
          <w:jc w:val="center"/>
        </w:trPr>
        <w:tc>
          <w:tcPr>
            <w:tcW w:w="1984" w:type="dxa"/>
            <w:shd w:val="clear" w:color="auto" w:fill="F6F9F6"/>
          </w:tcPr>
          <w:p w14:paraId="7877DE77" w14:textId="77777777" w:rsidR="00F8051A" w:rsidRDefault="00000000">
            <w:pPr>
              <w:spacing w:after="0"/>
            </w:pPr>
            <w:r>
              <w:rPr>
                <w:sz w:val="18"/>
              </w:rPr>
              <w:t>Docker</w:t>
            </w:r>
          </w:p>
        </w:tc>
        <w:tc>
          <w:tcPr>
            <w:tcW w:w="7654" w:type="dxa"/>
            <w:shd w:val="clear" w:color="auto" w:fill="F6F9F6"/>
          </w:tcPr>
          <w:p w14:paraId="299E82A1" w14:textId="77777777" w:rsidR="00F8051A" w:rsidRDefault="00000000">
            <w:pPr>
              <w:spacing w:after="0"/>
            </w:pPr>
            <w:r>
              <w:rPr>
                <w:sz w:val="18"/>
              </w:rPr>
              <w:t>Docker Engine con Docker Compose v2. Puertos 3000, 8080 y 5432 libres en 127.0.0.1.</w:t>
            </w:r>
          </w:p>
        </w:tc>
      </w:tr>
      <w:tr w:rsidR="00F8051A" w14:paraId="6B5DD0F1" w14:textId="77777777">
        <w:trPr>
          <w:jc w:val="center"/>
        </w:trPr>
        <w:tc>
          <w:tcPr>
            <w:tcW w:w="1984" w:type="dxa"/>
          </w:tcPr>
          <w:p w14:paraId="219FFF67" w14:textId="77777777" w:rsidR="00F8051A" w:rsidRDefault="00000000">
            <w:pPr>
              <w:spacing w:after="0"/>
            </w:pPr>
            <w:r>
              <w:rPr>
                <w:sz w:val="18"/>
              </w:rPr>
              <w:t>Google Maps</w:t>
            </w:r>
          </w:p>
        </w:tc>
        <w:tc>
          <w:tcPr>
            <w:tcW w:w="7654" w:type="dxa"/>
          </w:tcPr>
          <w:p w14:paraId="1215DA21" w14:textId="77777777" w:rsidR="00F8051A" w:rsidRDefault="00000000">
            <w:pPr>
              <w:spacing w:after="0"/>
            </w:pPr>
            <w:r>
              <w:rPr>
                <w:sz w:val="18"/>
              </w:rPr>
              <w:t>Clave de navegador restringida por referente HTTP, con Maps JavaScript API y Places API (New).</w:t>
            </w:r>
          </w:p>
        </w:tc>
      </w:tr>
    </w:tbl>
    <w:p w14:paraId="0925AD28" w14:textId="77777777" w:rsidR="00F8051A" w:rsidRDefault="00F8051A">
      <w:pPr>
        <w:spacing w:after="40"/>
      </w:pPr>
    </w:p>
    <w:p w14:paraId="057097E6" w14:textId="77777777" w:rsidR="00F8051A" w:rsidRDefault="00000000">
      <w:pPr>
        <w:pStyle w:val="Ttulo1"/>
      </w:pPr>
      <w:r>
        <w:t>3. Ejecución local en Windows</w:t>
      </w:r>
    </w:p>
    <w:p w14:paraId="4B800727" w14:textId="77777777" w:rsidR="00F8051A" w:rsidRDefault="00000000">
      <w:pPr>
        <w:pStyle w:val="Listaconnmeros"/>
        <w:spacing w:after="40"/>
      </w:pPr>
      <w:r>
        <w:t>Desde la carpeta del proyecto ejecutar .\start.ps1 (compila, genera secretos locales y arranca ambos servicios).</w:t>
      </w:r>
    </w:p>
    <w:p w14:paraId="099F50A4" w14:textId="77777777" w:rsidR="00F8051A" w:rsidRDefault="00000000">
      <w:pPr>
        <w:pStyle w:val="Listaconnmeros"/>
        <w:spacing w:after="40"/>
      </w:pPr>
      <w:r>
        <w:t>Si ya se compiló: .\start.ps1 -SkipBuild.</w:t>
      </w:r>
    </w:p>
    <w:p w14:paraId="3FE56584" w14:textId="77777777" w:rsidR="00F8051A" w:rsidRDefault="00000000">
      <w:pPr>
        <w:pStyle w:val="Listaconnmeros"/>
        <w:spacing w:after="40"/>
      </w:pPr>
      <w:r>
        <w:t>Abrir http://127.0.0.1:3000.</w:t>
      </w:r>
    </w:p>
    <w:p w14:paraId="5E744CCC" w14:textId="77777777" w:rsidR="00F8051A" w:rsidRDefault="00000000">
      <w:pPr>
        <w:pStyle w:val="Listaconnmeros"/>
        <w:spacing w:after="40"/>
      </w:pPr>
      <w:r>
        <w:t>En el primer arranque se crean cuatro cuentas (admin, apoderado, furgonista y colegio @furgonapp.local); sus contraseñas aleatorias quedan solo en .tools/CUENTAS-INICIALES.md.</w:t>
      </w:r>
    </w:p>
    <w:p w14:paraId="2EB311C4" w14:textId="77777777" w:rsidR="00F8051A" w:rsidRDefault="00000000">
      <w:pPr>
        <w:pStyle w:val="Listaconnmeros"/>
        <w:spacing w:after="40"/>
      </w:pPr>
      <w:r>
        <w:t>Para la presentación: .\start.ps1 -Presentation crea cuentas preparadas, un colegio y un furgonista aprobado con 16 cupos (guion en docs/PRESENTACION.md).</w:t>
      </w:r>
    </w:p>
    <w:p w14:paraId="26BD5602" w14:textId="77777777" w:rsidR="00F8051A" w:rsidRDefault="00000000">
      <w:r>
        <w:t>La base local es backend/data/furgonapp-accounts.mv.db (H2). Procesos y registros quedan en .tools/. Respaldar los secretos locales y la base de datos. Esta ejecución no constituye una validación en PostgreSQL.</w:t>
      </w:r>
    </w:p>
    <w:p w14:paraId="48996158" w14:textId="77777777" w:rsidR="00F8051A" w:rsidRDefault="00000000">
      <w:pPr>
        <w:pStyle w:val="Ttulo1"/>
      </w:pPr>
      <w:r>
        <w:t>4. Despliegue con Docker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F8051A" w14:paraId="396F01B7" w14:textId="77777777">
        <w:trPr>
          <w:tblHeader/>
          <w:jc w:val="center"/>
        </w:trPr>
        <w:tc>
          <w:tcPr>
            <w:tcW w:w="2268" w:type="dxa"/>
            <w:shd w:val="clear" w:color="auto" w:fill="1F4E3D"/>
          </w:tcPr>
          <w:p w14:paraId="3F3845E9" w14:textId="77777777" w:rsidR="00F8051A" w:rsidRDefault="00000000"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7370" w:type="dxa"/>
            <w:shd w:val="clear" w:color="auto" w:fill="1F4E3D"/>
          </w:tcPr>
          <w:p w14:paraId="6CDEC66C" w14:textId="77777777" w:rsidR="00F8051A" w:rsidRDefault="00000000">
            <w:r>
              <w:rPr>
                <w:b/>
                <w:color w:val="FFFFFF"/>
                <w:sz w:val="18"/>
              </w:rPr>
              <w:t>Contenido</w:t>
            </w:r>
          </w:p>
        </w:tc>
      </w:tr>
      <w:tr w:rsidR="00F8051A" w14:paraId="71A2CDA7" w14:textId="77777777">
        <w:trPr>
          <w:jc w:val="center"/>
        </w:trPr>
        <w:tc>
          <w:tcPr>
            <w:tcW w:w="2268" w:type="dxa"/>
          </w:tcPr>
          <w:p w14:paraId="72A19348" w14:textId="77777777" w:rsidR="00F8051A" w:rsidRDefault="00000000">
            <w:pPr>
              <w:spacing w:after="0"/>
            </w:pPr>
            <w:r>
              <w:rPr>
                <w:sz w:val="18"/>
              </w:rPr>
              <w:lastRenderedPageBreak/>
              <w:t>docker-compose.yml</w:t>
            </w:r>
          </w:p>
        </w:tc>
        <w:tc>
          <w:tcPr>
            <w:tcW w:w="7370" w:type="dxa"/>
          </w:tcPr>
          <w:p w14:paraId="3B9C2E23" w14:textId="77777777" w:rsidR="00F8051A" w:rsidRDefault="00000000">
            <w:pPr>
              <w:spacing w:after="0"/>
            </w:pPr>
            <w:r>
              <w:rPr>
                <w:sz w:val="18"/>
              </w:rPr>
              <w:t>Servicios postgres (postgres:17-alpine, volumen postgres_data, healthcheck), backend (perfil production) y frontend; puertos publicados solo en 127.0.0.1.</w:t>
            </w:r>
          </w:p>
        </w:tc>
      </w:tr>
      <w:tr w:rsidR="00F8051A" w14:paraId="7F3631AE" w14:textId="77777777">
        <w:trPr>
          <w:jc w:val="center"/>
        </w:trPr>
        <w:tc>
          <w:tcPr>
            <w:tcW w:w="2268" w:type="dxa"/>
            <w:shd w:val="clear" w:color="auto" w:fill="F6F9F6"/>
          </w:tcPr>
          <w:p w14:paraId="0DB870D0" w14:textId="77777777" w:rsidR="00F8051A" w:rsidRDefault="00000000">
            <w:pPr>
              <w:spacing w:after="0"/>
            </w:pPr>
            <w:r>
              <w:rPr>
                <w:sz w:val="18"/>
              </w:rPr>
              <w:t>backend/Dockerfile</w:t>
            </w:r>
          </w:p>
        </w:tc>
        <w:tc>
          <w:tcPr>
            <w:tcW w:w="7370" w:type="dxa"/>
            <w:shd w:val="clear" w:color="auto" w:fill="F6F9F6"/>
          </w:tcPr>
          <w:p w14:paraId="77CC99D3" w14:textId="77777777" w:rsidR="00F8051A" w:rsidRDefault="00000000">
            <w:pPr>
              <w:spacing w:after="0"/>
            </w:pPr>
            <w:r>
              <w:rPr>
                <w:sz w:val="18"/>
              </w:rPr>
              <w:t>Compilación con maven:3.9.11-eclipse-temurin-17 y ejecución con eclipse-temurin:17-jre (java -jar app.jar, puerto 8080).</w:t>
            </w:r>
          </w:p>
        </w:tc>
      </w:tr>
      <w:tr w:rsidR="00F8051A" w14:paraId="292AF4A7" w14:textId="77777777">
        <w:trPr>
          <w:jc w:val="center"/>
        </w:trPr>
        <w:tc>
          <w:tcPr>
            <w:tcW w:w="2268" w:type="dxa"/>
          </w:tcPr>
          <w:p w14:paraId="5D1CCE21" w14:textId="77777777" w:rsidR="00F8051A" w:rsidRDefault="00000000">
            <w:pPr>
              <w:spacing w:after="0"/>
            </w:pPr>
            <w:r>
              <w:rPr>
                <w:sz w:val="18"/>
              </w:rPr>
              <w:t>frontend/Dockerfile</w:t>
            </w:r>
          </w:p>
        </w:tc>
        <w:tc>
          <w:tcPr>
            <w:tcW w:w="7370" w:type="dxa"/>
          </w:tcPr>
          <w:p w14:paraId="351CB3D0" w14:textId="77777777" w:rsidR="00F8051A" w:rsidRDefault="00000000">
            <w:pPr>
              <w:spacing w:after="0"/>
            </w:pPr>
            <w:r>
              <w:rPr>
                <w:sz w:val="18"/>
              </w:rPr>
              <w:t>Compilación y ejecución con node:22-alpine (next start, puerto 3000).</w:t>
            </w:r>
          </w:p>
        </w:tc>
      </w:tr>
      <w:tr w:rsidR="00F8051A" w14:paraId="3D1AA156" w14:textId="77777777">
        <w:trPr>
          <w:jc w:val="center"/>
        </w:trPr>
        <w:tc>
          <w:tcPr>
            <w:tcW w:w="2268" w:type="dxa"/>
            <w:shd w:val="clear" w:color="auto" w:fill="F6F9F6"/>
          </w:tcPr>
          <w:p w14:paraId="6FF86615" w14:textId="77777777" w:rsidR="00F8051A" w:rsidRDefault="00000000">
            <w:pPr>
              <w:spacing w:after="0"/>
            </w:pPr>
            <w:r>
              <w:rPr>
                <w:sz w:val="18"/>
              </w:rPr>
              <w:t>.dockerignore</w:t>
            </w:r>
          </w:p>
        </w:tc>
        <w:tc>
          <w:tcPr>
            <w:tcW w:w="7370" w:type="dxa"/>
            <w:shd w:val="clear" w:color="auto" w:fill="F6F9F6"/>
          </w:tcPr>
          <w:p w14:paraId="27713568" w14:textId="77777777" w:rsidR="00F8051A" w:rsidRDefault="00000000">
            <w:pPr>
              <w:spacing w:after="0"/>
            </w:pPr>
            <w:r>
              <w:rPr>
                <w:sz w:val="18"/>
              </w:rPr>
              <w:t>Excluye target, data, node_modules, .next y archivos .env privados.</w:t>
            </w:r>
          </w:p>
        </w:tc>
      </w:tr>
      <w:tr w:rsidR="00F8051A" w14:paraId="47EBFD57" w14:textId="77777777">
        <w:trPr>
          <w:jc w:val="center"/>
        </w:trPr>
        <w:tc>
          <w:tcPr>
            <w:tcW w:w="2268" w:type="dxa"/>
          </w:tcPr>
          <w:p w14:paraId="41AC2FD1" w14:textId="77777777" w:rsidR="00F8051A" w:rsidRDefault="00000000">
            <w:pPr>
              <w:spacing w:after="0"/>
            </w:pPr>
            <w:r>
              <w:rPr>
                <w:sz w:val="18"/>
              </w:rPr>
              <w:t>.env.example</w:t>
            </w:r>
          </w:p>
        </w:tc>
        <w:tc>
          <w:tcPr>
            <w:tcW w:w="7370" w:type="dxa"/>
          </w:tcPr>
          <w:p w14:paraId="05B33B06" w14:textId="77777777" w:rsidR="00F8051A" w:rsidRDefault="00000000">
            <w:pPr>
              <w:spacing w:after="0"/>
            </w:pPr>
            <w:r>
              <w:rPr>
                <w:sz w:val="18"/>
              </w:rPr>
              <w:t>DATABASE_PASSWORD, JWT_SECRET, MAX_PRICE_DEVIATION_PERCENTAGE y GOOGLE_MAPS_BROWSER_KEY.</w:t>
            </w:r>
          </w:p>
        </w:tc>
      </w:tr>
    </w:tbl>
    <w:p w14:paraId="4362DA3B" w14:textId="77777777" w:rsidR="00F8051A" w:rsidRDefault="00F8051A">
      <w:pPr>
        <w:spacing w:after="40"/>
      </w:pPr>
    </w:p>
    <w:p w14:paraId="425AEB4A" w14:textId="77777777" w:rsidR="00F8051A" w:rsidRDefault="00000000">
      <w:pPr>
        <w:pStyle w:val="Listaconnmeros"/>
        <w:spacing w:after="40"/>
      </w:pPr>
      <w:r>
        <w:t>Copiar .env.example a .env.</w:t>
      </w:r>
    </w:p>
    <w:p w14:paraId="35015844" w14:textId="77777777" w:rsidR="00F8051A" w:rsidRDefault="00000000">
      <w:pPr>
        <w:pStyle w:val="Listaconnmeros"/>
        <w:spacing w:after="40"/>
      </w:pPr>
      <w:r>
        <w:t>Definir DATABASE_PASSWORD y un JWT_SECRET aleatorio de al menos 32 caracteres (sin él, Compose no arranca).</w:t>
      </w:r>
    </w:p>
    <w:p w14:paraId="0FA3EF24" w14:textId="77777777" w:rsidR="00F8051A" w:rsidRDefault="00000000">
      <w:pPr>
        <w:pStyle w:val="Listaconnmeros"/>
        <w:spacing w:after="40"/>
      </w:pPr>
      <w:r>
        <w:t>Opcional: GOOGLE_MAPS_BROWSER_KEY.</w:t>
      </w:r>
    </w:p>
    <w:p w14:paraId="1F19E1AA" w14:textId="77777777" w:rsidR="00F8051A" w:rsidRDefault="00000000">
      <w:pPr>
        <w:pStyle w:val="Listaconnmeros"/>
        <w:spacing w:after="40"/>
      </w:pPr>
      <w:r>
        <w:t>Ejecutar docker compose up --build.</w:t>
      </w:r>
    </w:p>
    <w:p w14:paraId="3EF30954" w14:textId="77777777" w:rsidR="00F8051A" w:rsidRDefault="00000000">
      <w:pPr>
        <w:pStyle w:val="Listaconnmeros"/>
        <w:spacing w:after="40"/>
      </w:pPr>
      <w:r>
        <w:t>Abrir http://127.0.0.1:3000.</w:t>
      </w:r>
    </w:p>
    <w:p w14:paraId="1014B2EC" w14:textId="77777777" w:rsidR="00F8051A" w:rsidRDefault="00F8051A">
      <w:pPr>
        <w:spacing w:after="40"/>
      </w:pPr>
    </w:p>
    <w:p w14:paraId="0520CFD2" w14:textId="77777777" w:rsidR="00F8051A" w:rsidRDefault="00000000">
      <w:pPr>
        <w:pStyle w:val="Ttulo1"/>
      </w:pPr>
      <w:r>
        <w:t>5. Variables de entorno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701"/>
        <w:gridCol w:w="4535"/>
      </w:tblGrid>
      <w:tr w:rsidR="00F8051A" w14:paraId="2BE73A42" w14:textId="77777777">
        <w:trPr>
          <w:tblHeader/>
          <w:jc w:val="center"/>
        </w:trPr>
        <w:tc>
          <w:tcPr>
            <w:tcW w:w="3402" w:type="dxa"/>
            <w:shd w:val="clear" w:color="auto" w:fill="1F4E3D"/>
          </w:tcPr>
          <w:p w14:paraId="56D154B9" w14:textId="77777777" w:rsidR="00F8051A" w:rsidRDefault="00000000"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w="1701" w:type="dxa"/>
            <w:shd w:val="clear" w:color="auto" w:fill="1F4E3D"/>
          </w:tcPr>
          <w:p w14:paraId="37AC2835" w14:textId="77777777" w:rsidR="00F8051A" w:rsidRDefault="00000000">
            <w:r>
              <w:rPr>
                <w:b/>
                <w:color w:val="FFFFFF"/>
                <w:sz w:val="17"/>
              </w:rPr>
              <w:t>Servicio</w:t>
            </w:r>
          </w:p>
        </w:tc>
        <w:tc>
          <w:tcPr>
            <w:tcW w:w="4535" w:type="dxa"/>
            <w:shd w:val="clear" w:color="auto" w:fill="1F4E3D"/>
          </w:tcPr>
          <w:p w14:paraId="628F3B6A" w14:textId="77777777" w:rsidR="00F8051A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F8051A" w14:paraId="1126EBCB" w14:textId="77777777">
        <w:trPr>
          <w:jc w:val="center"/>
        </w:trPr>
        <w:tc>
          <w:tcPr>
            <w:tcW w:w="3402" w:type="dxa"/>
          </w:tcPr>
          <w:p w14:paraId="60B2CD44" w14:textId="77777777" w:rsidR="00F8051A" w:rsidRDefault="00000000">
            <w:pPr>
              <w:spacing w:after="0"/>
            </w:pPr>
            <w:r>
              <w:rPr>
                <w:sz w:val="17"/>
              </w:rPr>
              <w:t>DATABASE_PASSWORD</w:t>
            </w:r>
          </w:p>
        </w:tc>
        <w:tc>
          <w:tcPr>
            <w:tcW w:w="1701" w:type="dxa"/>
          </w:tcPr>
          <w:p w14:paraId="46799AFF" w14:textId="77777777" w:rsidR="00F8051A" w:rsidRDefault="00000000">
            <w:pPr>
              <w:spacing w:after="0"/>
            </w:pPr>
            <w:r>
              <w:rPr>
                <w:sz w:val="17"/>
              </w:rPr>
              <w:t>postgres, backend</w:t>
            </w:r>
          </w:p>
        </w:tc>
        <w:tc>
          <w:tcPr>
            <w:tcW w:w="4535" w:type="dxa"/>
          </w:tcPr>
          <w:p w14:paraId="423BF4B0" w14:textId="77777777" w:rsidR="00F8051A" w:rsidRDefault="00000000">
            <w:pPr>
              <w:spacing w:after="0"/>
            </w:pPr>
            <w:r>
              <w:rPr>
                <w:sz w:val="17"/>
              </w:rPr>
              <w:t>Contraseña de la base de datos (usuario y base: furgonapp).</w:t>
            </w:r>
          </w:p>
        </w:tc>
      </w:tr>
      <w:tr w:rsidR="00F8051A" w14:paraId="6027C12A" w14:textId="77777777">
        <w:trPr>
          <w:jc w:val="center"/>
        </w:trPr>
        <w:tc>
          <w:tcPr>
            <w:tcW w:w="3402" w:type="dxa"/>
            <w:shd w:val="clear" w:color="auto" w:fill="F6F9F6"/>
          </w:tcPr>
          <w:p w14:paraId="1D3074C9" w14:textId="77777777" w:rsidR="00F8051A" w:rsidRDefault="00000000">
            <w:pPr>
              <w:spacing w:after="0"/>
            </w:pPr>
            <w:r>
              <w:rPr>
                <w:sz w:val="17"/>
              </w:rPr>
              <w:t>JWT_SECRET → APP_JWT_SECRET</w:t>
            </w:r>
          </w:p>
        </w:tc>
        <w:tc>
          <w:tcPr>
            <w:tcW w:w="1701" w:type="dxa"/>
            <w:shd w:val="clear" w:color="auto" w:fill="F6F9F6"/>
          </w:tcPr>
          <w:p w14:paraId="66FCF2AC" w14:textId="77777777" w:rsidR="00F8051A" w:rsidRDefault="00000000">
            <w:pPr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w="4535" w:type="dxa"/>
            <w:shd w:val="clear" w:color="auto" w:fill="F6F9F6"/>
          </w:tcPr>
          <w:p w14:paraId="10F69E68" w14:textId="77777777" w:rsidR="00F8051A" w:rsidRDefault="00000000">
            <w:pPr>
              <w:spacing w:after="0"/>
            </w:pPr>
            <w:r>
              <w:rPr>
                <w:sz w:val="17"/>
              </w:rPr>
              <w:t>Secreto HS256, obligatorio, 32+ caracteres.</w:t>
            </w:r>
          </w:p>
        </w:tc>
      </w:tr>
      <w:tr w:rsidR="00F8051A" w14:paraId="01A702C6" w14:textId="77777777">
        <w:trPr>
          <w:jc w:val="center"/>
        </w:trPr>
        <w:tc>
          <w:tcPr>
            <w:tcW w:w="3402" w:type="dxa"/>
          </w:tcPr>
          <w:p w14:paraId="702A49BD" w14:textId="77777777" w:rsidR="00F8051A" w:rsidRDefault="00000000">
            <w:pPr>
              <w:spacing w:after="0"/>
            </w:pPr>
            <w:r>
              <w:rPr>
                <w:sz w:val="17"/>
              </w:rPr>
              <w:t>MAX_PRICE_DEVIATION_PERCENTAGE</w:t>
            </w:r>
          </w:p>
        </w:tc>
        <w:tc>
          <w:tcPr>
            <w:tcW w:w="1701" w:type="dxa"/>
          </w:tcPr>
          <w:p w14:paraId="215BBD91" w14:textId="77777777" w:rsidR="00F8051A" w:rsidRDefault="00000000">
            <w:pPr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w="4535" w:type="dxa"/>
          </w:tcPr>
          <w:p w14:paraId="57841859" w14:textId="77777777" w:rsidR="00F8051A" w:rsidRDefault="00000000">
            <w:pPr>
              <w:spacing w:after="0"/>
            </w:pPr>
            <w:r>
              <w:rPr>
                <w:sz w:val="17"/>
              </w:rPr>
              <w:t>Margen máximo de la oferta sobre la estimación (25 por defecto).</w:t>
            </w:r>
          </w:p>
        </w:tc>
      </w:tr>
      <w:tr w:rsidR="00F8051A" w14:paraId="0F46E2B3" w14:textId="77777777">
        <w:trPr>
          <w:jc w:val="center"/>
        </w:trPr>
        <w:tc>
          <w:tcPr>
            <w:tcW w:w="3402" w:type="dxa"/>
            <w:shd w:val="clear" w:color="auto" w:fill="F6F9F6"/>
          </w:tcPr>
          <w:p w14:paraId="7F2223BE" w14:textId="77777777" w:rsidR="00F8051A" w:rsidRDefault="00000000">
            <w:pPr>
              <w:spacing w:after="0"/>
            </w:pPr>
            <w:r>
              <w:rPr>
                <w:sz w:val="17"/>
              </w:rPr>
              <w:t>SPRING_DATASOURCE_URL / USERNAME / PASSWORD</w:t>
            </w:r>
          </w:p>
        </w:tc>
        <w:tc>
          <w:tcPr>
            <w:tcW w:w="1701" w:type="dxa"/>
            <w:shd w:val="clear" w:color="auto" w:fill="F6F9F6"/>
          </w:tcPr>
          <w:p w14:paraId="5BC22A9B" w14:textId="77777777" w:rsidR="00F8051A" w:rsidRDefault="00000000">
            <w:pPr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w="4535" w:type="dxa"/>
            <w:shd w:val="clear" w:color="auto" w:fill="F6F9F6"/>
          </w:tcPr>
          <w:p w14:paraId="42E967FB" w14:textId="77777777" w:rsidR="00F8051A" w:rsidRDefault="00000000">
            <w:pPr>
              <w:spacing w:after="0"/>
            </w:pPr>
            <w:r>
              <w:rPr>
                <w:sz w:val="17"/>
              </w:rPr>
              <w:t>Conexión JDBC a postgres:5432 (definidas en Compose).</w:t>
            </w:r>
          </w:p>
        </w:tc>
      </w:tr>
      <w:tr w:rsidR="00F8051A" w14:paraId="2D8AD1EB" w14:textId="77777777">
        <w:trPr>
          <w:jc w:val="center"/>
        </w:trPr>
        <w:tc>
          <w:tcPr>
            <w:tcW w:w="3402" w:type="dxa"/>
          </w:tcPr>
          <w:p w14:paraId="2D73B0B0" w14:textId="77777777" w:rsidR="00F8051A" w:rsidRDefault="00000000">
            <w:pPr>
              <w:spacing w:after="0"/>
            </w:pPr>
            <w:r>
              <w:rPr>
                <w:sz w:val="17"/>
              </w:rPr>
              <w:t>API_URL</w:t>
            </w:r>
          </w:p>
        </w:tc>
        <w:tc>
          <w:tcPr>
            <w:tcW w:w="1701" w:type="dxa"/>
          </w:tcPr>
          <w:p w14:paraId="4A4E2A9A" w14:textId="77777777" w:rsidR="00F8051A" w:rsidRDefault="00000000"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w="4535" w:type="dxa"/>
          </w:tcPr>
          <w:p w14:paraId="33C5278B" w14:textId="77777777" w:rsidR="00F8051A" w:rsidRDefault="00000000">
            <w:pPr>
              <w:spacing w:after="0"/>
            </w:pPr>
            <w:r>
              <w:rPr>
                <w:sz w:val="17"/>
              </w:rPr>
              <w:t>Destino del rewrite /api/* (http://backend:8080).</w:t>
            </w:r>
          </w:p>
        </w:tc>
      </w:tr>
      <w:tr w:rsidR="00F8051A" w14:paraId="01AE0E62" w14:textId="77777777">
        <w:trPr>
          <w:jc w:val="center"/>
        </w:trPr>
        <w:tc>
          <w:tcPr>
            <w:tcW w:w="3402" w:type="dxa"/>
            <w:shd w:val="clear" w:color="auto" w:fill="F6F9F6"/>
          </w:tcPr>
          <w:p w14:paraId="41A3F6B8" w14:textId="77777777" w:rsidR="00F8051A" w:rsidRDefault="00000000">
            <w:pPr>
              <w:spacing w:after="0"/>
            </w:pPr>
            <w:r>
              <w:rPr>
                <w:sz w:val="17"/>
              </w:rPr>
              <w:t>GOOGLE_MAPS_BROWSER_KEY</w:t>
            </w:r>
          </w:p>
        </w:tc>
        <w:tc>
          <w:tcPr>
            <w:tcW w:w="1701" w:type="dxa"/>
            <w:shd w:val="clear" w:color="auto" w:fill="F6F9F6"/>
          </w:tcPr>
          <w:p w14:paraId="4A3CBC39" w14:textId="77777777" w:rsidR="00F8051A" w:rsidRDefault="00000000"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w="4535" w:type="dxa"/>
            <w:shd w:val="clear" w:color="auto" w:fill="F6F9F6"/>
          </w:tcPr>
          <w:p w14:paraId="170DA635" w14:textId="77777777" w:rsidR="00F8051A" w:rsidRDefault="00000000">
            <w:pPr>
              <w:spacing w:after="0"/>
            </w:pPr>
            <w:r>
              <w:rPr>
                <w:sz w:val="17"/>
              </w:rPr>
              <w:t>Clave de navegador de Google Maps (en local: frontend/.env.local).</w:t>
            </w:r>
          </w:p>
        </w:tc>
      </w:tr>
    </w:tbl>
    <w:p w14:paraId="0D6A71E3" w14:textId="77777777" w:rsidR="00F8051A" w:rsidRDefault="00F8051A">
      <w:pPr>
        <w:spacing w:after="40"/>
      </w:pPr>
    </w:p>
    <w:p w14:paraId="479FD25B" w14:textId="77777777" w:rsidR="00F8051A" w:rsidRDefault="00000000">
      <w:pPr>
        <w:pStyle w:val="Ttulo1"/>
      </w:pPr>
      <w:r>
        <w:t>6. Pruebas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F8051A" w14:paraId="39986D09" w14:textId="77777777">
        <w:trPr>
          <w:tblHeader/>
          <w:jc w:val="center"/>
        </w:trPr>
        <w:tc>
          <w:tcPr>
            <w:tcW w:w="1701" w:type="dxa"/>
            <w:shd w:val="clear" w:color="auto" w:fill="1F4E3D"/>
          </w:tcPr>
          <w:p w14:paraId="5955C313" w14:textId="77777777" w:rsidR="00F8051A" w:rsidRDefault="00000000">
            <w:r>
              <w:rPr>
                <w:b/>
                <w:color w:val="FFFFFF"/>
                <w:sz w:val="18"/>
              </w:rPr>
              <w:t>Suite</w:t>
            </w:r>
          </w:p>
        </w:tc>
        <w:tc>
          <w:tcPr>
            <w:tcW w:w="7937" w:type="dxa"/>
            <w:shd w:val="clear" w:color="auto" w:fill="1F4E3D"/>
          </w:tcPr>
          <w:p w14:paraId="4A299DD2" w14:textId="77777777" w:rsidR="00F8051A" w:rsidRDefault="00000000">
            <w:r>
              <w:rPr>
                <w:b/>
                <w:color w:val="FFFFFF"/>
                <w:sz w:val="18"/>
              </w:rPr>
              <w:t>Comando</w:t>
            </w:r>
          </w:p>
        </w:tc>
      </w:tr>
      <w:tr w:rsidR="00F8051A" w14:paraId="39CAABB5" w14:textId="77777777">
        <w:trPr>
          <w:jc w:val="center"/>
        </w:trPr>
        <w:tc>
          <w:tcPr>
            <w:tcW w:w="1701" w:type="dxa"/>
          </w:tcPr>
          <w:p w14:paraId="279BD3C1" w14:textId="77777777" w:rsidR="00F8051A" w:rsidRDefault="00000000">
            <w:pPr>
              <w:spacing w:after="0"/>
            </w:pPr>
            <w:r>
              <w:rPr>
                <w:sz w:val="18"/>
              </w:rPr>
              <w:t>Backend</w:t>
            </w:r>
          </w:p>
        </w:tc>
        <w:tc>
          <w:tcPr>
            <w:tcW w:w="7937" w:type="dxa"/>
          </w:tcPr>
          <w:p w14:paraId="201752A8" w14:textId="77777777" w:rsidR="00F8051A" w:rsidRDefault="00000000">
            <w:pPr>
              <w:spacing w:after="0"/>
            </w:pPr>
            <w:r>
              <w:rPr>
                <w:sz w:val="18"/>
              </w:rPr>
              <w:t>cd backend &amp;&amp; mvn clean verify</w:t>
            </w:r>
          </w:p>
        </w:tc>
      </w:tr>
      <w:tr w:rsidR="00F8051A" w14:paraId="22432363" w14:textId="77777777">
        <w:trPr>
          <w:jc w:val="center"/>
        </w:trPr>
        <w:tc>
          <w:tcPr>
            <w:tcW w:w="1701" w:type="dxa"/>
            <w:shd w:val="clear" w:color="auto" w:fill="F6F9F6"/>
          </w:tcPr>
          <w:p w14:paraId="2F2A0CD5" w14:textId="77777777" w:rsidR="00F8051A" w:rsidRDefault="00000000">
            <w:pPr>
              <w:spacing w:after="0"/>
            </w:pPr>
            <w:r>
              <w:rPr>
                <w:sz w:val="18"/>
              </w:rPr>
              <w:t>API HTTP</w:t>
            </w:r>
          </w:p>
        </w:tc>
        <w:tc>
          <w:tcPr>
            <w:tcW w:w="7937" w:type="dxa"/>
            <w:shd w:val="clear" w:color="auto" w:fill="F6F9F6"/>
          </w:tcPr>
          <w:p w14:paraId="7B3B0531" w14:textId="77777777" w:rsidR="00F8051A" w:rsidRDefault="00000000">
            <w:pPr>
              <w:spacing w:after="0"/>
            </w:pPr>
            <w:r>
              <w:rPr>
                <w:sz w:val="18"/>
              </w:rPr>
              <w:t>node scripts/test-api.mjs (base en memoria, puerto 8081)</w:t>
            </w:r>
          </w:p>
        </w:tc>
      </w:tr>
      <w:tr w:rsidR="00F8051A" w14:paraId="59FD5169" w14:textId="77777777">
        <w:trPr>
          <w:jc w:val="center"/>
        </w:trPr>
        <w:tc>
          <w:tcPr>
            <w:tcW w:w="1701" w:type="dxa"/>
          </w:tcPr>
          <w:p w14:paraId="04B146BD" w14:textId="77777777" w:rsidR="00F8051A" w:rsidRDefault="00000000">
            <w:pPr>
              <w:spacing w:after="0"/>
            </w:pPr>
            <w:r>
              <w:rPr>
                <w:sz w:val="18"/>
              </w:rPr>
              <w:t>Navegador</w:t>
            </w:r>
          </w:p>
        </w:tc>
        <w:tc>
          <w:tcPr>
            <w:tcW w:w="7937" w:type="dxa"/>
          </w:tcPr>
          <w:p w14:paraId="1FF375DD" w14:textId="77777777" w:rsidR="00F8051A" w:rsidRDefault="00000000">
            <w:pPr>
              <w:spacing w:after="0"/>
            </w:pPr>
            <w:r>
              <w:rPr>
                <w:sz w:val="18"/>
              </w:rPr>
              <w:t>Backend con perfil test en 8081, frontend en 3000; luego cd frontend &amp;&amp; npm run test:e2e</w:t>
            </w:r>
          </w:p>
        </w:tc>
      </w:tr>
    </w:tbl>
    <w:p w14:paraId="662916D6" w14:textId="77777777" w:rsidR="00F8051A" w:rsidRDefault="00F8051A">
      <w:pPr>
        <w:spacing w:after="40"/>
      </w:pPr>
    </w:p>
    <w:p w14:paraId="515E0CF2" w14:textId="77777777" w:rsidR="00F8051A" w:rsidRDefault="00000000">
      <w:pPr>
        <w:pStyle w:val="Ttulo1"/>
      </w:pPr>
      <w:r>
        <w:t>7. Seguridad de la operación</w:t>
      </w:r>
    </w:p>
    <w:p w14:paraId="20238DC3" w14:textId="77777777" w:rsidR="00F8051A" w:rsidRDefault="00000000">
      <w:pPr>
        <w:pStyle w:val="Listaconvietas"/>
        <w:spacing w:after="40"/>
      </w:pPr>
      <w:r>
        <w:t>Contraseñas y secreto JWT nunca se suben a Git; .env y .env.local están excluidos.</w:t>
      </w:r>
    </w:p>
    <w:p w14:paraId="0F023042" w14:textId="77777777" w:rsidR="00F8051A" w:rsidRDefault="00000000">
      <w:pPr>
        <w:pStyle w:val="Listaconvietas"/>
        <w:spacing w:after="40"/>
      </w:pPr>
      <w:r>
        <w:t>Administrador no es un rol de registro público; solo se aprovisiona en privado.</w:t>
      </w:r>
    </w:p>
    <w:p w14:paraId="62021337" w14:textId="77777777" w:rsidR="00F8051A" w:rsidRDefault="00000000">
      <w:pPr>
        <w:pStyle w:val="Listaconvietas"/>
        <w:spacing w:after="40"/>
      </w:pPr>
      <w:r>
        <w:t>La sesión se guarda por pestaña y expira en 8 horas; cerrar sesión no revoca copias externas del token.</w:t>
      </w:r>
    </w:p>
    <w:p w14:paraId="04A80A83" w14:textId="77777777" w:rsidR="00F8051A" w:rsidRDefault="00000000">
      <w:pPr>
        <w:pStyle w:val="Listaconvietas"/>
        <w:spacing w:after="40"/>
      </w:pPr>
      <w:r>
        <w:t>Antes de publicar en Internet: HTTPS, correo, respaldos, límites compartidos de acceso y validación en PostgreSQL.</w:t>
      </w:r>
    </w:p>
    <w:p w14:paraId="3DA7FBC9" w14:textId="77777777" w:rsidR="00F8051A" w:rsidRDefault="00000000">
      <w:pPr>
        <w:pStyle w:val="Ttulo1"/>
      </w:pPr>
      <w:r>
        <w:lastRenderedPageBreak/>
        <w:t>8. Solución de problemas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F8051A" w14:paraId="024513B6" w14:textId="77777777">
        <w:trPr>
          <w:tblHeader/>
          <w:jc w:val="center"/>
        </w:trPr>
        <w:tc>
          <w:tcPr>
            <w:tcW w:w="3402" w:type="dxa"/>
            <w:shd w:val="clear" w:color="auto" w:fill="1F4E3D"/>
          </w:tcPr>
          <w:p w14:paraId="707330B3" w14:textId="77777777" w:rsidR="00F8051A" w:rsidRDefault="00000000"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w="6236" w:type="dxa"/>
            <w:shd w:val="clear" w:color="auto" w:fill="1F4E3D"/>
          </w:tcPr>
          <w:p w14:paraId="0E202556" w14:textId="77777777" w:rsidR="00F8051A" w:rsidRDefault="00000000">
            <w:r>
              <w:rPr>
                <w:b/>
                <w:color w:val="FFFFFF"/>
                <w:sz w:val="18"/>
              </w:rPr>
              <w:t>Acción</w:t>
            </w:r>
          </w:p>
        </w:tc>
      </w:tr>
      <w:tr w:rsidR="00F8051A" w14:paraId="5BE859A3" w14:textId="77777777">
        <w:trPr>
          <w:jc w:val="center"/>
        </w:trPr>
        <w:tc>
          <w:tcPr>
            <w:tcW w:w="3402" w:type="dxa"/>
          </w:tcPr>
          <w:p w14:paraId="2F11DAD3" w14:textId="77777777" w:rsidR="00F8051A" w:rsidRDefault="00000000">
            <w:pPr>
              <w:spacing w:after="0"/>
            </w:pPr>
            <w:r>
              <w:rPr>
                <w:sz w:val="18"/>
              </w:rPr>
              <w:t>Compose indica «Configura JWT_SECRET»</w:t>
            </w:r>
          </w:p>
        </w:tc>
        <w:tc>
          <w:tcPr>
            <w:tcW w:w="6236" w:type="dxa"/>
          </w:tcPr>
          <w:p w14:paraId="5B04A2DA" w14:textId="77777777" w:rsidR="00F8051A" w:rsidRDefault="00000000">
            <w:pPr>
              <w:spacing w:after="0"/>
            </w:pPr>
            <w:r>
              <w:rPr>
                <w:sz w:val="18"/>
              </w:rPr>
              <w:t>Definir JWT_SECRET en .env.</w:t>
            </w:r>
          </w:p>
        </w:tc>
      </w:tr>
      <w:tr w:rsidR="00F8051A" w14:paraId="7EEA9040" w14:textId="77777777">
        <w:trPr>
          <w:jc w:val="center"/>
        </w:trPr>
        <w:tc>
          <w:tcPr>
            <w:tcW w:w="3402" w:type="dxa"/>
            <w:shd w:val="clear" w:color="auto" w:fill="F6F9F6"/>
          </w:tcPr>
          <w:p w14:paraId="7BC3B740" w14:textId="77777777" w:rsidR="00F8051A" w:rsidRDefault="00000000">
            <w:pPr>
              <w:spacing w:after="0"/>
            </w:pPr>
            <w:r>
              <w:rPr>
                <w:sz w:val="18"/>
              </w:rPr>
              <w:t>Puerto 3000 u 8080 ocupado</w:t>
            </w:r>
          </w:p>
        </w:tc>
        <w:tc>
          <w:tcPr>
            <w:tcW w:w="6236" w:type="dxa"/>
            <w:shd w:val="clear" w:color="auto" w:fill="F6F9F6"/>
          </w:tcPr>
          <w:p w14:paraId="1E5A07D1" w14:textId="77777777" w:rsidR="00F8051A" w:rsidRDefault="00000000">
            <w:pPr>
              <w:spacing w:after="0"/>
            </w:pPr>
            <w:r>
              <w:rPr>
                <w:sz w:val="18"/>
              </w:rPr>
              <w:t>Cerrar otras instancias de FurgonApp antes de ejecutar start.ps1.</w:t>
            </w:r>
          </w:p>
        </w:tc>
      </w:tr>
      <w:tr w:rsidR="00F8051A" w14:paraId="63DEE534" w14:textId="77777777">
        <w:trPr>
          <w:jc w:val="center"/>
        </w:trPr>
        <w:tc>
          <w:tcPr>
            <w:tcW w:w="3402" w:type="dxa"/>
          </w:tcPr>
          <w:p w14:paraId="07ACD15A" w14:textId="77777777" w:rsidR="00F8051A" w:rsidRDefault="00000000">
            <w:pPr>
              <w:spacing w:after="0"/>
            </w:pPr>
            <w:r>
              <w:rPr>
                <w:sz w:val="18"/>
              </w:rPr>
              <w:t>La búsqueda por dirección está bloqueada</w:t>
            </w:r>
          </w:p>
        </w:tc>
        <w:tc>
          <w:tcPr>
            <w:tcW w:w="6236" w:type="dxa"/>
          </w:tcPr>
          <w:p w14:paraId="0BE824F8" w14:textId="77777777" w:rsidR="00F8051A" w:rsidRDefault="00000000">
            <w:pPr>
              <w:spacing w:after="0"/>
            </w:pPr>
            <w:r>
              <w:rPr>
                <w:sz w:val="18"/>
              </w:rPr>
              <w:t>Configurar GOOGLE_MAPS_BROWSER_KEY y reiniciar el frontend.</w:t>
            </w:r>
          </w:p>
        </w:tc>
      </w:tr>
      <w:tr w:rsidR="00F8051A" w14:paraId="496851FF" w14:textId="77777777">
        <w:trPr>
          <w:jc w:val="center"/>
        </w:trPr>
        <w:tc>
          <w:tcPr>
            <w:tcW w:w="3402" w:type="dxa"/>
            <w:shd w:val="clear" w:color="auto" w:fill="F6F9F6"/>
          </w:tcPr>
          <w:p w14:paraId="790BF50C" w14:textId="77777777" w:rsidR="00F8051A" w:rsidRDefault="00000000">
            <w:pPr>
              <w:spacing w:after="0"/>
            </w:pPr>
            <w:r>
              <w:rPr>
                <w:sz w:val="18"/>
              </w:rPr>
              <w:t>No hay cuentas en Docker</w:t>
            </w:r>
          </w:p>
        </w:tc>
        <w:tc>
          <w:tcPr>
            <w:tcW w:w="6236" w:type="dxa"/>
            <w:shd w:val="clear" w:color="auto" w:fill="F6F9F6"/>
          </w:tcPr>
          <w:p w14:paraId="5AC4C28C" w14:textId="77777777" w:rsidR="00F8051A" w:rsidRDefault="00000000">
            <w:pPr>
              <w:spacing w:after="0"/>
            </w:pPr>
            <w:r>
              <w:rPr>
                <w:sz w:val="18"/>
              </w:rPr>
              <w:t>Usar la configuración app.bootstrap.* descrita en la sección 4.</w:t>
            </w:r>
          </w:p>
        </w:tc>
      </w:tr>
    </w:tbl>
    <w:p w14:paraId="421E7502" w14:textId="77777777" w:rsidR="00F8051A" w:rsidRDefault="00F8051A">
      <w:pPr>
        <w:spacing w:after="40"/>
      </w:pPr>
    </w:p>
    <w:sectPr w:rsidR="00F8051A" w:rsidSect="00034616">
      <w:footerReference w:type="default" r:id="rId8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9B340" w14:textId="77777777" w:rsidR="001E6D6C" w:rsidRDefault="001E6D6C">
      <w:pPr>
        <w:spacing w:after="0" w:line="240" w:lineRule="auto"/>
      </w:pPr>
      <w:r>
        <w:separator/>
      </w:r>
    </w:p>
  </w:endnote>
  <w:endnote w:type="continuationSeparator" w:id="0">
    <w:p w14:paraId="73931B40" w14:textId="77777777" w:rsidR="001E6D6C" w:rsidRDefault="001E6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BB013" w14:textId="77777777" w:rsidR="00F8051A" w:rsidRDefault="00000000">
    <w:pPr>
      <w:pStyle w:val="Piedepgina"/>
      <w:jc w:val="right"/>
    </w:pPr>
    <w:r>
      <w:rPr>
        <w:color w:val="666666"/>
        <w:sz w:val="17"/>
      </w:rPr>
      <w:t xml:space="preserve">FurgonApp · Manual Técnico y de Despliegue · pág. </w:t>
    </w:r>
    <w:r>
      <w:rPr>
        <w:sz w:val="17"/>
      </w:rPr>
      <w:fldChar w:fldCharType="begin"/>
    </w:r>
    <w:r>
      <w:rPr>
        <w:sz w:val="17"/>
      </w:rPr>
      <w:instrText>PAGE</w:instrText>
    </w:r>
    <w:r w:rsidR="003610B4">
      <w:rPr>
        <w:sz w:val="17"/>
      </w:rPr>
      <w:fldChar w:fldCharType="separate"/>
    </w:r>
    <w:r w:rsidR="003610B4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098C7" w14:textId="77777777" w:rsidR="001E6D6C" w:rsidRDefault="001E6D6C">
      <w:pPr>
        <w:spacing w:after="0" w:line="240" w:lineRule="auto"/>
      </w:pPr>
      <w:r>
        <w:separator/>
      </w:r>
    </w:p>
  </w:footnote>
  <w:footnote w:type="continuationSeparator" w:id="0">
    <w:p w14:paraId="419B9ABC" w14:textId="77777777" w:rsidR="001E6D6C" w:rsidRDefault="001E6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816752">
    <w:abstractNumId w:val="8"/>
  </w:num>
  <w:num w:numId="2" w16cid:durableId="1515455312">
    <w:abstractNumId w:val="6"/>
  </w:num>
  <w:num w:numId="3" w16cid:durableId="1839147980">
    <w:abstractNumId w:val="5"/>
  </w:num>
  <w:num w:numId="4" w16cid:durableId="1979261682">
    <w:abstractNumId w:val="4"/>
  </w:num>
  <w:num w:numId="5" w16cid:durableId="1790511366">
    <w:abstractNumId w:val="7"/>
  </w:num>
  <w:num w:numId="6" w16cid:durableId="857543098">
    <w:abstractNumId w:val="3"/>
  </w:num>
  <w:num w:numId="7" w16cid:durableId="994798918">
    <w:abstractNumId w:val="2"/>
  </w:num>
  <w:num w:numId="8" w16cid:durableId="607006737">
    <w:abstractNumId w:val="1"/>
  </w:num>
  <w:num w:numId="9" w16cid:durableId="178783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D6C"/>
    <w:rsid w:val="0029639D"/>
    <w:rsid w:val="002F648D"/>
    <w:rsid w:val="00326F90"/>
    <w:rsid w:val="003610B4"/>
    <w:rsid w:val="00AA1D8D"/>
    <w:rsid w:val="00B47730"/>
    <w:rsid w:val="00BC7928"/>
    <w:rsid w:val="00CB0664"/>
    <w:rsid w:val="00F805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A1FB4CB"/>
  <w14:defaultImageDpi w14:val="300"/>
  <w15:docId w15:val="{BD5D48D9-6E6A-4A1C-8996-7A54D408E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cs="Calibri"/>
      <w:b/>
      <w:bCs/>
      <w:color w:val="1F4E3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cs="Calibri"/>
      <w:b/>
      <w:bCs/>
      <w:color w:val="1F4E3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cs="Calibri"/>
      <w:b/>
      <w:bCs/>
      <w:color w:val="1F4E3D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656</Words>
  <Characters>3610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Seba Carozo del Huevo</cp:lastModifiedBy>
  <cp:revision>3</cp:revision>
  <dcterms:created xsi:type="dcterms:W3CDTF">2013-12-23T23:15:00Z</dcterms:created>
  <dcterms:modified xsi:type="dcterms:W3CDTF">2026-10-08T17:06:00Z</dcterms:modified>
  <cp:category/>
</cp:coreProperties>
</file>