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EAC4C" w14:textId="12199C74" w:rsidR="00986442" w:rsidRDefault="00986442" w:rsidP="00986442">
      <w:pPr>
        <w:pStyle w:val="Ttulo"/>
        <w:jc w:val="center"/>
        <w:rPr>
          <w:u w:val="single"/>
        </w:rPr>
      </w:pPr>
      <w:r w:rsidRPr="00986442">
        <w:rPr>
          <w:u w:val="single"/>
        </w:rPr>
        <w:t xml:space="preserve">Memoria práctica: </w:t>
      </w:r>
      <w:r w:rsidRPr="00986442">
        <w:rPr>
          <w:u w:val="single"/>
        </w:rPr>
        <w:t>Actividad 2.5 - Análisis de series temporales</w:t>
      </w:r>
    </w:p>
    <w:p w14:paraId="7B93C24A" w14:textId="77777777" w:rsidR="00986442" w:rsidRPr="00986442" w:rsidRDefault="00986442" w:rsidP="00986442"/>
    <w:p w14:paraId="6880D7DA" w14:textId="59EE768C" w:rsidR="00986442" w:rsidRPr="006D6B6F" w:rsidRDefault="00986442" w:rsidP="00986442">
      <w:pPr>
        <w:pStyle w:val="Prrafodelista"/>
        <w:numPr>
          <w:ilvl w:val="0"/>
          <w:numId w:val="2"/>
        </w:numPr>
        <w:rPr>
          <w:rFonts w:ascii="Times New Roman" w:hAnsi="Times New Roman" w:cs="Times New Roman"/>
          <w:b/>
          <w:bCs/>
          <w:sz w:val="28"/>
          <w:szCs w:val="28"/>
          <w:lang w:eastAsia="es-ES"/>
        </w:rPr>
      </w:pPr>
      <w:proofErr w:type="spellStart"/>
      <w:r w:rsidRPr="006D6B6F">
        <w:rPr>
          <w:rFonts w:ascii="Times New Roman" w:hAnsi="Times New Roman" w:cs="Times New Roman"/>
          <w:b/>
          <w:bCs/>
          <w:sz w:val="28"/>
          <w:szCs w:val="28"/>
          <w:lang w:eastAsia="es-ES"/>
        </w:rPr>
        <w:t>Dataset</w:t>
      </w:r>
      <w:proofErr w:type="spellEnd"/>
      <w:r w:rsidRPr="006D6B6F">
        <w:rPr>
          <w:rFonts w:ascii="Times New Roman" w:hAnsi="Times New Roman" w:cs="Times New Roman"/>
          <w:b/>
          <w:bCs/>
          <w:sz w:val="28"/>
          <w:szCs w:val="28"/>
          <w:lang w:eastAsia="es-ES"/>
        </w:rPr>
        <w:t xml:space="preserve"> de </w:t>
      </w:r>
      <w:proofErr w:type="spellStart"/>
      <w:r w:rsidRPr="006D6B6F">
        <w:rPr>
          <w:rFonts w:ascii="Times New Roman" w:hAnsi="Times New Roman" w:cs="Times New Roman"/>
          <w:b/>
          <w:bCs/>
          <w:sz w:val="28"/>
          <w:szCs w:val="28"/>
          <w:lang w:eastAsia="es-ES"/>
        </w:rPr>
        <w:t>Kaggle</w:t>
      </w:r>
      <w:proofErr w:type="spellEnd"/>
      <w:r w:rsidRPr="006D6B6F">
        <w:rPr>
          <w:rFonts w:ascii="Times New Roman" w:hAnsi="Times New Roman" w:cs="Times New Roman"/>
          <w:b/>
          <w:bCs/>
          <w:sz w:val="28"/>
          <w:szCs w:val="28"/>
          <w:lang w:eastAsia="es-ES"/>
        </w:rPr>
        <w:t xml:space="preserve"> elegido:</w:t>
      </w:r>
      <w:r w:rsidRPr="006D6B6F">
        <w:rPr>
          <w:rFonts w:ascii="Times New Roman" w:hAnsi="Times New Roman" w:cs="Times New Roman"/>
          <w:b/>
          <w:bCs/>
          <w:sz w:val="28"/>
          <w:szCs w:val="28"/>
          <w:lang w:eastAsia="es-ES"/>
        </w:rPr>
        <w:t xml:space="preserve"> NETFLIX STOCK PRICE HISTORY</w:t>
      </w:r>
    </w:p>
    <w:p w14:paraId="7A3AC8B6" w14:textId="77777777" w:rsidR="006D6B6F" w:rsidRDefault="00986442" w:rsidP="006D6B6F">
      <w:pPr>
        <w:pStyle w:val="Prrafodelista"/>
        <w:numPr>
          <w:ilvl w:val="1"/>
          <w:numId w:val="2"/>
        </w:numPr>
        <w:rPr>
          <w:b/>
          <w:bCs/>
          <w:lang w:eastAsia="es-ES"/>
        </w:rPr>
      </w:pPr>
      <w:r w:rsidRPr="00986442">
        <w:rPr>
          <w:b/>
          <w:bCs/>
          <w:lang w:eastAsia="es-ES"/>
        </w:rPr>
        <w:t>Enlace</w:t>
      </w:r>
      <w:r>
        <w:rPr>
          <w:b/>
          <w:bCs/>
          <w:lang w:eastAsia="es-ES"/>
        </w:rPr>
        <w:t>:</w:t>
      </w:r>
      <w:r w:rsidRPr="00986442">
        <w:rPr>
          <w:b/>
          <w:bCs/>
          <w:lang w:eastAsia="es-ES"/>
        </w:rPr>
        <w:t xml:space="preserve"> </w:t>
      </w:r>
      <w:hyperlink r:id="rId7" w:history="1">
        <w:r w:rsidRPr="00986442">
          <w:rPr>
            <w:rStyle w:val="Hipervnculo"/>
            <w:lang w:eastAsia="es-ES"/>
          </w:rPr>
          <w:t>https://www.kaggle.com/datasets/adilshamim8/netflix-stock-price-history/data</w:t>
        </w:r>
      </w:hyperlink>
      <w:r>
        <w:rPr>
          <w:b/>
          <w:bCs/>
          <w:lang w:eastAsia="es-ES"/>
        </w:rPr>
        <w:t xml:space="preserve"> </w:t>
      </w:r>
    </w:p>
    <w:p w14:paraId="79FAF835" w14:textId="7125FFD6" w:rsidR="006D6B6F" w:rsidRDefault="00986442" w:rsidP="006D6B6F">
      <w:pPr>
        <w:pStyle w:val="Prrafodelista"/>
        <w:numPr>
          <w:ilvl w:val="1"/>
          <w:numId w:val="2"/>
        </w:numPr>
        <w:spacing w:after="0"/>
        <w:textAlignment w:val="baseline"/>
        <w:rPr>
          <w:rFonts w:ascii="Times New Roman" w:hAnsi="Times New Roman" w:cs="Times New Roman"/>
          <w:sz w:val="24"/>
          <w:szCs w:val="24"/>
        </w:rPr>
      </w:pPr>
      <w:r w:rsidRPr="006D6B6F">
        <w:rPr>
          <w:b/>
          <w:bCs/>
          <w:lang w:eastAsia="es-ES"/>
        </w:rPr>
        <w:t>D</w:t>
      </w:r>
      <w:r w:rsidRPr="006D6B6F">
        <w:rPr>
          <w:b/>
          <w:bCs/>
          <w:lang w:eastAsia="es-ES"/>
        </w:rPr>
        <w:t>escripción</w:t>
      </w:r>
      <w:r w:rsidRPr="006D6B6F">
        <w:rPr>
          <w:b/>
          <w:bCs/>
          <w:lang w:eastAsia="es-ES"/>
        </w:rPr>
        <w:t>:</w:t>
      </w:r>
      <w:r w:rsidRPr="006D6B6F">
        <w:rPr>
          <w:b/>
          <w:bCs/>
          <w:lang w:eastAsia="es-ES"/>
        </w:rPr>
        <w:t xml:space="preserve">  </w:t>
      </w:r>
      <w:r w:rsidRPr="006D6B6F">
        <w:t>Este conjunto de datos ofrece un</w:t>
      </w:r>
      <w:r w:rsidRPr="006D6B6F">
        <w:rPr>
          <w:b/>
          <w:bCs/>
        </w:rPr>
        <w:t> </w:t>
      </w:r>
      <w:r w:rsidRPr="006D6B6F">
        <w:rPr>
          <w:rStyle w:val="Textoennegrita"/>
          <w:rFonts w:ascii="Times New Roman" w:hAnsi="Times New Roman" w:cs="Times New Roman"/>
          <w:b w:val="0"/>
          <w:bCs w:val="0"/>
          <w:sz w:val="24"/>
          <w:szCs w:val="24"/>
          <w:bdr w:val="none" w:sz="0" w:space="0" w:color="auto" w:frame="1"/>
        </w:rPr>
        <w:t>registro histórico completo de los movimientos del precio de las acciones de Netflix</w:t>
      </w:r>
      <w:r w:rsidRPr="006D6B6F">
        <w:rPr>
          <w:b/>
          <w:bCs/>
        </w:rPr>
        <w:t>,</w:t>
      </w:r>
      <w:r w:rsidRPr="006D6B6F">
        <w:t xml:space="preserve"> </w:t>
      </w:r>
      <w:r w:rsidRPr="006D6B6F">
        <w:rPr>
          <w:rFonts w:ascii="Times New Roman" w:hAnsi="Times New Roman" w:cs="Times New Roman"/>
          <w:sz w:val="24"/>
          <w:szCs w:val="24"/>
        </w:rPr>
        <w:t xml:space="preserve">capturando la trayectoria financiera de la empresa desde sus inicios hasta su posición como gigante mundial del </w:t>
      </w:r>
      <w:proofErr w:type="spellStart"/>
      <w:r w:rsidRPr="006D6B6F">
        <w:rPr>
          <w:rFonts w:ascii="Times New Roman" w:hAnsi="Times New Roman" w:cs="Times New Roman"/>
          <w:sz w:val="24"/>
          <w:szCs w:val="24"/>
        </w:rPr>
        <w:t>streaming</w:t>
      </w:r>
      <w:proofErr w:type="spellEnd"/>
      <w:r w:rsidRPr="006D6B6F">
        <w:rPr>
          <w:rFonts w:ascii="Times New Roman" w:hAnsi="Times New Roman" w:cs="Times New Roman"/>
          <w:sz w:val="24"/>
          <w:szCs w:val="24"/>
        </w:rPr>
        <w:t>.</w:t>
      </w:r>
      <w:r w:rsidR="006D6B6F" w:rsidRPr="006D6B6F">
        <w:rPr>
          <w:rFonts w:ascii="Times New Roman" w:hAnsi="Times New Roman" w:cs="Times New Roman"/>
          <w:sz w:val="24"/>
          <w:szCs w:val="24"/>
        </w:rPr>
        <w:t xml:space="preserve"> </w:t>
      </w:r>
      <w:r w:rsidRPr="006D6B6F">
        <w:rPr>
          <w:rFonts w:ascii="Times New Roman" w:hAnsi="Times New Roman" w:cs="Times New Roman"/>
          <w:sz w:val="24"/>
          <w:szCs w:val="24"/>
        </w:rPr>
        <w:t>Desde su salida a bolsa en </w:t>
      </w:r>
      <w:r w:rsidRPr="006D6B6F">
        <w:rPr>
          <w:rStyle w:val="Textoennegrita"/>
          <w:rFonts w:ascii="Times New Roman" w:hAnsi="Times New Roman" w:cs="Times New Roman"/>
          <w:b w:val="0"/>
          <w:bCs w:val="0"/>
          <w:sz w:val="24"/>
          <w:szCs w:val="24"/>
          <w:bdr w:val="none" w:sz="0" w:space="0" w:color="auto" w:frame="1"/>
        </w:rPr>
        <w:t>mayo de 2002</w:t>
      </w:r>
      <w:r w:rsidRPr="006D6B6F">
        <w:rPr>
          <w:rFonts w:ascii="Times New Roman" w:hAnsi="Times New Roman" w:cs="Times New Roman"/>
          <w:b/>
          <w:bCs/>
          <w:sz w:val="24"/>
          <w:szCs w:val="24"/>
        </w:rPr>
        <w:t>,</w:t>
      </w:r>
      <w:r w:rsidRPr="006D6B6F">
        <w:rPr>
          <w:rFonts w:ascii="Times New Roman" w:hAnsi="Times New Roman" w:cs="Times New Roman"/>
          <w:sz w:val="24"/>
          <w:szCs w:val="24"/>
        </w:rPr>
        <w:t xml:space="preserve"> Netflix (</w:t>
      </w:r>
      <w:proofErr w:type="spellStart"/>
      <w:r w:rsidRPr="006D6B6F">
        <w:rPr>
          <w:rFonts w:ascii="Times New Roman" w:hAnsi="Times New Roman" w:cs="Times New Roman"/>
          <w:sz w:val="24"/>
          <w:szCs w:val="24"/>
        </w:rPr>
        <w:t>Ticker</w:t>
      </w:r>
      <w:proofErr w:type="spellEnd"/>
      <w:r w:rsidRPr="006D6B6F">
        <w:rPr>
          <w:rFonts w:ascii="Times New Roman" w:hAnsi="Times New Roman" w:cs="Times New Roman"/>
          <w:sz w:val="24"/>
          <w:szCs w:val="24"/>
        </w:rPr>
        <w:t>: NFLX) se ha transformado de un servicio de alquiler de DVD a una potencia de contenido digital a la carta. Gracias a su innovación disruptiva, cambios estratégicos y expansión global, Netflix ha experimentado cambios drásticos en el precio de sus acciones, que reflejan no solo las tendencias del mercado, sino también el impacto cultural. Este conjunto de datos ofrece una perspectiva de esa evolución.</w:t>
      </w:r>
    </w:p>
    <w:p w14:paraId="0016851C" w14:textId="77777777" w:rsidR="006D6B6F" w:rsidRPr="006D6B6F" w:rsidRDefault="00986442" w:rsidP="006D6B6F">
      <w:pPr>
        <w:pStyle w:val="Prrafodelista"/>
        <w:spacing w:after="0"/>
        <w:ind w:left="1440"/>
        <w:textAlignment w:val="baseline"/>
        <w:rPr>
          <w:rFonts w:ascii="Times New Roman" w:hAnsi="Times New Roman" w:cs="Times New Roman"/>
          <w:b/>
          <w:bCs/>
          <w:i/>
          <w:iCs/>
        </w:rPr>
      </w:pPr>
      <w:r w:rsidRPr="006D6B6F">
        <w:rPr>
          <w:rFonts w:ascii="Times New Roman" w:hAnsi="Times New Roman" w:cs="Times New Roman"/>
          <w:b/>
          <w:bCs/>
          <w:i/>
          <w:iCs/>
        </w:rPr>
        <w:t>¿Qué está incluido?</w:t>
      </w:r>
    </w:p>
    <w:p w14:paraId="79DABCEA" w14:textId="2390ABAB" w:rsidR="00986442" w:rsidRPr="006D6B6F" w:rsidRDefault="00986442" w:rsidP="006D6B6F">
      <w:pPr>
        <w:pStyle w:val="Prrafodelista"/>
        <w:spacing w:after="0"/>
        <w:ind w:left="1440"/>
        <w:textAlignment w:val="baseline"/>
        <w:rPr>
          <w:rFonts w:ascii="Times New Roman" w:hAnsi="Times New Roman" w:cs="Times New Roman"/>
          <w:sz w:val="24"/>
          <w:szCs w:val="24"/>
        </w:rPr>
      </w:pPr>
      <w:r w:rsidRPr="006D6B6F">
        <w:rPr>
          <w:rFonts w:ascii="Times New Roman" w:hAnsi="Times New Roman" w:cs="Times New Roman"/>
          <w:sz w:val="24"/>
          <w:szCs w:val="24"/>
        </w:rPr>
        <w:t>Cada fila de este conjunto de datos representa la actividad comercial diaria en el mercado de valores e incluye las siguientes columnas:</w:t>
      </w:r>
    </w:p>
    <w:p w14:paraId="578E6620"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Fecha</w:t>
      </w:r>
      <w:r w:rsidRPr="006D6B6F">
        <w:rPr>
          <w:rFonts w:ascii="Times New Roman" w:hAnsi="Times New Roman" w:cs="Times New Roman"/>
          <w:sz w:val="24"/>
          <w:szCs w:val="24"/>
        </w:rPr>
        <w:t> – El día de negociación (a partir de 2002)</w:t>
      </w:r>
    </w:p>
    <w:p w14:paraId="0CF0C30D"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Apertura</w:t>
      </w:r>
      <w:r w:rsidRPr="006D6B6F">
        <w:rPr>
          <w:rFonts w:ascii="Times New Roman" w:hAnsi="Times New Roman" w:cs="Times New Roman"/>
          <w:sz w:val="24"/>
          <w:szCs w:val="24"/>
        </w:rPr>
        <w:t> – Precio de la acción cuando se abrió el mercado</w:t>
      </w:r>
    </w:p>
    <w:p w14:paraId="0B779302"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Alto</w:t>
      </w:r>
      <w:r w:rsidRPr="006D6B6F">
        <w:rPr>
          <w:rFonts w:ascii="Times New Roman" w:hAnsi="Times New Roman" w:cs="Times New Roman"/>
          <w:sz w:val="24"/>
          <w:szCs w:val="24"/>
        </w:rPr>
        <w:t> – Precio de negociación más alto del día</w:t>
      </w:r>
    </w:p>
    <w:p w14:paraId="054F5992"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Bajo</w:t>
      </w:r>
      <w:r w:rsidRPr="006D6B6F">
        <w:rPr>
          <w:rFonts w:ascii="Times New Roman" w:hAnsi="Times New Roman" w:cs="Times New Roman"/>
          <w:sz w:val="24"/>
          <w:szCs w:val="24"/>
        </w:rPr>
        <w:t> – Precio de negociación más bajo del día</w:t>
      </w:r>
    </w:p>
    <w:p w14:paraId="502BDF19"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Cerrar</w:t>
      </w:r>
      <w:r w:rsidRPr="006D6B6F">
        <w:rPr>
          <w:rFonts w:ascii="Times New Roman" w:hAnsi="Times New Roman" w:cs="Times New Roman"/>
          <w:sz w:val="24"/>
          <w:szCs w:val="24"/>
        </w:rPr>
        <w:t> – Precio final al cierre del mercado</w:t>
      </w:r>
    </w:p>
    <w:p w14:paraId="3E1AB09A" w14:textId="06743D99"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 xml:space="preserve">Cierre </w:t>
      </w:r>
      <w:r w:rsidR="006D6B6F" w:rsidRPr="006D6B6F">
        <w:rPr>
          <w:rStyle w:val="Textoennegrita"/>
          <w:rFonts w:ascii="Times New Roman" w:hAnsi="Times New Roman" w:cs="Times New Roman"/>
          <w:sz w:val="24"/>
          <w:szCs w:val="24"/>
          <w:bdr w:val="none" w:sz="0" w:space="0" w:color="auto" w:frame="1"/>
        </w:rPr>
        <w:t>ajustado</w:t>
      </w:r>
      <w:r w:rsidR="006D6B6F" w:rsidRPr="006D6B6F">
        <w:rPr>
          <w:rFonts w:ascii="Times New Roman" w:hAnsi="Times New Roman" w:cs="Times New Roman"/>
          <w:sz w:val="24"/>
          <w:szCs w:val="24"/>
        </w:rPr>
        <w:t>:</w:t>
      </w:r>
      <w:r w:rsidRPr="006D6B6F">
        <w:rPr>
          <w:rFonts w:ascii="Times New Roman" w:hAnsi="Times New Roman" w:cs="Times New Roman"/>
          <w:sz w:val="24"/>
          <w:szCs w:val="24"/>
        </w:rPr>
        <w:t xml:space="preserve"> precio de cierre ajustado por divisiones y dividendos</w:t>
      </w:r>
    </w:p>
    <w:p w14:paraId="20F5DAB7" w14:textId="77777777" w:rsidR="00986442" w:rsidRPr="006D6B6F" w:rsidRDefault="00986442" w:rsidP="00986442">
      <w:pPr>
        <w:numPr>
          <w:ilvl w:val="0"/>
          <w:numId w:val="3"/>
        </w:numPr>
        <w:spacing w:after="0" w:line="240" w:lineRule="auto"/>
        <w:textAlignment w:val="baseline"/>
        <w:rPr>
          <w:rFonts w:ascii="Times New Roman" w:hAnsi="Times New Roman" w:cs="Times New Roman"/>
          <w:sz w:val="24"/>
          <w:szCs w:val="24"/>
        </w:rPr>
      </w:pPr>
      <w:r w:rsidRPr="006D6B6F">
        <w:rPr>
          <w:rStyle w:val="Textoennegrita"/>
          <w:rFonts w:ascii="Times New Roman" w:hAnsi="Times New Roman" w:cs="Times New Roman"/>
          <w:sz w:val="24"/>
          <w:szCs w:val="24"/>
          <w:bdr w:val="none" w:sz="0" w:space="0" w:color="auto" w:frame="1"/>
        </w:rPr>
        <w:t>Volumen</w:t>
      </w:r>
      <w:r w:rsidRPr="006D6B6F">
        <w:rPr>
          <w:rFonts w:ascii="Times New Roman" w:hAnsi="Times New Roman" w:cs="Times New Roman"/>
          <w:sz w:val="24"/>
          <w:szCs w:val="24"/>
        </w:rPr>
        <w:t> – Número de acciones negociadas ese día</w:t>
      </w:r>
    </w:p>
    <w:p w14:paraId="5A22BC2D" w14:textId="12D45EFF" w:rsidR="00986442" w:rsidRPr="006D6B6F" w:rsidRDefault="00986442" w:rsidP="006D6B6F">
      <w:pPr>
        <w:rPr>
          <w:b/>
          <w:bCs/>
          <w:lang w:eastAsia="es-ES"/>
        </w:rPr>
      </w:pPr>
    </w:p>
    <w:p w14:paraId="01673C15" w14:textId="77777777" w:rsidR="006D6B6F" w:rsidRPr="006D6B6F" w:rsidRDefault="00986442" w:rsidP="00395384">
      <w:pPr>
        <w:pStyle w:val="Prrafodelista"/>
        <w:numPr>
          <w:ilvl w:val="0"/>
          <w:numId w:val="2"/>
        </w:numPr>
        <w:rPr>
          <w:rFonts w:ascii="Times New Roman" w:hAnsi="Times New Roman" w:cs="Times New Roman"/>
          <w:b/>
          <w:bCs/>
          <w:sz w:val="28"/>
          <w:szCs w:val="28"/>
          <w:lang w:eastAsia="es-ES"/>
        </w:rPr>
      </w:pPr>
      <w:r w:rsidRPr="006D6B6F">
        <w:rPr>
          <w:rFonts w:ascii="Times New Roman" w:hAnsi="Times New Roman" w:cs="Times New Roman"/>
          <w:b/>
          <w:bCs/>
          <w:sz w:val="28"/>
          <w:szCs w:val="28"/>
          <w:lang w:eastAsia="es-ES"/>
        </w:rPr>
        <w:t>J</w:t>
      </w:r>
      <w:r w:rsidRPr="006D6B6F">
        <w:rPr>
          <w:rFonts w:ascii="Times New Roman" w:hAnsi="Times New Roman" w:cs="Times New Roman"/>
          <w:b/>
          <w:bCs/>
          <w:sz w:val="28"/>
          <w:szCs w:val="28"/>
          <w:lang w:eastAsia="es-ES"/>
        </w:rPr>
        <w:t>ustificación</w:t>
      </w:r>
      <w:r w:rsidRPr="006D6B6F">
        <w:rPr>
          <w:rFonts w:ascii="Times New Roman" w:hAnsi="Times New Roman" w:cs="Times New Roman"/>
          <w:b/>
          <w:bCs/>
          <w:sz w:val="28"/>
          <w:szCs w:val="28"/>
          <w:lang w:eastAsia="es-ES"/>
        </w:rPr>
        <w:t>:</w:t>
      </w:r>
    </w:p>
    <w:p w14:paraId="1A20A0FE" w14:textId="0B43AF50" w:rsidR="006D6B6F" w:rsidRDefault="006D6B6F" w:rsidP="006D6B6F">
      <w:pPr>
        <w:pStyle w:val="NormalWeb"/>
        <w:ind w:left="708"/>
      </w:pPr>
      <w:r>
        <w:t xml:space="preserve">La elección de este </w:t>
      </w:r>
      <w:proofErr w:type="spellStart"/>
      <w:r>
        <w:t>dataset</w:t>
      </w:r>
      <w:proofErr w:type="spellEnd"/>
      <w:r>
        <w:t xml:space="preserve"> para el análisis con el modelo </w:t>
      </w:r>
      <w:r w:rsidRPr="006D6B6F">
        <w:t>ARIMA</w:t>
      </w:r>
      <w:r>
        <w:t xml:space="preserve"> se fundamenta </w:t>
      </w:r>
      <w:r>
        <w:t>por</w:t>
      </w:r>
      <w:r>
        <w:t>:</w:t>
      </w:r>
    </w:p>
    <w:p w14:paraId="70CCEC70" w14:textId="2DD2932F" w:rsidR="006D6B6F" w:rsidRDefault="006D6B6F" w:rsidP="006D6B6F">
      <w:pPr>
        <w:pStyle w:val="NormalWeb"/>
        <w:numPr>
          <w:ilvl w:val="0"/>
          <w:numId w:val="2"/>
        </w:numPr>
        <w:ind w:left="1428"/>
      </w:pPr>
      <w:r>
        <w:t xml:space="preserve">El sector del </w:t>
      </w:r>
      <w:proofErr w:type="spellStart"/>
      <w:r>
        <w:rPr>
          <w:i/>
          <w:iCs/>
        </w:rPr>
        <w:t>streaming</w:t>
      </w:r>
      <w:proofErr w:type="spellEnd"/>
      <w:r>
        <w:t xml:space="preserve"> es altamente volátil. Netflix presenta una tendencia alcista histórica interrumpida por periodos de corrección brusca (caídas de suscriptores, competencia), lo que permite poner a prueba la capacidad del modelo para capturar cambios de tendencia.</w:t>
      </w:r>
    </w:p>
    <w:p w14:paraId="00977F6D" w14:textId="57860175" w:rsidR="006D6B6F" w:rsidRDefault="006D6B6F" w:rsidP="006D6B6F">
      <w:pPr>
        <w:pStyle w:val="NormalWeb"/>
        <w:numPr>
          <w:ilvl w:val="0"/>
          <w:numId w:val="2"/>
        </w:numPr>
        <w:ind w:left="1428"/>
      </w:pPr>
      <w:r>
        <w:rPr>
          <w:b/>
          <w:bCs/>
        </w:rPr>
        <w:t>Complejidad Estadística:</w:t>
      </w:r>
      <w:r>
        <w:t xml:space="preserve"> Al ser un activo financiero, es casi seguro que la serie </w:t>
      </w:r>
      <w:r>
        <w:rPr>
          <w:b/>
          <w:bCs/>
        </w:rPr>
        <w:t>no sea estacionaria</w:t>
      </w:r>
      <w:r>
        <w:t xml:space="preserve"> originalmente. Esto nos obliga a aplicar técnicas de diferenciación y análisis de residuos, cumpliendo estrictamente con los requisitos de la metodología de Diego Calvo.</w:t>
      </w:r>
    </w:p>
    <w:p w14:paraId="4F001A17" w14:textId="2F07C797" w:rsidR="006D6B6F" w:rsidRDefault="006D6B6F" w:rsidP="006D6B6F">
      <w:pPr>
        <w:pStyle w:val="NormalWeb"/>
        <w:numPr>
          <w:ilvl w:val="0"/>
          <w:numId w:val="2"/>
        </w:numPr>
        <w:ind w:left="1428"/>
      </w:pPr>
      <w:r>
        <w:rPr>
          <w:b/>
          <w:bCs/>
        </w:rPr>
        <w:lastRenderedPageBreak/>
        <w:t>Volumen de Datos:</w:t>
      </w:r>
      <w:r>
        <w:t xml:space="preserve"> </w:t>
      </w:r>
      <w:r>
        <w:t>E</w:t>
      </w:r>
      <w:r>
        <w:t>l modelo tiene una base de "aprendizaje" suficiente para que las proyecciones futuras tengan validez estadística y los intervalos de confianza sean realistas.</w:t>
      </w:r>
    </w:p>
    <w:p w14:paraId="5880B25D" w14:textId="77777777" w:rsidR="006D6B6F" w:rsidRDefault="006D6B6F" w:rsidP="006D6B6F">
      <w:pPr>
        <w:pStyle w:val="NormalWeb"/>
        <w:ind w:left="1428"/>
      </w:pPr>
    </w:p>
    <w:p w14:paraId="4CB3BA6C" w14:textId="5D52930E" w:rsidR="00986442" w:rsidRDefault="00986442" w:rsidP="00395384">
      <w:pPr>
        <w:pStyle w:val="Prrafodelista"/>
        <w:numPr>
          <w:ilvl w:val="0"/>
          <w:numId w:val="2"/>
        </w:numPr>
        <w:rPr>
          <w:rFonts w:ascii="Times New Roman" w:hAnsi="Times New Roman" w:cs="Times New Roman"/>
          <w:b/>
          <w:bCs/>
          <w:sz w:val="28"/>
          <w:szCs w:val="28"/>
          <w:lang w:eastAsia="es-ES"/>
        </w:rPr>
      </w:pPr>
      <w:r w:rsidRPr="006D6B6F">
        <w:rPr>
          <w:rFonts w:ascii="Times New Roman" w:hAnsi="Times New Roman" w:cs="Times New Roman"/>
          <w:b/>
          <w:bCs/>
          <w:sz w:val="28"/>
          <w:szCs w:val="28"/>
          <w:lang w:eastAsia="es-ES"/>
        </w:rPr>
        <w:t>Pasos seguidos.</w:t>
      </w:r>
    </w:p>
    <w:p w14:paraId="15A3B432" w14:textId="77777777" w:rsidR="006D6B6F" w:rsidRPr="006D6B6F" w:rsidRDefault="006D6B6F" w:rsidP="006D6B6F">
      <w:pPr>
        <w:pStyle w:val="Prrafodelista"/>
        <w:rPr>
          <w:rFonts w:ascii="Times New Roman" w:hAnsi="Times New Roman" w:cs="Times New Roman"/>
          <w:b/>
          <w:bCs/>
          <w:sz w:val="28"/>
          <w:szCs w:val="28"/>
          <w:lang w:eastAsia="es-ES"/>
        </w:rPr>
      </w:pPr>
    </w:p>
    <w:p w14:paraId="43E0798B" w14:textId="51A250F4" w:rsidR="006D6B6F" w:rsidRPr="00675125" w:rsidRDefault="006D6B6F"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 xml:space="preserve">Cargar </w:t>
      </w:r>
      <w:r w:rsidR="006E102C" w:rsidRPr="00675125">
        <w:rPr>
          <w:rFonts w:ascii="Times New Roman" w:hAnsi="Times New Roman" w:cs="Times New Roman"/>
          <w:sz w:val="24"/>
          <w:szCs w:val="24"/>
          <w:lang w:eastAsia="es-ES"/>
        </w:rPr>
        <w:t>librerías</w:t>
      </w:r>
    </w:p>
    <w:p w14:paraId="5B0876A8" w14:textId="174A48BB" w:rsidR="005646D9" w:rsidRPr="006E102C"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17D4D905" wp14:editId="5B96594D">
            <wp:extent cx="4258269" cy="140037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8269" cy="1400370"/>
                    </a:xfrm>
                    <a:prstGeom prst="rect">
                      <a:avLst/>
                    </a:prstGeom>
                  </pic:spPr>
                </pic:pic>
              </a:graphicData>
            </a:graphic>
          </wp:inline>
        </w:drawing>
      </w:r>
    </w:p>
    <w:p w14:paraId="322F00F5" w14:textId="6BF2D314" w:rsidR="006E102C" w:rsidRPr="00675125" w:rsidRDefault="006E102C"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Cargar CSV</w:t>
      </w:r>
    </w:p>
    <w:p w14:paraId="5D98A45E" w14:textId="3FBC9114" w:rsidR="005646D9" w:rsidRPr="005646D9" w:rsidRDefault="005646D9" w:rsidP="005646D9">
      <w:pPr>
        <w:ind w:left="708" w:firstLine="708"/>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4016917E" wp14:editId="3CD877D3">
            <wp:extent cx="2676899" cy="33342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6899" cy="333422"/>
                    </a:xfrm>
                    <a:prstGeom prst="rect">
                      <a:avLst/>
                    </a:prstGeom>
                  </pic:spPr>
                </pic:pic>
              </a:graphicData>
            </a:graphic>
          </wp:inline>
        </w:drawing>
      </w:r>
    </w:p>
    <w:p w14:paraId="1237EB0E" w14:textId="749A79B0"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Formatear fechas y orden cronológico</w:t>
      </w:r>
    </w:p>
    <w:p w14:paraId="653B4A33" w14:textId="66F7F9A7"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52317307" wp14:editId="4E16BAF2">
            <wp:extent cx="3381847" cy="638264"/>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81847" cy="638264"/>
                    </a:xfrm>
                    <a:prstGeom prst="rect">
                      <a:avLst/>
                    </a:prstGeom>
                  </pic:spPr>
                </pic:pic>
              </a:graphicData>
            </a:graphic>
          </wp:inline>
        </w:drawing>
      </w:r>
    </w:p>
    <w:p w14:paraId="78DB0388" w14:textId="590EA2DD" w:rsidR="005646D9" w:rsidRPr="00675125" w:rsidRDefault="005646D9" w:rsidP="006D6B6F">
      <w:pPr>
        <w:pStyle w:val="Prrafodelista"/>
        <w:numPr>
          <w:ilvl w:val="1"/>
          <w:numId w:val="2"/>
        </w:numPr>
        <w:rPr>
          <w:rFonts w:ascii="Times New Roman" w:hAnsi="Times New Roman" w:cs="Times New Roman"/>
          <w:b/>
          <w:bCs/>
          <w:sz w:val="24"/>
          <w:szCs w:val="24"/>
          <w:lang w:eastAsia="es-ES"/>
        </w:rPr>
      </w:pPr>
      <w:proofErr w:type="spellStart"/>
      <w:r w:rsidRPr="00675125">
        <w:rPr>
          <w:rFonts w:ascii="Times New Roman" w:hAnsi="Times New Roman" w:cs="Times New Roman"/>
          <w:sz w:val="24"/>
          <w:szCs w:val="24"/>
          <w:lang w:eastAsia="es-ES"/>
        </w:rPr>
        <w:t>Conversion</w:t>
      </w:r>
      <w:proofErr w:type="spellEnd"/>
      <w:r w:rsidRPr="00675125">
        <w:rPr>
          <w:rFonts w:ascii="Times New Roman" w:hAnsi="Times New Roman" w:cs="Times New Roman"/>
          <w:sz w:val="24"/>
          <w:szCs w:val="24"/>
          <w:lang w:eastAsia="es-ES"/>
        </w:rPr>
        <w:t xml:space="preserve"> a objeto </w:t>
      </w:r>
      <w:proofErr w:type="spellStart"/>
      <w:r w:rsidRPr="00675125">
        <w:rPr>
          <w:rFonts w:ascii="Times New Roman" w:hAnsi="Times New Roman" w:cs="Times New Roman"/>
          <w:sz w:val="24"/>
          <w:szCs w:val="24"/>
          <w:lang w:eastAsia="es-ES"/>
        </w:rPr>
        <w:t>TimeSeries</w:t>
      </w:r>
      <w:proofErr w:type="spellEnd"/>
    </w:p>
    <w:p w14:paraId="218AE708" w14:textId="22025C25"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4F95C717" wp14:editId="6865B84B">
            <wp:extent cx="5400040" cy="4216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21640"/>
                    </a:xfrm>
                    <a:prstGeom prst="rect">
                      <a:avLst/>
                    </a:prstGeom>
                  </pic:spPr>
                </pic:pic>
              </a:graphicData>
            </a:graphic>
          </wp:inline>
        </w:drawing>
      </w:r>
    </w:p>
    <w:p w14:paraId="2ABBAEEC" w14:textId="215C0963"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Visualización inicial</w:t>
      </w:r>
    </w:p>
    <w:p w14:paraId="62E0E345" w14:textId="45547C3A" w:rsidR="005646D9" w:rsidRPr="00675125" w:rsidRDefault="005646D9" w:rsidP="005646D9">
      <w:pPr>
        <w:pStyle w:val="Prrafodelista"/>
        <w:ind w:left="1440"/>
        <w:rPr>
          <w:rFonts w:ascii="Times New Roman" w:hAnsi="Times New Roman" w:cs="Times New Roman"/>
          <w:b/>
          <w:bCs/>
          <w:sz w:val="24"/>
          <w:szCs w:val="24"/>
          <w:lang w:eastAsia="es-ES"/>
        </w:rPr>
      </w:pPr>
      <w:r w:rsidRPr="00675125">
        <w:rPr>
          <w:rFonts w:ascii="Times New Roman" w:hAnsi="Times New Roman" w:cs="Times New Roman"/>
          <w:b/>
          <w:bCs/>
          <w:sz w:val="24"/>
          <w:szCs w:val="24"/>
          <w:lang w:eastAsia="es-ES"/>
        </w:rPr>
        <w:drawing>
          <wp:inline distT="0" distB="0" distL="0" distR="0" wp14:anchorId="552EA332" wp14:editId="7937A51B">
            <wp:extent cx="4163006" cy="771633"/>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3006" cy="771633"/>
                    </a:xfrm>
                    <a:prstGeom prst="rect">
                      <a:avLst/>
                    </a:prstGeom>
                  </pic:spPr>
                </pic:pic>
              </a:graphicData>
            </a:graphic>
          </wp:inline>
        </w:drawing>
      </w:r>
    </w:p>
    <w:p w14:paraId="0704F279" w14:textId="66C5E4E2"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PASO 3 Descomposición</w:t>
      </w:r>
    </w:p>
    <w:p w14:paraId="50EA977B" w14:textId="428D0A98"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37DC4861" wp14:editId="18D17EF1">
            <wp:extent cx="4896533" cy="390580"/>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6533" cy="390580"/>
                    </a:xfrm>
                    <a:prstGeom prst="rect">
                      <a:avLst/>
                    </a:prstGeom>
                  </pic:spPr>
                </pic:pic>
              </a:graphicData>
            </a:graphic>
          </wp:inline>
        </w:drawing>
      </w:r>
    </w:p>
    <w:p w14:paraId="55A5F2A2" w14:textId="37FFA4E4"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 xml:space="preserve">Test </w:t>
      </w:r>
      <w:proofErr w:type="spellStart"/>
      <w:r w:rsidRPr="00675125">
        <w:rPr>
          <w:rFonts w:ascii="Times New Roman" w:hAnsi="Times New Roman" w:cs="Times New Roman"/>
          <w:sz w:val="24"/>
          <w:szCs w:val="24"/>
          <w:lang w:eastAsia="es-ES"/>
        </w:rPr>
        <w:t>Dickey</w:t>
      </w:r>
      <w:proofErr w:type="spellEnd"/>
      <w:r w:rsidRPr="00675125">
        <w:rPr>
          <w:rFonts w:ascii="Times New Roman" w:hAnsi="Times New Roman" w:cs="Times New Roman"/>
          <w:sz w:val="24"/>
          <w:szCs w:val="24"/>
          <w:lang w:eastAsia="es-ES"/>
        </w:rPr>
        <w:t>-Fuller</w:t>
      </w:r>
    </w:p>
    <w:p w14:paraId="6565814A" w14:textId="75DD4566"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44BC4FFE" wp14:editId="07559985">
            <wp:extent cx="2333951" cy="590632"/>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3951" cy="590632"/>
                    </a:xfrm>
                    <a:prstGeom prst="rect">
                      <a:avLst/>
                    </a:prstGeom>
                  </pic:spPr>
                </pic:pic>
              </a:graphicData>
            </a:graphic>
          </wp:inline>
        </w:drawing>
      </w:r>
    </w:p>
    <w:p w14:paraId="6890893B" w14:textId="79EF3969"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Calcular diferencias necesarias</w:t>
      </w:r>
    </w:p>
    <w:p w14:paraId="697A76E4" w14:textId="188A3F5D"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drawing>
          <wp:inline distT="0" distB="0" distL="0" distR="0" wp14:anchorId="0AAD861D" wp14:editId="3DFECA45">
            <wp:extent cx="5172797" cy="419158"/>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2797" cy="419158"/>
                    </a:xfrm>
                    <a:prstGeom prst="rect">
                      <a:avLst/>
                    </a:prstGeom>
                  </pic:spPr>
                </pic:pic>
              </a:graphicData>
            </a:graphic>
          </wp:inline>
        </w:drawing>
      </w:r>
    </w:p>
    <w:p w14:paraId="0284015F" w14:textId="72A29AB2" w:rsidR="005646D9" w:rsidRPr="00675125" w:rsidRDefault="005646D9" w:rsidP="006D6B6F">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Diferenciación para estabilizar serie</w:t>
      </w:r>
    </w:p>
    <w:p w14:paraId="63159280" w14:textId="6219B83A" w:rsidR="005646D9" w:rsidRPr="005646D9" w:rsidRDefault="005646D9" w:rsidP="005646D9">
      <w:pPr>
        <w:pStyle w:val="Prrafodelista"/>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lastRenderedPageBreak/>
        <w:drawing>
          <wp:inline distT="0" distB="0" distL="0" distR="0" wp14:anchorId="0FBD68E8" wp14:editId="68A3FB4F">
            <wp:extent cx="5400040" cy="7213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21360"/>
                    </a:xfrm>
                    <a:prstGeom prst="rect">
                      <a:avLst/>
                    </a:prstGeom>
                  </pic:spPr>
                </pic:pic>
              </a:graphicData>
            </a:graphic>
          </wp:inline>
        </w:drawing>
      </w:r>
    </w:p>
    <w:p w14:paraId="1E845D90" w14:textId="5463F5DA" w:rsidR="005646D9" w:rsidRPr="00675125" w:rsidRDefault="005646D9" w:rsidP="005646D9">
      <w:pPr>
        <w:pStyle w:val="Prrafodelista"/>
        <w:numPr>
          <w:ilvl w:val="1"/>
          <w:numId w:val="2"/>
        </w:numPr>
        <w:rPr>
          <w:rFonts w:ascii="Times New Roman" w:hAnsi="Times New Roman" w:cs="Times New Roman"/>
          <w:b/>
          <w:bCs/>
          <w:sz w:val="24"/>
          <w:szCs w:val="24"/>
          <w:lang w:eastAsia="es-ES"/>
        </w:rPr>
      </w:pPr>
      <w:r w:rsidRPr="00675125">
        <w:rPr>
          <w:rFonts w:ascii="Times New Roman" w:hAnsi="Times New Roman" w:cs="Times New Roman"/>
          <w:sz w:val="24"/>
          <w:szCs w:val="24"/>
          <w:lang w:eastAsia="es-ES"/>
        </w:rPr>
        <w:t>PASO 5 Entrenamiento del modelo</w:t>
      </w:r>
    </w:p>
    <w:p w14:paraId="0810A03D" w14:textId="091CDF80" w:rsidR="005646D9" w:rsidRPr="00675125" w:rsidRDefault="005646D9" w:rsidP="005646D9">
      <w:pPr>
        <w:pStyle w:val="Prrafodelista"/>
        <w:numPr>
          <w:ilvl w:val="1"/>
          <w:numId w:val="2"/>
        </w:numPr>
        <w:rPr>
          <w:rFonts w:ascii="Times New Roman" w:hAnsi="Times New Roman" w:cs="Times New Roman"/>
          <w:sz w:val="24"/>
          <w:szCs w:val="24"/>
          <w:lang w:eastAsia="es-ES"/>
        </w:rPr>
      </w:pPr>
      <w:r w:rsidRPr="00675125">
        <w:rPr>
          <w:rFonts w:ascii="Times New Roman" w:hAnsi="Times New Roman" w:cs="Times New Roman"/>
          <w:sz w:val="24"/>
          <w:szCs w:val="24"/>
          <w:lang w:eastAsia="es-ES"/>
        </w:rPr>
        <w:t xml:space="preserve">Cambiamos </w:t>
      </w:r>
      <w:proofErr w:type="spellStart"/>
      <w:r w:rsidRPr="00675125">
        <w:rPr>
          <w:rFonts w:ascii="Times New Roman" w:hAnsi="Times New Roman" w:cs="Times New Roman"/>
          <w:sz w:val="24"/>
          <w:szCs w:val="24"/>
          <w:lang w:eastAsia="es-ES"/>
        </w:rPr>
        <w:t>stepwise</w:t>
      </w:r>
      <w:proofErr w:type="spellEnd"/>
      <w:r w:rsidRPr="00675125">
        <w:rPr>
          <w:rFonts w:ascii="Times New Roman" w:hAnsi="Times New Roman" w:cs="Times New Roman"/>
          <w:sz w:val="24"/>
          <w:szCs w:val="24"/>
          <w:lang w:eastAsia="es-ES"/>
        </w:rPr>
        <w:t xml:space="preserve"> y </w:t>
      </w:r>
      <w:proofErr w:type="spellStart"/>
      <w:r w:rsidRPr="00675125">
        <w:rPr>
          <w:rFonts w:ascii="Times New Roman" w:hAnsi="Times New Roman" w:cs="Times New Roman"/>
          <w:sz w:val="24"/>
          <w:szCs w:val="24"/>
          <w:lang w:eastAsia="es-ES"/>
        </w:rPr>
        <w:t>approximation</w:t>
      </w:r>
      <w:proofErr w:type="spellEnd"/>
      <w:r w:rsidRPr="00675125">
        <w:rPr>
          <w:rFonts w:ascii="Times New Roman" w:hAnsi="Times New Roman" w:cs="Times New Roman"/>
          <w:sz w:val="24"/>
          <w:szCs w:val="24"/>
          <w:lang w:eastAsia="es-ES"/>
        </w:rPr>
        <w:t xml:space="preserve"> a TRUE para que no se bloquee ya que se bloquea con la inmensidad de datos, más eficiente si no </w:t>
      </w:r>
      <w:proofErr w:type="spellStart"/>
      <w:r w:rsidRPr="00675125">
        <w:rPr>
          <w:rFonts w:ascii="Times New Roman" w:hAnsi="Times New Roman" w:cs="Times New Roman"/>
          <w:sz w:val="24"/>
          <w:szCs w:val="24"/>
          <w:lang w:eastAsia="es-ES"/>
        </w:rPr>
        <w:t>no</w:t>
      </w:r>
      <w:proofErr w:type="spellEnd"/>
      <w:r w:rsidRPr="00675125">
        <w:rPr>
          <w:rFonts w:ascii="Times New Roman" w:hAnsi="Times New Roman" w:cs="Times New Roman"/>
          <w:sz w:val="24"/>
          <w:szCs w:val="24"/>
          <w:lang w:eastAsia="es-ES"/>
        </w:rPr>
        <w:t xml:space="preserve"> saca grafica se bloquea</w:t>
      </w:r>
    </w:p>
    <w:p w14:paraId="292B9570" w14:textId="6981DCE6" w:rsidR="005646D9" w:rsidRDefault="005646D9" w:rsidP="005646D9">
      <w:pPr>
        <w:pStyle w:val="Prrafodelista"/>
        <w:ind w:left="1440"/>
        <w:rPr>
          <w:rFonts w:ascii="Times New Roman" w:hAnsi="Times New Roman" w:cs="Times New Roman"/>
          <w:sz w:val="28"/>
          <w:szCs w:val="28"/>
          <w:lang w:eastAsia="es-ES"/>
        </w:rPr>
      </w:pPr>
      <w:r w:rsidRPr="005646D9">
        <w:rPr>
          <w:rFonts w:ascii="Times New Roman" w:hAnsi="Times New Roman" w:cs="Times New Roman"/>
          <w:b/>
          <w:bCs/>
          <w:sz w:val="28"/>
          <w:szCs w:val="28"/>
          <w:lang w:eastAsia="es-ES"/>
        </w:rPr>
        <w:drawing>
          <wp:inline distT="0" distB="0" distL="0" distR="0" wp14:anchorId="3604491F" wp14:editId="5F946DD4">
            <wp:extent cx="5400040" cy="6299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629920"/>
                    </a:xfrm>
                    <a:prstGeom prst="rect">
                      <a:avLst/>
                    </a:prstGeom>
                  </pic:spPr>
                </pic:pic>
              </a:graphicData>
            </a:graphic>
          </wp:inline>
        </w:drawing>
      </w:r>
    </w:p>
    <w:p w14:paraId="0EDDDF30" w14:textId="189D3752" w:rsidR="005646D9" w:rsidRPr="00675125" w:rsidRDefault="005646D9" w:rsidP="006D6B6F">
      <w:pPr>
        <w:pStyle w:val="Prrafodelista"/>
        <w:numPr>
          <w:ilvl w:val="1"/>
          <w:numId w:val="2"/>
        </w:numPr>
        <w:rPr>
          <w:rFonts w:ascii="Times New Roman" w:hAnsi="Times New Roman" w:cs="Times New Roman"/>
          <w:sz w:val="24"/>
          <w:szCs w:val="24"/>
          <w:lang w:eastAsia="es-ES"/>
        </w:rPr>
      </w:pPr>
      <w:r w:rsidRPr="00675125">
        <w:rPr>
          <w:rFonts w:ascii="Times New Roman" w:hAnsi="Times New Roman" w:cs="Times New Roman"/>
          <w:sz w:val="24"/>
          <w:szCs w:val="24"/>
          <w:lang w:eastAsia="es-ES"/>
        </w:rPr>
        <w:t>Gráficos de Residuos</w:t>
      </w:r>
    </w:p>
    <w:p w14:paraId="625FFA83" w14:textId="49893491" w:rsidR="005646D9" w:rsidRDefault="005646D9" w:rsidP="005646D9">
      <w:pPr>
        <w:pStyle w:val="Prrafodelista"/>
        <w:ind w:left="1440"/>
        <w:rPr>
          <w:rFonts w:ascii="Times New Roman" w:hAnsi="Times New Roman" w:cs="Times New Roman"/>
          <w:sz w:val="28"/>
          <w:szCs w:val="28"/>
          <w:lang w:eastAsia="es-ES"/>
        </w:rPr>
      </w:pPr>
      <w:r w:rsidRPr="005646D9">
        <w:rPr>
          <w:rFonts w:ascii="Times New Roman" w:hAnsi="Times New Roman" w:cs="Times New Roman"/>
          <w:sz w:val="28"/>
          <w:szCs w:val="28"/>
          <w:lang w:eastAsia="es-ES"/>
        </w:rPr>
        <w:drawing>
          <wp:inline distT="0" distB="0" distL="0" distR="0" wp14:anchorId="2FB28554" wp14:editId="6EB1BB82">
            <wp:extent cx="2162477" cy="14289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2477" cy="142895"/>
                    </a:xfrm>
                    <a:prstGeom prst="rect">
                      <a:avLst/>
                    </a:prstGeom>
                  </pic:spPr>
                </pic:pic>
              </a:graphicData>
            </a:graphic>
          </wp:inline>
        </w:drawing>
      </w:r>
    </w:p>
    <w:p w14:paraId="071862CA" w14:textId="3CCD01BD" w:rsidR="005646D9" w:rsidRPr="00675125" w:rsidRDefault="005646D9" w:rsidP="006D6B6F">
      <w:pPr>
        <w:pStyle w:val="Prrafodelista"/>
        <w:numPr>
          <w:ilvl w:val="1"/>
          <w:numId w:val="2"/>
        </w:numPr>
        <w:rPr>
          <w:rFonts w:ascii="Times New Roman" w:hAnsi="Times New Roman" w:cs="Times New Roman"/>
          <w:sz w:val="24"/>
          <w:szCs w:val="24"/>
          <w:lang w:eastAsia="es-ES"/>
        </w:rPr>
      </w:pPr>
      <w:r w:rsidRPr="00675125">
        <w:rPr>
          <w:rFonts w:ascii="Times New Roman" w:hAnsi="Times New Roman" w:cs="Times New Roman"/>
          <w:sz w:val="24"/>
          <w:szCs w:val="24"/>
          <w:lang w:eastAsia="es-ES"/>
        </w:rPr>
        <w:t>Generar predicción 30 días</w:t>
      </w:r>
    </w:p>
    <w:p w14:paraId="1FC8792B" w14:textId="2D918E00" w:rsidR="005646D9" w:rsidRDefault="005646D9" w:rsidP="005646D9">
      <w:pPr>
        <w:pStyle w:val="Prrafodelista"/>
        <w:ind w:left="1440"/>
        <w:rPr>
          <w:rFonts w:ascii="Times New Roman" w:hAnsi="Times New Roman" w:cs="Times New Roman"/>
          <w:sz w:val="28"/>
          <w:szCs w:val="28"/>
          <w:lang w:eastAsia="es-ES"/>
        </w:rPr>
      </w:pPr>
      <w:r w:rsidRPr="005646D9">
        <w:rPr>
          <w:rFonts w:ascii="Times New Roman" w:hAnsi="Times New Roman" w:cs="Times New Roman"/>
          <w:sz w:val="28"/>
          <w:szCs w:val="28"/>
          <w:lang w:eastAsia="es-ES"/>
        </w:rPr>
        <w:drawing>
          <wp:inline distT="0" distB="0" distL="0" distR="0" wp14:anchorId="44015889" wp14:editId="02AE6500">
            <wp:extent cx="3362794" cy="352474"/>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2794" cy="352474"/>
                    </a:xfrm>
                    <a:prstGeom prst="rect">
                      <a:avLst/>
                    </a:prstGeom>
                  </pic:spPr>
                </pic:pic>
              </a:graphicData>
            </a:graphic>
          </wp:inline>
        </w:drawing>
      </w:r>
    </w:p>
    <w:p w14:paraId="1AA35F79" w14:textId="776573AF" w:rsidR="005646D9" w:rsidRPr="00675125" w:rsidRDefault="005646D9" w:rsidP="006D6B6F">
      <w:pPr>
        <w:pStyle w:val="Prrafodelista"/>
        <w:numPr>
          <w:ilvl w:val="1"/>
          <w:numId w:val="2"/>
        </w:numPr>
        <w:rPr>
          <w:rFonts w:ascii="Times New Roman" w:hAnsi="Times New Roman" w:cs="Times New Roman"/>
          <w:sz w:val="24"/>
          <w:szCs w:val="24"/>
          <w:lang w:eastAsia="es-ES"/>
        </w:rPr>
      </w:pPr>
      <w:r w:rsidRPr="00675125">
        <w:rPr>
          <w:rFonts w:ascii="Times New Roman" w:hAnsi="Times New Roman" w:cs="Times New Roman"/>
          <w:sz w:val="24"/>
          <w:szCs w:val="24"/>
          <w:lang w:eastAsia="es-ES"/>
        </w:rPr>
        <w:t xml:space="preserve">Gráfico final con </w:t>
      </w:r>
      <w:proofErr w:type="spellStart"/>
      <w:r w:rsidRPr="00675125">
        <w:rPr>
          <w:rFonts w:ascii="Times New Roman" w:hAnsi="Times New Roman" w:cs="Times New Roman"/>
          <w:sz w:val="24"/>
          <w:szCs w:val="24"/>
          <w:lang w:eastAsia="es-ES"/>
        </w:rPr>
        <w:t>autolop</w:t>
      </w:r>
      <w:proofErr w:type="spellEnd"/>
    </w:p>
    <w:p w14:paraId="0A13F3BF" w14:textId="318F6D66" w:rsidR="005646D9" w:rsidRDefault="005646D9" w:rsidP="005646D9">
      <w:pPr>
        <w:pStyle w:val="Prrafodelista"/>
        <w:ind w:left="1440"/>
        <w:rPr>
          <w:rFonts w:ascii="Times New Roman" w:hAnsi="Times New Roman" w:cs="Times New Roman"/>
          <w:sz w:val="28"/>
          <w:szCs w:val="28"/>
          <w:lang w:eastAsia="es-ES"/>
        </w:rPr>
      </w:pPr>
      <w:r w:rsidRPr="005646D9">
        <w:rPr>
          <w:rFonts w:ascii="Times New Roman" w:hAnsi="Times New Roman" w:cs="Times New Roman"/>
          <w:sz w:val="28"/>
          <w:szCs w:val="28"/>
          <w:lang w:eastAsia="es-ES"/>
        </w:rPr>
        <w:drawing>
          <wp:inline distT="0" distB="0" distL="0" distR="0" wp14:anchorId="6664C209" wp14:editId="4274C742">
            <wp:extent cx="1352739" cy="152421"/>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52739" cy="152421"/>
                    </a:xfrm>
                    <a:prstGeom prst="rect">
                      <a:avLst/>
                    </a:prstGeom>
                  </pic:spPr>
                </pic:pic>
              </a:graphicData>
            </a:graphic>
          </wp:inline>
        </w:drawing>
      </w:r>
    </w:p>
    <w:p w14:paraId="6975CFFC" w14:textId="150D0FB6" w:rsidR="005646D9" w:rsidRPr="00675125" w:rsidRDefault="005646D9" w:rsidP="006D6B6F">
      <w:pPr>
        <w:pStyle w:val="Prrafodelista"/>
        <w:numPr>
          <w:ilvl w:val="1"/>
          <w:numId w:val="2"/>
        </w:numPr>
        <w:rPr>
          <w:rFonts w:ascii="Times New Roman" w:hAnsi="Times New Roman" w:cs="Times New Roman"/>
          <w:sz w:val="24"/>
          <w:szCs w:val="24"/>
          <w:lang w:eastAsia="es-ES"/>
        </w:rPr>
      </w:pPr>
      <w:r w:rsidRPr="00675125">
        <w:rPr>
          <w:rFonts w:ascii="Times New Roman" w:hAnsi="Times New Roman" w:cs="Times New Roman"/>
          <w:sz w:val="24"/>
          <w:szCs w:val="24"/>
          <w:lang w:eastAsia="es-ES"/>
        </w:rPr>
        <w:t>Mostrar tabla de valores</w:t>
      </w:r>
    </w:p>
    <w:p w14:paraId="31207FB3" w14:textId="4BB948C4" w:rsidR="005646D9" w:rsidRPr="005646D9" w:rsidRDefault="005646D9" w:rsidP="005646D9">
      <w:pPr>
        <w:pStyle w:val="Prrafodelista"/>
        <w:ind w:left="1440"/>
        <w:rPr>
          <w:rFonts w:ascii="Times New Roman" w:hAnsi="Times New Roman" w:cs="Times New Roman"/>
          <w:sz w:val="28"/>
          <w:szCs w:val="28"/>
          <w:lang w:eastAsia="es-ES"/>
        </w:rPr>
      </w:pPr>
      <w:r w:rsidRPr="005646D9">
        <w:rPr>
          <w:rFonts w:ascii="Times New Roman" w:hAnsi="Times New Roman" w:cs="Times New Roman"/>
          <w:sz w:val="28"/>
          <w:szCs w:val="28"/>
          <w:lang w:eastAsia="es-ES"/>
        </w:rPr>
        <w:drawing>
          <wp:inline distT="0" distB="0" distL="0" distR="0" wp14:anchorId="1E2972BA" wp14:editId="37231626">
            <wp:extent cx="3667637" cy="30484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7637" cy="304843"/>
                    </a:xfrm>
                    <a:prstGeom prst="rect">
                      <a:avLst/>
                    </a:prstGeom>
                  </pic:spPr>
                </pic:pic>
              </a:graphicData>
            </a:graphic>
          </wp:inline>
        </w:drawing>
      </w:r>
    </w:p>
    <w:p w14:paraId="6C6A1881" w14:textId="77777777" w:rsidR="00675125" w:rsidRDefault="00675125">
      <w:pPr>
        <w:rPr>
          <w:rFonts w:ascii="Times New Roman" w:hAnsi="Times New Roman" w:cs="Times New Roman"/>
          <w:b/>
          <w:bCs/>
          <w:sz w:val="28"/>
          <w:szCs w:val="28"/>
          <w:lang w:eastAsia="es-ES"/>
        </w:rPr>
      </w:pPr>
      <w:r>
        <w:rPr>
          <w:rFonts w:ascii="Times New Roman" w:hAnsi="Times New Roman" w:cs="Times New Roman"/>
          <w:b/>
          <w:bCs/>
          <w:sz w:val="28"/>
          <w:szCs w:val="28"/>
          <w:lang w:eastAsia="es-ES"/>
        </w:rPr>
        <w:br w:type="page"/>
      </w:r>
    </w:p>
    <w:p w14:paraId="2603A411" w14:textId="235AC5FC" w:rsidR="00986442" w:rsidRDefault="00986442" w:rsidP="00986442">
      <w:pPr>
        <w:pStyle w:val="Prrafodelista"/>
        <w:numPr>
          <w:ilvl w:val="0"/>
          <w:numId w:val="2"/>
        </w:numPr>
        <w:rPr>
          <w:rFonts w:ascii="Times New Roman" w:hAnsi="Times New Roman" w:cs="Times New Roman"/>
          <w:b/>
          <w:bCs/>
          <w:sz w:val="28"/>
          <w:szCs w:val="28"/>
          <w:lang w:eastAsia="es-ES"/>
        </w:rPr>
      </w:pPr>
      <w:r w:rsidRPr="006D6B6F">
        <w:rPr>
          <w:rFonts w:ascii="Times New Roman" w:hAnsi="Times New Roman" w:cs="Times New Roman"/>
          <w:b/>
          <w:bCs/>
          <w:sz w:val="28"/>
          <w:szCs w:val="28"/>
          <w:lang w:eastAsia="es-ES"/>
        </w:rPr>
        <w:lastRenderedPageBreak/>
        <w:t>Documentación de pruebas realizada (Gráficos, configuración, resultados...)</w:t>
      </w:r>
    </w:p>
    <w:p w14:paraId="4B37A8AB" w14:textId="5A773253" w:rsidR="005646D9" w:rsidRDefault="005646D9" w:rsidP="005646D9">
      <w:pPr>
        <w:ind w:left="708" w:firstLine="708"/>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t>Gráfico de evolución histórica</w:t>
      </w:r>
    </w:p>
    <w:p w14:paraId="29D27C4F" w14:textId="48942433" w:rsidR="00675125" w:rsidRPr="00675125" w:rsidRDefault="00675125" w:rsidP="005646D9">
      <w:pPr>
        <w:ind w:left="708" w:firstLine="708"/>
        <w:rPr>
          <w:rFonts w:ascii="Times New Roman" w:hAnsi="Times New Roman" w:cs="Times New Roman"/>
          <w:sz w:val="24"/>
          <w:szCs w:val="24"/>
          <w:lang w:eastAsia="es-ES"/>
        </w:rPr>
      </w:pPr>
      <w:r w:rsidRPr="00675125">
        <w:rPr>
          <w:rFonts w:ascii="Times New Roman" w:hAnsi="Times New Roman" w:cs="Times New Roman"/>
          <w:sz w:val="24"/>
          <w:szCs w:val="24"/>
          <w:lang w:eastAsia="es-ES"/>
        </w:rPr>
        <w:t>La gráfica muestra que Netflix ha subido como la espuma a largo plazo, especialmente desde 2015, aunque con caídas fuertes como la de 2022. Como el precio no deja de cambiar y la "montaña" es cada vez más alta, queda claro que la serie no es estable (no es estacionaria). Esto nos obliga a usar trucos matemáticos, como la diferenciación, para que nuestro modelo ARIMA pueda entender los datos y darnos una predicción fiable.</w:t>
      </w:r>
    </w:p>
    <w:p w14:paraId="5FDDF3A8" w14:textId="77777777" w:rsidR="005646D9" w:rsidRDefault="005646D9" w:rsidP="005646D9">
      <w:pPr>
        <w:pStyle w:val="Prrafodelista"/>
        <w:spacing w:before="100" w:beforeAutospacing="1" w:after="100" w:afterAutospacing="1" w:line="240" w:lineRule="auto"/>
        <w:rPr>
          <w:rFonts w:ascii="Times New Roman" w:hAnsi="Times New Roman" w:cs="Times New Roman"/>
          <w:b/>
          <w:bCs/>
          <w:sz w:val="28"/>
          <w:szCs w:val="28"/>
          <w:lang w:eastAsia="es-ES"/>
        </w:rPr>
      </w:pPr>
      <w:r w:rsidRPr="005646D9">
        <w:rPr>
          <w:noProof/>
          <w:lang w:eastAsia="es-ES"/>
        </w:rPr>
        <w:drawing>
          <wp:inline distT="0" distB="0" distL="0" distR="0" wp14:anchorId="662D75E5" wp14:editId="4DDB0E8A">
            <wp:extent cx="3623734" cy="3104718"/>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8057" cy="3108421"/>
                    </a:xfrm>
                    <a:prstGeom prst="rect">
                      <a:avLst/>
                    </a:prstGeom>
                    <a:noFill/>
                    <a:ln>
                      <a:noFill/>
                    </a:ln>
                  </pic:spPr>
                </pic:pic>
              </a:graphicData>
            </a:graphic>
          </wp:inline>
        </w:drawing>
      </w:r>
    </w:p>
    <w:p w14:paraId="77FB853A" w14:textId="3D3B0366" w:rsidR="005646D9" w:rsidRDefault="005646D9" w:rsidP="005646D9">
      <w:pPr>
        <w:pStyle w:val="Prrafodelista"/>
        <w:spacing w:before="100" w:beforeAutospacing="1" w:after="100" w:afterAutospacing="1" w:line="240" w:lineRule="auto"/>
        <w:ind w:left="1440"/>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t>Gráfico de Descomposición de la Serie</w:t>
      </w:r>
    </w:p>
    <w:p w14:paraId="1BFE47AF" w14:textId="5E394EB2" w:rsidR="00675125" w:rsidRPr="00675125" w:rsidRDefault="00675125" w:rsidP="00675125">
      <w:pPr>
        <w:ind w:left="708" w:firstLine="708"/>
        <w:rPr>
          <w:rFonts w:ascii="Times New Roman" w:hAnsi="Times New Roman" w:cs="Times New Roman"/>
          <w:sz w:val="24"/>
          <w:szCs w:val="24"/>
          <w:lang w:eastAsia="es-ES"/>
        </w:rPr>
      </w:pPr>
      <w:r w:rsidRPr="00675125">
        <w:rPr>
          <w:rFonts w:ascii="Times New Roman" w:hAnsi="Times New Roman" w:cs="Times New Roman"/>
          <w:sz w:val="24"/>
          <w:szCs w:val="24"/>
          <w:lang w:eastAsia="es-ES"/>
        </w:rPr>
        <w:t>Esta imagen "desmonta" el precio de Netflix en tres piezas: la tendencia nos confirma que, aunque hay baches, el valor no para de subir a largo plazo; la parte estacional muestra subidas y bajadas que se repiten como un reloj cada año; y los residuos son los sustos o noticias inesperadas que no siguen ningún patrón. Verlo así nos ayuda a entender que el éxito de la acción no es casualidad, sino que tiene un ritmo y una dirección clara.</w:t>
      </w:r>
    </w:p>
    <w:p w14:paraId="6DBAED33" w14:textId="5BA46489" w:rsidR="005646D9" w:rsidRDefault="005646D9" w:rsidP="005646D9">
      <w:pPr>
        <w:pStyle w:val="Prrafodelista"/>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5646D9">
        <w:rPr>
          <w:noProof/>
          <w:lang w:eastAsia="es-ES"/>
        </w:rPr>
        <w:lastRenderedPageBreak/>
        <w:drawing>
          <wp:inline distT="0" distB="0" distL="0" distR="0" wp14:anchorId="6A64FDC9" wp14:editId="102A6C77">
            <wp:extent cx="4061518" cy="34798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5888" cy="3483544"/>
                    </a:xfrm>
                    <a:prstGeom prst="rect">
                      <a:avLst/>
                    </a:prstGeom>
                    <a:noFill/>
                    <a:ln>
                      <a:noFill/>
                    </a:ln>
                  </pic:spPr>
                </pic:pic>
              </a:graphicData>
            </a:graphic>
          </wp:inline>
        </w:drawing>
      </w:r>
    </w:p>
    <w:p w14:paraId="37F458DA" w14:textId="6B64437C" w:rsidR="00675125" w:rsidRDefault="00675125" w:rsidP="00675125">
      <w:pPr>
        <w:pStyle w:val="Prrafodelista"/>
        <w:spacing w:before="100" w:beforeAutospacing="1" w:after="100" w:afterAutospacing="1" w:line="240" w:lineRule="auto"/>
        <w:ind w:firstLine="696"/>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t xml:space="preserve">Gráfico </w:t>
      </w:r>
      <w:r>
        <w:rPr>
          <w:rFonts w:ascii="Times New Roman" w:hAnsi="Times New Roman" w:cs="Times New Roman"/>
          <w:b/>
          <w:bCs/>
          <w:sz w:val="28"/>
          <w:szCs w:val="28"/>
          <w:lang w:eastAsia="es-ES"/>
        </w:rPr>
        <w:t>Serie Diferenciada Estacionaria</w:t>
      </w:r>
    </w:p>
    <w:p w14:paraId="007DEA88" w14:textId="5E6D41C6" w:rsidR="00675125" w:rsidRPr="00675125" w:rsidRDefault="00675125" w:rsidP="00675125">
      <w:pPr>
        <w:ind w:left="708" w:firstLine="708"/>
        <w:rPr>
          <w:rFonts w:ascii="Times New Roman" w:hAnsi="Times New Roman" w:cs="Times New Roman"/>
          <w:sz w:val="24"/>
          <w:szCs w:val="24"/>
          <w:lang w:eastAsia="es-ES"/>
        </w:rPr>
      </w:pPr>
      <w:r w:rsidRPr="00675125">
        <w:rPr>
          <w:rFonts w:ascii="Times New Roman" w:hAnsi="Times New Roman" w:cs="Times New Roman"/>
          <w:sz w:val="24"/>
          <w:szCs w:val="24"/>
          <w:lang w:eastAsia="es-ES"/>
        </w:rPr>
        <w:t>En este gráfico vemos el resultado de aplicar una diferenciación (d=1) para "limpiar" la serie original. Al restar el precio de cada día con el anterior, eliminamos la tendencia alcista y logramos que la serie sea estacionaria, es decir, que ahora oscile alrededor de cero. Esto es como quitarle la pendiente a una montaña para poder medir mejor las vibraciones; es el paso técnico obligatorio para que el modelo ARIMA pueda trabajar correctamente sin errores.</w:t>
      </w:r>
    </w:p>
    <w:p w14:paraId="7824B184" w14:textId="01863624" w:rsidR="00675125" w:rsidRDefault="00675125" w:rsidP="00675125">
      <w:pPr>
        <w:pStyle w:val="NormalWeb"/>
        <w:ind w:left="12" w:firstLine="708"/>
      </w:pPr>
      <w:r>
        <w:rPr>
          <w:noProof/>
        </w:rPr>
        <w:drawing>
          <wp:inline distT="0" distB="0" distL="0" distR="0" wp14:anchorId="557EAFA2" wp14:editId="3030C80C">
            <wp:extent cx="3527889" cy="302260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3089" cy="3027055"/>
                    </a:xfrm>
                    <a:prstGeom prst="rect">
                      <a:avLst/>
                    </a:prstGeom>
                    <a:noFill/>
                    <a:ln>
                      <a:noFill/>
                    </a:ln>
                  </pic:spPr>
                </pic:pic>
              </a:graphicData>
            </a:graphic>
          </wp:inline>
        </w:drawing>
      </w:r>
    </w:p>
    <w:p w14:paraId="3B384C8B" w14:textId="77777777" w:rsidR="00675125" w:rsidRPr="005646D9" w:rsidRDefault="00675125" w:rsidP="00675125">
      <w:pPr>
        <w:pStyle w:val="Prrafodelista"/>
        <w:spacing w:before="100" w:beforeAutospacing="1" w:after="100" w:afterAutospacing="1" w:line="240" w:lineRule="auto"/>
        <w:ind w:firstLine="696"/>
        <w:rPr>
          <w:rFonts w:ascii="Times New Roman" w:eastAsia="Times New Roman" w:hAnsi="Times New Roman" w:cs="Times New Roman"/>
          <w:kern w:val="0"/>
          <w:sz w:val="24"/>
          <w:szCs w:val="24"/>
          <w:lang w:eastAsia="es-ES"/>
          <w14:ligatures w14:val="none"/>
        </w:rPr>
      </w:pPr>
    </w:p>
    <w:p w14:paraId="4CB1BED3" w14:textId="6FBE0C80" w:rsidR="00675125" w:rsidRPr="005646D9" w:rsidRDefault="00675125" w:rsidP="005646D9">
      <w:pPr>
        <w:pStyle w:val="Prrafodelista"/>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7176B76E" w14:textId="33F30E7A" w:rsidR="005646D9" w:rsidRDefault="005646D9" w:rsidP="005646D9">
      <w:pPr>
        <w:pStyle w:val="Prrafodelista"/>
        <w:spacing w:before="100" w:beforeAutospacing="1" w:after="100" w:afterAutospacing="1" w:line="240" w:lineRule="auto"/>
        <w:ind w:firstLine="696"/>
        <w:rPr>
          <w:rFonts w:ascii="Times New Roman" w:hAnsi="Times New Roman" w:cs="Times New Roman"/>
          <w:b/>
          <w:bCs/>
          <w:sz w:val="28"/>
          <w:szCs w:val="28"/>
          <w:lang w:eastAsia="es-ES"/>
        </w:rPr>
      </w:pPr>
      <w:r w:rsidRPr="005646D9">
        <w:rPr>
          <w:rFonts w:ascii="Times New Roman" w:hAnsi="Times New Roman" w:cs="Times New Roman"/>
          <w:b/>
          <w:bCs/>
          <w:sz w:val="28"/>
          <w:szCs w:val="28"/>
          <w:lang w:eastAsia="es-ES"/>
        </w:rPr>
        <w:lastRenderedPageBreak/>
        <w:t>Gráfico Residual</w:t>
      </w:r>
    </w:p>
    <w:p w14:paraId="0E7F201C" w14:textId="538C9B74" w:rsidR="00675125" w:rsidRPr="00675125" w:rsidRDefault="00675125" w:rsidP="005646D9">
      <w:pPr>
        <w:pStyle w:val="Prrafodelista"/>
        <w:spacing w:before="100" w:beforeAutospacing="1" w:after="100" w:afterAutospacing="1" w:line="240" w:lineRule="auto"/>
        <w:ind w:firstLine="696"/>
        <w:rPr>
          <w:rFonts w:ascii="Times New Roman" w:hAnsi="Times New Roman" w:cs="Times New Roman"/>
          <w:sz w:val="24"/>
          <w:szCs w:val="24"/>
          <w:lang w:eastAsia="es-ES"/>
        </w:rPr>
      </w:pPr>
      <w:r w:rsidRPr="00675125">
        <w:rPr>
          <w:rFonts w:ascii="Times New Roman" w:hAnsi="Times New Roman" w:cs="Times New Roman"/>
          <w:sz w:val="24"/>
          <w:szCs w:val="24"/>
          <w:lang w:eastAsia="es-ES"/>
        </w:rPr>
        <w:t xml:space="preserve">Este gráfico es el "control de calidad" de nuestra predicción. Lo más importante es que los residuos (los puntos negros) se vean como ruido blanco: una mancha aleatoria sin patrones claros y centrada en cero. En el gráfico del ACF, vemos que casi todas las barras están dentro de las líneas azules, lo que significa que el modelo ha capturado toda la información útil y ya no queda nada predecible. Por último, el histograma muestra una forma de campana centrada en el cero, confirmando que los errores son normales y que nuestro modelo </w:t>
      </w:r>
      <w:proofErr w:type="gramStart"/>
      <w:r w:rsidRPr="00675125">
        <w:rPr>
          <w:rFonts w:ascii="Times New Roman" w:hAnsi="Times New Roman" w:cs="Times New Roman"/>
          <w:sz w:val="24"/>
          <w:szCs w:val="24"/>
          <w:lang w:eastAsia="es-ES"/>
        </w:rPr>
        <w:t>ARIMA(</w:t>
      </w:r>
      <w:proofErr w:type="gramEnd"/>
      <w:r w:rsidRPr="00675125">
        <w:rPr>
          <w:rFonts w:ascii="Times New Roman" w:hAnsi="Times New Roman" w:cs="Times New Roman"/>
          <w:sz w:val="24"/>
          <w:szCs w:val="24"/>
          <w:lang w:eastAsia="es-ES"/>
        </w:rPr>
        <w:t>1,1,1) es fiable para lanzarnos a hacer la predicción final.</w:t>
      </w:r>
    </w:p>
    <w:p w14:paraId="34DED04C" w14:textId="7E8E11B7" w:rsidR="00675125" w:rsidRDefault="00675125" w:rsidP="00675125">
      <w:pPr>
        <w:pStyle w:val="NormalWeb"/>
        <w:ind w:firstLine="708"/>
      </w:pPr>
      <w:r>
        <w:rPr>
          <w:noProof/>
        </w:rPr>
        <w:drawing>
          <wp:inline distT="0" distB="0" distL="0" distR="0" wp14:anchorId="393B5954" wp14:editId="76943076">
            <wp:extent cx="3886200" cy="3329593"/>
            <wp:effectExtent l="0" t="0" r="0" b="444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196" cy="3337301"/>
                    </a:xfrm>
                    <a:prstGeom prst="rect">
                      <a:avLst/>
                    </a:prstGeom>
                    <a:noFill/>
                    <a:ln>
                      <a:noFill/>
                    </a:ln>
                  </pic:spPr>
                </pic:pic>
              </a:graphicData>
            </a:graphic>
          </wp:inline>
        </w:drawing>
      </w:r>
    </w:p>
    <w:p w14:paraId="43E841B8" w14:textId="77777777" w:rsidR="005646D9" w:rsidRDefault="005646D9" w:rsidP="005646D9">
      <w:pPr>
        <w:pStyle w:val="Prrafodelista"/>
        <w:ind w:left="1440"/>
        <w:rPr>
          <w:rFonts w:ascii="Times New Roman" w:hAnsi="Times New Roman" w:cs="Times New Roman"/>
          <w:b/>
          <w:bCs/>
          <w:sz w:val="28"/>
          <w:szCs w:val="28"/>
          <w:lang w:eastAsia="es-ES"/>
        </w:rPr>
      </w:pPr>
    </w:p>
    <w:p w14:paraId="03BF406F" w14:textId="353217AD" w:rsidR="005646D9" w:rsidRDefault="005646D9" w:rsidP="005646D9">
      <w:pPr>
        <w:pStyle w:val="Prrafodelista"/>
        <w:ind w:left="1440"/>
        <w:rPr>
          <w:rFonts w:ascii="Times New Roman" w:hAnsi="Times New Roman" w:cs="Times New Roman"/>
          <w:b/>
          <w:bCs/>
          <w:sz w:val="28"/>
          <w:szCs w:val="28"/>
          <w:lang w:eastAsia="es-ES"/>
        </w:rPr>
      </w:pPr>
      <w:r>
        <w:rPr>
          <w:rFonts w:ascii="Times New Roman" w:hAnsi="Times New Roman" w:cs="Times New Roman"/>
          <w:b/>
          <w:bCs/>
          <w:sz w:val="28"/>
          <w:szCs w:val="28"/>
          <w:lang w:eastAsia="es-ES"/>
        </w:rPr>
        <w:t>Gráfico de predicción</w:t>
      </w:r>
    </w:p>
    <w:p w14:paraId="5DC31F4A" w14:textId="41855467" w:rsidR="00675125" w:rsidRDefault="00675125" w:rsidP="00675125">
      <w:pPr>
        <w:pStyle w:val="Prrafodelista"/>
        <w:spacing w:before="100" w:beforeAutospacing="1" w:after="100" w:afterAutospacing="1" w:line="240" w:lineRule="auto"/>
        <w:ind w:firstLine="696"/>
        <w:rPr>
          <w:rFonts w:ascii="Times New Roman" w:hAnsi="Times New Roman" w:cs="Times New Roman"/>
          <w:sz w:val="24"/>
          <w:szCs w:val="24"/>
          <w:lang w:eastAsia="es-ES"/>
        </w:rPr>
      </w:pPr>
      <w:r w:rsidRPr="00675125">
        <w:rPr>
          <w:rFonts w:ascii="Times New Roman" w:hAnsi="Times New Roman" w:cs="Times New Roman"/>
          <w:sz w:val="24"/>
          <w:szCs w:val="24"/>
          <w:lang w:eastAsia="es-ES"/>
        </w:rPr>
        <w:t xml:space="preserve">Este último gráfico es el "viaje al futuro" de nuestro análisis. La línea azul al final de la serie muestra hacia dónde cree el modelo </w:t>
      </w:r>
      <w:proofErr w:type="gramStart"/>
      <w:r w:rsidRPr="00675125">
        <w:rPr>
          <w:rFonts w:ascii="Times New Roman" w:hAnsi="Times New Roman" w:cs="Times New Roman"/>
          <w:sz w:val="24"/>
          <w:szCs w:val="24"/>
          <w:lang w:eastAsia="es-ES"/>
        </w:rPr>
        <w:t>ARIMA(</w:t>
      </w:r>
      <w:proofErr w:type="gramEnd"/>
      <w:r w:rsidRPr="00675125">
        <w:rPr>
          <w:rFonts w:ascii="Times New Roman" w:hAnsi="Times New Roman" w:cs="Times New Roman"/>
          <w:sz w:val="24"/>
          <w:szCs w:val="24"/>
          <w:lang w:eastAsia="es-ES"/>
        </w:rPr>
        <w:t>1,1,1) que irá el precio de Netflix en los próximos 30 días. Lo más interesante es la sombra que la rodea (el intervalo de confianza): como el mercado es impredecible, esa zona se va ensanchando para avisarnos de que, cuanto más lejos intentamos mirar, más margen de error tenemos. Es nuestra mejor estimación basada en la historia, pero siempre dejando la puerta abierta a la volatilidad del día a día.</w:t>
      </w:r>
    </w:p>
    <w:p w14:paraId="2DFC204F" w14:textId="76D21AD9" w:rsidR="00675125" w:rsidRDefault="00675125" w:rsidP="00675125">
      <w:pPr>
        <w:pStyle w:val="NormalWeb"/>
        <w:ind w:left="708" w:firstLine="708"/>
      </w:pPr>
      <w:r>
        <w:rPr>
          <w:noProof/>
        </w:rPr>
        <w:lastRenderedPageBreak/>
        <w:drawing>
          <wp:inline distT="0" distB="0" distL="0" distR="0" wp14:anchorId="754D3521" wp14:editId="1E37BEEE">
            <wp:extent cx="3776134" cy="3235291"/>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2203" cy="3240491"/>
                    </a:xfrm>
                    <a:prstGeom prst="rect">
                      <a:avLst/>
                    </a:prstGeom>
                    <a:noFill/>
                    <a:ln>
                      <a:noFill/>
                    </a:ln>
                  </pic:spPr>
                </pic:pic>
              </a:graphicData>
            </a:graphic>
          </wp:inline>
        </w:drawing>
      </w:r>
    </w:p>
    <w:p w14:paraId="07EE8382" w14:textId="77777777" w:rsidR="00893610" w:rsidRPr="00893610" w:rsidRDefault="00893610" w:rsidP="00893610">
      <w:pPr>
        <w:spacing w:before="100" w:beforeAutospacing="1" w:after="100" w:afterAutospacing="1" w:line="240" w:lineRule="auto"/>
        <w:rPr>
          <w:rFonts w:ascii="Times New Roman" w:hAnsi="Times New Roman" w:cs="Times New Roman"/>
          <w:b/>
          <w:bCs/>
          <w:sz w:val="24"/>
          <w:szCs w:val="24"/>
          <w:lang w:eastAsia="es-ES"/>
        </w:rPr>
      </w:pPr>
      <w:r w:rsidRPr="00893610">
        <w:rPr>
          <w:rFonts w:ascii="Times New Roman" w:hAnsi="Times New Roman" w:cs="Times New Roman"/>
          <w:b/>
          <w:bCs/>
          <w:sz w:val="24"/>
          <w:szCs w:val="24"/>
          <w:lang w:eastAsia="es-ES"/>
        </w:rPr>
        <w:t>TEST ADF</w:t>
      </w:r>
    </w:p>
    <w:p w14:paraId="6437B8D0" w14:textId="77777777" w:rsidR="00893610" w:rsidRDefault="00893610" w:rsidP="00893610">
      <w:pPr>
        <w:spacing w:before="100" w:beforeAutospacing="1" w:after="100" w:afterAutospacing="1" w:line="240" w:lineRule="auto"/>
        <w:rPr>
          <w:rFonts w:ascii="Times New Roman" w:hAnsi="Times New Roman" w:cs="Times New Roman"/>
          <w:sz w:val="24"/>
          <w:szCs w:val="24"/>
          <w:lang w:eastAsia="es-ES"/>
        </w:rPr>
      </w:pPr>
      <w:r w:rsidRPr="00893610">
        <w:rPr>
          <w:rFonts w:ascii="Times New Roman" w:hAnsi="Times New Roman" w:cs="Times New Roman"/>
          <w:sz w:val="24"/>
          <w:szCs w:val="24"/>
          <w:lang w:eastAsia="es-ES"/>
        </w:rPr>
        <w:drawing>
          <wp:inline distT="0" distB="0" distL="0" distR="0" wp14:anchorId="7CCB5BCB" wp14:editId="208D709C">
            <wp:extent cx="4591691" cy="1686160"/>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1691" cy="1686160"/>
                    </a:xfrm>
                    <a:prstGeom prst="rect">
                      <a:avLst/>
                    </a:prstGeom>
                  </pic:spPr>
                </pic:pic>
              </a:graphicData>
            </a:graphic>
          </wp:inline>
        </w:drawing>
      </w:r>
    </w:p>
    <w:p w14:paraId="48B9F24E" w14:textId="77777777" w:rsidR="00893610" w:rsidRPr="00893610" w:rsidRDefault="00893610" w:rsidP="00893610">
      <w:pPr>
        <w:spacing w:before="100" w:beforeAutospacing="1" w:after="100" w:afterAutospacing="1" w:line="240" w:lineRule="auto"/>
        <w:rPr>
          <w:rFonts w:ascii="Times New Roman" w:hAnsi="Times New Roman" w:cs="Times New Roman"/>
          <w:b/>
          <w:bCs/>
          <w:sz w:val="24"/>
          <w:szCs w:val="24"/>
          <w:lang w:eastAsia="es-ES"/>
        </w:rPr>
      </w:pPr>
      <w:r w:rsidRPr="00893610">
        <w:rPr>
          <w:rFonts w:ascii="Times New Roman" w:hAnsi="Times New Roman" w:cs="Times New Roman"/>
          <w:b/>
          <w:bCs/>
          <w:sz w:val="24"/>
          <w:szCs w:val="24"/>
          <w:lang w:eastAsia="es-ES"/>
        </w:rPr>
        <w:t>DIFERENCIACIÓN</w:t>
      </w:r>
    </w:p>
    <w:p w14:paraId="20918603" w14:textId="77777777" w:rsidR="00893610" w:rsidRDefault="00893610" w:rsidP="00893610">
      <w:pPr>
        <w:spacing w:before="100" w:beforeAutospacing="1" w:after="100" w:afterAutospacing="1" w:line="240" w:lineRule="auto"/>
        <w:rPr>
          <w:rFonts w:ascii="Times New Roman" w:hAnsi="Times New Roman" w:cs="Times New Roman"/>
          <w:sz w:val="24"/>
          <w:szCs w:val="24"/>
          <w:lang w:eastAsia="es-ES"/>
        </w:rPr>
      </w:pPr>
      <w:r w:rsidRPr="00893610">
        <w:rPr>
          <w:rFonts w:ascii="Times New Roman" w:hAnsi="Times New Roman" w:cs="Times New Roman"/>
          <w:sz w:val="24"/>
          <w:szCs w:val="24"/>
          <w:lang w:eastAsia="es-ES"/>
        </w:rPr>
        <w:drawing>
          <wp:inline distT="0" distB="0" distL="0" distR="0" wp14:anchorId="6D25DFDE" wp14:editId="610A47A0">
            <wp:extent cx="5268060" cy="371527"/>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8060" cy="371527"/>
                    </a:xfrm>
                    <a:prstGeom prst="rect">
                      <a:avLst/>
                    </a:prstGeom>
                  </pic:spPr>
                </pic:pic>
              </a:graphicData>
            </a:graphic>
          </wp:inline>
        </w:drawing>
      </w:r>
    </w:p>
    <w:p w14:paraId="09CED53E" w14:textId="77777777" w:rsidR="00893610" w:rsidRPr="00893610" w:rsidRDefault="00893610" w:rsidP="00893610">
      <w:pPr>
        <w:spacing w:before="100" w:beforeAutospacing="1" w:after="100" w:afterAutospacing="1" w:line="240" w:lineRule="auto"/>
        <w:rPr>
          <w:rFonts w:ascii="Times New Roman" w:hAnsi="Times New Roman" w:cs="Times New Roman"/>
          <w:b/>
          <w:bCs/>
          <w:sz w:val="24"/>
          <w:szCs w:val="24"/>
          <w:lang w:eastAsia="es-ES"/>
        </w:rPr>
      </w:pPr>
      <w:r w:rsidRPr="00893610">
        <w:rPr>
          <w:rFonts w:ascii="Times New Roman" w:hAnsi="Times New Roman" w:cs="Times New Roman"/>
          <w:b/>
          <w:bCs/>
          <w:sz w:val="24"/>
          <w:szCs w:val="24"/>
          <w:lang w:eastAsia="es-ES"/>
        </w:rPr>
        <w:t>ARIMA</w:t>
      </w:r>
    </w:p>
    <w:p w14:paraId="5ED76F2F" w14:textId="77777777" w:rsidR="00893610" w:rsidRDefault="00893610" w:rsidP="00893610">
      <w:pPr>
        <w:spacing w:before="100" w:beforeAutospacing="1" w:after="100" w:afterAutospacing="1" w:line="240" w:lineRule="auto"/>
        <w:rPr>
          <w:rFonts w:ascii="Times New Roman" w:hAnsi="Times New Roman" w:cs="Times New Roman"/>
          <w:sz w:val="24"/>
          <w:szCs w:val="24"/>
          <w:lang w:eastAsia="es-ES"/>
        </w:rPr>
      </w:pPr>
      <w:r w:rsidRPr="00893610">
        <w:rPr>
          <w:rFonts w:ascii="Times New Roman" w:hAnsi="Times New Roman" w:cs="Times New Roman"/>
          <w:sz w:val="24"/>
          <w:szCs w:val="24"/>
          <w:lang w:eastAsia="es-ES"/>
        </w:rPr>
        <w:drawing>
          <wp:inline distT="0" distB="0" distL="0" distR="0" wp14:anchorId="626AA841" wp14:editId="30C5AB5E">
            <wp:extent cx="3515216" cy="17909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15216" cy="1790950"/>
                    </a:xfrm>
                    <a:prstGeom prst="rect">
                      <a:avLst/>
                    </a:prstGeom>
                  </pic:spPr>
                </pic:pic>
              </a:graphicData>
            </a:graphic>
          </wp:inline>
        </w:drawing>
      </w:r>
    </w:p>
    <w:p w14:paraId="09D138BE" w14:textId="77777777" w:rsidR="00893610" w:rsidRPr="00893610" w:rsidRDefault="00893610" w:rsidP="00893610">
      <w:pPr>
        <w:spacing w:before="100" w:beforeAutospacing="1" w:after="100" w:afterAutospacing="1" w:line="240" w:lineRule="auto"/>
        <w:rPr>
          <w:rFonts w:ascii="Times New Roman" w:hAnsi="Times New Roman" w:cs="Times New Roman"/>
          <w:b/>
          <w:bCs/>
          <w:sz w:val="24"/>
          <w:szCs w:val="24"/>
          <w:lang w:eastAsia="es-ES"/>
        </w:rPr>
      </w:pPr>
      <w:r w:rsidRPr="00893610">
        <w:rPr>
          <w:rFonts w:ascii="Times New Roman" w:hAnsi="Times New Roman" w:cs="Times New Roman"/>
          <w:b/>
          <w:bCs/>
          <w:sz w:val="24"/>
          <w:szCs w:val="24"/>
          <w:lang w:eastAsia="es-ES"/>
        </w:rPr>
        <w:lastRenderedPageBreak/>
        <w:t xml:space="preserve">PRESICION Y ERRORES (Training set error </w:t>
      </w:r>
      <w:proofErr w:type="spellStart"/>
      <w:r w:rsidRPr="00893610">
        <w:rPr>
          <w:rFonts w:ascii="Times New Roman" w:hAnsi="Times New Roman" w:cs="Times New Roman"/>
          <w:b/>
          <w:bCs/>
          <w:sz w:val="24"/>
          <w:szCs w:val="24"/>
          <w:lang w:eastAsia="es-ES"/>
        </w:rPr>
        <w:t>measures</w:t>
      </w:r>
      <w:proofErr w:type="spellEnd"/>
      <w:r w:rsidRPr="00893610">
        <w:rPr>
          <w:rFonts w:ascii="Times New Roman" w:hAnsi="Times New Roman" w:cs="Times New Roman"/>
          <w:b/>
          <w:bCs/>
          <w:sz w:val="24"/>
          <w:szCs w:val="24"/>
          <w:lang w:eastAsia="es-ES"/>
        </w:rPr>
        <w:t>)</w:t>
      </w:r>
    </w:p>
    <w:p w14:paraId="3A7A7C42" w14:textId="77777777" w:rsidR="00893610" w:rsidRDefault="00893610" w:rsidP="00893610">
      <w:pPr>
        <w:spacing w:before="100" w:beforeAutospacing="1" w:after="100" w:afterAutospacing="1" w:line="240" w:lineRule="auto"/>
        <w:rPr>
          <w:rFonts w:ascii="Times New Roman" w:hAnsi="Times New Roman" w:cs="Times New Roman"/>
          <w:sz w:val="24"/>
          <w:szCs w:val="24"/>
          <w:lang w:eastAsia="es-ES"/>
        </w:rPr>
      </w:pPr>
      <w:r w:rsidRPr="00893610">
        <w:rPr>
          <w:rFonts w:ascii="Times New Roman" w:hAnsi="Times New Roman" w:cs="Times New Roman"/>
          <w:sz w:val="24"/>
          <w:szCs w:val="24"/>
          <w:lang w:eastAsia="es-ES"/>
        </w:rPr>
        <w:drawing>
          <wp:inline distT="0" distB="0" distL="0" distR="0" wp14:anchorId="2A4C0240" wp14:editId="40FF2791">
            <wp:extent cx="5400040" cy="4864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86410"/>
                    </a:xfrm>
                    <a:prstGeom prst="rect">
                      <a:avLst/>
                    </a:prstGeom>
                  </pic:spPr>
                </pic:pic>
              </a:graphicData>
            </a:graphic>
          </wp:inline>
        </w:drawing>
      </w:r>
    </w:p>
    <w:p w14:paraId="07FDC267" w14:textId="77777777" w:rsidR="00893610" w:rsidRPr="00893610" w:rsidRDefault="00893610" w:rsidP="00893610">
      <w:pPr>
        <w:spacing w:before="100" w:beforeAutospacing="1" w:after="100" w:afterAutospacing="1" w:line="240" w:lineRule="auto"/>
        <w:rPr>
          <w:rFonts w:ascii="Times New Roman" w:hAnsi="Times New Roman" w:cs="Times New Roman"/>
          <w:b/>
          <w:bCs/>
          <w:sz w:val="24"/>
          <w:szCs w:val="24"/>
          <w:lang w:eastAsia="es-ES"/>
        </w:rPr>
      </w:pPr>
      <w:r w:rsidRPr="00893610">
        <w:rPr>
          <w:rFonts w:ascii="Times New Roman" w:hAnsi="Times New Roman" w:cs="Times New Roman"/>
          <w:b/>
          <w:bCs/>
          <w:sz w:val="24"/>
          <w:szCs w:val="24"/>
          <w:lang w:eastAsia="es-ES"/>
        </w:rPr>
        <w:t>RESULTADOS DE LA PREDICIÓN</w:t>
      </w:r>
    </w:p>
    <w:p w14:paraId="2D179567" w14:textId="77777777" w:rsidR="00893610" w:rsidRPr="00893610" w:rsidRDefault="00893610" w:rsidP="00893610">
      <w:pPr>
        <w:spacing w:before="100" w:beforeAutospacing="1" w:after="100" w:afterAutospacing="1" w:line="240" w:lineRule="auto"/>
        <w:rPr>
          <w:rFonts w:ascii="Times New Roman" w:hAnsi="Times New Roman" w:cs="Times New Roman"/>
          <w:sz w:val="24"/>
          <w:szCs w:val="24"/>
          <w:lang w:eastAsia="es-ES"/>
        </w:rPr>
      </w:pPr>
      <w:r w:rsidRPr="00893610">
        <w:rPr>
          <w:rFonts w:ascii="Times New Roman" w:hAnsi="Times New Roman" w:cs="Times New Roman"/>
          <w:sz w:val="24"/>
          <w:szCs w:val="24"/>
          <w:lang w:eastAsia="es-ES"/>
        </w:rPr>
        <w:drawing>
          <wp:inline distT="0" distB="0" distL="0" distR="0" wp14:anchorId="179DC91C" wp14:editId="1B38EC13">
            <wp:extent cx="5400040" cy="94361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943610"/>
                    </a:xfrm>
                    <a:prstGeom prst="rect">
                      <a:avLst/>
                    </a:prstGeom>
                  </pic:spPr>
                </pic:pic>
              </a:graphicData>
            </a:graphic>
          </wp:inline>
        </w:drawing>
      </w:r>
    </w:p>
    <w:p w14:paraId="755CE5F3" w14:textId="77777777" w:rsidR="00893610" w:rsidRDefault="00893610" w:rsidP="00893610">
      <w:pPr>
        <w:pStyle w:val="NormalWeb"/>
      </w:pPr>
    </w:p>
    <w:p w14:paraId="558880D2" w14:textId="77777777" w:rsidR="00675125" w:rsidRPr="006D6B6F" w:rsidRDefault="00675125" w:rsidP="005646D9">
      <w:pPr>
        <w:pStyle w:val="Prrafodelista"/>
        <w:ind w:left="1440"/>
        <w:rPr>
          <w:rFonts w:ascii="Times New Roman" w:hAnsi="Times New Roman" w:cs="Times New Roman"/>
          <w:b/>
          <w:bCs/>
          <w:sz w:val="28"/>
          <w:szCs w:val="28"/>
          <w:lang w:eastAsia="es-ES"/>
        </w:rPr>
      </w:pPr>
    </w:p>
    <w:p w14:paraId="74B9EA0D" w14:textId="77777777" w:rsidR="00986442" w:rsidRPr="006D6B6F" w:rsidRDefault="00986442" w:rsidP="00986442">
      <w:pPr>
        <w:pStyle w:val="Prrafodelista"/>
        <w:numPr>
          <w:ilvl w:val="0"/>
          <w:numId w:val="2"/>
        </w:numPr>
        <w:rPr>
          <w:rFonts w:ascii="Times New Roman" w:hAnsi="Times New Roman" w:cs="Times New Roman"/>
          <w:b/>
          <w:bCs/>
          <w:sz w:val="28"/>
          <w:szCs w:val="28"/>
          <w:lang w:eastAsia="es-ES"/>
        </w:rPr>
      </w:pPr>
      <w:r w:rsidRPr="006D6B6F">
        <w:rPr>
          <w:rFonts w:ascii="Times New Roman" w:hAnsi="Times New Roman" w:cs="Times New Roman"/>
          <w:b/>
          <w:bCs/>
          <w:sz w:val="28"/>
          <w:szCs w:val="28"/>
          <w:lang w:eastAsia="es-ES"/>
        </w:rPr>
        <w:t>Interpretación de los resultados</w:t>
      </w:r>
    </w:p>
    <w:p w14:paraId="27913AA9" w14:textId="3D7215F0" w:rsidR="00524C3C" w:rsidRPr="00675125" w:rsidRDefault="00675125" w:rsidP="00986442">
      <w:pPr>
        <w:rPr>
          <w:rFonts w:ascii="Times New Roman" w:hAnsi="Times New Roman" w:cs="Times New Roman"/>
        </w:rPr>
      </w:pPr>
      <w:r w:rsidRPr="00675125">
        <w:rPr>
          <w:rFonts w:ascii="Times New Roman" w:hAnsi="Times New Roman" w:cs="Times New Roman"/>
        </w:rPr>
        <w:t xml:space="preserve">El análisis muestra que Netflix es una acción con una tendencia alcista imparable pero muy inestable, lo que nos obligó a diferenciar los datos para poder trabajar con ellos. Tras aplicar un modelo </w:t>
      </w:r>
      <w:proofErr w:type="gramStart"/>
      <w:r w:rsidRPr="00893610">
        <w:rPr>
          <w:rFonts w:ascii="Times New Roman" w:hAnsi="Times New Roman" w:cs="Times New Roman"/>
        </w:rPr>
        <w:t>ARIMA(</w:t>
      </w:r>
      <w:proofErr w:type="gramEnd"/>
      <w:r w:rsidRPr="00893610">
        <w:rPr>
          <w:rFonts w:ascii="Times New Roman" w:hAnsi="Times New Roman" w:cs="Times New Roman"/>
        </w:rPr>
        <w:t>1,1,1),</w:t>
      </w:r>
      <w:r w:rsidRPr="00675125">
        <w:rPr>
          <w:rFonts w:ascii="Times New Roman" w:hAnsi="Times New Roman" w:cs="Times New Roman"/>
        </w:rPr>
        <w:t xml:space="preserve"> comprobamos que es fiable porque sus errores son puramente aleatorios y no esconden patrones olvidados. Finalmente, la predicción a 30 días nos marca el camino más probable, aunque la "sombra" del gráfico nos recuerda que, en el mercado bursátil, la incertidumbre siempre crece a medida que miramos más hacia el futuro.</w:t>
      </w:r>
    </w:p>
    <w:sectPr w:rsidR="00524C3C" w:rsidRPr="00675125">
      <w:head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7DC4F" w14:textId="77777777" w:rsidR="00926965" w:rsidRDefault="00926965" w:rsidP="006D6B6F">
      <w:pPr>
        <w:spacing w:after="0" w:line="240" w:lineRule="auto"/>
      </w:pPr>
      <w:r>
        <w:separator/>
      </w:r>
    </w:p>
  </w:endnote>
  <w:endnote w:type="continuationSeparator" w:id="0">
    <w:p w14:paraId="02D6417E" w14:textId="77777777" w:rsidR="00926965" w:rsidRDefault="00926965" w:rsidP="006D6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EE67D" w14:textId="77777777" w:rsidR="00926965" w:rsidRDefault="00926965" w:rsidP="006D6B6F">
      <w:pPr>
        <w:spacing w:after="0" w:line="240" w:lineRule="auto"/>
      </w:pPr>
      <w:r>
        <w:separator/>
      </w:r>
    </w:p>
  </w:footnote>
  <w:footnote w:type="continuationSeparator" w:id="0">
    <w:p w14:paraId="162E1145" w14:textId="77777777" w:rsidR="00926965" w:rsidRDefault="00926965" w:rsidP="006D6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9D844" w14:textId="2BF47C55" w:rsidR="006D6B6F" w:rsidRPr="006D6B6F" w:rsidRDefault="006D6B6F" w:rsidP="006D6B6F">
    <w:pPr>
      <w:pStyle w:val="Encabezado"/>
      <w:jc w:val="right"/>
      <w:rPr>
        <w:b/>
        <w:bCs/>
      </w:rPr>
    </w:pPr>
    <w:r>
      <w:rPr>
        <w:b/>
        <w:bCs/>
      </w:rPr>
      <w:t>Alejandro Bernabé Guerrero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1095F"/>
    <w:multiLevelType w:val="multilevel"/>
    <w:tmpl w:val="57DE7B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 w15:restartNumberingAfterBreak="0">
    <w:nsid w:val="24F57697"/>
    <w:multiLevelType w:val="multilevel"/>
    <w:tmpl w:val="8B14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7236B"/>
    <w:multiLevelType w:val="multilevel"/>
    <w:tmpl w:val="032E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D80D56"/>
    <w:multiLevelType w:val="hybridMultilevel"/>
    <w:tmpl w:val="82185C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780351A5"/>
    <w:multiLevelType w:val="hybridMultilevel"/>
    <w:tmpl w:val="B13CCF8E"/>
    <w:lvl w:ilvl="0" w:tplc="0C0A0001">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rPr>
        <w:rFonts w:hint="default"/>
        <w:b/>
        <w:bCs/>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A9"/>
    <w:rsid w:val="003B6B5E"/>
    <w:rsid w:val="00524C3C"/>
    <w:rsid w:val="005646D9"/>
    <w:rsid w:val="005879A9"/>
    <w:rsid w:val="00675125"/>
    <w:rsid w:val="006D6B6F"/>
    <w:rsid w:val="006E102C"/>
    <w:rsid w:val="00842DA9"/>
    <w:rsid w:val="00893610"/>
    <w:rsid w:val="00926965"/>
    <w:rsid w:val="00986442"/>
    <w:rsid w:val="009E40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4620"/>
  <w15:chartTrackingRefBased/>
  <w15:docId w15:val="{2D3C7347-18FB-4BD5-8DB7-42AF44F7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864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3">
    <w:name w:val="heading 3"/>
    <w:basedOn w:val="Normal"/>
    <w:next w:val="Normal"/>
    <w:link w:val="Ttulo3Car"/>
    <w:uiPriority w:val="9"/>
    <w:semiHidden/>
    <w:unhideWhenUsed/>
    <w:qFormat/>
    <w:rsid w:val="0098644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864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6442"/>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986442"/>
    <w:rPr>
      <w:rFonts w:ascii="Times New Roman" w:eastAsia="Times New Roman" w:hAnsi="Times New Roman" w:cs="Times New Roman"/>
      <w:b/>
      <w:bCs/>
      <w:kern w:val="36"/>
      <w:sz w:val="48"/>
      <w:szCs w:val="48"/>
      <w:lang w:eastAsia="es-ES"/>
      <w14:ligatures w14:val="none"/>
    </w:rPr>
  </w:style>
  <w:style w:type="paragraph" w:styleId="NormalWeb">
    <w:name w:val="Normal (Web)"/>
    <w:basedOn w:val="Normal"/>
    <w:uiPriority w:val="99"/>
    <w:semiHidden/>
    <w:unhideWhenUsed/>
    <w:rsid w:val="00986442"/>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Prrafodelista">
    <w:name w:val="List Paragraph"/>
    <w:basedOn w:val="Normal"/>
    <w:uiPriority w:val="34"/>
    <w:qFormat/>
    <w:rsid w:val="00986442"/>
    <w:pPr>
      <w:ind w:left="720"/>
      <w:contextualSpacing/>
    </w:pPr>
  </w:style>
  <w:style w:type="character" w:styleId="Hipervnculo">
    <w:name w:val="Hyperlink"/>
    <w:basedOn w:val="Fuentedeprrafopredeter"/>
    <w:uiPriority w:val="99"/>
    <w:unhideWhenUsed/>
    <w:rsid w:val="00986442"/>
    <w:rPr>
      <w:color w:val="467886" w:themeColor="hyperlink"/>
      <w:u w:val="single"/>
    </w:rPr>
  </w:style>
  <w:style w:type="character" w:styleId="Mencinsinresolver">
    <w:name w:val="Unresolved Mention"/>
    <w:basedOn w:val="Fuentedeprrafopredeter"/>
    <w:uiPriority w:val="99"/>
    <w:semiHidden/>
    <w:unhideWhenUsed/>
    <w:rsid w:val="00986442"/>
    <w:rPr>
      <w:color w:val="605E5C"/>
      <w:shd w:val="clear" w:color="auto" w:fill="E1DFDD"/>
    </w:rPr>
  </w:style>
  <w:style w:type="character" w:customStyle="1" w:styleId="Ttulo3Car">
    <w:name w:val="Título 3 Car"/>
    <w:basedOn w:val="Fuentedeprrafopredeter"/>
    <w:link w:val="Ttulo3"/>
    <w:uiPriority w:val="9"/>
    <w:semiHidden/>
    <w:rsid w:val="00986442"/>
    <w:rPr>
      <w:rFonts w:asciiTheme="majorHAnsi" w:eastAsiaTheme="majorEastAsia" w:hAnsiTheme="majorHAnsi" w:cstheme="majorBidi"/>
      <w:color w:val="0A2F40" w:themeColor="accent1" w:themeShade="7F"/>
      <w:sz w:val="24"/>
      <w:szCs w:val="24"/>
    </w:rPr>
  </w:style>
  <w:style w:type="character" w:styleId="Textoennegrita">
    <w:name w:val="Strong"/>
    <w:basedOn w:val="Fuentedeprrafopredeter"/>
    <w:uiPriority w:val="22"/>
    <w:qFormat/>
    <w:rsid w:val="00986442"/>
    <w:rPr>
      <w:b/>
      <w:bCs/>
    </w:rPr>
  </w:style>
  <w:style w:type="character" w:customStyle="1" w:styleId="math-inline">
    <w:name w:val="math-inline"/>
    <w:basedOn w:val="Fuentedeprrafopredeter"/>
    <w:rsid w:val="006D6B6F"/>
  </w:style>
  <w:style w:type="paragraph" w:styleId="Encabezado">
    <w:name w:val="header"/>
    <w:basedOn w:val="Normal"/>
    <w:link w:val="EncabezadoCar"/>
    <w:uiPriority w:val="99"/>
    <w:unhideWhenUsed/>
    <w:rsid w:val="006D6B6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6B6F"/>
  </w:style>
  <w:style w:type="paragraph" w:styleId="Piedepgina">
    <w:name w:val="footer"/>
    <w:basedOn w:val="Normal"/>
    <w:link w:val="PiedepginaCar"/>
    <w:uiPriority w:val="99"/>
    <w:unhideWhenUsed/>
    <w:rsid w:val="006D6B6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6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01471">
      <w:bodyDiv w:val="1"/>
      <w:marLeft w:val="0"/>
      <w:marRight w:val="0"/>
      <w:marTop w:val="0"/>
      <w:marBottom w:val="0"/>
      <w:divBdr>
        <w:top w:val="none" w:sz="0" w:space="0" w:color="auto"/>
        <w:left w:val="none" w:sz="0" w:space="0" w:color="auto"/>
        <w:bottom w:val="none" w:sz="0" w:space="0" w:color="auto"/>
        <w:right w:val="none" w:sz="0" w:space="0" w:color="auto"/>
      </w:divBdr>
    </w:div>
    <w:div w:id="289946119">
      <w:bodyDiv w:val="1"/>
      <w:marLeft w:val="0"/>
      <w:marRight w:val="0"/>
      <w:marTop w:val="0"/>
      <w:marBottom w:val="0"/>
      <w:divBdr>
        <w:top w:val="none" w:sz="0" w:space="0" w:color="auto"/>
        <w:left w:val="none" w:sz="0" w:space="0" w:color="auto"/>
        <w:bottom w:val="none" w:sz="0" w:space="0" w:color="auto"/>
        <w:right w:val="none" w:sz="0" w:space="0" w:color="auto"/>
      </w:divBdr>
    </w:div>
    <w:div w:id="476337068">
      <w:bodyDiv w:val="1"/>
      <w:marLeft w:val="0"/>
      <w:marRight w:val="0"/>
      <w:marTop w:val="0"/>
      <w:marBottom w:val="0"/>
      <w:divBdr>
        <w:top w:val="none" w:sz="0" w:space="0" w:color="auto"/>
        <w:left w:val="none" w:sz="0" w:space="0" w:color="auto"/>
        <w:bottom w:val="none" w:sz="0" w:space="0" w:color="auto"/>
        <w:right w:val="none" w:sz="0" w:space="0" w:color="auto"/>
      </w:divBdr>
    </w:div>
    <w:div w:id="796752933">
      <w:bodyDiv w:val="1"/>
      <w:marLeft w:val="0"/>
      <w:marRight w:val="0"/>
      <w:marTop w:val="0"/>
      <w:marBottom w:val="0"/>
      <w:divBdr>
        <w:top w:val="none" w:sz="0" w:space="0" w:color="auto"/>
        <w:left w:val="none" w:sz="0" w:space="0" w:color="auto"/>
        <w:bottom w:val="none" w:sz="0" w:space="0" w:color="auto"/>
        <w:right w:val="none" w:sz="0" w:space="0" w:color="auto"/>
      </w:divBdr>
    </w:div>
    <w:div w:id="1009020609">
      <w:bodyDiv w:val="1"/>
      <w:marLeft w:val="0"/>
      <w:marRight w:val="0"/>
      <w:marTop w:val="0"/>
      <w:marBottom w:val="0"/>
      <w:divBdr>
        <w:top w:val="none" w:sz="0" w:space="0" w:color="auto"/>
        <w:left w:val="none" w:sz="0" w:space="0" w:color="auto"/>
        <w:bottom w:val="none" w:sz="0" w:space="0" w:color="auto"/>
        <w:right w:val="none" w:sz="0" w:space="0" w:color="auto"/>
      </w:divBdr>
    </w:div>
    <w:div w:id="1094133671">
      <w:bodyDiv w:val="1"/>
      <w:marLeft w:val="0"/>
      <w:marRight w:val="0"/>
      <w:marTop w:val="0"/>
      <w:marBottom w:val="0"/>
      <w:divBdr>
        <w:top w:val="none" w:sz="0" w:space="0" w:color="auto"/>
        <w:left w:val="none" w:sz="0" w:space="0" w:color="auto"/>
        <w:bottom w:val="none" w:sz="0" w:space="0" w:color="auto"/>
        <w:right w:val="none" w:sz="0" w:space="0" w:color="auto"/>
      </w:divBdr>
    </w:div>
    <w:div w:id="1155996566">
      <w:bodyDiv w:val="1"/>
      <w:marLeft w:val="0"/>
      <w:marRight w:val="0"/>
      <w:marTop w:val="0"/>
      <w:marBottom w:val="0"/>
      <w:divBdr>
        <w:top w:val="none" w:sz="0" w:space="0" w:color="auto"/>
        <w:left w:val="none" w:sz="0" w:space="0" w:color="auto"/>
        <w:bottom w:val="none" w:sz="0" w:space="0" w:color="auto"/>
        <w:right w:val="none" w:sz="0" w:space="0" w:color="auto"/>
      </w:divBdr>
    </w:div>
    <w:div w:id="1172528638">
      <w:bodyDiv w:val="1"/>
      <w:marLeft w:val="0"/>
      <w:marRight w:val="0"/>
      <w:marTop w:val="0"/>
      <w:marBottom w:val="0"/>
      <w:divBdr>
        <w:top w:val="none" w:sz="0" w:space="0" w:color="auto"/>
        <w:left w:val="none" w:sz="0" w:space="0" w:color="auto"/>
        <w:bottom w:val="none" w:sz="0" w:space="0" w:color="auto"/>
        <w:right w:val="none" w:sz="0" w:space="0" w:color="auto"/>
      </w:divBdr>
    </w:div>
    <w:div w:id="1440493584">
      <w:bodyDiv w:val="1"/>
      <w:marLeft w:val="0"/>
      <w:marRight w:val="0"/>
      <w:marTop w:val="0"/>
      <w:marBottom w:val="0"/>
      <w:divBdr>
        <w:top w:val="none" w:sz="0" w:space="0" w:color="auto"/>
        <w:left w:val="none" w:sz="0" w:space="0" w:color="auto"/>
        <w:bottom w:val="none" w:sz="0" w:space="0" w:color="auto"/>
        <w:right w:val="none" w:sz="0" w:space="0" w:color="auto"/>
      </w:divBdr>
    </w:div>
    <w:div w:id="1821997252">
      <w:bodyDiv w:val="1"/>
      <w:marLeft w:val="0"/>
      <w:marRight w:val="0"/>
      <w:marTop w:val="0"/>
      <w:marBottom w:val="0"/>
      <w:divBdr>
        <w:top w:val="none" w:sz="0" w:space="0" w:color="auto"/>
        <w:left w:val="none" w:sz="0" w:space="0" w:color="auto"/>
        <w:bottom w:val="none" w:sz="0" w:space="0" w:color="auto"/>
        <w:right w:val="none" w:sz="0" w:space="0" w:color="auto"/>
      </w:divBdr>
    </w:div>
    <w:div w:id="209920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www.kaggle.com/datasets/adilshamim8/netflix-stock-price-history/dat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8</Pages>
  <Words>972</Words>
  <Characters>5348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Bernabe Guerrero</dc:creator>
  <cp:keywords/>
  <dc:description/>
  <cp:lastModifiedBy>Alejandro Bernabe Guerrero</cp:lastModifiedBy>
  <cp:revision>2</cp:revision>
  <dcterms:created xsi:type="dcterms:W3CDTF">2026-03-03T09:50:00Z</dcterms:created>
  <dcterms:modified xsi:type="dcterms:W3CDTF">2026-03-03T11:41:00Z</dcterms:modified>
</cp:coreProperties>
</file>