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-53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>
          <w:trHeight w:val="4141" w:hRule="atLeast"/>
        </w:trPr>
        <w:tc>
          <w:tcPr>
            <w:tcW w:w="9355" w:type="dxa"/>
            <w:tcBorders/>
          </w:tcPr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sz w:val="24"/>
                <w:lang w:eastAsia="en-US"/>
              </w:rPr>
              <w:t>Пензенский государственный университет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24"/>
                <w:lang w:eastAsia="en-US"/>
              </w:rPr>
            </w:pPr>
            <w:r>
              <w:rPr>
                <w:rFonts w:eastAsia="" w:eastAsiaTheme="majorEastAsia"/>
                <w:sz w:val="24"/>
                <w:lang w:eastAsia="en-US"/>
              </w:rPr>
              <w:t>Факультет вычислительной техники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caps/>
                <w:sz w:val="24"/>
                <w:lang w:eastAsia="en-US"/>
              </w:rPr>
            </w:pPr>
            <w:r>
              <w:rPr>
                <w:rFonts w:eastAsia="" w:eastAsiaTheme="majorEastAsia"/>
                <w:sz w:val="24"/>
                <w:lang w:eastAsia="en-US"/>
              </w:rPr>
              <w:t>Кафедра «Вычислительная техника»</w:t>
            </w:r>
          </w:p>
          <w:p>
            <w:pPr>
              <w:pStyle w:val="Normal"/>
              <w:tabs>
                <w:tab w:val="clear" w:pos="708"/>
                <w:tab w:val="left" w:pos="1549" w:leader="none"/>
              </w:tabs>
              <w:spacing w:lineRule="auto" w:line="276"/>
              <w:rPr>
                <w:lang w:eastAsia="en-US"/>
              </w:rPr>
            </w:pPr>
            <w:r>
              <w:rPr>
                <w:lang w:eastAsia="en-US"/>
              </w:rPr>
              <w:tab/>
            </w:r>
          </w:p>
        </w:tc>
      </w:tr>
      <w:tr>
        <w:trPr>
          <w:trHeight w:val="3567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52"/>
                <w:szCs w:val="80"/>
                <w:lang w:eastAsia="en-US"/>
              </w:rPr>
            </w:pPr>
            <w:r>
              <w:rPr>
                <w:rFonts w:eastAsia="" w:eastAsiaTheme="majorEastAsia"/>
                <w:sz w:val="48"/>
                <w:szCs w:val="62"/>
                <w:lang w:eastAsia="en-US"/>
              </w:rPr>
              <w:t>Отчет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2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>по лабораторной работе №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3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2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 xml:space="preserve">по дисциплине «Программирование на языке </w:t>
            </w:r>
            <w:r>
              <w:rPr>
                <w:rFonts w:eastAsia="" w:eastAsiaTheme="majorEastAsia"/>
                <w:sz w:val="32"/>
                <w:szCs w:val="80"/>
                <w:lang w:val="en-US" w:eastAsia="en-US"/>
              </w:rPr>
              <w:t>Java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»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2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>на тему «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Обработка исключительных ситуаций</w:t>
            </w:r>
            <w:r>
              <w:rPr>
                <w:rFonts w:eastAsia="" w:eastAsiaTheme="majorEastAsia"/>
                <w:sz w:val="32"/>
                <w:szCs w:val="80"/>
                <w:lang w:eastAsia="en-US"/>
              </w:rPr>
              <w:t>»</w:t>
            </w:r>
          </w:p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36"/>
                <w:szCs w:val="80"/>
                <w:lang w:eastAsia="en-US"/>
              </w:rPr>
            </w:pPr>
            <w:r>
              <w:rPr>
                <w:rFonts w:eastAsia="" w:eastAsiaTheme="majorEastAsia"/>
                <w:sz w:val="32"/>
                <w:szCs w:val="80"/>
                <w:lang w:eastAsia="en-US"/>
              </w:rPr>
              <w:t>Вариант № 1</w:t>
            </w:r>
          </w:p>
        </w:tc>
      </w:tr>
      <w:tr>
        <w:trPr>
          <w:trHeight w:val="1783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rFonts w:eastAsia="" w:eastAsiaTheme="majorEastAsia"/>
                <w:sz w:val="44"/>
                <w:szCs w:val="44"/>
                <w:lang w:eastAsia="en-US"/>
              </w:rPr>
            </w:pPr>
            <w:r>
              <w:rPr>
                <w:rFonts w:eastAsia="" w:eastAsiaTheme="majorEastAsia"/>
                <w:sz w:val="44"/>
                <w:szCs w:val="44"/>
                <w:lang w:eastAsia="en-US"/>
              </w:rPr>
            </w:r>
          </w:p>
        </w:tc>
      </w:tr>
      <w:tr>
        <w:trPr>
          <w:trHeight w:val="316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  <w:tr>
        <w:trPr>
          <w:trHeight w:val="2056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right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Выполнили: студенты группы 19ВВ3:</w:t>
            </w:r>
          </w:p>
          <w:p>
            <w:pPr>
              <w:pStyle w:val="NoSpacing"/>
              <w:spacing w:lineRule="auto" w:line="276"/>
              <w:jc w:val="right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Земляков В.Д.</w:t>
            </w:r>
          </w:p>
          <w:p>
            <w:pPr>
              <w:pStyle w:val="NoSpacing"/>
              <w:spacing w:lineRule="auto" w:line="276"/>
              <w:jc w:val="right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Ерёмин А.А.</w:t>
            </w:r>
          </w:p>
          <w:p>
            <w:pPr>
              <w:pStyle w:val="NoSpacing"/>
              <w:spacing w:lineRule="auto" w:line="276"/>
              <w:jc w:val="right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 xml:space="preserve">Проверил: </w:t>
            </w:r>
          </w:p>
          <w:p>
            <w:pPr>
              <w:pStyle w:val="NoSpacing"/>
              <w:spacing w:lineRule="auto" w:line="276"/>
              <w:jc w:val="right"/>
              <w:rPr>
                <w:bCs/>
                <w:lang w:eastAsia="en-US"/>
              </w:rPr>
            </w:pPr>
            <w:r>
              <w:rPr>
                <w:bCs/>
                <w:lang w:eastAsia="en-US"/>
              </w:rPr>
              <w:t>Юрова О. В.</w:t>
            </w:r>
          </w:p>
        </w:tc>
      </w:tr>
      <w:tr>
        <w:trPr>
          <w:trHeight w:val="1754" w:hRule="atLeast"/>
        </w:trPr>
        <w:tc>
          <w:tcPr>
            <w:tcW w:w="9355" w:type="dxa"/>
            <w:tcBorders/>
            <w:vAlign w:val="center"/>
          </w:tcPr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</w:r>
          </w:p>
          <w:p>
            <w:pPr>
              <w:pStyle w:val="NoSpacing"/>
              <w:spacing w:lineRule="auto" w:line="276"/>
              <w:jc w:val="center"/>
              <w:rPr>
                <w:bCs/>
                <w:sz w:val="24"/>
                <w:lang w:eastAsia="en-US"/>
              </w:rPr>
            </w:pPr>
            <w:r>
              <w:rPr>
                <w:bCs/>
                <w:sz w:val="24"/>
                <w:lang w:eastAsia="en-US"/>
              </w:rPr>
              <w:t>Пенза</w:t>
            </w:r>
          </w:p>
          <w:p>
            <w:pPr>
              <w:pStyle w:val="NoSpacing"/>
              <w:spacing w:lineRule="auto" w:line="276"/>
              <w:jc w:val="center"/>
              <w:rPr>
                <w:bCs/>
                <w:lang w:eastAsia="en-US"/>
              </w:rPr>
            </w:pPr>
            <w:r>
              <w:rPr>
                <w:bCs/>
                <w:sz w:val="24"/>
                <w:lang w:eastAsia="en-US"/>
              </w:rPr>
              <w:t>2021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  <w:r>
        <w:br w:type="page"/>
      </w:r>
    </w:p>
    <w:p>
      <w:pPr>
        <w:pStyle w:val="NormalWeb"/>
        <w:shd w:val="clear" w:color="auto" w:fill="FFFFFF"/>
        <w:spacing w:before="280" w:after="280"/>
        <w:ind w:firstLine="708"/>
        <w:rPr/>
      </w:pPr>
      <w:r>
        <w:rPr>
          <w:b/>
        </w:rPr>
        <w:t>Цель работы:</w:t>
      </w:r>
      <w:r>
        <w:rPr/>
        <w:t xml:space="preserve"> изучить механизм обработки исключительных ситуаций</w:t>
      </w:r>
      <w:bookmarkStart w:id="0" w:name="__DdeLink__998_2546029614"/>
      <w:r>
        <w:rPr/>
        <w:t>.</w:t>
      </w:r>
      <w:bookmarkEnd w:id="0"/>
    </w:p>
    <w:p>
      <w:pPr>
        <w:pStyle w:val="Normal"/>
        <w:spacing w:lineRule="auto" w:line="360" w:before="120" w:after="0"/>
        <w:ind w:right="-62" w:firstLine="709"/>
        <w:jc w:val="both"/>
        <w:rPr>
          <w:sz w:val="24"/>
          <w:szCs w:val="24"/>
        </w:rPr>
      </w:pPr>
      <w:r>
        <w:rPr>
          <w:rStyle w:val="11"/>
          <w:sz w:val="24"/>
          <w:szCs w:val="24"/>
        </w:rPr>
        <w:t>Задание:</w:t>
      </w:r>
      <w:r>
        <w:rPr>
          <w:rStyle w:val="11"/>
          <w:b w:val="false"/>
          <w:bCs w:val="false"/>
          <w:sz w:val="24"/>
          <w:szCs w:val="24"/>
        </w:rPr>
        <w:t xml:space="preserve">Модифицировать приложение из предыдущей лабораторной работы, реализовав проверку вводимых данных с использованием механизма исключений. Необходимо создать свой класс, унаследованный от </w:t>
      </w:r>
      <w:r>
        <w:rPr>
          <w:rStyle w:val="11"/>
          <w:b w:val="false"/>
          <w:bCs w:val="false"/>
          <w:color w:val="000000"/>
          <w:sz w:val="24"/>
          <w:szCs w:val="24"/>
        </w:rPr>
        <w:t xml:space="preserve">класса Exception, и генерировать исключение, если возникает попытка создать экземпляр класса </w:t>
      </w:r>
      <w:r>
        <w:rPr>
          <w:rStyle w:val="11"/>
          <w:b w:val="false"/>
          <w:bCs w:val="false"/>
          <w:sz w:val="24"/>
          <w:szCs w:val="24"/>
          <w:lang w:val="en-US"/>
        </w:rPr>
        <w:t>RecIntegral</w:t>
      </w:r>
      <w:r>
        <w:rPr>
          <w:rStyle w:val="11"/>
          <w:b w:val="false"/>
          <w:bCs w:val="false"/>
          <w:sz w:val="24"/>
          <w:szCs w:val="24"/>
        </w:rPr>
        <w:t xml:space="preserve"> со значениями</w:t>
      </w:r>
      <w:r>
        <w:rPr>
          <w:rStyle w:val="11"/>
          <w:b w:val="false"/>
          <w:bCs w:val="false"/>
          <w:color w:val="000000"/>
          <w:sz w:val="24"/>
          <w:szCs w:val="24"/>
        </w:rPr>
        <w:t>, не являющимися числами в диапазоне от 0,000001 до 1000000. В качестве обработки исключения необходимо выводить диалог, содержащий предупреждение о некорректности введенных данных.</w:t>
      </w:r>
    </w:p>
    <w:p>
      <w:pPr>
        <w:pStyle w:val="NormalWeb"/>
        <w:shd w:val="clear" w:color="auto" w:fill="FFFFFF"/>
        <w:spacing w:before="280" w:after="280"/>
        <w:ind w:firstLine="708"/>
        <w:rPr>
          <w:b/>
          <w:b/>
          <w:bCs/>
        </w:rPr>
      </w:pPr>
      <w:r>
        <w:rPr>
          <w:b/>
          <w:bCs/>
        </w:rPr>
        <w:t>Порядок выполнения работы:</w:t>
      </w:r>
    </w:p>
    <w:p>
      <w:pPr>
        <w:pStyle w:val="NormalWeb"/>
        <w:shd w:val="clear" w:color="auto" w:fill="FFFFFF"/>
        <w:spacing w:before="280" w:after="280"/>
        <w:ind w:firstLine="708"/>
        <w:rPr>
          <w:b/>
          <w:b/>
          <w:bCs/>
        </w:rPr>
      </w:pPr>
      <w:r>
        <w:rPr>
          <w:b/>
          <w:bCs/>
          <w:i w:val="false"/>
          <w:iCs w:val="false"/>
          <w:color w:val="000000" w:themeColor="text1"/>
          <w:sz w:val="24"/>
          <w:szCs w:val="24"/>
        </w:rPr>
        <w:t>Листинг:</w:t>
      </w:r>
    </w:p>
    <w:p>
      <w:pPr>
        <w:pStyle w:val="NormalWeb"/>
        <w:shd w:val="clear" w:color="auto" w:fill="FFFFFF"/>
        <w:spacing w:before="280" w:after="280"/>
        <w:ind w:firstLine="708"/>
        <w:rPr>
          <w:b/>
          <w:b/>
          <w:bCs/>
        </w:rPr>
      </w:pPr>
      <w:r>
        <w:rPr>
          <w:b/>
          <w:bCs/>
          <w:i w:val="false"/>
          <w:iCs w:val="false"/>
          <w:color w:val="000000" w:themeColor="text1"/>
          <w:sz w:val="24"/>
          <w:szCs w:val="24"/>
        </w:rPr>
        <w:t>NewJFrame.java: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/*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 Click nbfs://nbhost/SystemFileSystem/Templates/Licenses/license-default.txt to change this license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 Click nbfs://nbhost/SystemFileSystem/Templates/GUIForms/JFrame.java to edit this template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package lab1;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javax.swing.table.DefaultTableModel;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java.util.ArrayList;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java.util.logging.Level;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java.util.logging.Logger;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import javax.swing.JOptionPane;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/**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 @author dunke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public class NewJFrame extends javax.swing.JFrame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NewJFrame()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initComponents();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@SuppressWarnings("unchecked")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// &lt;editor-fold defaultstate="collapsed" desc="Generated Code"&gt;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void initComponents()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jTextField1 = new javax.swing.JTextField();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jTextField2 = new javax.swing.JTextField();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jTextField3 = new javax.swing.JTextField();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jScrollPane1 = new javax.swing.JScrollPane();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jTable1 = new javax.swing.JTable();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jButton1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jButton2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jButton3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jButton4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jButton5 = new javax.swing.JButton();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setDefaultCloseOperation(javax.swing.WindowConstants.EXIT_ON_CLOSE);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jTextField1.setText("0");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jTextField2.setText("0");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jTextField3.setText("0");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jTable1.setModel(new javax.swing.table.DefaultTableModel(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new Object [][]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},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new String []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"Нижняя граница интегрирования", "Верхняя граница интегрирования", "Шаг интегрирования", "Результат вычисления"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));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jTable1.setName(""); // NOI18N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jTable1.addAncestorListener(new javax.swing.event.AncestorListener()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public void ancestorAdded(javax.swing.event.AncestorEvent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none(evt);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public void ancestorMoved(javax.swing.event.AncestorEvent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public void ancestorRemoved(javax.swing.event.AncestorEvent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jScrollPane1.setViewportView(jTable1);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jButton1.setText("Добавить");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jButton1.addMouseListener(new java.awt.event.MouseAdapter()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public void mouseClicked(java.awt.event.MouseEvent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jButton1MouseClicked(evt);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jButton1.addActionListener(new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jButton1ActionPerformed(evt);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jButton2.setText("Удалить");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jButton2.addMouseListener(new java.awt.event.MouseAdapter()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public void mouseClicked(java.awt.event.MouseEvent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jButton2MouseClicked(evt);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jButton2.addActionListener(new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jButton2ActionPerformed(evt);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jButton3.setText("Вычислить");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jButton3.addMouseListener(new java.awt.event.MouseAdapter()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public void mouseClicked(java.awt.event.MouseEvent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jButton3MouseClicked(evt);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jButton3.addActionListener(new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jButton3ActionPerformed(evt);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jButton4.setText("Очистить");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jButton4.addActionListener(new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jButton4ActionPerformed(evt);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jButton5.setText("Заполнить");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jButton5.addActionListener(new java.awt.event.ActionListener()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public void actionPerformed(java.awt.event.ActionEvent evt)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jButton5ActionPerformed(evt);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javax.swing.GroupLayout layout = new javax.swing.GroupLayout(getContentPane());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getContentPane().setLayout(layout);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layout.setHorizontalGroup(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.addContainerGap()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.addGroup(layout.createParallelGroup(javax.swing.GroupLayout.Alignment.LEADING)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.addComponent(jTextField1, javax.swing.GroupLayout.PREFERRED_SIZE, 178,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.addComponent(jTextField3, javax.swing.GroupLayout.PREFERRED_SIZE, 178,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.addGap(18, 18, 18)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.addComponent(jTextField2, javax.swing.GroupLayout.PREFERRED_SIZE, 178, javax.swing.GroupLayout.PREFERRED_SIZE))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.addComponent(jScrollPane1, javax.swing.GroupLayout.PREFERRED_SIZE, 813, javax.swing.GroupLayout.PREFERRED_SIZE))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.addPreferredGap(javax.swing.LayoutStyle.ComponentPlacement.RELATED, 27,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.addGroup(layout.createParallelGroup(javax.swing.GroupLayout.Alignment.LEADING, false)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.addComponent(jButton2, javax.swing.GroupLayout.Alignment.TRAILING,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.addComponent(jButton1, javax.swing.GroupLayout.Alignment.TRAILING,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.addComponent(jButton3, javax.swing.GroupLayout.DEFAULT_SIZE, 117,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.addComponent(jButton4, javax.swing.GroupLayout.DEFAULT_SIZE, javax.swing.GroupLayout.DEFAULT_SIZE,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.addComponent(jButton5, javax.swing.GroupLayout.DEFAULT_SIZE, javax.swing.GroupLayout.DEFAULT_SIZE, Short.MAX_VALUE))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.addContainerGap())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layout.setVerticalGroup(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.addGap(30, 30, 30)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.addGroup(layout.createParallelGroup(javax.swing.GroupLayout.Alignment.BASELINE)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.addComponent(jTextField1, javax.swing.GroupLayout.PREFERRED_SIZE, javax.swing.GroupLayout.DEFAULT_SIZE,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.addComponent(jTextField3, javax.swing.GroupLayout.PREFERRED_SIZE, javax.swing.GroupLayout.DEFAULT_SIZE,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.addComponent(jTextField2, javax.swing.GroupLayout.PREFERRED_SIZE, javax.swing.GroupLayout.DEFAULT_SIZE, javax.swing.GroupLayout.PREFERRED_SIZE))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.addPreferredGap(javax.swing.LayoutStyle.ComponentPlacement.RELATED, 16, Short.MAX_VALUE)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.addGroup(layout.createParallelGroup(javax.swing.GroupLayout.Alignment.LEADING)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.addComponent(jScrollPane1, javax.swing.GroupLayout.PREFERRED_SIZE, javax.swing.GroupLayout.DEFAULT_SIZE, javax.swing.GroupLayout.PREFERRED_SIZE)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.addGroup(layout.createSequentialGroup()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.addGap(11, 11, 11)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.addComponent(jButton1)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.addComponent(jButton2)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.addComponent(jButton3)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.addComponent(jButton4)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.addPreferredGap(javax.swing.LayoutStyle.ComponentPlacement.UNRELATED)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    </w:t>
      </w:r>
      <w:r>
        <w:rPr>
          <w:rFonts w:cs="Courier New" w:ascii="Courier New" w:hAnsi="Courier New"/>
          <w:sz w:val="20"/>
          <w:szCs w:val="20"/>
        </w:rPr>
        <w:t>.addComponent(jButton5)))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.addGap(33, 33, 33))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pack();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}// &lt;/editor-fold&gt;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class NumException  extends Exception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String message;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 xml:space="preserve">NumException(String except_message)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this.message = except_message;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@Override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public String toString()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return ("NumException trigger: " + this.message);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class RecIntegral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private String lowStep;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private String highStep;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private String integralStep;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private String integralResult;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public RecIntegral(String lowStep, String highStep, String integralStep) throws NumException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 xml:space="preserve">if(Double.valueOf(lowStep) &lt; 0.000001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|| Double.valueOf(lowStep) &gt; 1000000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|| Double.valueOf(highStep) &lt; 0.000001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|| Double.valueOf(highStep) &gt; 1000000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|| Double.valueOf(integralStep) &lt; 0.000001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|| Double.valueOf(integralStep) &gt; 1000000)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throw new NumException("Numbers must be between 0.000001 and 1000000");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this.lowStep = lowStep;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this.highStep = highStep;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this.integralStep = integralStep;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this.integralResult = "0";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public void setResult(String integralResult)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this.integralResult = integralResult;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public String getLowStep()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return this.lowStep;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public String getIntegralStep()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return this.integralStep;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public String getIntegralResult()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return this.integralResult;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>public String getHighStep()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return this.highStep;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public double integralCalculate()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double a = Double.valueOf(this.lowStep);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double b = Double.valueOf(this.highStep);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double h = Double.valueOf(this.integralStep);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double n = (b-a)/h;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double result = 0;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for (int i = 0; i &lt; n-1; i++){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result+=1/(a+i*h)*h;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result+= h*(1/a+1/b)/2;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this.integralResult = Double.toString(result);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return result;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ArrayList&lt;RecIntegral&gt; integralList = new ArrayList&lt;&gt;();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private void jButton1ActionPerformed(java.awt.event.ActionEvent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try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 xml:space="preserve">integralList.add(0, new RecIntegral(jTextField1.getText(),jTextField3.getText(),jTextField2.getText()));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 xml:space="preserve">dt.addRow(new Object[]{jTextField1.getText(),jTextField3.getText(),jTextField2.getText()});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 xml:space="preserve">}  catch (NumException ex) {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</w:t>
      </w:r>
      <w:r>
        <w:rPr>
          <w:rFonts w:cs="Courier New" w:ascii="Courier New" w:hAnsi="Courier New"/>
          <w:sz w:val="20"/>
          <w:szCs w:val="20"/>
        </w:rPr>
        <w:t>JOptionPane.showMessageDialog(null, ex);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 xml:space="preserve">}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private void jButton1MouseClicked(java.awt.event.MouseEvent evt) {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// TODO add your handling code here: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}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private void jButton2MouseClicked(java.awt.event.MouseEvent evt) {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}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private void jButton3MouseClicked(java.awt.event.MouseEvent evt) {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// TODO add your handling code here: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}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private void none(javax.swing.event.AncestorEvent evt) {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}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private void jButton2ActionPerformed(java.awt.event.ActionEvent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int row = jTable1.getSelectedRow();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if(row != -1){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dt.removeRow(jTable1.getSelectedRow());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integralList.remove(row);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private void jButton3ActionPerformed(java.awt.event.ActionEvent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 xml:space="preserve">DefaultTableModel dt = (DefaultTableModel) jTable1.getModel();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int row = jTable1.getSelectedRow();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if(row != -1){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>dt.setValueAt(integralList.get(row).integralCalculate(), row, 3);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private void jButton4ActionPerformed(java.awt.event.ActionEvent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dt.setRowCount(0);</w:t>
      </w:r>
    </w:p>
    <w:p>
      <w:pPr>
        <w:pStyle w:val="NormalWeb"/>
        <w:shd w:val="clear" w:color="auto" w:fill="FFFFFF"/>
        <w:spacing w:before="166" w:after="166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private void jButton5ActionPerformed(java.awt.event.ActionEvent evt) { 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DefaultTableModel dt = (DefaultTableModel) jTable1.getModel();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dt.setRowCount(0);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for (RecIntegral recInt : integralList)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dt.addRow(new Object[]{recInt.getLowStep(), recInt.getHighStep(), recInt.getIntegralStep(), recInt.getIntegralResult()});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}                   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/**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 @param args the command line arguments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public static void main(String args[])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/* Set the Nimbus look and feel */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//&lt;editor-fold defaultstate="collapsed" desc=" Look and feel setting code (optional) "&gt;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/* If Nimbus (introduced in Java SE 6) is not available, stay with the default look and feel.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 xml:space="preserve">* For details see http://download.oracle.com/javase/tutorial/uiswing/lookandfeel/plaf.html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</w:t>
      </w:r>
      <w:r>
        <w:rPr>
          <w:rFonts w:cs="Courier New" w:ascii="Courier New" w:hAnsi="Courier New"/>
          <w:sz w:val="20"/>
          <w:szCs w:val="20"/>
        </w:rPr>
        <w:t>*/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try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for (javax.swing.UIManager.LookAndFeelInfo info : javax.swing.UIManager.getInstalledLookAndFeels())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if ("Nimbus".equals(info.getName()))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javax.swing.UIManager.setLookAndFeel(info.getClassName());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    </w:t>
      </w:r>
      <w:r>
        <w:rPr>
          <w:rFonts w:cs="Courier New" w:ascii="Courier New" w:hAnsi="Courier New"/>
          <w:sz w:val="20"/>
          <w:szCs w:val="20"/>
        </w:rPr>
        <w:t>break;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 catch (ClassNotFoundException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 catch (InstantiationException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 catch (IllegalAccessException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 catch (javax.swing.UnsupportedLookAndFeelException ex)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java.util.logging.Logger.getLogger(NewJFrame.class.getName()).log(java.util.logging.Level.SEVERE, null, ex);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//&lt;/editor-fold&gt;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/* Create and display the form */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java.awt.EventQueue.invokeLater(new Runnable()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public void run() {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    </w:t>
      </w:r>
      <w:r>
        <w:rPr>
          <w:rFonts w:cs="Courier New" w:ascii="Courier New" w:hAnsi="Courier New"/>
          <w:sz w:val="20"/>
          <w:szCs w:val="20"/>
        </w:rPr>
        <w:t>new NewJFrame().setVisible(true);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 xml:space="preserve">});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// Variables declaration - do not modify                     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javax.swing.JButton jButton1;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javax.swing.JButton jButton2;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javax.swing.JButton jButton3;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javax.swing.JButton jButton4;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javax.swing.JButton jButton5;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javax.swing.JScrollPane jScrollPane1;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javax.swing.JTable jTable1;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javax.swing.JTextField jTextField1;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javax.swing.JTextField jTextField2;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private javax.swing.JTextField jTextField3;</w:t>
      </w:r>
    </w:p>
    <w:p>
      <w:pPr>
        <w:pStyle w:val="NormalWeb"/>
        <w:shd w:val="clear" w:color="auto" w:fill="FFFFFF"/>
        <w:spacing w:before="280" w:after="280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// End of variables declaration                   </w:t>
      </w:r>
    </w:p>
    <w:p>
      <w:pPr>
        <w:pStyle w:val="NormalWeb"/>
        <w:shd w:val="clear" w:color="auto" w:fill="FFFFFF"/>
        <w:spacing w:before="52" w:after="52"/>
        <w:ind w:firstLine="708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  </w:t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Результат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  <w:r>
        <w:rPr>
          <w:sz w:val="24"/>
          <w:szCs w:val="24"/>
          <w:lang w:val="en-US"/>
        </w:rPr>
        <w:t>:</w:t>
      </w:r>
    </w:p>
    <w:p>
      <w:pPr>
        <w:pStyle w:val="Normal"/>
        <w:keepNext w:val="true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  </w:t>
      </w:r>
    </w:p>
    <w:p>
      <w:pPr>
        <w:pStyle w:val="Caption"/>
        <w:jc w:val="center"/>
        <w:rPr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229870</wp:posOffset>
            </wp:positionH>
            <wp:positionV relativeFrom="paragraph">
              <wp:posOffset>64135</wp:posOffset>
            </wp:positionV>
            <wp:extent cx="5304790" cy="29197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868" t="6310" r="45549" b="44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color w:val="000000" w:themeColor="text1"/>
          <w:sz w:val="24"/>
          <w:szCs w:val="24"/>
        </w:rPr>
        <w:t>Р</w:t>
      </w:r>
      <w:r>
        <w:rPr>
          <w:i w:val="false"/>
          <w:iCs w:val="false"/>
          <w:color w:val="000000" w:themeColor="text1"/>
          <w:sz w:val="24"/>
          <w:szCs w:val="24"/>
        </w:rPr>
        <w:t>исунок 1. Результат работы программы.</w:t>
      </w:r>
    </w:p>
    <w:p>
      <w:pPr>
        <w:pStyle w:val="1"/>
        <w:shd w:val="clear" w:fill="FFFFFF"/>
        <w:spacing w:before="280" w:after="28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Вывод: </w:t>
      </w:r>
      <w:r>
        <w:rPr>
          <w:b w:val="false"/>
          <w:sz w:val="24"/>
          <w:szCs w:val="24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 w:val="24"/>
          <w:szCs w:val="24"/>
          <w:u w:val="none"/>
          <w:lang w:eastAsia="ru-RU"/>
        </w:rPr>
        <w:t>В ходе выполнения лабораторной работы изучили работу с файлами и механизмы сериализации данных.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4bb3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Web"/>
    <w:next w:val="Normal"/>
    <w:link w:val="10"/>
    <w:uiPriority w:val="9"/>
    <w:qFormat/>
    <w:rsid w:val="00ec0bd5"/>
    <w:pPr>
      <w:shd w:val="clear" w:color="auto" w:fill="FFFFFF"/>
      <w:outlineLvl w:val="0"/>
    </w:pPr>
    <w:rPr>
      <w:b/>
      <w:bCs/>
      <w:color w:val="000000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Без интервала Знак"/>
    <w:basedOn w:val="DefaultParagraphFont"/>
    <w:link w:val="a5"/>
    <w:uiPriority w:val="1"/>
    <w:qFormat/>
    <w:locked/>
    <w:rsid w:val="00b94bb3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>
    <w:name w:val="Интернет-ссылка"/>
    <w:basedOn w:val="DefaultParagraphFont"/>
    <w:uiPriority w:val="99"/>
    <w:semiHidden/>
    <w:unhideWhenUsed/>
    <w:rsid w:val="00b94bb3"/>
    <w:rPr>
      <w:color w:val="0000FF"/>
      <w:u w:val="single"/>
    </w:rPr>
  </w:style>
  <w:style w:type="character" w:styleId="Style15" w:customStyle="1">
    <w:name w:val="Текст выноски Знак"/>
    <w:basedOn w:val="DefaultParagraphFont"/>
    <w:link w:val="a7"/>
    <w:uiPriority w:val="99"/>
    <w:semiHidden/>
    <w:qFormat/>
    <w:rsid w:val="008b2842"/>
    <w:rPr>
      <w:rFonts w:ascii="Tahoma" w:hAnsi="Tahoma" w:eastAsia="Times New Roman" w:cs="Tahoma"/>
      <w:sz w:val="16"/>
      <w:szCs w:val="16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c0bd5"/>
    <w:rPr>
      <w:rFonts w:ascii="Times New Roman" w:hAnsi="Times New Roman" w:eastAsia="Times New Roman" w:cs="Times New Roman"/>
      <w:b/>
      <w:bCs/>
      <w:color w:val="000000"/>
      <w:sz w:val="28"/>
      <w:szCs w:val="28"/>
      <w:shd w:fill="FFFFFF" w:val="clear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link w:val="a4"/>
    <w:uiPriority w:val="1"/>
    <w:qFormat/>
    <w:rsid w:val="00b94bb3"/>
    <w:pPr/>
    <w:rPr/>
  </w:style>
  <w:style w:type="paragraph" w:styleId="NormalWeb">
    <w:name w:val="Normal (Web)"/>
    <w:basedOn w:val="Normal"/>
    <w:uiPriority w:val="99"/>
    <w:unhideWhenUsed/>
    <w:qFormat/>
    <w:rsid w:val="00b94bb3"/>
    <w:pPr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a8"/>
    <w:uiPriority w:val="99"/>
    <w:semiHidden/>
    <w:unhideWhenUsed/>
    <w:qFormat/>
    <w:rsid w:val="008b2842"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63667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2"/>
        </a:lnRef>
        <a:fillRef idx="0">
          <a:schemeClr val="accent2"/>
        </a:fillRef>
        <a:effectRef idx="1">
          <a:schemeClr val="accent2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LibreOffice/6.4.7.2$Linux_X86_64 LibreOffice_project/40$Build-2</Application>
  <Pages>17</Pages>
  <Words>981</Words>
  <Characters>11746</Characters>
  <CharactersWithSpaces>16512</CharactersWithSpaces>
  <Paragraphs>367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2022-02-13T20:36:00Z</dcterms:created>
  <dc:creator>Елена</dc:creator>
  <dc:description/>
  <dc:language>ru-RU</dc:language>
  <cp:lastModifiedBy/>
  <dcterms:modified xsi:type="dcterms:W3CDTF">2022-03-23T19:17:40Z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