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7" w:rightFromText="187" w:horzAnchor="margin" w:tblpXSpec="center" w:tblpYSpec="top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680"/>
        <w:gridCol w:w="4680"/>
      </w:tblGrid>
      <w:tr w:rsidR="00B63548" w:rsidTr="00B63548">
        <w:trPr>
          <w:trHeight w:val="420"/>
        </w:trPr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Functional Requirements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Referring physician is able to access RIS and place order for procedure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requirement is met when the referring physician is able to add a patient and request a specific operation, using the RIS.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 is able to display worklist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requirement is met when the technician, radiologist, and administrative assistant can all view a list that contains detailed appointment data. This data must include patient name, technician assigned, and status of the patient.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 is able to schedule appointment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an administrative assistant can view a list of currently scheduled appointments and schedule a new appointment for a specific patient.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 is able to acquire an image for a patient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spacing w:line="240" w:lineRule="auto"/>
            </w:pPr>
            <w:r>
              <w:t xml:space="preserve">This requirement is met when the technician can upload a picture taken from radiology modality during the imaging process.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Radiologist can respond to patient images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spacing w:line="240" w:lineRule="auto"/>
            </w:pPr>
            <w:r>
              <w:t>This requirement is met when the radiologist is able to view the image uploaded by the technician, as well as the full tech entry.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Store technician info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9D4A84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requirement is met when employees can use the RIS to input their schedules into a da</w:t>
            </w:r>
            <w:r w:rsidR="00E71D46">
              <w:t>tabase. They must be able to schedule both time and day.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Store patient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 the RIS is able to intake, store, and display patient information. There must be a unique ID regarding each patient and the patient information must be able to be viewed by the technician</w:t>
            </w:r>
            <w:r>
              <w:t>, radiologist, and administrative assistant</w:t>
            </w:r>
            <w:r>
              <w:t>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 Electronic Signature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 the radiologist is able to provide his credentials during the report review process to verify identity and submit report.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Radiologist is able to review image retrieved from 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>
              <w:t xml:space="preserve"> a radiologist is able to access</w:t>
            </w:r>
            <w:r w:rsidR="005D2694">
              <w:t xml:space="preserve"> images associated with current and previous appointments. This must be searchable by patient in order to develop a patient history.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procedure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status of patient can be changed and viewed throughout the imaging appointment. This must be displayed on the worklist and must at a minimum display whether or not a patient is checked in.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images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RIS is able to store images taken during the imaging process. The images must be accessible and have a unique image ID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spacing w:line="240" w:lineRule="auto"/>
            </w:pPr>
            <w:r>
              <w:t xml:space="preserve">Store modality availability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RIS is able to track and display when each modality is available. This must be implemented into the scheduling process.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CRUD Reports (Radiologist)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radiologist is able to create a report based on the tech entry. The radiologist must also be able to update and delete a report.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Automatically retrieve demographic information and RP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patient information displayed for each patient includes name, gender, vitals, and referring physician name. This must be readable each time the patient’s profile is accessed.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RIS and PACS pull pictures, reports, and patient information properly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 RIS is able to access the pictures, reports, and patient information as long as the employee has access to the information. </w:t>
            </w:r>
          </w:p>
        </w:tc>
      </w:tr>
      <w:tr w:rsidR="00B63548" w:rsidTr="00B63548">
        <w:tc>
          <w:tcPr>
            <w:tcW w:w="720" w:type="dxa"/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R16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spacing w:line="240" w:lineRule="auto"/>
            </w:pPr>
            <w:r>
              <w:t>See previous exams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E71D46" w:rsidP="00B63548">
            <w:pPr>
              <w:widowControl w:val="0"/>
              <w:spacing w:line="240" w:lineRule="auto"/>
            </w:pPr>
            <w:r>
              <w:t>This requirement is met when</w:t>
            </w:r>
            <w:r w:rsidR="005D2694">
              <w:t xml:space="preserve"> there is an archive of files including previous completed reports. The reports must include the tech entry, patient information, and radiologist report document. </w:t>
            </w:r>
          </w:p>
        </w:tc>
      </w:tr>
    </w:tbl>
    <w:p w:rsidR="009D4A84" w:rsidRDefault="009D4A84"/>
    <w:p w:rsidR="009D4A84" w:rsidRDefault="009D4A84">
      <w:r>
        <w:br w:type="page"/>
      </w:r>
    </w:p>
    <w:p w:rsidR="0046338C" w:rsidRDefault="0046338C"/>
    <w:tbl>
      <w:tblPr>
        <w:tblStyle w:val="a0"/>
        <w:tblpPr w:leftFromText="180" w:rightFromText="180" w:vertAnchor="text" w:horzAnchor="margin" w:tblpXSpec="center" w:tblpY="497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4680"/>
        <w:gridCol w:w="4670"/>
      </w:tblGrid>
      <w:tr w:rsidR="00B63548" w:rsidTr="00B63548">
        <w:trPr>
          <w:trHeight w:val="420"/>
          <w:jc w:val="center"/>
        </w:trPr>
        <w:tc>
          <w:tcPr>
            <w:tcW w:w="73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9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NR1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StarUML</w:t>
            </w:r>
            <w:proofErr w:type="spellEnd"/>
            <w:r>
              <w:t xml:space="preserve"> is used to create Use Case diagrams</w:t>
            </w:r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requirement is met when there is an accurate and detailed use case diagram that has be created using the “Star UML” software.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NR2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StarUML</w:t>
            </w:r>
            <w:proofErr w:type="spellEnd"/>
            <w:r>
              <w:t xml:space="preserve"> is used for Database design</w:t>
            </w:r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33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there is an accurate and detailed </w:t>
            </w:r>
            <w:r>
              <w:t>database model</w:t>
            </w:r>
            <w:r>
              <w:t xml:space="preserve"> that has be created using the “Star UML” software.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NR3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Coded in Java</w:t>
            </w:r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33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</w:t>
            </w:r>
            <w:r>
              <w:t xml:space="preserve">the main coding language used is Java. If any other languages are used, they must be compatible with Java language. 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NR4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login code used </w:t>
            </w:r>
            <w:proofErr w:type="spellStart"/>
            <w:r>
              <w:t>RegEx</w:t>
            </w:r>
            <w:proofErr w:type="spellEnd"/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the login function uses the </w:t>
            </w:r>
            <w:proofErr w:type="spellStart"/>
            <w:r>
              <w:t>RegEx</w:t>
            </w:r>
            <w:proofErr w:type="spellEnd"/>
            <w:r>
              <w:t xml:space="preserve"> interface. 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NR5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 must avoid scheduling conflicts</w:t>
            </w:r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the RIS does not allow modality </w:t>
            </w:r>
            <w:r w:rsidR="00424BBC">
              <w:t>or a technician to be double booked.</w:t>
            </w:r>
          </w:p>
        </w:tc>
      </w:tr>
      <w:tr w:rsidR="00B63548" w:rsidTr="00B63548">
        <w:trPr>
          <w:jc w:val="center"/>
        </w:trPr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33726D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NR6</w:t>
            </w:r>
          </w:p>
        </w:tc>
        <w:tc>
          <w:tcPr>
            <w:tcW w:w="4680" w:type="dxa"/>
          </w:tcPr>
          <w:p w:rsidR="00B63548" w:rsidRDefault="00B63548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accepts SQL commands</w:t>
            </w:r>
          </w:p>
        </w:tc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48" w:rsidRDefault="00424BBC" w:rsidP="00B63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requirement is met when the database can be accessed and updated through SQL commands run from the Java models. </w:t>
            </w:r>
            <w:bookmarkStart w:id="0" w:name="_GoBack"/>
            <w:bookmarkEnd w:id="0"/>
          </w:p>
        </w:tc>
      </w:tr>
    </w:tbl>
    <w:p w:rsidR="0046338C" w:rsidRDefault="0046338C"/>
    <w:sectPr w:rsidR="004633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8C"/>
    <w:rsid w:val="0033726D"/>
    <w:rsid w:val="00424BBC"/>
    <w:rsid w:val="0046338C"/>
    <w:rsid w:val="005D2694"/>
    <w:rsid w:val="0088733D"/>
    <w:rsid w:val="009D4A84"/>
    <w:rsid w:val="00B63548"/>
    <w:rsid w:val="00E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C3A5"/>
  <w15:docId w15:val="{AA24763C-F8C2-4C90-8D7B-1F1A6EF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Williams (MAWILL2151)</dc:creator>
  <cp:lastModifiedBy>Matthew Williams (MAWILL2151)</cp:lastModifiedBy>
  <cp:revision>2</cp:revision>
  <dcterms:created xsi:type="dcterms:W3CDTF">2019-04-17T19:00:00Z</dcterms:created>
  <dcterms:modified xsi:type="dcterms:W3CDTF">2019-04-17T19:00:00Z</dcterms:modified>
</cp:coreProperties>
</file>