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2018-11-27</w:t>
      </w:r>
      <w:r>
        <w:t xml:space="preserve"> </w:t>
      </w:r>
      <w:r>
        <w:t xml:space="preserve">14:59:09</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SNA_Output%202018-11-27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SNA_Output%202018-11-27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SNA_Output%202018-11-27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SNA_Output%202018-11-27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p>
      <w:pPr>
        <w:pStyle w:val="FigureWithCaption"/>
      </w:pPr>
      <w:r>
        <w:drawing>
          <wp:inline>
            <wp:extent cx="5334000" cy="5334000"/>
            <wp:effectExtent b="0" l="0" r="0" t="0"/>
            <wp:docPr descr="Social network plot with vertices grouped by profession" id="1" name="Picture"/>
            <a:graphic>
              <a:graphicData uri="http://schemas.openxmlformats.org/drawingml/2006/picture">
                <pic:pic>
                  <pic:nvPicPr>
                    <pic:cNvPr descr="SNA_Output%202018-11-27_files/figure-docx/unnamed-chunk-5-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vertices grouped by profession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7575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806c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2018-11-27T19:59:11Z</dcterms:created>
  <dcterms:modified xsi:type="dcterms:W3CDTF">2018-11-27T19:59:11Z</dcterms:modified>
</cp:coreProperties>
</file>