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0C5009">
      <w:pPr>
        <w:pStyle w:val="Titre1"/>
        <w:divId w:val="64312699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 xml:space="preserve">Guide de soutenance — Heligxiam Marketplace </w:t>
      </w:r>
    </w:p>
    <w:p w:rsidR="00000000" w:rsidRDefault="000C5009">
      <w:pPr>
        <w:pStyle w:val="Titre2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Côté client Angular + Microservices </w:t>
      </w:r>
    </w:p>
    <w:p w:rsidR="00000000" w:rsidRDefault="000C5009">
      <w:pPr>
        <w:pStyle w:val="NormalWeb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*Document de préparation pour expliquer le projet à un professeur.* </w:t>
      </w:r>
    </w:p>
    <w:p w:rsidR="00000000" w:rsidRDefault="000C5009">
      <w:pPr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1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PARTIE 1 — CÔTÉ CLIENT (Frontend Angular) </w:t>
      </w:r>
    </w:p>
    <w:p w:rsidR="00000000" w:rsidRDefault="000C5009">
      <w:pPr>
        <w:pStyle w:val="Titre2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Pitch d'ouverture (30 secondes) </w:t>
      </w:r>
    </w:p>
    <w:p w:rsidR="00000000" w:rsidRDefault="000C5009">
      <w:pPr>
        <w:pStyle w:val="NormalWeb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« Notre marketplace est une </w:t>
      </w:r>
      <w:r>
        <w:rPr>
          <w:rStyle w:val="lev"/>
          <w:rFonts w:ascii="Calibri" w:hAnsi="Calibri" w:cs="Calibri"/>
          <w:sz w:val="22"/>
          <w:szCs w:val="22"/>
        </w:rPr>
        <w:t>SPA Angular 21</w:t>
      </w:r>
      <w:r>
        <w:rPr>
          <w:rFonts w:ascii="Calibri" w:hAnsi="Calibri" w:cs="Calibri"/>
          <w:sz w:val="22"/>
          <w:szCs w:val="22"/>
        </w:rPr>
        <w:t xml:space="preserve"> : une seule page web qui charge les écrans à la demande. Le </w:t>
      </w:r>
      <w:r>
        <w:rPr>
          <w:rStyle w:val="lev"/>
          <w:rFonts w:ascii="Calibri" w:hAnsi="Calibri" w:cs="Calibri"/>
          <w:sz w:val="22"/>
          <w:szCs w:val="22"/>
        </w:rPr>
        <w:t>côté client</w:t>
      </w:r>
      <w:r>
        <w:rPr>
          <w:rFonts w:ascii="Calibri" w:hAnsi="Calibri" w:cs="Calibri"/>
          <w:sz w:val="22"/>
          <w:szCs w:val="22"/>
        </w:rPr>
        <w:t>, c'est tout ce que voit l'acheteur : accueil, catalogue, fiche produit, panier, favoris, compte et prof</w:t>
      </w:r>
      <w:r>
        <w:rPr>
          <w:rFonts w:ascii="Calibri" w:hAnsi="Calibri" w:cs="Calibri"/>
          <w:sz w:val="22"/>
          <w:szCs w:val="22"/>
        </w:rPr>
        <w:t xml:space="preserve">il. On communique avec le backend via </w:t>
      </w:r>
      <w:r>
        <w:rPr>
          <w:rStyle w:val="lev"/>
          <w:rFonts w:ascii="Calibri" w:hAnsi="Calibri" w:cs="Calibri"/>
          <w:sz w:val="22"/>
          <w:szCs w:val="22"/>
        </w:rPr>
        <w:t>HTTP</w:t>
      </w:r>
      <w:r>
        <w:rPr>
          <w:rFonts w:ascii="Calibri" w:hAnsi="Calibri" w:cs="Calibri"/>
          <w:sz w:val="22"/>
          <w:szCs w:val="22"/>
        </w:rPr>
        <w:t xml:space="preserve"> (auth sur le port 3001, commandes sur le 3004). Côté navigateur, on gère l'</w:t>
      </w:r>
      <w:r>
        <w:rPr>
          <w:rStyle w:val="lev"/>
          <w:rFonts w:ascii="Calibri" w:hAnsi="Calibri" w:cs="Calibri"/>
          <w:sz w:val="22"/>
          <w:szCs w:val="22"/>
        </w:rPr>
        <w:t>état</w:t>
      </w:r>
      <w:r>
        <w:rPr>
          <w:rFonts w:ascii="Calibri" w:hAnsi="Calibri" w:cs="Calibri"/>
          <w:sz w:val="22"/>
          <w:szCs w:val="22"/>
        </w:rPr>
        <w:t xml:space="preserve"> avec des </w:t>
      </w:r>
      <w:r>
        <w:rPr>
          <w:rStyle w:val="lev"/>
          <w:rFonts w:ascii="Calibri" w:hAnsi="Calibri" w:cs="Calibri"/>
          <w:sz w:val="22"/>
          <w:szCs w:val="22"/>
        </w:rPr>
        <w:t>services Angular + RxJS</w:t>
      </w:r>
      <w:r>
        <w:rPr>
          <w:rFonts w:ascii="Calibri" w:hAnsi="Calibri" w:cs="Calibri"/>
          <w:sz w:val="22"/>
          <w:szCs w:val="22"/>
        </w:rPr>
        <w:t xml:space="preserve">, sans NgRx. » </w:t>
      </w:r>
    </w:p>
    <w:p w:rsidR="00000000" w:rsidRDefault="000C5009">
      <w:pPr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Si le prof demande « c'est quoi une SPA ? » 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« Single Page Application : le navig</w:t>
      </w:r>
      <w:r>
        <w:rPr>
          <w:rFonts w:ascii="Calibri" w:hAnsi="Calibri" w:cs="Calibri"/>
          <w:sz w:val="22"/>
          <w:szCs w:val="22"/>
        </w:rPr>
        <w:t xml:space="preserve">ateur charge Angular une fois, puis Angular change les écrans via le </w:t>
      </w:r>
      <w:r>
        <w:rPr>
          <w:rStyle w:val="lev"/>
          <w:rFonts w:ascii="Calibri" w:hAnsi="Calibri" w:cs="Calibri"/>
          <w:sz w:val="22"/>
          <w:szCs w:val="22"/>
        </w:rPr>
        <w:t>router</w:t>
      </w:r>
      <w:r>
        <w:rPr>
          <w:rFonts w:ascii="Calibri" w:hAnsi="Calibri" w:cs="Calibri"/>
          <w:sz w:val="22"/>
          <w:szCs w:val="22"/>
        </w:rPr>
        <w:t xml:space="preserve"> sans recharger toute la page. » </w:t>
      </w:r>
    </w:p>
    <w:p w:rsidR="00000000" w:rsidRDefault="000C5009">
      <w:pPr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Architecture globale </w:t>
      </w:r>
    </w:p>
    <w:p w:rsidR="00000000" w:rsidRDefault="000C5009">
      <w:pPr>
        <w:pStyle w:val="Titre3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Stack technique </w:t>
      </w:r>
    </w:p>
    <w:p w:rsidR="00000000" w:rsidRDefault="000C5009">
      <w:pPr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| Élément | Détail | |--------|--------| | </w:t>
      </w:r>
      <w:r>
        <w:rPr>
          <w:rStyle w:val="lev"/>
          <w:rFonts w:ascii="Calibri" w:eastAsia="Times New Roman" w:hAnsi="Calibri" w:cs="Calibri"/>
          <w:sz w:val="22"/>
          <w:szCs w:val="22"/>
        </w:rPr>
        <w:t>Angular</w:t>
      </w:r>
      <w:r>
        <w:rPr>
          <w:rFonts w:ascii="Calibri" w:eastAsia="Times New Roman" w:hAnsi="Calibri" w:cs="Calibri"/>
          <w:sz w:val="22"/>
          <w:szCs w:val="22"/>
        </w:rPr>
        <w:t xml:space="preserve"> | Version 21, composants </w:t>
      </w:r>
      <w:r>
        <w:rPr>
          <w:rStyle w:val="lev"/>
          <w:rFonts w:ascii="Calibri" w:eastAsia="Times New Roman" w:hAnsi="Calibri" w:cs="Calibri"/>
          <w:sz w:val="22"/>
          <w:szCs w:val="22"/>
        </w:rPr>
        <w:t>standalone</w:t>
      </w:r>
      <w:r>
        <w:rPr>
          <w:rFonts w:ascii="Calibri" w:eastAsia="Times New Roman" w:hAnsi="Calibri" w:cs="Calibri"/>
          <w:sz w:val="22"/>
          <w:szCs w:val="22"/>
        </w:rPr>
        <w:t xml:space="preserve"> (pas de NgMod</w:t>
      </w:r>
      <w:r>
        <w:rPr>
          <w:rFonts w:ascii="Calibri" w:eastAsia="Times New Roman" w:hAnsi="Calibri" w:cs="Calibri"/>
          <w:sz w:val="22"/>
          <w:szCs w:val="22"/>
        </w:rPr>
        <w:t xml:space="preserve">ule racine) | | </w:t>
      </w:r>
      <w:r>
        <w:rPr>
          <w:rStyle w:val="lev"/>
          <w:rFonts w:ascii="Calibri" w:eastAsia="Times New Roman" w:hAnsi="Calibri" w:cs="Calibri"/>
          <w:sz w:val="22"/>
          <w:szCs w:val="22"/>
        </w:rPr>
        <w:t>Bootstrap</w:t>
      </w:r>
      <w:r>
        <w:rPr>
          <w:rFonts w:ascii="Calibri" w:eastAsia="Times New Roman" w:hAnsi="Calibri" w:cs="Calibri"/>
          <w:sz w:val="22"/>
          <w:szCs w:val="22"/>
        </w:rPr>
        <w:t xml:space="preserve"> | `main.ts` → `bootstrapApplication(AppComponent, appConfig)` | | </w:t>
      </w:r>
      <w:r>
        <w:rPr>
          <w:rStyle w:val="lev"/>
          <w:rFonts w:ascii="Calibri" w:eastAsia="Times New Roman" w:hAnsi="Calibri" w:cs="Calibri"/>
          <w:sz w:val="22"/>
          <w:szCs w:val="22"/>
        </w:rPr>
        <w:t>Routing</w:t>
      </w:r>
      <w:r>
        <w:rPr>
          <w:rFonts w:ascii="Calibri" w:eastAsia="Times New Roman" w:hAnsi="Calibri" w:cs="Calibri"/>
          <w:sz w:val="22"/>
          <w:szCs w:val="22"/>
        </w:rPr>
        <w:t xml:space="preserve"> | `app.routes.ts` — lazy loading pour presque toutes les pages | | </w:t>
      </w:r>
      <w:r>
        <w:rPr>
          <w:rStyle w:val="lev"/>
          <w:rFonts w:ascii="Calibri" w:eastAsia="Times New Roman" w:hAnsi="Calibri" w:cs="Calibri"/>
          <w:sz w:val="22"/>
          <w:szCs w:val="22"/>
        </w:rPr>
        <w:t>HTTP</w:t>
      </w:r>
      <w:r>
        <w:rPr>
          <w:rFonts w:ascii="Calibri" w:eastAsia="Times New Roman" w:hAnsi="Calibri" w:cs="Calibri"/>
          <w:sz w:val="22"/>
          <w:szCs w:val="22"/>
        </w:rPr>
        <w:t xml:space="preserve"> | `HttpClient` + 3 interceptors dans `app.config.ts` | | </w:t>
      </w:r>
      <w:r>
        <w:rPr>
          <w:rStyle w:val="lev"/>
          <w:rFonts w:ascii="Calibri" w:eastAsia="Times New Roman" w:hAnsi="Calibri" w:cs="Calibri"/>
          <w:sz w:val="22"/>
          <w:szCs w:val="22"/>
        </w:rPr>
        <w:t>État</w:t>
      </w:r>
      <w:r>
        <w:rPr>
          <w:rFonts w:ascii="Calibri" w:eastAsia="Times New Roman" w:hAnsi="Calibri" w:cs="Calibri"/>
          <w:sz w:val="22"/>
          <w:szCs w:val="22"/>
        </w:rPr>
        <w:t xml:space="preserve"> | `BehaviorSubject` da</w:t>
      </w:r>
      <w:r>
        <w:rPr>
          <w:rFonts w:ascii="Calibri" w:eastAsia="Times New Roman" w:hAnsi="Calibri" w:cs="Calibri"/>
          <w:sz w:val="22"/>
          <w:szCs w:val="22"/>
        </w:rPr>
        <w:t xml:space="preserve">ns les services (panier, auth, locale) | | </w:t>
      </w:r>
      <w:r>
        <w:rPr>
          <w:rStyle w:val="lev"/>
          <w:rFonts w:ascii="Calibri" w:eastAsia="Times New Roman" w:hAnsi="Calibri" w:cs="Calibri"/>
          <w:sz w:val="22"/>
          <w:szCs w:val="22"/>
        </w:rPr>
        <w:t>Styles</w:t>
      </w:r>
      <w:r>
        <w:rPr>
          <w:rFonts w:ascii="Calibri" w:eastAsia="Times New Roman" w:hAnsi="Calibri" w:cs="Calibri"/>
          <w:sz w:val="22"/>
          <w:szCs w:val="22"/>
        </w:rPr>
        <w:t xml:space="preserve"> | Tailwind CSS + CSS par composant | | </w:t>
      </w:r>
      <w:r>
        <w:rPr>
          <w:rStyle w:val="lev"/>
          <w:rFonts w:ascii="Calibri" w:eastAsia="Times New Roman" w:hAnsi="Calibri" w:cs="Calibri"/>
          <w:sz w:val="22"/>
          <w:szCs w:val="22"/>
        </w:rPr>
        <w:t>Icônes</w:t>
      </w:r>
      <w:r>
        <w:rPr>
          <w:rFonts w:ascii="Calibri" w:eastAsia="Times New Roman" w:hAnsi="Calibri" w:cs="Calibri"/>
          <w:sz w:val="22"/>
          <w:szCs w:val="22"/>
        </w:rPr>
        <w:t xml:space="preserve"> | lucide-angular | </w:t>
      </w:r>
    </w:p>
    <w:p w:rsidR="00000000" w:rsidRDefault="000C5009">
      <w:pPr>
        <w:pStyle w:val="Titre3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Structure des dossiers (`src/app/`) 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src/app/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app.component.ts          # Shell : header, footer, router-outlet, chatbot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app.conf</w:t>
      </w:r>
      <w:r>
        <w:rPr>
          <w:rFonts w:ascii="Courier New" w:hAnsi="Courier New" w:cs="Courier New"/>
          <w:sz w:val="20"/>
          <w:szCs w:val="20"/>
        </w:rPr>
        <w:t>ig.ts             # Providers globaux (router, HTTP, interceptors)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app.routes.ts             # Définition des routes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components/               </w:t>
      </w:r>
      <w:r>
        <w:rPr>
          <w:rFonts w:ascii="Courier New" w:hAnsi="Courier New" w:cs="Courier New"/>
          <w:sz w:val="20"/>
          <w:szCs w:val="20"/>
        </w:rPr>
        <w:t># UI réutilisable (header, footer, product-card, logo)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pages/                    # Pages routées (home, cart, login, profile…)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services/                 # Logique métier + appels HTTP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guards/                   # Protection des routes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in</w:t>
      </w:r>
      <w:r>
        <w:rPr>
          <w:rFonts w:ascii="Courier New" w:hAnsi="Courier New" w:cs="Courier New"/>
          <w:sz w:val="20"/>
          <w:szCs w:val="20"/>
        </w:rPr>
        <w:t>terceptors/             # Token JWT, erreurs, logs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pipes/                    # | t (traduction), localizedPrice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models/                   # Interfaces TypeScript (User, Product)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i18n/                     # Dictionnaires de traduction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└── ut</w:t>
      </w:r>
      <w:r>
        <w:rPr>
          <w:rFonts w:ascii="Courier New" w:hAnsi="Courier New" w:cs="Courier New"/>
          <w:sz w:val="20"/>
          <w:szCs w:val="20"/>
        </w:rPr>
        <w:t>ils/                    # password.util.ts</w:t>
      </w:r>
    </w:p>
    <w:p w:rsidR="00000000" w:rsidRDefault="000C5009">
      <w:pPr>
        <w:pStyle w:val="PrformatHTML"/>
        <w:divId w:val="643126991"/>
        <w:rPr>
          <w:rStyle w:val="CodeHTML"/>
        </w:rPr>
      </w:pP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Phrase clé :</w:t>
      </w:r>
      <w:r>
        <w:rPr>
          <w:rFonts w:ascii="Calibri" w:eastAsia="Times New Roman" w:hAnsi="Calibri" w:cs="Calibri"/>
          <w:sz w:val="22"/>
          <w:szCs w:val="22"/>
        </w:rPr>
        <w:t xml:space="preserve"> « On sépare </w:t>
      </w:r>
      <w:r>
        <w:rPr>
          <w:rStyle w:val="lev"/>
          <w:rFonts w:ascii="Calibri" w:eastAsia="Times New Roman" w:hAnsi="Calibri" w:cs="Calibri"/>
          <w:sz w:val="22"/>
          <w:szCs w:val="22"/>
        </w:rPr>
        <w:t>composants de présentation</w:t>
      </w:r>
      <w:r>
        <w:rPr>
          <w:rFonts w:ascii="Calibri" w:eastAsia="Times New Roman" w:hAnsi="Calibri" w:cs="Calibri"/>
          <w:sz w:val="22"/>
          <w:szCs w:val="22"/>
        </w:rPr>
        <w:t xml:space="preserve"> (header, product-card) et </w:t>
      </w:r>
      <w:r>
        <w:rPr>
          <w:rStyle w:val="lev"/>
          <w:rFonts w:ascii="Calibri" w:eastAsia="Times New Roman" w:hAnsi="Calibri" w:cs="Calibri"/>
          <w:sz w:val="22"/>
          <w:szCs w:val="22"/>
        </w:rPr>
        <w:t>pages</w:t>
      </w:r>
      <w:r>
        <w:rPr>
          <w:rFonts w:ascii="Calibri" w:eastAsia="Times New Roman" w:hAnsi="Calibri" w:cs="Calibri"/>
          <w:sz w:val="22"/>
          <w:szCs w:val="22"/>
        </w:rPr>
        <w:t xml:space="preserve"> (cart, profile) qui orchestrent les services. »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Fichier central : `app.config.ts`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 fichier configure toute l'application :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 </w:t>
      </w:r>
      <w:r>
        <w:rPr>
          <w:rStyle w:val="lev"/>
          <w:rFonts w:ascii="Calibri" w:eastAsia="Times New Roman" w:hAnsi="Calibri" w:cs="Calibri"/>
          <w:sz w:val="22"/>
          <w:szCs w:val="22"/>
        </w:rPr>
        <w:t>Router</w:t>
      </w:r>
      <w:r>
        <w:rPr>
          <w:rFonts w:ascii="Calibri" w:eastAsia="Times New Roman" w:hAnsi="Calibri" w:cs="Calibri"/>
          <w:sz w:val="22"/>
          <w:szCs w:val="22"/>
        </w:rPr>
        <w:t xml:space="preserve"> avec scroll en haut à chaque navigation - </w:t>
      </w:r>
      <w:r>
        <w:rPr>
          <w:rStyle w:val="lev"/>
          <w:rFonts w:ascii="Calibri" w:eastAsia="Times New Roman" w:hAnsi="Calibri" w:cs="Calibri"/>
          <w:sz w:val="22"/>
          <w:szCs w:val="22"/>
        </w:rPr>
        <w:t>HttpClient</w:t>
      </w:r>
      <w:r>
        <w:rPr>
          <w:rFonts w:ascii="Calibri" w:eastAsia="Times New Roman" w:hAnsi="Calibri" w:cs="Calibri"/>
          <w:sz w:val="22"/>
          <w:szCs w:val="22"/>
        </w:rPr>
        <w:t xml:space="preserve"> avec interceptors - </w:t>
      </w:r>
      <w:r>
        <w:rPr>
          <w:rStyle w:val="lev"/>
          <w:rFonts w:ascii="Calibri" w:eastAsia="Times New Roman" w:hAnsi="Calibri" w:cs="Calibri"/>
          <w:sz w:val="22"/>
          <w:szCs w:val="22"/>
        </w:rPr>
        <w:t>APP_INITIALIZER</w:t>
      </w:r>
      <w:r>
        <w:rPr>
          <w:rFonts w:ascii="Calibri" w:eastAsia="Times New Roman" w:hAnsi="Calibri" w:cs="Calibri"/>
          <w:sz w:val="22"/>
          <w:szCs w:val="22"/>
        </w:rPr>
        <w:t xml:space="preserve"> : au démarrage, restaure la session utilisateur (token localStorage + appel `/me`) - </w:t>
      </w:r>
      <w:r>
        <w:rPr>
          <w:rStyle w:val="lev"/>
          <w:rFonts w:ascii="Calibri" w:eastAsia="Times New Roman" w:hAnsi="Calibri" w:cs="Calibri"/>
          <w:sz w:val="22"/>
          <w:szCs w:val="22"/>
        </w:rPr>
        <w:t>Interceptors</w:t>
      </w:r>
      <w:r>
        <w:rPr>
          <w:rFonts w:ascii="Calibri" w:eastAsia="Times New Roman" w:hAnsi="Calibri" w:cs="Calibri"/>
          <w:sz w:val="22"/>
          <w:szCs w:val="22"/>
        </w:rPr>
        <w:t xml:space="preserve"> : AuthIntercepto</w:t>
      </w:r>
      <w:r>
        <w:rPr>
          <w:rFonts w:ascii="Calibri" w:eastAsia="Times New Roman" w:hAnsi="Calibri" w:cs="Calibri"/>
          <w:sz w:val="22"/>
          <w:szCs w:val="22"/>
        </w:rPr>
        <w:t xml:space="preserve">r, ErrorInterceptor, LoggingInterceptor 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Parcours client — fil conducteur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Accueil → Catalogue → Fiche produit → Panier → Checkout → Profil (commandes)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1 — Accueil (`/` → HomeComponent)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- Charge les produits via `CatalogService.loadProducts</w:t>
      </w:r>
      <w:r>
        <w:rPr>
          <w:rFonts w:ascii="Calibri" w:eastAsia="Times New Roman" w:hAnsi="Calibri" w:cs="Calibri"/>
          <w:sz w:val="22"/>
          <w:szCs w:val="22"/>
        </w:rPr>
        <w:t xml:space="preserve">()` - Affiche carrousels (bestsellers, promos) avec `ProductCardComponent` - Header : recherche, langue, compteur panier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2 — Catalogue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| Route | Composant | Rôle | |-------|-----------|------| | `/search` | SearchComponent | Recherche + filtres | |</w:t>
      </w:r>
      <w:r>
        <w:rPr>
          <w:rFonts w:ascii="Calibri" w:eastAsia="Times New Roman" w:hAnsi="Calibri" w:cs="Calibri"/>
          <w:sz w:val="22"/>
          <w:szCs w:val="22"/>
        </w:rPr>
        <w:t xml:space="preserve"> `/category/:category` | CategoryComponent | Produits par catégorie | | `/product/:id` | ProductDetailComponent | Détail, avis, ajout panier/favoris | </w:t>
      </w:r>
      <w:r>
        <w:rPr>
          <w:rStyle w:val="lev"/>
          <w:rFonts w:ascii="Calibri" w:eastAsia="Times New Roman" w:hAnsi="Calibri" w:cs="Calibri"/>
          <w:sz w:val="22"/>
          <w:szCs w:val="22"/>
        </w:rPr>
        <w:t>CatalogService</w:t>
      </w:r>
      <w:r>
        <w:rPr>
          <w:rFonts w:ascii="Calibri" w:eastAsia="Times New Roman" w:hAnsi="Calibri" w:cs="Calibri"/>
          <w:sz w:val="22"/>
          <w:szCs w:val="22"/>
        </w:rPr>
        <w:t xml:space="preserve"> appelle `http://localhost:3001/api/catalog/products` et met en cache en mémoire. </w:t>
      </w:r>
      <w:r>
        <w:rPr>
          <w:rStyle w:val="lev"/>
          <w:rFonts w:ascii="Calibri" w:eastAsia="Times New Roman" w:hAnsi="Calibri" w:cs="Calibri"/>
          <w:sz w:val="22"/>
          <w:szCs w:val="22"/>
        </w:rPr>
        <w:t>API catal</w:t>
      </w:r>
      <w:r>
        <w:rPr>
          <w:rStyle w:val="lev"/>
          <w:rFonts w:ascii="Calibri" w:eastAsia="Times New Roman" w:hAnsi="Calibri" w:cs="Calibri"/>
          <w:sz w:val="22"/>
          <w:szCs w:val="22"/>
        </w:rPr>
        <w:t>ogue (testée) :</w:t>
      </w:r>
      <w:r>
        <w:rPr>
          <w:rFonts w:ascii="Calibri" w:eastAsia="Times New Roman" w:hAnsi="Calibri" w:cs="Calibri"/>
          <w:sz w:val="22"/>
          <w:szCs w:val="22"/>
        </w:rPr>
        <w:t xml:space="preserve"> `GET /api/catalog/products` → `{ success: true, data: { rows: [...], total: 47 } }` — 47 produits seed.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3 — Panier (`/cart`)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 Géré par </w:t>
      </w:r>
      <w:r>
        <w:rPr>
          <w:rStyle w:val="lev"/>
          <w:rFonts w:ascii="Calibri" w:eastAsia="Times New Roman" w:hAnsi="Calibri" w:cs="Calibri"/>
          <w:sz w:val="22"/>
          <w:szCs w:val="22"/>
        </w:rPr>
        <w:t>CartService</w:t>
      </w:r>
      <w:r>
        <w:rPr>
          <w:rFonts w:ascii="Calibri" w:eastAsia="Times New Roman" w:hAnsi="Calibri" w:cs="Calibri"/>
          <w:sz w:val="22"/>
          <w:szCs w:val="22"/>
        </w:rPr>
        <w:t xml:space="preserve"> — 100 % côté navigateur (localStorage) - Au checkout → </w:t>
      </w:r>
      <w:r>
        <w:rPr>
          <w:rStyle w:val="lev"/>
          <w:rFonts w:ascii="Calibri" w:eastAsia="Times New Roman" w:hAnsi="Calibri" w:cs="Calibri"/>
          <w:sz w:val="22"/>
          <w:szCs w:val="22"/>
        </w:rPr>
        <w:t>BuyerService.checkout()</w:t>
      </w:r>
      <w:r>
        <w:rPr>
          <w:rFonts w:ascii="Calibri" w:eastAsia="Times New Roman" w:hAnsi="Calibri" w:cs="Calibri"/>
          <w:sz w:val="22"/>
          <w:szCs w:val="22"/>
        </w:rPr>
        <w:t xml:space="preserve"> → `or</w:t>
      </w:r>
      <w:r>
        <w:rPr>
          <w:rFonts w:ascii="Calibri" w:eastAsia="Times New Roman" w:hAnsi="Calibri" w:cs="Calibri"/>
          <w:sz w:val="22"/>
          <w:szCs w:val="22"/>
        </w:rPr>
        <w:t xml:space="preserve">der-service:3004`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4 — Compte (`/account`)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 Login, inscription, mot de passe oublié - Redirection selon le rôle : client → `/profile`, vendeur → `/seller`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5 — Profil (`/profile` — protégé par AuthGuard)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- Commandes, retours, paramètres, cha</w:t>
      </w:r>
      <w:r>
        <w:rPr>
          <w:rFonts w:ascii="Calibri" w:eastAsia="Times New Roman" w:hAnsi="Calibri" w:cs="Calibri"/>
          <w:sz w:val="22"/>
          <w:szCs w:val="22"/>
        </w:rPr>
        <w:t xml:space="preserve">ngement de mot de passe - Vues via query param : `?view=orders`, `?view=settings` 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Routes principales (`app.routes.ts`)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| Route | Composant | Guard | |-------|-----------|-------| | `''` | HomeComponent | — | | `search` | SearchComponent | lazy | |</w:t>
      </w:r>
      <w:r>
        <w:rPr>
          <w:rFonts w:ascii="Calibri" w:eastAsia="Times New Roman" w:hAnsi="Calibri" w:cs="Calibri"/>
          <w:sz w:val="22"/>
          <w:szCs w:val="22"/>
        </w:rPr>
        <w:t xml:space="preserve"> `product/:id` | ProductDetailComponent | lazy | | `category/:category` | CategoryComponent | lazy | | `cart` | CartComponent | lazy | | `wishlist` | WishlistComponent | lazy | | `account` | LoginComponent | lazy | | `reset-password` | ResetPasswordCompone</w:t>
      </w:r>
      <w:r>
        <w:rPr>
          <w:rFonts w:ascii="Calibri" w:eastAsia="Times New Roman" w:hAnsi="Calibri" w:cs="Calibri"/>
          <w:sz w:val="22"/>
          <w:szCs w:val="22"/>
        </w:rPr>
        <w:t xml:space="preserve">nt | lazy | | `profile` | ProfileComponent | </w:t>
      </w:r>
      <w:r>
        <w:rPr>
          <w:rStyle w:val="lev"/>
          <w:rFonts w:ascii="Calibri" w:eastAsia="Times New Roman" w:hAnsi="Calibri" w:cs="Calibri"/>
          <w:sz w:val="22"/>
          <w:szCs w:val="22"/>
        </w:rPr>
        <w:t>AuthGuard</w:t>
      </w:r>
      <w:r>
        <w:rPr>
          <w:rFonts w:ascii="Calibri" w:eastAsia="Times New Roman" w:hAnsi="Calibri" w:cs="Calibri"/>
          <w:sz w:val="22"/>
          <w:szCs w:val="22"/>
        </w:rPr>
        <w:t xml:space="preserve"> | | `seller` | SellerDashboardComponent | </w:t>
      </w:r>
      <w:r>
        <w:rPr>
          <w:rStyle w:val="lev"/>
          <w:rFonts w:ascii="Calibri" w:eastAsia="Times New Roman" w:hAnsi="Calibri" w:cs="Calibri"/>
          <w:sz w:val="22"/>
          <w:szCs w:val="22"/>
        </w:rPr>
        <w:t>SellerGuard</w:t>
      </w:r>
      <w:r>
        <w:rPr>
          <w:rFonts w:ascii="Calibri" w:eastAsia="Times New Roman" w:hAnsi="Calibri" w:cs="Calibri"/>
          <w:sz w:val="22"/>
          <w:szCs w:val="22"/>
        </w:rPr>
        <w:t xml:space="preserve"> | | `admin/*` | Admin components | </w:t>
      </w:r>
      <w:r>
        <w:rPr>
          <w:rStyle w:val="lev"/>
          <w:rFonts w:ascii="Calibri" w:eastAsia="Times New Roman" w:hAnsi="Calibri" w:cs="Calibri"/>
          <w:sz w:val="22"/>
          <w:szCs w:val="22"/>
        </w:rPr>
        <w:t>adminAuthGuard</w:t>
      </w:r>
      <w:r>
        <w:rPr>
          <w:rFonts w:ascii="Calibri" w:eastAsia="Times New Roman" w:hAnsi="Calibri" w:cs="Calibri"/>
          <w:sz w:val="22"/>
          <w:szCs w:val="22"/>
        </w:rPr>
        <w:t xml:space="preserve"> | 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Les 6 concepts Angular à maîtriser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① Composants standalone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Chaque page déclare ses imports explicitement :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typescript</w:t>
      </w: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@Component({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standalone: true,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imports: [CommonModule, RouterModule, LucideAngularModule],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})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« Chaque feature est autonome, sans gros NgModule central. »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② Lazy loading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typescript</w:t>
      </w: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loa</w:t>
      </w:r>
      <w:r>
        <w:rPr>
          <w:rFonts w:ascii="Courier New" w:hAnsi="Courier New" w:cs="Courier New"/>
          <w:sz w:val="20"/>
          <w:szCs w:val="20"/>
        </w:rPr>
        <w:t>dComponent: () =&gt; import('./pages/cart/cart.component').then(m =&gt; m.CartComponent)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« Le code du panier n'est téléchargé que quand l'utilisateur va sur `/cart` → bundle initial plus léger. »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③ Reactive Forms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Login / register : `FormBuilder`, `Validator</w:t>
      </w:r>
      <w:r>
        <w:rPr>
          <w:rFonts w:ascii="Calibri" w:hAnsi="Calibri" w:cs="Calibri"/>
          <w:sz w:val="22"/>
          <w:szCs w:val="22"/>
        </w:rPr>
        <w:t xml:space="preserve">s`, validateurs custom (`passwordMatchValidator`).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t xml:space="preserve">« On valide avant d'envoyer au serveur : email, longueur mot de passe, correspondance confirm password. »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④ Services injectables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typescript</w:t>
      </w: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@Injectable({ providedIn: 'root' })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export class CartService { ... }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Singleton partagé dans toute l'application.</w:t>
      </w:r>
      <w:r>
        <w:rPr>
          <w:rFonts w:ascii="Calibri" w:hAnsi="Calibri" w:cs="Calibri"/>
          <w:sz w:val="22"/>
          <w:szCs w:val="22"/>
        </w:rPr>
        <w:t xml:space="preserve">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⑤ RxJS — BehaviorSubject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typescript</w:t>
      </w: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private cartItems = new BehaviorSubject&lt;CartItem[]&gt;([]);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cart$ = this.cartItems.asObservable();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t xml:space="preserve">« BehaviorSubject garde la dernière valeur. Les composants s'abonnent et se mettent à jour automatiquement. »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⑥ Guards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typescript</w:t>
      </w: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path: 'profile',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canActivate: [() =&gt; import('./guards/auth.guard').then(m =&gt; m.AuthGuard)]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</w:t>
      </w:r>
      <w:r>
        <w:rPr>
          <w:rFonts w:ascii="Calibri" w:hAnsi="Calibri" w:cs="Calibri"/>
          <w:sz w:val="22"/>
          <w:szCs w:val="22"/>
        </w:rPr>
        <w:t xml:space="preserve">« Avant d'afficher `/profile`, Angular appelle le guard. Si pas connecté → redirect `/account?returnUrl=/profile`. »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Services Angular (`src/app/services`)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| Service | Rôle | API | |---------|------|-----| | </w:t>
      </w:r>
      <w:r>
        <w:rPr>
          <w:rStyle w:val="lev"/>
          <w:rFonts w:ascii="Calibri" w:eastAsia="Times New Roman" w:hAnsi="Calibri" w:cs="Calibri"/>
          <w:sz w:val="22"/>
          <w:szCs w:val="22"/>
        </w:rPr>
        <w:t>AuthService</w:t>
      </w:r>
      <w:r>
        <w:rPr>
          <w:rFonts w:ascii="Calibri" w:eastAsia="Times New Roman" w:hAnsi="Calibri" w:cs="Calibri"/>
          <w:sz w:val="22"/>
          <w:szCs w:val="22"/>
        </w:rPr>
        <w:t xml:space="preserve"> | Login, JWT, session, prof</w:t>
      </w:r>
      <w:r>
        <w:rPr>
          <w:rFonts w:ascii="Calibri" w:eastAsia="Times New Roman" w:hAnsi="Calibri" w:cs="Calibri"/>
          <w:sz w:val="22"/>
          <w:szCs w:val="22"/>
        </w:rPr>
        <w:t xml:space="preserve">il | `localhost:3001/api/auth/*` | | </w:t>
      </w:r>
      <w:r>
        <w:rPr>
          <w:rStyle w:val="lev"/>
          <w:rFonts w:ascii="Calibri" w:eastAsia="Times New Roman" w:hAnsi="Calibri" w:cs="Calibri"/>
          <w:sz w:val="22"/>
          <w:szCs w:val="22"/>
        </w:rPr>
        <w:t>CatalogService</w:t>
      </w:r>
      <w:r>
        <w:rPr>
          <w:rFonts w:ascii="Calibri" w:eastAsia="Times New Roman" w:hAnsi="Calibri" w:cs="Calibri"/>
          <w:sz w:val="22"/>
          <w:szCs w:val="22"/>
        </w:rPr>
        <w:t xml:space="preserve"> | Catalogue produits (cache) | `localhost:3001/api/catalog/*` | | </w:t>
      </w:r>
      <w:r>
        <w:rPr>
          <w:rStyle w:val="lev"/>
          <w:rFonts w:ascii="Calibri" w:eastAsia="Times New Roman" w:hAnsi="Calibri" w:cs="Calibri"/>
          <w:sz w:val="22"/>
          <w:szCs w:val="22"/>
        </w:rPr>
        <w:t>BuyerService</w:t>
      </w:r>
      <w:r>
        <w:rPr>
          <w:rFonts w:ascii="Calibri" w:eastAsia="Times New Roman" w:hAnsi="Calibri" w:cs="Calibri"/>
          <w:sz w:val="22"/>
          <w:szCs w:val="22"/>
        </w:rPr>
        <w:t xml:space="preserve"> | Commandes, checkout, retours | `localhost:3004/api/buyer/*` | | </w:t>
      </w:r>
      <w:r>
        <w:rPr>
          <w:rStyle w:val="lev"/>
          <w:rFonts w:ascii="Calibri" w:eastAsia="Times New Roman" w:hAnsi="Calibri" w:cs="Calibri"/>
          <w:sz w:val="22"/>
          <w:szCs w:val="22"/>
        </w:rPr>
        <w:t>CartService</w:t>
      </w:r>
      <w:r>
        <w:rPr>
          <w:rFonts w:ascii="Calibri" w:eastAsia="Times New Roman" w:hAnsi="Calibri" w:cs="Calibri"/>
          <w:sz w:val="22"/>
          <w:szCs w:val="22"/>
        </w:rPr>
        <w:t xml:space="preserve"> | Panier localStorage | Aucune API | | </w:t>
      </w:r>
      <w:r>
        <w:rPr>
          <w:rStyle w:val="lev"/>
          <w:rFonts w:ascii="Calibri" w:eastAsia="Times New Roman" w:hAnsi="Calibri" w:cs="Calibri"/>
          <w:sz w:val="22"/>
          <w:szCs w:val="22"/>
        </w:rPr>
        <w:t>Wishlist</w:t>
      </w:r>
      <w:r>
        <w:rPr>
          <w:rStyle w:val="lev"/>
          <w:rFonts w:ascii="Calibri" w:eastAsia="Times New Roman" w:hAnsi="Calibri" w:cs="Calibri"/>
          <w:sz w:val="22"/>
          <w:szCs w:val="22"/>
        </w:rPr>
        <w:t>Service</w:t>
      </w:r>
      <w:r>
        <w:rPr>
          <w:rFonts w:ascii="Calibri" w:eastAsia="Times New Roman" w:hAnsi="Calibri" w:cs="Calibri"/>
          <w:sz w:val="22"/>
          <w:szCs w:val="22"/>
        </w:rPr>
        <w:t xml:space="preserve"> | Favoris localStorage | Aucune API | | </w:t>
      </w:r>
      <w:r>
        <w:rPr>
          <w:rStyle w:val="lev"/>
          <w:rFonts w:ascii="Calibri" w:eastAsia="Times New Roman" w:hAnsi="Calibri" w:cs="Calibri"/>
          <w:sz w:val="22"/>
          <w:szCs w:val="22"/>
        </w:rPr>
        <w:t>LocaleService</w:t>
      </w:r>
      <w:r>
        <w:rPr>
          <w:rFonts w:ascii="Calibri" w:eastAsia="Times New Roman" w:hAnsi="Calibri" w:cs="Calibri"/>
          <w:sz w:val="22"/>
          <w:szCs w:val="22"/>
        </w:rPr>
        <w:t xml:space="preserve"> | Langue, pays, devise, i18n | Aucune API | | </w:t>
      </w:r>
      <w:r>
        <w:rPr>
          <w:rStyle w:val="lev"/>
          <w:rFonts w:ascii="Calibri" w:eastAsia="Times New Roman" w:hAnsi="Calibri" w:cs="Calibri"/>
          <w:sz w:val="22"/>
          <w:szCs w:val="22"/>
        </w:rPr>
        <w:t>RecaptchaService</w:t>
      </w:r>
      <w:r>
        <w:rPr>
          <w:rFonts w:ascii="Calibri" w:eastAsia="Times New Roman" w:hAnsi="Calibri" w:cs="Calibri"/>
          <w:sz w:val="22"/>
          <w:szCs w:val="22"/>
        </w:rPr>
        <w:t xml:space="preserve"> | Widget reCAPTCHA v2 | `GET /api/auth/recaptcha-config` | | </w:t>
      </w:r>
      <w:r>
        <w:rPr>
          <w:rStyle w:val="lev"/>
          <w:rFonts w:ascii="Calibri" w:eastAsia="Times New Roman" w:hAnsi="Calibri" w:cs="Calibri"/>
          <w:sz w:val="22"/>
          <w:szCs w:val="22"/>
        </w:rPr>
        <w:t>NotificationService</w:t>
      </w:r>
      <w:r>
        <w:rPr>
          <w:rFonts w:ascii="Calibri" w:eastAsia="Times New Roman" w:hAnsi="Calibri" w:cs="Calibri"/>
          <w:sz w:val="22"/>
          <w:szCs w:val="22"/>
        </w:rPr>
        <w:t xml:space="preserve"> | Toast « Article ajouté » | Aucune API | 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</w:t>
      </w:r>
      <w:r>
        <w:rPr>
          <w:rFonts w:ascii="Calibri" w:eastAsia="Times New Roman" w:hAnsi="Calibri" w:cs="Calibri"/>
        </w:rPr>
        <w:t xml:space="preserve">Authentification — sujet n°1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Flux login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Formulaire → `AuthService.login()` → `POST /api/auth/login`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Réponse : `token`, `refreshToken`, `user`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Stockage </w:t>
      </w:r>
      <w:r>
        <w:rPr>
          <w:rStyle w:val="lev"/>
          <w:rFonts w:ascii="Calibri" w:hAnsi="Calibri" w:cs="Calibri"/>
          <w:sz w:val="22"/>
          <w:szCs w:val="22"/>
        </w:rPr>
        <w:t>localStorage</w:t>
      </w:r>
      <w:r>
        <w:rPr>
          <w:rFonts w:ascii="Calibri" w:hAnsi="Calibri" w:cs="Calibri"/>
          <w:sz w:val="22"/>
          <w:szCs w:val="22"/>
        </w:rPr>
        <w:t xml:space="preserve"> : `auth_token`, `refresh_token`, `user_data`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Mise à jour `authState$` (Beha</w:t>
      </w:r>
      <w:r>
        <w:rPr>
          <w:rFonts w:ascii="Calibri" w:hAnsi="Calibri" w:cs="Calibri"/>
          <w:sz w:val="22"/>
          <w:szCs w:val="22"/>
        </w:rPr>
        <w:t xml:space="preserve">viorSubject)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Redirection selon `user.role`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Rôles (`auth.model.ts`)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typescript</w:t>
      </w: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role: 'client' | 'vendeur' | 'admin'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Intercepteur (AuthInterceptor)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« Chaque requête HTTP reçoit `Authorization: Bearer {token}`. Si 401, on tente un refresh token puis</w:t>
      </w:r>
      <w:r>
        <w:rPr>
          <w:rFonts w:ascii="Calibri" w:hAnsi="Calibri" w:cs="Calibri"/>
          <w:sz w:val="22"/>
          <w:szCs w:val="22"/>
        </w:rPr>
        <w:t xml:space="preserve"> on relance la requête. »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Register ≠ login auto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« Après inscription, l'utilisateur doit se connecter explicitement — choix de sécurité / UX. »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reCAPTCHA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 Config depuis le backend (`RecaptchaService`) </w:t>
      </w:r>
      <w:r>
        <w:rPr>
          <w:rFonts w:ascii="Calibri" w:eastAsia="Times New Roman" w:hAnsi="Calibri" w:cs="Calibri"/>
          <w:sz w:val="22"/>
          <w:szCs w:val="22"/>
        </w:rPr>
        <w:t xml:space="preserve">- Token dans `LoginRequest.recaptchaToken`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Politique mot de passe (`password.util.ts`)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/^(?=.*[a-z])(?=.*[A-Z])(?=.*\d).{8,128}$/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Min 8 caractères, 1 majuscule, 1 minuscule, 1 chiffre. Underscore et symboles autorisés. Même règle frontend et backend.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APP_INITIALIZER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 F5 (rechargement page) : `bootstrapSession()` relit le token et appelle `GET /me` pour restaurer l'état connecté.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8. Panier — sujet n°2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CartService</w:t>
      </w:r>
      <w:r>
        <w:rPr>
          <w:rFonts w:ascii="Calibri" w:eastAsia="Times New Roman" w:hAnsi="Calibri" w:cs="Calibri"/>
          <w:sz w:val="22"/>
          <w:szCs w:val="22"/>
        </w:rPr>
        <w:t xml:space="preserve"> (`cart.service.ts`) :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lev"/>
          <w:rFonts w:ascii="Calibri" w:hAnsi="Calibri" w:cs="Calibri"/>
          <w:sz w:val="22"/>
          <w:szCs w:val="22"/>
        </w:rPr>
        <w:t>Invité</w:t>
      </w:r>
      <w:r>
        <w:rPr>
          <w:rFonts w:ascii="Calibri" w:hAnsi="Calibri" w:cs="Calibri"/>
          <w:sz w:val="22"/>
          <w:szCs w:val="22"/>
        </w:rPr>
        <w:t xml:space="preserve"> : clé localStorage `heligxiam-cart-guest`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lev"/>
          <w:rFonts w:ascii="Calibri" w:hAnsi="Calibri" w:cs="Calibri"/>
          <w:sz w:val="22"/>
          <w:szCs w:val="22"/>
        </w:rPr>
        <w:t>Co</w:t>
      </w:r>
      <w:r>
        <w:rPr>
          <w:rStyle w:val="lev"/>
          <w:rFonts w:ascii="Calibri" w:hAnsi="Calibri" w:cs="Calibri"/>
          <w:sz w:val="22"/>
          <w:szCs w:val="22"/>
        </w:rPr>
        <w:t>nnecté</w:t>
      </w:r>
      <w:r>
        <w:rPr>
          <w:rFonts w:ascii="Calibri" w:hAnsi="Calibri" w:cs="Calibri"/>
          <w:sz w:val="22"/>
          <w:szCs w:val="22"/>
        </w:rPr>
        <w:t xml:space="preserve"> : clé `heligxiam-cart-{userId}`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lev"/>
          <w:rFonts w:ascii="Calibri" w:hAnsi="Calibri" w:cs="Calibri"/>
          <w:sz w:val="22"/>
          <w:szCs w:val="22"/>
        </w:rPr>
        <w:t>Au login</w:t>
      </w:r>
      <w:r>
        <w:rPr>
          <w:rFonts w:ascii="Calibri" w:hAnsi="Calibri" w:cs="Calibri"/>
          <w:sz w:val="22"/>
          <w:szCs w:val="22"/>
        </w:rPr>
        <w:t xml:space="preserve"> : fusion panier invité + panier utilisateur (`mergeGuestCartIntoUser`)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lev"/>
          <w:rFonts w:ascii="Calibri" w:hAnsi="Calibri" w:cs="Calibri"/>
          <w:sz w:val="22"/>
          <w:szCs w:val="22"/>
        </w:rPr>
        <w:t>reconcileWithCatalog()</w:t>
      </w:r>
      <w:r>
        <w:rPr>
          <w:rFonts w:ascii="Calibri" w:hAnsi="Calibri" w:cs="Calibri"/>
          <w:sz w:val="22"/>
          <w:szCs w:val="22"/>
        </w:rPr>
        <w:t xml:space="preserve"> : corrige prix/stock si produit modifié en API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Question piège : « Pourquoi pas NgRx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« Pour notre é</w:t>
      </w:r>
      <w:r>
        <w:rPr>
          <w:rFonts w:ascii="Calibri" w:hAnsi="Calibri" w:cs="Calibri"/>
          <w:sz w:val="22"/>
          <w:szCs w:val="22"/>
        </w:rPr>
        <w:t xml:space="preserve">chelle, service + BehaviorSubject + localStorage suffit. NgRx ajouterait de la complexité sans gain immédiat. »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Question piège : « Pourquoi le panier n'appelle pas cart-service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« Choix de simplicité : persistance locale immédiate. Le checkout passe</w:t>
      </w:r>
      <w:r>
        <w:rPr>
          <w:rFonts w:ascii="Calibri" w:hAnsi="Calibri" w:cs="Calibri"/>
          <w:sz w:val="22"/>
          <w:szCs w:val="22"/>
        </w:rPr>
        <w:t xml:space="preserve"> par l'API commandes (order-service). »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9. Internationalisation (i18n)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Solution </w:t>
      </w:r>
      <w:r>
        <w:rPr>
          <w:rStyle w:val="lev"/>
          <w:rFonts w:ascii="Calibri" w:hAnsi="Calibri" w:cs="Calibri"/>
          <w:sz w:val="22"/>
          <w:szCs w:val="22"/>
        </w:rPr>
        <w:t>maison</w:t>
      </w:r>
      <w:r>
        <w:rPr>
          <w:rFonts w:ascii="Calibri" w:hAnsi="Calibri" w:cs="Calibri"/>
          <w:sz w:val="22"/>
          <w:szCs w:val="22"/>
        </w:rPr>
        <w:t xml:space="preserve"> (pas @angular/localize) :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| Couche | Fichier | |--------|---------| | Dictionnaires | `i18n/translations.ts` | </w:t>
      </w:r>
      <w:r>
        <w:rPr>
          <w:rFonts w:ascii="Calibri" w:eastAsia="Times New Roman" w:hAnsi="Calibri" w:cs="Calibri"/>
          <w:sz w:val="22"/>
          <w:szCs w:val="22"/>
        </w:rPr>
        <w:t xml:space="preserve">| Home/Footer | `i18n/home-footer.translations.ts` | | Service | `LocaleService.t('header.nav.cart')` | | Template | `{{ 'header.nav.cart' | t }}` | | Pipe | `translate.pipe.ts` — </w:t>
      </w:r>
      <w:r>
        <w:rPr>
          <w:rStyle w:val="lev"/>
          <w:rFonts w:ascii="Calibri" w:eastAsia="Times New Roman" w:hAnsi="Calibri" w:cs="Calibri"/>
          <w:sz w:val="22"/>
          <w:szCs w:val="22"/>
        </w:rPr>
        <w:t>pure: false</w:t>
      </w:r>
      <w:r>
        <w:rPr>
          <w:rFonts w:ascii="Calibri" w:eastAsia="Times New Roman" w:hAnsi="Calibri" w:cs="Calibri"/>
          <w:sz w:val="22"/>
          <w:szCs w:val="22"/>
        </w:rPr>
        <w:t xml:space="preserve"> pour réagir au changement de langue |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 langues : fr, en, es, d</w:t>
      </w:r>
      <w:r>
        <w:rPr>
          <w:rFonts w:ascii="Calibri" w:hAnsi="Calibri" w:cs="Calibri"/>
          <w:sz w:val="22"/>
          <w:szCs w:val="22"/>
        </w:rPr>
        <w:t xml:space="preserve">e, it, pt, nl, ar. Layout LTR même pour l'arabe.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Prix : `LocalizedPricePipe` + `Intl.NumberFormat`.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10. Composants clés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| Composant | Rôle | |-----------|------| | </w:t>
      </w:r>
      <w:r>
        <w:rPr>
          <w:rStyle w:val="lev"/>
          <w:rFonts w:ascii="Calibri" w:eastAsia="Times New Roman" w:hAnsi="Calibri" w:cs="Calibri"/>
          <w:sz w:val="22"/>
          <w:szCs w:val="22"/>
        </w:rPr>
        <w:t>Header</w:t>
      </w:r>
      <w:r>
        <w:rPr>
          <w:rFonts w:ascii="Calibri" w:eastAsia="Times New Roman" w:hAnsi="Calibri" w:cs="Calibri"/>
          <w:sz w:val="22"/>
          <w:szCs w:val="22"/>
        </w:rPr>
        <w:t xml:space="preserve"> | Nav, recherche, panier, langue, menu utilisateur | | </w:t>
      </w:r>
      <w:r>
        <w:rPr>
          <w:rStyle w:val="lev"/>
          <w:rFonts w:ascii="Calibri" w:eastAsia="Times New Roman" w:hAnsi="Calibri" w:cs="Calibri"/>
          <w:sz w:val="22"/>
          <w:szCs w:val="22"/>
        </w:rPr>
        <w:t>Footer</w:t>
      </w:r>
      <w:r>
        <w:rPr>
          <w:rFonts w:ascii="Calibri" w:eastAsia="Times New Roman" w:hAnsi="Calibri" w:cs="Calibri"/>
          <w:sz w:val="22"/>
          <w:szCs w:val="22"/>
        </w:rPr>
        <w:t xml:space="preserve"> | Liens légaux,</w:t>
      </w:r>
      <w:r>
        <w:rPr>
          <w:rFonts w:ascii="Calibri" w:eastAsia="Times New Roman" w:hAnsi="Calibri" w:cs="Calibri"/>
          <w:sz w:val="22"/>
          <w:szCs w:val="22"/>
        </w:rPr>
        <w:t xml:space="preserve"> newsletter, slogan i18n | | </w:t>
      </w:r>
      <w:r>
        <w:rPr>
          <w:rStyle w:val="lev"/>
          <w:rFonts w:ascii="Calibri" w:eastAsia="Times New Roman" w:hAnsi="Calibri" w:cs="Calibri"/>
          <w:sz w:val="22"/>
          <w:szCs w:val="22"/>
        </w:rPr>
        <w:t>ProductCard</w:t>
      </w:r>
      <w:r>
        <w:rPr>
          <w:rFonts w:ascii="Calibri" w:eastAsia="Times New Roman" w:hAnsi="Calibri" w:cs="Calibri"/>
          <w:sz w:val="22"/>
          <w:szCs w:val="22"/>
        </w:rPr>
        <w:t xml:space="preserve"> | Carte produit réutilisée (home, search, category) | | </w:t>
      </w:r>
      <w:r>
        <w:rPr>
          <w:rStyle w:val="lev"/>
          <w:rFonts w:ascii="Calibri" w:eastAsia="Times New Roman" w:hAnsi="Calibri" w:cs="Calibri"/>
          <w:sz w:val="22"/>
          <w:szCs w:val="22"/>
        </w:rPr>
        <w:t>Logo</w:t>
      </w:r>
      <w:r>
        <w:rPr>
          <w:rFonts w:ascii="Calibri" w:eastAsia="Times New Roman" w:hAnsi="Calibri" w:cs="Calibri"/>
          <w:sz w:val="22"/>
          <w:szCs w:val="22"/>
        </w:rPr>
        <w:t xml:space="preserve"> | Identité Heligxiam + tagline | | </w:t>
      </w:r>
      <w:r>
        <w:rPr>
          <w:rStyle w:val="lev"/>
          <w:rFonts w:ascii="Calibri" w:eastAsia="Times New Roman" w:hAnsi="Calibri" w:cs="Calibri"/>
          <w:sz w:val="22"/>
          <w:szCs w:val="22"/>
        </w:rPr>
        <w:t>Chatbot</w:t>
      </w:r>
      <w:r>
        <w:rPr>
          <w:rFonts w:ascii="Calibri" w:eastAsia="Times New Roman" w:hAnsi="Calibri" w:cs="Calibri"/>
          <w:sz w:val="22"/>
          <w:szCs w:val="22"/>
        </w:rPr>
        <w:t xml:space="preserve"> | FAQ rule-based (pas de LLM), position en localStorage | | </w:t>
      </w:r>
      <w:r>
        <w:rPr>
          <w:rStyle w:val="lev"/>
          <w:rFonts w:ascii="Calibri" w:eastAsia="Times New Roman" w:hAnsi="Calibri" w:cs="Calibri"/>
          <w:sz w:val="22"/>
          <w:szCs w:val="22"/>
        </w:rPr>
        <w:t>Notification</w:t>
      </w:r>
      <w:r>
        <w:rPr>
          <w:rFonts w:ascii="Calibri" w:eastAsia="Times New Roman" w:hAnsi="Calibri" w:cs="Calibri"/>
          <w:sz w:val="22"/>
          <w:szCs w:val="22"/>
        </w:rPr>
        <w:t xml:space="preserve"> | Toast « Article ajouté au panier » |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lev"/>
          <w:rFonts w:ascii="Calibri" w:eastAsia="Times New Roman" w:hAnsi="Calibri" w:cs="Calibri"/>
          <w:sz w:val="22"/>
          <w:szCs w:val="22"/>
        </w:rPr>
        <w:t>AppComponent</w:t>
      </w:r>
      <w:r>
        <w:rPr>
          <w:rFonts w:ascii="Calibri" w:eastAsia="Times New Roman" w:hAnsi="Calibri" w:cs="Calibri"/>
          <w:sz w:val="22"/>
          <w:szCs w:val="22"/>
        </w:rPr>
        <w:t xml:space="preserve"> masque header/footer sur `/account`, `/seller`, `/reset-password`. 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11. Checkout — flux bout en bout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Dans `cart.component.ts` :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Vérifier adresse livraison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`buyerService.checkout({ items, address, promo, delivery })`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`POST htt</w:t>
      </w:r>
      <w:r>
        <w:rPr>
          <w:rFonts w:ascii="Calibri" w:hAnsi="Calibri" w:cs="Calibri"/>
          <w:sz w:val="22"/>
          <w:szCs w:val="22"/>
        </w:rPr>
        <w:t xml:space="preserve">p://localhost:3004/api/buyer/orders/checkout`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Succès → vider panier, redirect profil commandes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12. Fichiers à ouvrir pendant la soutenance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| Priorité | Fichier | Pour montrer | |----------|---------|--------------| | </w:t>
      </w:r>
      <w:r>
        <w:rPr>
          <w:rFonts w:ascii="Segoe UI Symbol" w:eastAsia="Times New Roman" w:hAnsi="Segoe UI Symbol" w:cs="Segoe UI Symbol"/>
          <w:sz w:val="22"/>
          <w:szCs w:val="22"/>
        </w:rPr>
        <w:t>★★★</w:t>
      </w:r>
      <w:r>
        <w:rPr>
          <w:rFonts w:ascii="Calibri" w:eastAsia="Times New Roman" w:hAnsi="Calibri" w:cs="Calibri"/>
          <w:sz w:val="22"/>
          <w:szCs w:val="22"/>
        </w:rPr>
        <w:t xml:space="preserve"> | `app.routes.ts` | Tout</w:t>
      </w:r>
      <w:r>
        <w:rPr>
          <w:rFonts w:ascii="Calibri" w:eastAsia="Times New Roman" w:hAnsi="Calibri" w:cs="Calibri"/>
          <w:sz w:val="22"/>
          <w:szCs w:val="22"/>
        </w:rPr>
        <w:t xml:space="preserve">es les routes | | </w:t>
      </w:r>
      <w:r>
        <w:rPr>
          <w:rFonts w:ascii="Segoe UI Symbol" w:eastAsia="Times New Roman" w:hAnsi="Segoe UI Symbol" w:cs="Segoe UI Symbol"/>
          <w:sz w:val="22"/>
          <w:szCs w:val="22"/>
        </w:rPr>
        <w:t>★★★</w:t>
      </w:r>
      <w:r>
        <w:rPr>
          <w:rFonts w:ascii="Calibri" w:eastAsia="Times New Roman" w:hAnsi="Calibri" w:cs="Calibri"/>
          <w:sz w:val="22"/>
          <w:szCs w:val="22"/>
        </w:rPr>
        <w:t xml:space="preserve"> | `app.config.ts` | Wiring global | | </w:t>
      </w:r>
      <w:r>
        <w:rPr>
          <w:rFonts w:ascii="Segoe UI Symbol" w:eastAsia="Times New Roman" w:hAnsi="Segoe UI Symbol" w:cs="Segoe UI Symbol"/>
          <w:sz w:val="22"/>
          <w:szCs w:val="22"/>
        </w:rPr>
        <w:t>★★★</w:t>
      </w:r>
      <w:r>
        <w:rPr>
          <w:rFonts w:ascii="Calibri" w:eastAsia="Times New Roman" w:hAnsi="Calibri" w:cs="Calibri"/>
          <w:sz w:val="22"/>
          <w:szCs w:val="22"/>
        </w:rPr>
        <w:t xml:space="preserve"> | `services/auth.service.ts` | Login, tokens | | </w:t>
      </w:r>
      <w:r>
        <w:rPr>
          <w:rFonts w:ascii="Segoe UI Symbol" w:eastAsia="Times New Roman" w:hAnsi="Segoe UI Symbol" w:cs="Segoe UI Symbol"/>
          <w:sz w:val="22"/>
          <w:szCs w:val="22"/>
        </w:rPr>
        <w:t>★★★</w:t>
      </w:r>
      <w:r>
        <w:rPr>
          <w:rFonts w:ascii="Calibri" w:eastAsia="Times New Roman" w:hAnsi="Calibri" w:cs="Calibri"/>
          <w:sz w:val="22"/>
          <w:szCs w:val="22"/>
        </w:rPr>
        <w:t xml:space="preserve"> | `services/cart.service.ts` | </w:t>
      </w:r>
      <w:r>
        <w:rPr>
          <w:rFonts w:ascii="Calibri" w:eastAsia="Times New Roman" w:hAnsi="Calibri" w:cs="Calibri"/>
          <w:sz w:val="22"/>
          <w:szCs w:val="22"/>
        </w:rPr>
        <w:t>É</w:t>
      </w:r>
      <w:r>
        <w:rPr>
          <w:rFonts w:ascii="Calibri" w:eastAsia="Times New Roman" w:hAnsi="Calibri" w:cs="Calibri"/>
          <w:sz w:val="22"/>
          <w:szCs w:val="22"/>
        </w:rPr>
        <w:t xml:space="preserve">tat + localStorage | | </w:t>
      </w:r>
      <w:r>
        <w:rPr>
          <w:rFonts w:ascii="Segoe UI Symbol" w:eastAsia="Times New Roman" w:hAnsi="Segoe UI Symbol" w:cs="Segoe UI Symbol"/>
          <w:sz w:val="22"/>
          <w:szCs w:val="22"/>
        </w:rPr>
        <w:t>★★</w:t>
      </w:r>
      <w:r>
        <w:rPr>
          <w:rFonts w:ascii="Calibri" w:eastAsia="Times New Roman" w:hAnsi="Calibri" w:cs="Calibri"/>
          <w:sz w:val="22"/>
          <w:szCs w:val="22"/>
        </w:rPr>
        <w:t xml:space="preserve"> | `guards/auth.guard.ts` | Protection /profile | | </w:t>
      </w:r>
      <w:r>
        <w:rPr>
          <w:rFonts w:ascii="Segoe UI Symbol" w:eastAsia="Times New Roman" w:hAnsi="Segoe UI Symbol" w:cs="Segoe UI Symbol"/>
          <w:sz w:val="22"/>
          <w:szCs w:val="22"/>
        </w:rPr>
        <w:t>★★</w:t>
      </w:r>
      <w:r>
        <w:rPr>
          <w:rFonts w:ascii="Calibri" w:eastAsia="Times New Roman" w:hAnsi="Calibri" w:cs="Calibri"/>
          <w:sz w:val="22"/>
          <w:szCs w:val="22"/>
        </w:rPr>
        <w:t xml:space="preserve"> | `interceptors/auth.interc</w:t>
      </w:r>
      <w:r>
        <w:rPr>
          <w:rFonts w:ascii="Calibri" w:eastAsia="Times New Roman" w:hAnsi="Calibri" w:cs="Calibri"/>
          <w:sz w:val="22"/>
          <w:szCs w:val="22"/>
        </w:rPr>
        <w:t xml:space="preserve">eptor.ts` | Bearer + refresh | | </w:t>
      </w:r>
      <w:r>
        <w:rPr>
          <w:rFonts w:ascii="Segoe UI Symbol" w:eastAsia="Times New Roman" w:hAnsi="Segoe UI Symbol" w:cs="Segoe UI Symbol"/>
          <w:sz w:val="22"/>
          <w:szCs w:val="22"/>
        </w:rPr>
        <w:t>★★</w:t>
      </w:r>
      <w:r>
        <w:rPr>
          <w:rFonts w:ascii="Calibri" w:eastAsia="Times New Roman" w:hAnsi="Calibri" w:cs="Calibri"/>
          <w:sz w:val="22"/>
          <w:szCs w:val="22"/>
        </w:rPr>
        <w:t xml:space="preserve"> | `pages/login/login.component.ts` | Forms + reCAPTCHA | | </w:t>
      </w:r>
      <w:r>
        <w:rPr>
          <w:rFonts w:ascii="Segoe UI Symbol" w:eastAsia="Times New Roman" w:hAnsi="Segoe UI Symbol" w:cs="Segoe UI Symbol"/>
          <w:sz w:val="22"/>
          <w:szCs w:val="22"/>
        </w:rPr>
        <w:t>★</w:t>
      </w:r>
      <w:r>
        <w:rPr>
          <w:rFonts w:ascii="Calibri" w:eastAsia="Times New Roman" w:hAnsi="Calibri" w:cs="Calibri"/>
          <w:sz w:val="22"/>
          <w:szCs w:val="22"/>
        </w:rPr>
        <w:t xml:space="preserve"> | `services/locale.service.ts` | i18n | | </w:t>
      </w:r>
      <w:r>
        <w:rPr>
          <w:rFonts w:ascii="Segoe UI Symbol" w:eastAsia="Times New Roman" w:hAnsi="Segoe UI Symbol" w:cs="Segoe UI Symbol"/>
          <w:sz w:val="22"/>
          <w:szCs w:val="22"/>
        </w:rPr>
        <w:t>★</w:t>
      </w:r>
      <w:r>
        <w:rPr>
          <w:rFonts w:ascii="Calibri" w:eastAsia="Times New Roman" w:hAnsi="Calibri" w:cs="Calibri"/>
          <w:sz w:val="22"/>
          <w:szCs w:val="22"/>
        </w:rPr>
        <w:t xml:space="preserve"> | `models/auth.model.ts` | Contrats TypeScript | 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13. Questions du prof + réponses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Différence composant vs s</w:t>
      </w:r>
      <w:r>
        <w:rPr>
          <w:rStyle w:val="lev"/>
          <w:rFonts w:ascii="Calibri" w:eastAsia="Times New Roman" w:hAnsi="Calibri" w:cs="Calibri"/>
          <w:sz w:val="22"/>
          <w:szCs w:val="22"/>
        </w:rPr>
        <w:t>ervice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Composant = UI. Service = logique réutilisable + appels HTTP.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C'est quoi un interceptor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Middleware HTTP : modifie requêtes/réponses avant le composant.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Où est stocké le JWT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localStorage (`auth_token`). Admin séparé en sess</w:t>
      </w:r>
      <w:r>
        <w:rPr>
          <w:rFonts w:ascii="Calibri" w:hAnsi="Calibri" w:cs="Calibri"/>
          <w:sz w:val="22"/>
          <w:szCs w:val="22"/>
        </w:rPr>
        <w:t xml:space="preserve">ionStorage.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Que se passe-t-il au F5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APP_INITIALIZER → bootstrapSession() → GET /me → restaure l'état.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Comment empêcher l'accès à /profile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AuthGuard + validateSession().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Reactive vs Template-driven forms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Reactive = définition en TypeScript, testable, validateurs composables.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Observable vs Promise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Observable = flux RxJS, annulable, opérateurs (map, filter).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Pourquoi TypeScript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Typage fort : User</w:t>
      </w:r>
      <w:r>
        <w:rPr>
          <w:rFonts w:ascii="Calibri" w:hAnsi="Calibri" w:cs="Calibri"/>
          <w:sz w:val="22"/>
          <w:szCs w:val="22"/>
        </w:rPr>
        <w:t xml:space="preserve">, CartItem, AuthResponse — moins d'erreurs.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« CORS ? »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Backend autorise localhost:4200. Frontend appelle URLs absolues (3001, 3004).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14. Script démo (3 minutes)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lev"/>
          <w:rFonts w:ascii="Calibri" w:hAnsi="Calibri" w:cs="Calibri"/>
          <w:sz w:val="22"/>
          <w:szCs w:val="22"/>
        </w:rPr>
        <w:t>Home</w:t>
      </w:r>
      <w:r>
        <w:rPr>
          <w:rFonts w:ascii="Calibri" w:hAnsi="Calibri" w:cs="Calibri"/>
          <w:sz w:val="22"/>
          <w:szCs w:val="22"/>
        </w:rPr>
        <w:t xml:space="preserve"> — CatalogService charge le catalogue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lev"/>
          <w:rFonts w:ascii="Calibri" w:hAnsi="Calibri" w:cs="Calibri"/>
          <w:sz w:val="22"/>
          <w:szCs w:val="22"/>
        </w:rPr>
        <w:t>Clic produit</w:t>
      </w:r>
      <w:r>
        <w:rPr>
          <w:rFonts w:ascii="Calibri" w:hAnsi="Calibri" w:cs="Calibri"/>
          <w:sz w:val="22"/>
          <w:szCs w:val="22"/>
        </w:rPr>
        <w:t xml:space="preserve"> — getProductById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lev"/>
          <w:rFonts w:ascii="Calibri" w:hAnsi="Calibri" w:cs="Calibri"/>
          <w:sz w:val="22"/>
          <w:szCs w:val="22"/>
        </w:rPr>
        <w:t>A</w:t>
      </w:r>
      <w:r>
        <w:rPr>
          <w:rStyle w:val="lev"/>
          <w:rFonts w:ascii="Calibri" w:hAnsi="Calibri" w:cs="Calibri"/>
          <w:sz w:val="22"/>
          <w:szCs w:val="22"/>
        </w:rPr>
        <w:t>jouter au panier</w:t>
      </w:r>
      <w:r>
        <w:rPr>
          <w:rFonts w:ascii="Calibri" w:hAnsi="Calibri" w:cs="Calibri"/>
          <w:sz w:val="22"/>
          <w:szCs w:val="22"/>
        </w:rPr>
        <w:t xml:space="preserve"> — CartService.addToCart(), compteur header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lev"/>
          <w:rFonts w:ascii="Calibri" w:hAnsi="Calibri" w:cs="Calibri"/>
          <w:sz w:val="22"/>
          <w:szCs w:val="22"/>
        </w:rPr>
        <w:t>Changer langue</w:t>
      </w:r>
      <w:r>
        <w:rPr>
          <w:rFonts w:ascii="Calibri" w:hAnsi="Calibri" w:cs="Calibri"/>
          <w:sz w:val="22"/>
          <w:szCs w:val="22"/>
        </w:rPr>
        <w:t xml:space="preserve"> — LocaleService, pipe | t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lev"/>
          <w:rFonts w:ascii="Calibri" w:hAnsi="Calibri" w:cs="Calibri"/>
          <w:sz w:val="22"/>
          <w:szCs w:val="22"/>
        </w:rPr>
        <w:t>Panier</w:t>
      </w:r>
      <w:r>
        <w:rPr>
          <w:rFonts w:ascii="Calibri" w:hAnsi="Calibri" w:cs="Calibri"/>
          <w:sz w:val="22"/>
          <w:szCs w:val="22"/>
        </w:rPr>
        <w:t xml:space="preserve"> — localStorage, promo, livraison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Style w:val="lev"/>
          <w:rFonts w:ascii="Calibri" w:hAnsi="Calibri" w:cs="Calibri"/>
          <w:sz w:val="22"/>
          <w:szCs w:val="22"/>
        </w:rPr>
        <w:t>Login</w:t>
      </w:r>
      <w:r>
        <w:rPr>
          <w:rFonts w:ascii="Calibri" w:hAnsi="Calibri" w:cs="Calibri"/>
          <w:sz w:val="22"/>
          <w:szCs w:val="22"/>
        </w:rPr>
        <w:t xml:space="preserve"> — Reactive form, reCAPTCHA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7. </w:t>
      </w:r>
      <w:r>
        <w:rPr>
          <w:rStyle w:val="lev"/>
          <w:rFonts w:ascii="Calibri" w:hAnsi="Calibri" w:cs="Calibri"/>
          <w:sz w:val="22"/>
          <w:szCs w:val="22"/>
        </w:rPr>
        <w:t>Profile</w:t>
      </w:r>
      <w:r>
        <w:rPr>
          <w:rFonts w:ascii="Calibri" w:hAnsi="Calibri" w:cs="Calibri"/>
          <w:sz w:val="22"/>
          <w:szCs w:val="22"/>
        </w:rPr>
        <w:t xml:space="preserve"> — Guard + commandes BuyerService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Ce qu'il vaut m</w:t>
      </w:r>
      <w:r>
        <w:rPr>
          <w:rFonts w:ascii="Calibri" w:eastAsia="Times New Roman" w:hAnsi="Calibri" w:cs="Calibri"/>
        </w:rPr>
        <w:t xml:space="preserve">ieux ne pas dire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 « L'IA a fait le frontend » - « Tout est synchronisé en temps réel » (le panier est local) - « NgRx gère l'état » (c'est BehaviorSubject) </w:t>
      </w:r>
      <w:r>
        <w:rPr>
          <w:rStyle w:val="lev"/>
          <w:rFonts w:ascii="Calibri" w:eastAsia="Times New Roman" w:hAnsi="Calibri" w:cs="Calibri"/>
          <w:sz w:val="22"/>
          <w:szCs w:val="22"/>
        </w:rPr>
        <w:t>Points honnêtes (ça impressionne) 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- Panier localStorage, pas cart-service en temps réel - Chatbot rule-based, pas ChatGPT - i18n custom, pas la lib officielle Angular - Favoris pas liés au compte utilisateur 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16. Vocabulaire à placer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| Terme | Explication | |-------|-------------| | S</w:t>
      </w:r>
      <w:r>
        <w:rPr>
          <w:rFonts w:ascii="Calibri" w:eastAsia="Times New Roman" w:hAnsi="Calibri" w:cs="Calibri"/>
          <w:sz w:val="22"/>
          <w:szCs w:val="22"/>
        </w:rPr>
        <w:t>PA | Une page, navigation sans reload complet | | Lazy loading | Charger le code à la demande | | Guard | Videur à l'entrée d'une route | | Interceptor | Filtre sur toutes les requêtes HTTP | | BehaviorSubject | Variable observable avec valeur courante | |</w:t>
      </w:r>
      <w:r>
        <w:rPr>
          <w:rFonts w:ascii="Calibri" w:eastAsia="Times New Roman" w:hAnsi="Calibri" w:cs="Calibri"/>
          <w:sz w:val="22"/>
          <w:szCs w:val="22"/>
        </w:rPr>
        <w:t xml:space="preserve"> Standalone | Composant autonome sans NgModule | | JWT | Token signé pour identifier l'utilisateur | | Refresh token | Renouveler l'accès sans re-login | 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17. Phrase de conclusion (côté client)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« Le côté client Heligxiam, c'est une SPA Angular modul</w:t>
      </w:r>
      <w:r>
        <w:rPr>
          <w:rFonts w:ascii="Calibri" w:hAnsi="Calibri" w:cs="Calibri"/>
          <w:sz w:val="22"/>
          <w:szCs w:val="22"/>
        </w:rPr>
        <w:t>aire : routing lazy, services pour l'état, guards pour la sécurité, interceptors pour l'auth HTTP, et une UX marketplace complète du catalogue au checkout. On a gardé le panier côté navigateur pour la réactivité, et on délègue la persistance métier au back</w:t>
      </w:r>
      <w:r>
        <w:rPr>
          <w:rFonts w:ascii="Calibri" w:hAnsi="Calibri" w:cs="Calibri"/>
          <w:sz w:val="22"/>
          <w:szCs w:val="22"/>
        </w:rPr>
        <w:t xml:space="preserve">end au moment du paiement. »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1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PARTIE 2 — MICROSERVICES (Backend)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Qu'est-ce qu'un microservice ?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Une </w:t>
      </w:r>
      <w:r>
        <w:rPr>
          <w:rStyle w:val="lev"/>
          <w:rFonts w:ascii="Calibri" w:hAnsi="Calibri" w:cs="Calibri"/>
          <w:sz w:val="22"/>
          <w:szCs w:val="22"/>
        </w:rPr>
        <w:t>petite application backend indépendante</w:t>
      </w:r>
      <w:r>
        <w:rPr>
          <w:rFonts w:ascii="Calibri" w:hAnsi="Calibri" w:cs="Calibri"/>
          <w:sz w:val="22"/>
          <w:szCs w:val="22"/>
        </w:rPr>
        <w:t xml:space="preserve"> qui fait </w:t>
      </w:r>
      <w:r>
        <w:rPr>
          <w:rStyle w:val="lev"/>
          <w:rFonts w:ascii="Calibri" w:hAnsi="Calibri" w:cs="Calibri"/>
          <w:sz w:val="22"/>
          <w:szCs w:val="22"/>
        </w:rPr>
        <w:t>une seule chose bien</w:t>
      </w:r>
      <w:r>
        <w:rPr>
          <w:rFonts w:ascii="Calibri" w:hAnsi="Calibri" w:cs="Calibri"/>
          <w:sz w:val="22"/>
          <w:szCs w:val="22"/>
        </w:rPr>
        <w:t xml:space="preserve"> et communique via </w:t>
      </w:r>
      <w:r>
        <w:rPr>
          <w:rStyle w:val="lev"/>
          <w:rFonts w:ascii="Calibri" w:hAnsi="Calibri" w:cs="Calibri"/>
          <w:sz w:val="22"/>
          <w:szCs w:val="22"/>
        </w:rPr>
        <w:t>HTTP</w:t>
      </w:r>
      <w:r>
        <w:rPr>
          <w:rFonts w:ascii="Calibri" w:hAnsi="Calibri" w:cs="Calibri"/>
          <w:sz w:val="22"/>
          <w:szCs w:val="22"/>
        </w:rPr>
        <w:t xml:space="preserve"> (API REST).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Monolithe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= tout dans un seul serveur. </w:t>
      </w:r>
      <w:r>
        <w:rPr>
          <w:rStyle w:val="lev"/>
          <w:rFonts w:ascii="Calibri" w:eastAsia="Times New Roman" w:hAnsi="Calibri" w:cs="Calibri"/>
          <w:sz w:val="22"/>
          <w:szCs w:val="22"/>
        </w:rPr>
        <w:t>Microservices</w:t>
      </w:r>
      <w:r>
        <w:rPr>
          <w:rFonts w:ascii="Calibri" w:eastAsia="Times New Roman" w:hAnsi="Calibri" w:cs="Calibri"/>
          <w:sz w:val="22"/>
          <w:szCs w:val="22"/>
        </w:rPr>
        <w:t xml:space="preserve"> = chaque domaine métier a son dossier, son port, souvent sa base.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Services Heligxiam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| Service | Port | Rôle | |---------|------|------| | auth-service | 3001 | Connexion, JWT, catalogue, vendeurs | | product-se</w:t>
      </w:r>
      <w:r>
        <w:rPr>
          <w:rFonts w:ascii="Calibri" w:eastAsia="Times New Roman" w:hAnsi="Calibri" w:cs="Calibri"/>
          <w:sz w:val="22"/>
          <w:szCs w:val="22"/>
        </w:rPr>
        <w:t xml:space="preserve">rvice | 3002 | Produits | | cart-service | 3003 | Panier serveur | | order-service | 3004 | Commandes, checkout |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Frontend Angular (:4200) appelle ces APIs.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Les 7 étapes pour créer un microservice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1 — Définir le périmètre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 Ce service fai</w:t>
      </w:r>
      <w:r>
        <w:rPr>
          <w:rFonts w:ascii="Calibri" w:hAnsi="Calibri" w:cs="Calibri"/>
          <w:sz w:val="22"/>
          <w:szCs w:val="22"/>
        </w:rPr>
        <w:t xml:space="preserve">t quoi, et quoi seulement ? »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Exemple order-service : créer commande, lister, annuler, reçu PDF. Pas le login.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2 — Structure du dossier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order-service/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server.js          # Point d'entrée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app.js             # Express (middlewares, routes</w:t>
      </w:r>
      <w:r>
        <w:rPr>
          <w:rFonts w:ascii="Courier New" w:hAnsi="Courier New" w:cs="Courier New"/>
          <w:sz w:val="20"/>
          <w:szCs w:val="20"/>
        </w:rPr>
        <w:t>)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package.json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Dockerfile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.env.example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config/database.js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routes/buyer.js, seller.js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lib/ordersRepository.js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├── middlewares/auth.js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└── utils/security.js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3 — Node.js + Express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json</w:t>
      </w: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>"name": "order-microservice",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"main": "server.js",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"scripts": { "start": "node server.js", "dev": "nodemon server.js" },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"dependencies": { "express", "cors", "dotenv", "pg" }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4 — Configurer Express (app.js)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 helmet() — sécurité headers - cors() — autorise Angular (:4200) - express.json() — parse JSON - GET /health — santé du service - app.use('/api/buyer', buyerRoutes) </w:t>
      </w:r>
    </w:p>
    <w:p w:rsidR="00000000" w:rsidRDefault="000C5009">
      <w:pPr>
        <w:pStyle w:val="Titre3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Étape 5 — Démarrer (server.js)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```javascript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</w:t>
      </w:r>
      <w:r>
        <w:rPr>
          <w:rFonts w:ascii="Calibri" w:hAnsi="Calibri" w:cs="Calibri"/>
          <w:sz w:val="22"/>
          <w:szCs w:val="22"/>
        </w:rPr>
        <w:t xml:space="preserve">st PORT = process.env.PORT || 3004;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await db.testConnection();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app.listen(PORT, () =&gt; console.log(`Order service on ${PORT}`));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3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Étape 6 — Routes REST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Méthode | URL | Action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|---------|-----|--------|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GET | /api/buyer/orders | Lire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POST | /api/buyer/orders/checkout | Créer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PUT | /api/buyer/orders/:id/cancel | Modifier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3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Étape 7 — Docker + docker-compose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lev"/>
          <w:rFonts w:ascii="Courier New" w:hAnsi="Courier New"/>
          <w:sz w:val="20"/>
          <w:szCs w:val="20"/>
        </w:rPr>
        <w:t>Dockerfile :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node:20-alpine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WORKDIR /app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COPY package*.json ./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 npm ci --omit</w:t>
      </w:r>
      <w:r>
        <w:rPr>
          <w:rFonts w:ascii="Calibri" w:hAnsi="Calibri" w:cs="Calibri"/>
          <w:sz w:val="22"/>
          <w:szCs w:val="22"/>
        </w:rPr>
        <w:t xml:space="preserve">=dev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COPY . .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EXPOSE 3004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CMD ["node", "server.js"]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lev"/>
          <w:rFonts w:ascii="Courier New" w:hAnsi="Courier New"/>
          <w:sz w:val="20"/>
          <w:szCs w:val="20"/>
        </w:rPr>
        <w:t>docker-compose.yml :</w:t>
      </w:r>
      <w:r>
        <w:rPr>
          <w:rStyle w:val="CodeHTML"/>
        </w:rPr>
        <w:t xml:space="preserve"> ports, environment, depends_on, healthcheck, network.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---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3. Schéma architecture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Angular :4200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│ HTTP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</w:t>
      </w:r>
      <w:r>
        <w:rPr>
          <w:rFonts w:ascii="Calibri" w:hAnsi="Calibri" w:cs="Calibri"/>
          <w:sz w:val="22"/>
          <w:szCs w:val="22"/>
        </w:rPr>
        <w:t xml:space="preserve"> auth-service :3001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MySQL, PostgreSQL, MongoDB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</w:t>
      </w:r>
      <w:r>
        <w:rPr>
          <w:rFonts w:ascii="Calibri" w:hAnsi="Calibri" w:cs="Calibri"/>
          <w:sz w:val="22"/>
          <w:szCs w:val="22"/>
        </w:rPr>
        <w:t xml:space="preserve"> product-service :3002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PostgreSQL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</w:t>
      </w:r>
      <w:r>
        <w:rPr>
          <w:rFonts w:ascii="Calibri" w:hAnsi="Calibri" w:cs="Calibri"/>
          <w:sz w:val="22"/>
          <w:szCs w:val="22"/>
        </w:rPr>
        <w:t xml:space="preserve"> cart-service :3003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PostgreSQL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└── order-service :3004 → PostgreSQL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---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4. Critères d'un vrai microservice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Critère | Heligxiam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|---------|-----------|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Responsabilité unique | order = commandes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Déploiement indépendant | Dockerfile + Docker séparé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API HTTP | /api/buyer/orders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État propre | Tables PostgreSQL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Health check | GET /health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Con</w:t>
      </w:r>
      <w:r>
        <w:rPr>
          <w:rStyle w:val="CodeHTML"/>
        </w:rPr>
        <w:t>fig externe | Variables d'environnement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Auth partagée | JWT même secret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---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5. Communication frontend ↔ microservice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typescript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// buyer.service.ts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private API = 'http://localhost:3004/api/buyer';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checkout(payload) {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return this.http.post(`${this.API}/orders/checkout`, payload);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} 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---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6. Phrases pour le prof (microservices)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&gt; « Un microservice, c'est une app Node.js autonome avec Express, un port dédié et une API REST. On le containerise avec Docker et on l'orch</w:t>
      </w:r>
      <w:r>
        <w:rPr>
          <w:rFonts w:ascii="Courier New" w:hAnsi="Courier New" w:cs="Courier New"/>
          <w:sz w:val="20"/>
          <w:szCs w:val="20"/>
        </w:rPr>
        <w:t>estre via docker-compose. »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&gt; </w:t>
      </w:r>
      <w:r>
        <w:rPr>
          <w:rFonts w:ascii="Courier New" w:hAnsi="Courier New" w:cs="Courier New"/>
          <w:sz w:val="20"/>
          <w:szCs w:val="20"/>
        </w:rPr>
        <w:t>« order-service sur le port 3004 gère uniquement les commandes. Il se connecte à PostgreSQL, expose /api/buyer/orders/checkout, et vérifie le JWT. »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&gt; « Le endpoint /health permet à Docker de savoir si le service est prêt (depends_on). »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---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7. Erreur</w:t>
      </w:r>
      <w:r>
        <w:rPr>
          <w:rFonts w:ascii="Courier New" w:hAnsi="Courier New" w:cs="Courier New"/>
        </w:rPr>
        <w:t>s fréquentes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 Tout dans un seul service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 Oublier CORS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 Hardcoder localhost dans Docker (utiliser order-service:3004)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 Pas de /health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 Pas de gestion d'erreur JSON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---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8. Checklist nouveau microservice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1. Créer le dossier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2. npm init + express, cors, dotenv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3. app.js + server.js + /health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4. Routes métier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5. Connexion DB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6. Dockerfile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7. Bloc docker-compose.yml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8. Test curl /health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NormalWeb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9. Brancher frontend ou autre service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---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1"/>
        <w:pBdr>
          <w:top w:val="single" w:sz="6" w:space="8" w:color="E2E8F0"/>
          <w:left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PARTIE 3 — SYNTHÈSE GLOBALE PROJET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Ports et URLs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Composant | URL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|-----------|-----|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Frontend Angular | http://localhost:4200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Auth + Catalogue | http://localhost:3001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Product | http://localhost:3002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Cart | http://localhost:3003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Order | http://localhost:3004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MySQL</w:t>
      </w:r>
      <w:r>
        <w:rPr>
          <w:rStyle w:val="CodeHTML"/>
        </w:rPr>
        <w:t xml:space="preserve"> Docker | localhost:3307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| PostgreSQL | localhost:5432 |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Compte test (si seed)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 Email : vendeur.techstore-pro@heligxiam.com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  <w:r>
        <w:rPr>
          <w:rStyle w:val="CodeHTML"/>
        </w:rPr>
        <w:t>- Mot de passe : Vendeur2026!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Titre2"/>
        <w:pBdr>
          <w:top w:val="single" w:sz="6" w:space="8" w:color="E2E8F0"/>
          <w:left w:val="single" w:sz="6" w:space="8" w:color="E2E8F0"/>
          <w:bottom w:val="single" w:sz="6" w:space="8" w:color="E2E8F0"/>
          <w:right w:val="single" w:sz="6" w:space="8" w:color="E2E8F0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 w:right="1134"/>
        <w:divId w:val="64312699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Commandes utiles</w:t>
      </w: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pStyle w:val="PrformatHTML"/>
        <w:ind w:left="1134" w:right="1134"/>
        <w:divId w:val="643126991"/>
        <w:rPr>
          <w:rStyle w:val="CodeHTML"/>
        </w:rPr>
      </w:pP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bash </w:t>
      </w:r>
    </w:p>
    <w:p w:rsidR="00000000" w:rsidRDefault="000C5009">
      <w:pPr>
        <w:pStyle w:val="Titre1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Frontend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npm start </w:t>
      </w:r>
    </w:p>
    <w:p w:rsidR="00000000" w:rsidRDefault="000C5009">
      <w:pPr>
        <w:pStyle w:val="Titre1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Stack Docker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docker compose up -d </w:t>
      </w:r>
    </w:p>
    <w:p w:rsidR="00000000" w:rsidRDefault="000C5009">
      <w:pPr>
        <w:pStyle w:val="Titre1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Vérifier catalogue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curl http://localhost:3001/api/catalog/products </w:t>
      </w:r>
    </w:p>
    <w:p w:rsidR="00000000" w:rsidRDefault="000C5009">
      <w:pPr>
        <w:pStyle w:val="Titre1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Vérifier order-service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curl http://localhost:3004/health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``` </w:t>
      </w:r>
    </w:p>
    <w:p w:rsidR="00000000" w:rsidRDefault="000C5009">
      <w:pPr>
        <w:pStyle w:val="Titre2"/>
        <w:ind w:left="1134" w:right="1134"/>
        <w:divId w:val="6431269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Branche Git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Travail poussé sur la branche </w:t>
      </w:r>
      <w:r>
        <w:rPr>
          <w:rStyle w:val="lev"/>
          <w:rFonts w:ascii="Calibri" w:hAnsi="Calibri" w:cs="Calibri"/>
          <w:sz w:val="22"/>
          <w:szCs w:val="22"/>
        </w:rPr>
        <w:t>Heloise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(fusion code Alec + doc Héloïse). </w:t>
      </w:r>
    </w:p>
    <w:p w:rsidR="00000000" w:rsidRDefault="000C5009">
      <w:pPr>
        <w:ind w:left="1134" w:right="1134"/>
        <w:divId w:val="6431269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--- </w:t>
      </w:r>
    </w:p>
    <w:p w:rsidR="00000000" w:rsidRDefault="000C5009">
      <w:pPr>
        <w:pStyle w:val="NormalWeb"/>
        <w:ind w:left="1134" w:right="1134"/>
        <w:divId w:val="6431269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*Document généré pour la soutenance Heligxiam Marketplace — Bonne chance !* 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09"/>
    <w:rsid w:val="000C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A202F-3388-4019-9845-E502632D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5" w:color="1A365D"/>
      </w:pBdr>
      <w:spacing w:before="100" w:beforeAutospacing="1" w:after="100" w:afterAutospacing="1"/>
      <w:outlineLvl w:val="0"/>
    </w:pPr>
    <w:rPr>
      <w:b/>
      <w:bCs/>
      <w:color w:val="1A365D"/>
      <w:kern w:val="36"/>
      <w:sz w:val="36"/>
      <w:szCs w:val="36"/>
    </w:rPr>
  </w:style>
  <w:style w:type="paragraph" w:styleId="Titre2">
    <w:name w:val="heading 2"/>
    <w:basedOn w:val="Normal"/>
    <w:link w:val="Titre2Car"/>
    <w:uiPriority w:val="9"/>
    <w:qFormat/>
    <w:pPr>
      <w:spacing w:before="270" w:after="100" w:afterAutospacing="1"/>
      <w:outlineLvl w:val="1"/>
    </w:pPr>
    <w:rPr>
      <w:b/>
      <w:bCs/>
      <w:color w:val="2C5282"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b/>
      <w:bCs/>
      <w:color w:val="2D37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7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126991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2710</Words>
  <Characters>14907</Characters>
  <Application>Microsoft Office Word</Application>
  <DocSecurity>0</DocSecurity>
  <Lines>124</Lines>
  <Paragraphs>35</Paragraphs>
  <ScaleCrop>false</ScaleCrop>
  <Company/>
  <LinksUpToDate>false</LinksUpToDate>
  <CharactersWithSpaces>17582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Héloïse Marcelline Kack-Kack</dc:creator>
  <cp:keywords/>
  <dc:description/>
  <cp:lastModifiedBy>Héloïse Marcelline Kack-Kack</cp:lastModifiedBy>
  <cp:revision>2</cp:revision>
  <dcterms:created xsi:type="dcterms:W3CDTF">2026-06-26T08:10:00Z</dcterms:created>
  <dcterms:modified xsi:type="dcterms:W3CDTF">2026-06-26T08:10:00Z</dcterms:modified>
</cp:coreProperties>
</file>