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E10" w:rsidRDefault="00F57F40" w:rsidP="00D635B8">
      <w:pPr>
        <w:ind w:left="0"/>
        <w:jc w:val="center"/>
        <w:rPr>
          <w:caps/>
        </w:rPr>
      </w:pPr>
      <w:r w:rsidRPr="00F57F40">
        <w:rPr>
          <w:caps/>
        </w:rPr>
        <w:t>Федеральное государственное автономное образовательное учреждение высшего образования «Национальный исследовательский ядерный университет „МИФИ“</w:t>
      </w:r>
    </w:p>
    <w:p w:rsidR="00F57F40" w:rsidRPr="00F57F40" w:rsidRDefault="00F57F40" w:rsidP="00D635B8">
      <w:pPr>
        <w:ind w:left="0"/>
        <w:jc w:val="center"/>
        <w:rPr>
          <w:caps/>
        </w:rPr>
      </w:pPr>
      <w:r>
        <w:rPr>
          <w:caps/>
        </w:rPr>
        <w:t>(ФгАОУВО «НИЯУ МИФИ»)</w:t>
      </w:r>
    </w:p>
    <w:p w:rsidR="000A0E10" w:rsidRDefault="000A0E10" w:rsidP="00D635B8">
      <w:pPr>
        <w:ind w:left="0"/>
        <w:jc w:val="left"/>
      </w:pPr>
    </w:p>
    <w:p w:rsidR="000A0E10" w:rsidRDefault="000A0E10" w:rsidP="00D635B8">
      <w:pPr>
        <w:ind w:left="0"/>
        <w:jc w:val="left"/>
      </w:pPr>
      <w:r>
        <w:t>УДК 004.65</w:t>
      </w:r>
    </w:p>
    <w:p w:rsidR="000A0E10" w:rsidRDefault="000A0E10" w:rsidP="00D635B8">
      <w:pPr>
        <w:ind w:left="0"/>
        <w:jc w:val="left"/>
      </w:pPr>
      <w:r>
        <w:t>Рег. № НИОКТР ________________</w:t>
      </w:r>
    </w:p>
    <w:p w:rsidR="000A0E10" w:rsidRDefault="000A0E10" w:rsidP="00D635B8">
      <w:pPr>
        <w:ind w:left="0"/>
        <w:jc w:val="left"/>
      </w:pPr>
      <w:r>
        <w:t>Рег. № ИКРБС ________________</w:t>
      </w:r>
    </w:p>
    <w:p w:rsidR="000A0E10" w:rsidRDefault="000A0E10" w:rsidP="00D635B8">
      <w:pPr>
        <w:ind w:left="0"/>
        <w:jc w:val="right"/>
      </w:pPr>
    </w:p>
    <w:p w:rsidR="006719A3" w:rsidRDefault="006719A3" w:rsidP="00D635B8">
      <w:pPr>
        <w:ind w:left="0"/>
        <w:jc w:val="right"/>
        <w:sectPr w:rsidR="006719A3" w:rsidSect="000A0E10">
          <w:footerReference w:type="even" r:id="rId8"/>
          <w:footerReference w:type="default" r:id="rId9"/>
          <w:footerReference w:type="first" r:id="rId10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6719A3" w:rsidRDefault="006719A3" w:rsidP="00D635B8">
      <w:pPr>
        <w:ind w:left="0"/>
        <w:jc w:val="right"/>
      </w:pPr>
    </w:p>
    <w:p w:rsidR="006719A3" w:rsidRDefault="006719A3" w:rsidP="00D635B8">
      <w:pPr>
        <w:ind w:left="0"/>
        <w:jc w:val="left"/>
      </w:pPr>
      <w:r>
        <w:t>СОГЛАСОВАНО</w:t>
      </w:r>
    </w:p>
    <w:p w:rsidR="006719A3" w:rsidRPr="009E4132" w:rsidRDefault="006719A3" w:rsidP="00D635B8">
      <w:pPr>
        <w:ind w:left="0"/>
        <w:jc w:val="left"/>
      </w:pPr>
      <w:r>
        <w:t>Ректор НИЯУ МИФИ</w:t>
      </w:r>
    </w:p>
    <w:p w:rsidR="006719A3" w:rsidRDefault="006719A3" w:rsidP="00D635B8">
      <w:pPr>
        <w:ind w:left="0"/>
        <w:jc w:val="left"/>
      </w:pPr>
      <w:r>
        <w:t>В.И. Шевченко</w:t>
      </w:r>
    </w:p>
    <w:p w:rsidR="006719A3" w:rsidRDefault="006719A3" w:rsidP="00D635B8">
      <w:pPr>
        <w:ind w:left="0"/>
        <w:jc w:val="left"/>
      </w:pPr>
      <w:proofErr w:type="gramStart"/>
      <w:r w:rsidRPr="009E4132">
        <w:t>«</w:t>
      </w:r>
      <w:r w:rsidRPr="009E4132">
        <w:rPr>
          <w:u w:val="single"/>
        </w:rPr>
        <w:t xml:space="preserve">  </w:t>
      </w:r>
      <w:r w:rsidRPr="009E4132">
        <w:t>»</w:t>
      </w:r>
      <w:proofErr w:type="gramEnd"/>
      <w:r w:rsidRPr="009E4132">
        <w:rPr>
          <w:u w:val="single"/>
        </w:rPr>
        <w:t xml:space="preserve">  </w:t>
      </w:r>
      <w:r>
        <w:rPr>
          <w:u w:val="single"/>
        </w:rPr>
        <w:t xml:space="preserve">        </w:t>
      </w:r>
      <w:r w:rsidRPr="009E4132">
        <w:rPr>
          <w:u w:val="single"/>
        </w:rPr>
        <w:t xml:space="preserve">     </w:t>
      </w:r>
      <w:r>
        <w:t xml:space="preserve"> 2026 г.</w:t>
      </w:r>
    </w:p>
    <w:p w:rsidR="006719A3" w:rsidRDefault="006719A3" w:rsidP="00D635B8">
      <w:pPr>
        <w:ind w:left="0"/>
        <w:jc w:val="right"/>
      </w:pPr>
    </w:p>
    <w:p w:rsidR="000A0E10" w:rsidRDefault="000A0E10" w:rsidP="00D635B8">
      <w:pPr>
        <w:ind w:left="0"/>
        <w:jc w:val="left"/>
      </w:pPr>
      <w:r>
        <w:t>УТВЕРЖДАЮ</w:t>
      </w:r>
    </w:p>
    <w:p w:rsidR="000A0E10" w:rsidRPr="009E4132" w:rsidRDefault="009E4132" w:rsidP="00D635B8">
      <w:pPr>
        <w:ind w:left="0"/>
        <w:jc w:val="left"/>
      </w:pPr>
      <w:r>
        <w:t>Ректор НИЯУ МИФИ</w:t>
      </w:r>
    </w:p>
    <w:p w:rsidR="000A0E10" w:rsidRDefault="00ED0335" w:rsidP="00D635B8">
      <w:pPr>
        <w:ind w:left="0"/>
        <w:jc w:val="left"/>
      </w:pPr>
      <w:r>
        <w:t>В.И. Шевченко</w:t>
      </w:r>
    </w:p>
    <w:p w:rsidR="000A0E10" w:rsidRPr="006812C3" w:rsidRDefault="009E4132" w:rsidP="00D635B8">
      <w:pPr>
        <w:ind w:left="0"/>
        <w:jc w:val="left"/>
      </w:pPr>
      <w:proofErr w:type="gramStart"/>
      <w:r w:rsidRPr="009E4132">
        <w:t>«</w:t>
      </w:r>
      <w:r w:rsidRPr="009E4132">
        <w:rPr>
          <w:u w:val="single"/>
        </w:rPr>
        <w:t xml:space="preserve">  </w:t>
      </w:r>
      <w:r w:rsidR="000A0E10" w:rsidRPr="009E4132">
        <w:t>»</w:t>
      </w:r>
      <w:proofErr w:type="gramEnd"/>
      <w:r w:rsidRPr="009E4132">
        <w:rPr>
          <w:u w:val="single"/>
        </w:rPr>
        <w:t xml:space="preserve">  </w:t>
      </w:r>
      <w:r>
        <w:rPr>
          <w:u w:val="single"/>
        </w:rPr>
        <w:t xml:space="preserve">        </w:t>
      </w:r>
      <w:r w:rsidRPr="009E4132">
        <w:rPr>
          <w:u w:val="single"/>
        </w:rPr>
        <w:t xml:space="preserve">     </w:t>
      </w:r>
      <w:r>
        <w:t xml:space="preserve"> </w:t>
      </w:r>
      <w:r w:rsidR="000A0E10">
        <w:t>20</w:t>
      </w:r>
      <w:r w:rsidR="00ED0335">
        <w:t>26</w:t>
      </w:r>
      <w:r w:rsidR="000A0E10">
        <w:t xml:space="preserve"> г.</w:t>
      </w:r>
    </w:p>
    <w:p w:rsidR="006719A3" w:rsidRDefault="006719A3" w:rsidP="00D635B8">
      <w:pPr>
        <w:ind w:left="0"/>
        <w:jc w:val="right"/>
        <w:sectPr w:rsidR="006719A3" w:rsidSect="006719A3">
          <w:type w:val="continuous"/>
          <w:pgSz w:w="11906" w:h="16838"/>
          <w:pgMar w:top="1134" w:right="851" w:bottom="1134" w:left="1701" w:header="709" w:footer="709" w:gutter="0"/>
          <w:cols w:num="2" w:space="708"/>
          <w:titlePg/>
          <w:docGrid w:linePitch="360"/>
        </w:sectPr>
      </w:pPr>
    </w:p>
    <w:p w:rsidR="00ED0335" w:rsidRPr="006812C3" w:rsidRDefault="00ED0335" w:rsidP="00D635B8">
      <w:pPr>
        <w:ind w:left="0"/>
        <w:jc w:val="right"/>
      </w:pPr>
    </w:p>
    <w:p w:rsidR="00ED0335" w:rsidRPr="006812C3" w:rsidRDefault="00ED0335" w:rsidP="00D635B8">
      <w:pPr>
        <w:ind w:left="0"/>
        <w:jc w:val="right"/>
      </w:pPr>
    </w:p>
    <w:p w:rsidR="00ED0335" w:rsidRPr="006812C3" w:rsidRDefault="00ED0335" w:rsidP="00D635B8">
      <w:pPr>
        <w:ind w:left="0"/>
        <w:jc w:val="right"/>
      </w:pPr>
    </w:p>
    <w:p w:rsidR="00F57F40" w:rsidRDefault="000A0E10" w:rsidP="00D635B8">
      <w:pPr>
        <w:ind w:left="0"/>
        <w:jc w:val="center"/>
      </w:pPr>
      <w:r>
        <w:t xml:space="preserve">ОТЧЁТ </w:t>
      </w:r>
    </w:p>
    <w:p w:rsidR="000A0E10" w:rsidRDefault="000A0E10" w:rsidP="00D635B8">
      <w:pPr>
        <w:ind w:left="0"/>
        <w:jc w:val="center"/>
      </w:pPr>
      <w:r>
        <w:t>О НАУЧНО-ИССЛЕДОВАТЕЛЬСКОЙ РАБОТЕ</w:t>
      </w:r>
    </w:p>
    <w:p w:rsidR="00F57F40" w:rsidRDefault="00F57F40" w:rsidP="00D635B8">
      <w:pPr>
        <w:ind w:left="0"/>
        <w:jc w:val="center"/>
      </w:pPr>
    </w:p>
    <w:p w:rsidR="000A0E10" w:rsidRPr="00ED0335" w:rsidRDefault="000A0E10" w:rsidP="00D635B8">
      <w:pPr>
        <w:ind w:left="0"/>
        <w:jc w:val="center"/>
      </w:pPr>
      <w:r>
        <w:t>ИССЛЕДОВАНИЕ СООТВЕТСТВИЯ РЕЛЯЦИОННОЙ БАЗЫ ДАННЫХ НОРМАЛЬНЫМ ФОРМАМ</w:t>
      </w:r>
    </w:p>
    <w:p w:rsidR="00ED0335" w:rsidRPr="00ED0335" w:rsidRDefault="00ED0335" w:rsidP="00D635B8">
      <w:pPr>
        <w:ind w:left="0"/>
        <w:jc w:val="center"/>
      </w:pPr>
      <w:r w:rsidRPr="006812C3">
        <w:t>(</w:t>
      </w:r>
      <w:r>
        <w:t>заключительный)</w:t>
      </w:r>
    </w:p>
    <w:p w:rsidR="000A0E10" w:rsidRDefault="000A0E10" w:rsidP="00D635B8">
      <w:pPr>
        <w:ind w:left="0"/>
        <w:jc w:val="right"/>
      </w:pPr>
    </w:p>
    <w:p w:rsidR="00ED0335" w:rsidRDefault="00ED0335" w:rsidP="00D635B8">
      <w:pPr>
        <w:ind w:left="0"/>
        <w:jc w:val="right"/>
      </w:pPr>
    </w:p>
    <w:p w:rsidR="00B80901" w:rsidRDefault="00B80901" w:rsidP="00D635B8">
      <w:pPr>
        <w:ind w:left="0" w:firstLine="0"/>
      </w:pPr>
    </w:p>
    <w:p w:rsidR="001366D5" w:rsidRDefault="001366D5" w:rsidP="00D635B8">
      <w:pPr>
        <w:ind w:left="0"/>
      </w:pPr>
    </w:p>
    <w:p w:rsidR="00B80901" w:rsidRPr="002012DB" w:rsidRDefault="00B80901" w:rsidP="00D635B8">
      <w:pPr>
        <w:ind w:left="0"/>
        <w:jc w:val="right"/>
      </w:pPr>
    </w:p>
    <w:p w:rsidR="001366D5" w:rsidRDefault="001366D5" w:rsidP="00D635B8">
      <w:pPr>
        <w:ind w:left="0"/>
        <w:jc w:val="left"/>
        <w:sectPr w:rsidR="001366D5" w:rsidSect="006719A3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0A0E10" w:rsidRPr="009E4132" w:rsidRDefault="009E4132" w:rsidP="00D635B8">
      <w:pPr>
        <w:ind w:left="0"/>
        <w:jc w:val="left"/>
      </w:pPr>
      <w:r>
        <w:t>Руководитель НИР,</w:t>
      </w:r>
    </w:p>
    <w:p w:rsidR="006719A3" w:rsidRDefault="00F57F40" w:rsidP="00D635B8">
      <w:pPr>
        <w:ind w:left="0"/>
        <w:jc w:val="left"/>
      </w:pPr>
      <w:r>
        <w:t>Ассистент</w:t>
      </w:r>
      <w:r w:rsidR="009E4132">
        <w:t xml:space="preserve"> </w:t>
      </w:r>
      <w:r>
        <w:t>Кафедры финансового мониторинга (№75)</w:t>
      </w:r>
    </w:p>
    <w:p w:rsidR="006719A3" w:rsidRDefault="006719A3" w:rsidP="00D635B8">
      <w:pPr>
        <w:ind w:left="0"/>
        <w:jc w:val="left"/>
      </w:pPr>
    </w:p>
    <w:p w:rsidR="006719A3" w:rsidRDefault="006719A3" w:rsidP="00D635B8">
      <w:pPr>
        <w:ind w:left="0"/>
        <w:jc w:val="left"/>
      </w:pPr>
    </w:p>
    <w:p w:rsidR="00ED0335" w:rsidRPr="00ED0335" w:rsidRDefault="009E4132" w:rsidP="00D635B8">
      <w:pPr>
        <w:ind w:left="0"/>
        <w:jc w:val="left"/>
      </w:pPr>
      <w:r w:rsidRPr="009E4132">
        <w:rPr>
          <w:u w:val="single"/>
        </w:rPr>
        <w:t xml:space="preserve">              </w:t>
      </w:r>
      <w:r w:rsidRPr="009E4132">
        <w:t xml:space="preserve">  </w:t>
      </w:r>
      <w:r w:rsidR="00ED0335">
        <w:t>А.М.</w:t>
      </w:r>
      <w:r>
        <w:t xml:space="preserve"> </w:t>
      </w:r>
      <w:proofErr w:type="spellStart"/>
      <w:r w:rsidR="00ED0335">
        <w:t>Малькута</w:t>
      </w:r>
      <w:proofErr w:type="spellEnd"/>
    </w:p>
    <w:p w:rsidR="006719A3" w:rsidRDefault="006719A3" w:rsidP="00D635B8">
      <w:pPr>
        <w:ind w:left="0"/>
        <w:sectPr w:rsidR="006719A3" w:rsidSect="006719A3">
          <w:type w:val="continuous"/>
          <w:pgSz w:w="11906" w:h="16838"/>
          <w:pgMar w:top="1134" w:right="851" w:bottom="1134" w:left="1701" w:header="709" w:footer="709" w:gutter="0"/>
          <w:cols w:num="2" w:space="57" w:equalWidth="0">
            <w:col w:w="6000" w:space="57"/>
            <w:col w:w="3297"/>
          </w:cols>
          <w:titlePg/>
          <w:docGrid w:linePitch="360"/>
        </w:sectPr>
      </w:pPr>
    </w:p>
    <w:p w:rsidR="00ED0335" w:rsidRDefault="00ED0335" w:rsidP="00D635B8">
      <w:pPr>
        <w:ind w:left="0"/>
      </w:pPr>
    </w:p>
    <w:p w:rsidR="00ED0335" w:rsidRPr="009E4132" w:rsidRDefault="00ED0335" w:rsidP="00D635B8">
      <w:pPr>
        <w:ind w:left="0"/>
        <w:jc w:val="center"/>
      </w:pPr>
      <w:r>
        <w:t>Москва</w:t>
      </w:r>
      <w:r w:rsidR="000A0E10">
        <w:t xml:space="preserve"> 20</w:t>
      </w:r>
      <w:r w:rsidRPr="009E4132">
        <w:t>26</w:t>
      </w:r>
      <w:r w:rsidRPr="009E4132">
        <w:br w:type="page"/>
      </w:r>
    </w:p>
    <w:p w:rsidR="00B80901" w:rsidRPr="00F90994" w:rsidRDefault="00B80901" w:rsidP="00D3047A">
      <w:pPr>
        <w:pStyle w:val="10"/>
      </w:pPr>
      <w:bookmarkStart w:id="0" w:name="_Toc225671209"/>
      <w:bookmarkStart w:id="1" w:name="_Toc225767760"/>
      <w:r w:rsidRPr="00F90994">
        <w:lastRenderedPageBreak/>
        <w:t>Список Исполнителей</w:t>
      </w:r>
      <w:bookmarkEnd w:id="0"/>
      <w:bookmarkEnd w:id="1"/>
    </w:p>
    <w:p w:rsidR="003F71E5" w:rsidRPr="003F71E5" w:rsidRDefault="003F71E5" w:rsidP="00D635B8">
      <w:pPr>
        <w:ind w:left="0"/>
      </w:pPr>
      <w:r w:rsidRPr="003F71E5">
        <w:t>Федеральное государственное автономное образовательное учреждение высшего образования «Национальный исследовательский ядерный университет „МИФИ“</w:t>
      </w:r>
      <w:r>
        <w:t>»</w:t>
      </w:r>
      <w:r w:rsidR="00D635B8">
        <w:t xml:space="preserve"> </w:t>
      </w:r>
      <w:r w:rsidRPr="003F71E5">
        <w:t>(Ф</w:t>
      </w:r>
      <w:r>
        <w:t>Г</w:t>
      </w:r>
      <w:r w:rsidRPr="003F71E5">
        <w:t>АОУВО «НИЯУ МИФИ»)</w:t>
      </w:r>
      <w:r>
        <w:t>:</w:t>
      </w:r>
    </w:p>
    <w:p w:rsidR="003F71E5" w:rsidRPr="009E4132" w:rsidRDefault="003F71E5" w:rsidP="00D635B8">
      <w:pPr>
        <w:ind w:left="0"/>
        <w:jc w:val="left"/>
      </w:pPr>
      <w:r>
        <w:t>Руководитель НИР,</w:t>
      </w:r>
    </w:p>
    <w:p w:rsidR="003F71E5" w:rsidRDefault="003F71E5" w:rsidP="00D635B8">
      <w:pPr>
        <w:ind w:left="0"/>
        <w:jc w:val="left"/>
      </w:pPr>
      <w:r>
        <w:t xml:space="preserve">Ассистент Кафедры №75  </w:t>
      </w:r>
      <w:r w:rsidRPr="00895D5C">
        <w:t xml:space="preserve">             </w:t>
      </w:r>
      <w:r w:rsidR="00D635B8">
        <w:rPr>
          <w:u w:val="single"/>
        </w:rPr>
        <w:t xml:space="preserve">    </w:t>
      </w:r>
      <w:r>
        <w:rPr>
          <w:u w:val="single"/>
        </w:rPr>
        <w:t xml:space="preserve">                                </w:t>
      </w:r>
      <w:r w:rsidR="00D635B8">
        <w:rPr>
          <w:u w:val="single"/>
        </w:rPr>
        <w:t xml:space="preserve">            </w:t>
      </w:r>
      <w:r>
        <w:rPr>
          <w:u w:val="single"/>
        </w:rPr>
        <w:t xml:space="preserve">       </w:t>
      </w:r>
      <w:r w:rsidRPr="009E4132">
        <w:rPr>
          <w:u w:val="single"/>
        </w:rPr>
        <w:t xml:space="preserve">   </w:t>
      </w:r>
      <w:r w:rsidRPr="009E4132">
        <w:t xml:space="preserve">  </w:t>
      </w:r>
      <w:r>
        <w:t xml:space="preserve">А.М. </w:t>
      </w:r>
      <w:proofErr w:type="spellStart"/>
      <w:r>
        <w:t>Малькута</w:t>
      </w:r>
      <w:proofErr w:type="spellEnd"/>
    </w:p>
    <w:p w:rsidR="003F71E5" w:rsidRDefault="00895D5C" w:rsidP="00D635B8">
      <w:pPr>
        <w:ind w:left="0"/>
        <w:jc w:val="left"/>
      </w:pPr>
      <w:r>
        <w:t>Исполнители:</w:t>
      </w:r>
    </w:p>
    <w:p w:rsidR="00895D5C" w:rsidRDefault="00895D5C" w:rsidP="00D635B8">
      <w:pPr>
        <w:ind w:left="0"/>
        <w:jc w:val="left"/>
      </w:pPr>
      <w:r>
        <w:t>Студент</w:t>
      </w:r>
      <w:r w:rsidRPr="00895D5C">
        <w:t xml:space="preserve">                                            </w:t>
      </w:r>
      <w:r>
        <w:rPr>
          <w:u w:val="single"/>
        </w:rPr>
        <w:t xml:space="preserve">                                      </w:t>
      </w:r>
      <w:r w:rsidR="00D635B8">
        <w:rPr>
          <w:u w:val="single"/>
        </w:rPr>
        <w:t xml:space="preserve">           </w:t>
      </w:r>
      <w:r>
        <w:rPr>
          <w:u w:val="single"/>
        </w:rPr>
        <w:t xml:space="preserve">         </w:t>
      </w:r>
      <w:r w:rsidRPr="009E4132">
        <w:t xml:space="preserve"> </w:t>
      </w:r>
      <w:r>
        <w:t xml:space="preserve"> Г.Э. Беккер</w:t>
      </w:r>
    </w:p>
    <w:p w:rsidR="00895D5C" w:rsidRPr="00ED0335" w:rsidRDefault="00895D5C" w:rsidP="00D635B8">
      <w:pPr>
        <w:ind w:left="0"/>
        <w:jc w:val="left"/>
      </w:pPr>
      <w:r>
        <w:t>Студент</w:t>
      </w:r>
      <w:r w:rsidRPr="00895D5C">
        <w:t xml:space="preserve">                                            </w:t>
      </w:r>
      <w:r>
        <w:rPr>
          <w:u w:val="single"/>
        </w:rPr>
        <w:t xml:space="preserve">                                   </w:t>
      </w:r>
      <w:r w:rsidR="00D635B8">
        <w:rPr>
          <w:u w:val="single"/>
        </w:rPr>
        <w:t xml:space="preserve">           </w:t>
      </w:r>
      <w:r>
        <w:rPr>
          <w:u w:val="single"/>
        </w:rPr>
        <w:t xml:space="preserve">            </w:t>
      </w:r>
      <w:r w:rsidRPr="009E4132">
        <w:t xml:space="preserve">  </w:t>
      </w:r>
      <w:r>
        <w:t>А.С. Зубков</w:t>
      </w:r>
    </w:p>
    <w:p w:rsidR="00895D5C" w:rsidRPr="00ED0335" w:rsidRDefault="00895D5C" w:rsidP="00D635B8">
      <w:pPr>
        <w:ind w:left="0"/>
        <w:jc w:val="left"/>
      </w:pPr>
    </w:p>
    <w:p w:rsidR="00B80901" w:rsidRDefault="00B80901" w:rsidP="00D635B8">
      <w:pPr>
        <w:ind w:left="0"/>
      </w:pPr>
    </w:p>
    <w:p w:rsidR="00B80901" w:rsidRPr="00B80901" w:rsidRDefault="00B80901" w:rsidP="00D635B8">
      <w:pPr>
        <w:spacing w:line="278" w:lineRule="auto"/>
        <w:ind w:left="0"/>
        <w:contextualSpacing w:val="0"/>
        <w:jc w:val="left"/>
      </w:pPr>
      <w:r>
        <w:br w:type="page"/>
      </w:r>
    </w:p>
    <w:p w:rsidR="006812C3" w:rsidRPr="00F90994" w:rsidRDefault="006812C3" w:rsidP="00D3047A">
      <w:pPr>
        <w:pStyle w:val="10"/>
      </w:pPr>
      <w:bookmarkStart w:id="2" w:name="_Toc225671210"/>
      <w:bookmarkStart w:id="3" w:name="_Toc225767761"/>
      <w:r w:rsidRPr="00F90994">
        <w:lastRenderedPageBreak/>
        <w:t>Реферат</w:t>
      </w:r>
      <w:bookmarkEnd w:id="2"/>
      <w:bookmarkEnd w:id="3"/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 xml:space="preserve">Отчет содержит 12 страниц, </w:t>
      </w:r>
      <w:r w:rsidR="00CE3CE1">
        <w:rPr>
          <w:lang w:val="en-US" w:eastAsia="ru-RU"/>
        </w:rPr>
        <w:t xml:space="preserve">2 </w:t>
      </w:r>
      <w:r w:rsidRPr="005B1C8B">
        <w:rPr>
          <w:lang w:eastAsia="ru-RU"/>
        </w:rPr>
        <w:t>приложени</w:t>
      </w:r>
      <w:r w:rsidR="00CE3CE1">
        <w:rPr>
          <w:lang w:eastAsia="ru-RU"/>
        </w:rPr>
        <w:t>я</w:t>
      </w:r>
      <w:r w:rsidRPr="005B1C8B">
        <w:rPr>
          <w:lang w:eastAsia="ru-RU"/>
        </w:rPr>
        <w:t>.</w:t>
      </w:r>
    </w:p>
    <w:p w:rsidR="005B1C8B" w:rsidRPr="005B1C8B" w:rsidRDefault="005B1C8B" w:rsidP="00CE3CE1">
      <w:pPr>
        <w:tabs>
          <w:tab w:val="left" w:pos="1701"/>
        </w:tabs>
        <w:ind w:left="0"/>
        <w:rPr>
          <w:lang w:eastAsia="ru-RU"/>
        </w:rPr>
      </w:pPr>
      <w:r w:rsidRPr="005B1C8B">
        <w:rPr>
          <w:lang w:eastAsia="ru-RU"/>
        </w:rPr>
        <w:t>Ключевые слова: НОРМАЛИЗАЦИЯ БАЗ ДАННЫХ, РЕЛЯЦИОННАЯ МОДЕЛЬ, ПЕРВАЯ НОРМАЛЬНАЯ ФОРМА (1НФ), ВТОРАЯ НОРМАЛЬНАЯ ФОРМА (2НФ), ТРЕТЬЯ НОРМАЛЬНАЯ ФОРМА (3НФ), НОРМАЛЬНАЯ ФОРМА БОЙСА-КОДДА (НФБК), ФУНКЦИОНАЛЬНАЯ ЗАВИСИМОСТЬ, ДЕКОМПОЗИЦИЯ.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Объектом исследования является реляционная база данных складского учёта, реализованная на языке SQL.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Цель работы – проверка соответствия разработанной базы данных требованиям первой, второй, третьей нормальных форм и нормальной форме Бойса-Кодда.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В процессе работы был проведен анализ схемы базы данных на соответствие определению реляционной модели. Для каждой нормальной формы были сформулированы требования и проведена проверка структур таблиц и функциональных зависимостей между атрибутами.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В результате работы установлено, что все таблицы базы данных удовлетворяют требованиям 1НФ, 2НФ, 3НФ и НФБК. Это подтверждает корректность спроектированной структуры данных, отсутствие избыточности и аномалий модификации.</w:t>
      </w:r>
    </w:p>
    <w:p w:rsidR="005B1C8B" w:rsidRDefault="005B1C8B">
      <w:pPr>
        <w:spacing w:line="278" w:lineRule="auto"/>
        <w:ind w:left="0" w:firstLine="0"/>
        <w:contextualSpacing w:val="0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6812C3" w:rsidRPr="00F90994" w:rsidRDefault="006812C3" w:rsidP="00D3047A">
      <w:pPr>
        <w:pStyle w:val="10"/>
      </w:pPr>
      <w:bookmarkStart w:id="4" w:name="_Toc225671211"/>
      <w:bookmarkStart w:id="5" w:name="_Toc225767762"/>
      <w:r w:rsidRPr="00F90994">
        <w:lastRenderedPageBreak/>
        <w:t>Содержание</w:t>
      </w:r>
      <w:bookmarkEnd w:id="4"/>
      <w:bookmarkEnd w:id="5"/>
    </w:p>
    <w:p w:rsidR="00A83C5C" w:rsidRDefault="00A83C5C">
      <w:pPr>
        <w:pStyle w:val="12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ru-RU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kern w:val="0"/>
          <w:sz w:val="28"/>
          <w:szCs w:val="28"/>
          <w:lang w:eastAsia="ru-RU"/>
          <w14:ligatures w14:val="none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kern w:val="0"/>
          <w:sz w:val="28"/>
          <w:szCs w:val="28"/>
          <w:lang w:eastAsia="ru-RU"/>
          <w14:ligatures w14:val="none"/>
        </w:rPr>
        <w:instrText xml:space="preserve"> TOC \o "1-3" \h \z \u \t "Заголовок 4;2" </w:instrText>
      </w:r>
      <w:r>
        <w:rPr>
          <w:rFonts w:asciiTheme="majorHAnsi" w:eastAsiaTheme="majorEastAsia" w:hAnsiTheme="majorHAnsi" w:cstheme="majorBidi"/>
          <w:color w:val="0F4761" w:themeColor="accent1" w:themeShade="BF"/>
          <w:kern w:val="0"/>
          <w:sz w:val="28"/>
          <w:szCs w:val="28"/>
          <w:lang w:eastAsia="ru-RU"/>
          <w14:ligatures w14:val="none"/>
        </w:rPr>
        <w:fldChar w:fldCharType="separate"/>
      </w:r>
      <w:hyperlink w:anchor="_Toc225767760" w:history="1">
        <w:r w:rsidRPr="00A13477">
          <w:rPr>
            <w:rStyle w:val="af3"/>
            <w:noProof/>
          </w:rPr>
          <w:t>Список Исполнителей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12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ru-RU"/>
        </w:rPr>
      </w:pPr>
      <w:hyperlink w:anchor="_Toc225767761" w:history="1">
        <w:r w:rsidRPr="00A13477">
          <w:rPr>
            <w:rStyle w:val="af3"/>
            <w:noProof/>
          </w:rPr>
          <w:t>Реферат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12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ru-RU"/>
        </w:rPr>
      </w:pPr>
      <w:hyperlink w:anchor="_Toc225767762" w:history="1">
        <w:r w:rsidRPr="00A13477">
          <w:rPr>
            <w:rStyle w:val="af3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12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ru-RU"/>
        </w:rPr>
      </w:pPr>
      <w:hyperlink w:anchor="_Toc225767763" w:history="1">
        <w:r w:rsidRPr="00A13477">
          <w:rPr>
            <w:rStyle w:val="af3"/>
            <w:noProof/>
          </w:rPr>
          <w:t>Тернмины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12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ru-RU"/>
        </w:rPr>
      </w:pPr>
      <w:hyperlink w:anchor="_Toc225767764" w:history="1">
        <w:r w:rsidRPr="00A13477">
          <w:rPr>
            <w:rStyle w:val="af3"/>
            <w:noProof/>
          </w:rPr>
          <w:t>Перечень сокращений и обозначений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12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ru-RU"/>
        </w:rPr>
      </w:pPr>
      <w:hyperlink w:anchor="_Toc225767765" w:history="1">
        <w:r w:rsidRPr="00A13477">
          <w:rPr>
            <w:rStyle w:val="af3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12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ru-RU"/>
        </w:rPr>
      </w:pPr>
      <w:hyperlink w:anchor="_Toc225767766" w:history="1">
        <w:r w:rsidRPr="00A13477">
          <w:rPr>
            <w:rStyle w:val="af3"/>
            <w:noProof/>
          </w:rPr>
          <w:t>Основная часть Отчета о НИР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24"/>
        <w:tabs>
          <w:tab w:val="left" w:pos="1440"/>
          <w:tab w:val="right" w:leader="dot" w:pos="9344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ru-RU"/>
        </w:rPr>
      </w:pPr>
      <w:hyperlink w:anchor="_Toc225767767" w:history="1">
        <w:r w:rsidRPr="00A13477">
          <w:rPr>
            <w:rStyle w:val="af3"/>
            <w:noProof/>
          </w:rPr>
          <w:t>1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ru-RU"/>
          </w:rPr>
          <w:tab/>
        </w:r>
        <w:r w:rsidRPr="00A13477">
          <w:rPr>
            <w:rStyle w:val="af3"/>
            <w:noProof/>
          </w:rPr>
          <w:t>Анализ соответствия первой нормальной форме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24"/>
        <w:tabs>
          <w:tab w:val="left" w:pos="1440"/>
          <w:tab w:val="right" w:leader="dot" w:pos="9344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ru-RU"/>
        </w:rPr>
      </w:pPr>
      <w:hyperlink w:anchor="_Toc225767768" w:history="1">
        <w:r w:rsidRPr="00A13477">
          <w:rPr>
            <w:rStyle w:val="af3"/>
            <w:noProof/>
          </w:rPr>
          <w:t>2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ru-RU"/>
          </w:rPr>
          <w:tab/>
        </w:r>
        <w:r w:rsidRPr="00A13477">
          <w:rPr>
            <w:rStyle w:val="af3"/>
            <w:noProof/>
          </w:rPr>
          <w:t>Анализ соответствия второй нормальной форме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24"/>
        <w:tabs>
          <w:tab w:val="left" w:pos="1440"/>
          <w:tab w:val="right" w:leader="dot" w:pos="9344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ru-RU"/>
        </w:rPr>
      </w:pPr>
      <w:hyperlink w:anchor="_Toc225767769" w:history="1">
        <w:r w:rsidRPr="00A13477">
          <w:rPr>
            <w:rStyle w:val="af3"/>
            <w:noProof/>
          </w:rPr>
          <w:t>3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ru-RU"/>
          </w:rPr>
          <w:tab/>
        </w:r>
        <w:r w:rsidRPr="00A13477">
          <w:rPr>
            <w:rStyle w:val="af3"/>
            <w:noProof/>
          </w:rPr>
          <w:t>Анализ соответствия третьей нормальной форме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24"/>
        <w:tabs>
          <w:tab w:val="left" w:pos="1440"/>
          <w:tab w:val="right" w:leader="dot" w:pos="9344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ru-RU"/>
        </w:rPr>
      </w:pPr>
      <w:hyperlink w:anchor="_Toc225767770" w:history="1">
        <w:r w:rsidRPr="00A13477">
          <w:rPr>
            <w:rStyle w:val="af3"/>
            <w:noProof/>
          </w:rPr>
          <w:t>4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ru-RU"/>
          </w:rPr>
          <w:tab/>
        </w:r>
        <w:r w:rsidRPr="00A13477">
          <w:rPr>
            <w:rStyle w:val="af3"/>
            <w:noProof/>
          </w:rPr>
          <w:t>Анализ соответствия нормальной форме Бойса – Кодда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12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ru-RU"/>
        </w:rPr>
      </w:pPr>
      <w:hyperlink w:anchor="_Toc225767771" w:history="1">
        <w:r w:rsidRPr="00A13477">
          <w:rPr>
            <w:rStyle w:val="af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12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ru-RU"/>
        </w:rPr>
      </w:pPr>
      <w:hyperlink w:anchor="_Toc225767772" w:history="1">
        <w:r w:rsidRPr="00A13477">
          <w:rPr>
            <w:rStyle w:val="af3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12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ru-RU"/>
        </w:rPr>
      </w:pPr>
      <w:hyperlink w:anchor="_Toc225767773" w:history="1">
        <w:r w:rsidRPr="00A13477">
          <w:rPr>
            <w:rStyle w:val="af3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24"/>
        <w:tabs>
          <w:tab w:val="left" w:pos="1440"/>
          <w:tab w:val="right" w:leader="dot" w:pos="9344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ru-RU"/>
        </w:rPr>
      </w:pPr>
      <w:hyperlink w:anchor="_Toc225767774" w:history="1">
        <w:r w:rsidRPr="00A13477">
          <w:rPr>
            <w:rStyle w:val="af3"/>
            <w:noProof/>
          </w:rPr>
          <w:t>A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ru-RU"/>
          </w:rPr>
          <w:tab/>
        </w:r>
        <w:r w:rsidRPr="00A13477">
          <w:rPr>
            <w:rStyle w:val="af3"/>
            <w:noProof/>
          </w:rPr>
          <w:t>Зубк</w:t>
        </w:r>
        <w:r w:rsidRPr="00A13477">
          <w:rPr>
            <w:rStyle w:val="af3"/>
            <w:noProof/>
          </w:rPr>
          <w:t>о</w:t>
        </w:r>
        <w:r w:rsidRPr="00A13477">
          <w:rPr>
            <w:rStyle w:val="af3"/>
            <w:noProof/>
          </w:rPr>
          <w:t>в_стелажи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83C5C" w:rsidRDefault="00A83C5C">
      <w:pPr>
        <w:pStyle w:val="24"/>
        <w:tabs>
          <w:tab w:val="left" w:pos="1440"/>
          <w:tab w:val="right" w:leader="dot" w:pos="9344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ru-RU"/>
        </w:rPr>
      </w:pPr>
      <w:hyperlink w:anchor="_Toc225767775" w:history="1">
        <w:r w:rsidRPr="00A13477">
          <w:rPr>
            <w:rStyle w:val="af3"/>
            <w:noProof/>
          </w:rPr>
          <w:t>B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ru-RU"/>
          </w:rPr>
          <w:tab/>
        </w:r>
        <w:r w:rsidRPr="00A13477">
          <w:rPr>
            <w:rStyle w:val="af3"/>
            <w:noProof/>
          </w:rPr>
          <w:t>Беккер_стелажи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_Toc225767775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812C3" w:rsidRPr="00204127" w:rsidRDefault="00A83C5C" w:rsidP="00D635B8">
      <w:pPr>
        <w:spacing w:line="278" w:lineRule="auto"/>
        <w:ind w:left="0"/>
        <w:contextualSpacing w:val="0"/>
        <w:jc w:val="left"/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eastAsia="ru-RU"/>
          <w14:ligatures w14:val="none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kern w:val="0"/>
          <w:sz w:val="28"/>
          <w:szCs w:val="28"/>
          <w:lang w:eastAsia="ru-RU"/>
          <w14:ligatures w14:val="none"/>
        </w:rPr>
        <w:fldChar w:fldCharType="end"/>
      </w:r>
      <w:r w:rsidR="00204127">
        <w:rPr>
          <w:rFonts w:ascii="Segoe UI" w:hAnsi="Segoe UI" w:cs="Segoe UI"/>
          <w:color w:val="0F1115"/>
        </w:rPr>
        <w:br w:type="page"/>
      </w:r>
    </w:p>
    <w:p w:rsidR="00F53C0D" w:rsidRPr="00F90994" w:rsidRDefault="00F53C0D" w:rsidP="003B1D87">
      <w:pPr>
        <w:pStyle w:val="10"/>
      </w:pPr>
      <w:bookmarkStart w:id="6" w:name="_Toc225671212"/>
      <w:bookmarkStart w:id="7" w:name="_Toc225767763"/>
      <w:r w:rsidRPr="00F90994">
        <w:lastRenderedPageBreak/>
        <w:t>Тернмины и определения</w:t>
      </w:r>
      <w:bookmarkEnd w:id="6"/>
      <w:bookmarkEnd w:id="7"/>
    </w:p>
    <w:p w:rsidR="005B1C8B" w:rsidRDefault="005B1C8B" w:rsidP="003B1D87">
      <w:pPr>
        <w:ind w:left="0"/>
      </w:pPr>
      <w:r>
        <w:t>В настоящем отчете о НИР применяются следующие термины с соответствующими определениями:</w:t>
      </w:r>
    </w:p>
    <w:p w:rsidR="005B1C8B" w:rsidRDefault="005B1C8B" w:rsidP="003B1D87">
      <w:pPr>
        <w:pStyle w:val="a7"/>
        <w:numPr>
          <w:ilvl w:val="0"/>
          <w:numId w:val="16"/>
        </w:numPr>
        <w:ind w:left="0"/>
      </w:pPr>
      <w:r>
        <w:t>Реляционная база данных: Набор реляционных отношений (таблиц), представляющих данные в виде строк и столбцов, и только их.</w:t>
      </w:r>
    </w:p>
    <w:p w:rsidR="005B1C8B" w:rsidRDefault="005B1C8B" w:rsidP="003B1D87">
      <w:pPr>
        <w:pStyle w:val="a7"/>
        <w:numPr>
          <w:ilvl w:val="0"/>
          <w:numId w:val="16"/>
        </w:numPr>
        <w:ind w:left="0"/>
      </w:pPr>
      <w:r>
        <w:t>Отношение (таблица): Математическая структура, описывающая объекты предметной области. Состоит из атрибутов (столбцов) и кортежей (строк).</w:t>
      </w:r>
    </w:p>
    <w:p w:rsidR="005B1C8B" w:rsidRDefault="005B1C8B" w:rsidP="003B1D87">
      <w:pPr>
        <w:pStyle w:val="a7"/>
        <w:numPr>
          <w:ilvl w:val="0"/>
          <w:numId w:val="16"/>
        </w:numPr>
        <w:ind w:left="0"/>
      </w:pPr>
      <w:r>
        <w:t>Атрибут: Поименованный столбец таблицы, характеризующий свойства объекта.</w:t>
      </w:r>
    </w:p>
    <w:p w:rsidR="005B1C8B" w:rsidRDefault="005B1C8B" w:rsidP="003B1D87">
      <w:pPr>
        <w:pStyle w:val="a7"/>
        <w:numPr>
          <w:ilvl w:val="0"/>
          <w:numId w:val="16"/>
        </w:numPr>
        <w:ind w:left="0"/>
      </w:pPr>
      <w:r>
        <w:t>Кортеж: Строка таблицы, представляющая собой набор значений атрибутов, описывающих один экземпляр объекта.</w:t>
      </w:r>
    </w:p>
    <w:p w:rsidR="005B1C8B" w:rsidRDefault="005B1C8B" w:rsidP="003B1D87">
      <w:pPr>
        <w:pStyle w:val="a7"/>
        <w:numPr>
          <w:ilvl w:val="0"/>
          <w:numId w:val="16"/>
        </w:numPr>
        <w:ind w:left="0"/>
      </w:pPr>
      <w:r>
        <w:t>Первичный ключ: Атрибут или набор атрибутов, однозначно идентифицирующий каждый кортеж в отношении.</w:t>
      </w:r>
    </w:p>
    <w:p w:rsidR="005B1C8B" w:rsidRDefault="005B1C8B" w:rsidP="003B1D87">
      <w:pPr>
        <w:pStyle w:val="a7"/>
        <w:numPr>
          <w:ilvl w:val="0"/>
          <w:numId w:val="16"/>
        </w:numPr>
        <w:ind w:left="0"/>
      </w:pPr>
      <w:r>
        <w:t>Функциональная зависимость (ФЗ): Зависимость, при которой значению одного атрибута (детерминанта) соответствует ровно одно значение другого атрибута.</w:t>
      </w:r>
    </w:p>
    <w:p w:rsidR="00F53C0D" w:rsidRPr="00F53C0D" w:rsidRDefault="005B1C8B" w:rsidP="003B1D87">
      <w:pPr>
        <w:pStyle w:val="a7"/>
        <w:numPr>
          <w:ilvl w:val="0"/>
          <w:numId w:val="16"/>
        </w:numPr>
        <w:ind w:left="0"/>
      </w:pPr>
      <w:r>
        <w:t>Нормализация: Процесс декомпозиции (разбиения) отношений для устранения избыточности и аномалий, с целью повышения целостности и эффективности данных.</w:t>
      </w:r>
      <w:r w:rsidR="00F53C0D">
        <w:br w:type="page"/>
      </w:r>
    </w:p>
    <w:p w:rsidR="00F53C0D" w:rsidRPr="00F90994" w:rsidRDefault="00F53C0D" w:rsidP="00D3047A">
      <w:pPr>
        <w:pStyle w:val="10"/>
      </w:pPr>
      <w:bookmarkStart w:id="8" w:name="_Toc225671213"/>
      <w:bookmarkStart w:id="9" w:name="_Toc225767764"/>
      <w:r w:rsidRPr="00F90994">
        <w:lastRenderedPageBreak/>
        <w:t>Перечень сокращений и обозначений</w:t>
      </w:r>
      <w:bookmarkEnd w:id="8"/>
      <w:bookmarkEnd w:id="9"/>
    </w:p>
    <w:p w:rsidR="005B1C8B" w:rsidRDefault="005B1C8B" w:rsidP="00CE3CE1">
      <w:pPr>
        <w:pStyle w:val="a7"/>
        <w:numPr>
          <w:ilvl w:val="0"/>
          <w:numId w:val="17"/>
        </w:numPr>
        <w:ind w:left="426"/>
      </w:pPr>
      <w:r>
        <w:t>БД – База данных.</w:t>
      </w:r>
    </w:p>
    <w:p w:rsidR="005B1C8B" w:rsidRDefault="005B1C8B" w:rsidP="00CE3CE1">
      <w:pPr>
        <w:pStyle w:val="a7"/>
        <w:numPr>
          <w:ilvl w:val="0"/>
          <w:numId w:val="17"/>
        </w:numPr>
        <w:ind w:left="426"/>
      </w:pPr>
      <w:r>
        <w:t>НИР – Научно-исследовательская работа.</w:t>
      </w:r>
    </w:p>
    <w:p w:rsidR="005B1C8B" w:rsidRDefault="005B1C8B" w:rsidP="00CE3CE1">
      <w:pPr>
        <w:pStyle w:val="a7"/>
        <w:numPr>
          <w:ilvl w:val="0"/>
          <w:numId w:val="17"/>
        </w:numPr>
        <w:ind w:left="426"/>
      </w:pPr>
      <w:r>
        <w:t>НИЯУ МИФИ – Национальный исследовательский ядерный университет «МИФИ».</w:t>
      </w:r>
    </w:p>
    <w:p w:rsidR="005B1C8B" w:rsidRDefault="005B1C8B" w:rsidP="00CE3CE1">
      <w:pPr>
        <w:pStyle w:val="a7"/>
        <w:numPr>
          <w:ilvl w:val="0"/>
          <w:numId w:val="17"/>
        </w:numPr>
        <w:ind w:left="426"/>
      </w:pPr>
      <w:r>
        <w:t>СУБД – Система управления базами данных.</w:t>
      </w:r>
    </w:p>
    <w:p w:rsidR="005B1C8B" w:rsidRDefault="005B1C8B" w:rsidP="00CE3CE1">
      <w:pPr>
        <w:pStyle w:val="a7"/>
        <w:numPr>
          <w:ilvl w:val="0"/>
          <w:numId w:val="17"/>
        </w:numPr>
        <w:ind w:left="426"/>
      </w:pPr>
      <w:r>
        <w:t>1НФ – Первая нормальная форма.</w:t>
      </w:r>
    </w:p>
    <w:p w:rsidR="005B1C8B" w:rsidRDefault="005B1C8B" w:rsidP="00CE3CE1">
      <w:pPr>
        <w:pStyle w:val="a7"/>
        <w:numPr>
          <w:ilvl w:val="0"/>
          <w:numId w:val="17"/>
        </w:numPr>
        <w:ind w:left="426"/>
      </w:pPr>
      <w:r>
        <w:t>2НФ – Вторая нормальная форма.</w:t>
      </w:r>
    </w:p>
    <w:p w:rsidR="005B1C8B" w:rsidRDefault="005B1C8B" w:rsidP="00CE3CE1">
      <w:pPr>
        <w:pStyle w:val="a7"/>
        <w:numPr>
          <w:ilvl w:val="0"/>
          <w:numId w:val="17"/>
        </w:numPr>
        <w:ind w:left="426"/>
      </w:pPr>
      <w:r>
        <w:t>3НФ – Третья нормальная форма.</w:t>
      </w:r>
    </w:p>
    <w:p w:rsidR="005B1C8B" w:rsidRDefault="005B1C8B" w:rsidP="00CE3CE1">
      <w:pPr>
        <w:pStyle w:val="a7"/>
        <w:numPr>
          <w:ilvl w:val="0"/>
          <w:numId w:val="17"/>
        </w:numPr>
        <w:ind w:left="426"/>
      </w:pPr>
      <w:r>
        <w:t>НФБК – Нормальная форма Бойса-Кодда.</w:t>
      </w:r>
    </w:p>
    <w:p w:rsidR="00F53C0D" w:rsidRDefault="005B1C8B" w:rsidP="00CE3CE1">
      <w:pPr>
        <w:pStyle w:val="a7"/>
        <w:numPr>
          <w:ilvl w:val="0"/>
          <w:numId w:val="17"/>
        </w:numPr>
        <w:ind w:left="426"/>
      </w:pPr>
      <w:r>
        <w:t xml:space="preserve">SQL –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Language (язык структурированных запросов).</w:t>
      </w:r>
    </w:p>
    <w:p w:rsidR="00F53C0D" w:rsidRPr="00F53C0D" w:rsidRDefault="00F53C0D" w:rsidP="00CE3CE1">
      <w:pPr>
        <w:spacing w:line="278" w:lineRule="auto"/>
        <w:ind w:left="426"/>
        <w:contextualSpacing w:val="0"/>
        <w:jc w:val="left"/>
      </w:pPr>
      <w:r>
        <w:br w:type="page"/>
      </w:r>
    </w:p>
    <w:p w:rsidR="006812C3" w:rsidRPr="00F90994" w:rsidRDefault="006812C3" w:rsidP="00D3047A">
      <w:pPr>
        <w:pStyle w:val="10"/>
        <w:rPr>
          <w:color w:val="auto"/>
        </w:rPr>
      </w:pPr>
      <w:bookmarkStart w:id="10" w:name="_Toc225671214"/>
      <w:bookmarkStart w:id="11" w:name="_Toc225767765"/>
      <w:r w:rsidRPr="00F90994">
        <w:lastRenderedPageBreak/>
        <w:t>Введение</w:t>
      </w:r>
      <w:bookmarkEnd w:id="10"/>
      <w:bookmarkEnd w:id="11"/>
    </w:p>
    <w:p w:rsidR="006812C3" w:rsidRDefault="006812C3" w:rsidP="00CE3CE1">
      <w:pPr>
        <w:ind w:left="0"/>
      </w:pPr>
      <w:r>
        <w:t>В настоящее время реляционные базы данных являются основой большинства информационных систем. Корректное проектирование схемы данных позволяет избежать избыточности, аномалий вставки, обновления и удаления, а также гарантирует целостность информации. Для оценки качества структуры базы данных применяется теория нормализации, которая выделяет несколько нормальных форм.</w:t>
      </w:r>
    </w:p>
    <w:p w:rsidR="006812C3" w:rsidRDefault="006812C3" w:rsidP="00CE3CE1">
      <w:pPr>
        <w:ind w:left="0"/>
      </w:pPr>
      <w:r>
        <w:t>Целью данной работы является проверка соответствия разработанной базы данных складского учёта (таблицы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"/>
          <w:rFonts w:ascii="var(--ds-font-family-code)" w:eastAsiaTheme="majorEastAsia" w:hAnsi="var(--ds-font-family-code)"/>
          <w:color w:val="0F1115"/>
          <w:sz w:val="21"/>
          <w:szCs w:val="21"/>
        </w:rPr>
        <w:t>Rooms</w:t>
      </w:r>
      <w:r>
        <w:t>,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"/>
          <w:rFonts w:ascii="var(--ds-font-family-code)" w:eastAsiaTheme="majorEastAsia" w:hAnsi="var(--ds-font-family-code)"/>
          <w:color w:val="0F1115"/>
          <w:sz w:val="21"/>
          <w:szCs w:val="21"/>
        </w:rPr>
        <w:t>Racks</w:t>
      </w:r>
      <w:r>
        <w:t>,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"/>
          <w:rFonts w:ascii="var(--ds-font-family-code)" w:eastAsiaTheme="majorEastAsia" w:hAnsi="var(--ds-font-family-code)"/>
          <w:color w:val="0F1115"/>
          <w:sz w:val="21"/>
          <w:szCs w:val="21"/>
        </w:rPr>
        <w:t>Storages</w:t>
      </w:r>
      <w:r>
        <w:t>,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"/>
          <w:rFonts w:ascii="var(--ds-font-family-code)" w:eastAsiaTheme="majorEastAsia" w:hAnsi="var(--ds-font-family-code)"/>
          <w:color w:val="0F1115"/>
          <w:sz w:val="21"/>
          <w:szCs w:val="21"/>
        </w:rPr>
        <w:t>Clients</w:t>
      </w:r>
      <w:r>
        <w:t>,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"/>
          <w:rFonts w:ascii="var(--ds-font-family-code)" w:eastAsiaTheme="majorEastAsia" w:hAnsi="var(--ds-font-family-code)"/>
          <w:color w:val="0F1115"/>
          <w:sz w:val="21"/>
          <w:szCs w:val="21"/>
        </w:rPr>
        <w:t>Contracts</w:t>
      </w:r>
      <w:r>
        <w:t>,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"/>
          <w:rFonts w:ascii="var(--ds-font-family-code)" w:eastAsiaTheme="majorEastAsia" w:hAnsi="var(--ds-font-family-code)"/>
          <w:color w:val="0F1115"/>
          <w:sz w:val="21"/>
          <w:szCs w:val="21"/>
        </w:rPr>
        <w:t>Products</w:t>
      </w:r>
      <w:r>
        <w:t>,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"/>
          <w:rFonts w:ascii="var(--ds-font-family-code)" w:eastAsiaTheme="majorEastAsia" w:hAnsi="var(--ds-font-family-code)"/>
          <w:color w:val="0F1115"/>
          <w:sz w:val="21"/>
          <w:szCs w:val="21"/>
        </w:rPr>
        <w:t>Storages_types</w:t>
      </w:r>
      <w:r>
        <w:t>) требованиям первой, второй, третьей нормальных форм и нормальной форме Бойса – Кодда.</w:t>
      </w:r>
    </w:p>
    <w:p w:rsidR="006812C3" w:rsidRDefault="006812C3" w:rsidP="00CE3CE1">
      <w:pPr>
        <w:ind w:left="0"/>
      </w:pPr>
      <w:r>
        <w:t>Для достижения цели решаются следующие задачи:</w:t>
      </w:r>
    </w:p>
    <w:p w:rsidR="006812C3" w:rsidRDefault="006812C3" w:rsidP="00CE3CE1">
      <w:pPr>
        <w:pStyle w:val="a7"/>
        <w:numPr>
          <w:ilvl w:val="0"/>
          <w:numId w:val="18"/>
        </w:numPr>
        <w:ind w:left="426"/>
      </w:pPr>
      <w:r>
        <w:t>анализ атомарности атрибутов (1НФ);</w:t>
      </w:r>
    </w:p>
    <w:p w:rsidR="006812C3" w:rsidRDefault="006812C3" w:rsidP="00CE3CE1">
      <w:pPr>
        <w:pStyle w:val="a7"/>
        <w:numPr>
          <w:ilvl w:val="0"/>
          <w:numId w:val="18"/>
        </w:numPr>
        <w:ind w:left="426"/>
      </w:pPr>
      <w:r>
        <w:t>проверка отсутствия частичных зависимостей (2НФ);</w:t>
      </w:r>
    </w:p>
    <w:p w:rsidR="006812C3" w:rsidRDefault="006812C3" w:rsidP="00CE3CE1">
      <w:pPr>
        <w:pStyle w:val="a7"/>
        <w:numPr>
          <w:ilvl w:val="0"/>
          <w:numId w:val="18"/>
        </w:numPr>
        <w:ind w:left="426"/>
      </w:pPr>
      <w:r>
        <w:t>выявление транзитивных зависимостей (3НФ);</w:t>
      </w:r>
    </w:p>
    <w:p w:rsidR="006812C3" w:rsidRDefault="006812C3" w:rsidP="00CE3CE1">
      <w:pPr>
        <w:pStyle w:val="a7"/>
        <w:numPr>
          <w:ilvl w:val="0"/>
          <w:numId w:val="18"/>
        </w:numPr>
        <w:ind w:left="426"/>
      </w:pPr>
      <w:r>
        <w:t xml:space="preserve">анализ функциональных зависимостей на предмет детерминант, не являющихся </w:t>
      </w:r>
      <w:proofErr w:type="spellStart"/>
      <w:r>
        <w:t>суперключами</w:t>
      </w:r>
      <w:proofErr w:type="spellEnd"/>
      <w:r>
        <w:t xml:space="preserve"> (НФБК).</w:t>
      </w:r>
    </w:p>
    <w:p w:rsidR="006812C3" w:rsidRPr="006812C3" w:rsidRDefault="006812C3" w:rsidP="00D635B8">
      <w:pPr>
        <w:spacing w:line="278" w:lineRule="auto"/>
        <w:ind w:left="0"/>
        <w:contextualSpacing w:val="0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hAnsi="Segoe UI" w:cs="Segoe UI"/>
          <w:color w:val="0F1115"/>
        </w:rPr>
        <w:br w:type="page"/>
      </w:r>
    </w:p>
    <w:p w:rsidR="006812C3" w:rsidRPr="00F90994" w:rsidRDefault="006812C3" w:rsidP="00D3047A">
      <w:pPr>
        <w:pStyle w:val="10"/>
      </w:pPr>
      <w:bookmarkStart w:id="12" w:name="_Toc225671215"/>
      <w:bookmarkStart w:id="13" w:name="_Toc225767766"/>
      <w:r w:rsidRPr="00F90994">
        <w:lastRenderedPageBreak/>
        <w:t>Основная часть</w:t>
      </w:r>
      <w:r w:rsidR="00E946D2" w:rsidRPr="00F90994">
        <w:t xml:space="preserve"> Отчета о НИР</w:t>
      </w:r>
      <w:bookmarkEnd w:id="12"/>
      <w:bookmarkEnd w:id="13"/>
    </w:p>
    <w:p w:rsidR="006812C3" w:rsidRDefault="006812C3" w:rsidP="00D3047A">
      <w:pPr>
        <w:pStyle w:val="2"/>
      </w:pPr>
      <w:bookmarkStart w:id="14" w:name="_Toc225671216"/>
      <w:bookmarkStart w:id="15" w:name="_Toc225767767"/>
      <w:r>
        <w:t xml:space="preserve">Анализ </w:t>
      </w:r>
      <w:r w:rsidRPr="00D3047A">
        <w:t>соответствия</w:t>
      </w:r>
      <w:r>
        <w:t xml:space="preserve"> первой нормальной форме</w:t>
      </w:r>
      <w:bookmarkEnd w:id="14"/>
      <w:bookmarkEnd w:id="15"/>
    </w:p>
    <w:p w:rsidR="005B1C8B" w:rsidRPr="005B1C8B" w:rsidRDefault="005B1C8B" w:rsidP="00CE3CE1">
      <w:pPr>
        <w:ind w:left="0"/>
        <w:rPr>
          <w:lang w:eastAsia="ru-RU"/>
        </w:rPr>
      </w:pPr>
      <w:bookmarkStart w:id="16" w:name="_Toc225671217"/>
      <w:r w:rsidRPr="005B1C8B">
        <w:rPr>
          <w:lang w:eastAsia="ru-RU"/>
        </w:rPr>
        <w:t>Первая нормальная форма (1НФ) требует, чтобы значения всех атрибутов были атомарными (неделимыми). В рамках реляционной модели данных это является базовым требованием.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В представленной схеме базы данных все атрибуты имеют простые (скалярные) типы данных:</w:t>
      </w:r>
    </w:p>
    <w:p w:rsidR="005B1C8B" w:rsidRPr="005B1C8B" w:rsidRDefault="005B1C8B" w:rsidP="00CE3CE1">
      <w:pPr>
        <w:ind w:left="0"/>
        <w:rPr>
          <w:lang w:eastAsia="ru-RU"/>
        </w:rPr>
      </w:pP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serial</w:t>
      </w:r>
      <w:proofErr w:type="spellEnd"/>
      <w:r w:rsidRPr="005B1C8B">
        <w:rPr>
          <w:lang w:eastAsia="ru-RU"/>
        </w:rPr>
        <w:t> (целочисленный идентификатор),</w:t>
      </w:r>
    </w:p>
    <w:p w:rsidR="005B1C8B" w:rsidRPr="005B1C8B" w:rsidRDefault="005B1C8B" w:rsidP="00CE3CE1">
      <w:pPr>
        <w:ind w:left="0"/>
        <w:rPr>
          <w:lang w:eastAsia="ru-RU"/>
        </w:rPr>
      </w:pP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numeric</w:t>
      </w:r>
      <w:proofErr w:type="spellEnd"/>
      <w:r w:rsidRPr="005B1C8B">
        <w:rPr>
          <w:lang w:eastAsia="ru-RU"/>
        </w:rPr>
        <w:t> (числовые значения для объема, веса, температуры, влажности, размеров),</w:t>
      </w:r>
    </w:p>
    <w:p w:rsidR="005B1C8B" w:rsidRPr="005B1C8B" w:rsidRDefault="005B1C8B" w:rsidP="00CE3CE1">
      <w:pPr>
        <w:ind w:left="0"/>
        <w:rPr>
          <w:lang w:eastAsia="ru-RU"/>
        </w:rPr>
      </w:pP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varchar</w:t>
      </w:r>
      <w:proofErr w:type="spellEnd"/>
      <w:r w:rsidRPr="005B1C8B">
        <w:rPr>
          <w:lang w:eastAsia="ru-RU"/>
        </w:rPr>
        <w:t> (строковые значения для названий, реквизитов),</w:t>
      </w:r>
    </w:p>
    <w:p w:rsidR="005B1C8B" w:rsidRPr="005B1C8B" w:rsidRDefault="005B1C8B" w:rsidP="00CE3CE1">
      <w:pPr>
        <w:ind w:left="0"/>
        <w:rPr>
          <w:lang w:val="en-US" w:eastAsia="ru-RU"/>
        </w:rPr>
      </w:pPr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time with time zone</w:t>
      </w:r>
      <w:r w:rsidRPr="005B1C8B">
        <w:rPr>
          <w:lang w:val="en-US" w:eastAsia="ru-RU"/>
        </w:rPr>
        <w:t> (</w:t>
      </w:r>
      <w:r w:rsidRPr="005B1C8B">
        <w:rPr>
          <w:lang w:eastAsia="ru-RU"/>
        </w:rPr>
        <w:t>временные</w:t>
      </w:r>
      <w:r w:rsidRPr="005B1C8B">
        <w:rPr>
          <w:lang w:val="en-US" w:eastAsia="ru-RU"/>
        </w:rPr>
        <w:t xml:space="preserve"> </w:t>
      </w:r>
      <w:r w:rsidRPr="005B1C8B">
        <w:rPr>
          <w:lang w:eastAsia="ru-RU"/>
        </w:rPr>
        <w:t>метки</w:t>
      </w:r>
      <w:r w:rsidRPr="005B1C8B">
        <w:rPr>
          <w:lang w:val="en-US" w:eastAsia="ru-RU"/>
        </w:rPr>
        <w:t>).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В анализируемом SQL-коде отсутствуют многозначные атрибуты, массивы или повторяющиеся группы. Каждая строка таблицы на пересечении каждого столбца содержит ровно одно значение. Следовательно, все отношения (</w:t>
      </w:r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Rooms</w:t>
      </w:r>
      <w:r w:rsidRPr="005B1C8B">
        <w:rPr>
          <w:lang w:eastAsia="ru-RU"/>
        </w:rPr>
        <w:t>, </w:t>
      </w:r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Racks</w:t>
      </w:r>
      <w:r w:rsidRPr="005B1C8B">
        <w:rPr>
          <w:lang w:eastAsia="ru-RU"/>
        </w:rPr>
        <w:t>, </w:t>
      </w:r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Storages</w:t>
      </w:r>
      <w:r w:rsidRPr="005B1C8B">
        <w:rPr>
          <w:lang w:eastAsia="ru-RU"/>
        </w:rPr>
        <w:t>, </w:t>
      </w:r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Clients</w:t>
      </w:r>
      <w:r w:rsidRPr="005B1C8B">
        <w:rPr>
          <w:lang w:eastAsia="ru-RU"/>
        </w:rPr>
        <w:t>, </w:t>
      </w:r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Contracts</w:t>
      </w:r>
      <w:r w:rsidRPr="005B1C8B">
        <w:rPr>
          <w:lang w:eastAsia="ru-RU"/>
        </w:rPr>
        <w:t>, </w:t>
      </w:r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Products</w:t>
      </w:r>
      <w:r w:rsidRPr="005B1C8B">
        <w:rPr>
          <w:lang w:eastAsia="ru-RU"/>
        </w:rPr>
        <w:t>, </w:t>
      </w:r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Storages_types</w:t>
      </w:r>
      <w:r w:rsidRPr="005B1C8B">
        <w:rPr>
          <w:lang w:eastAsia="ru-RU"/>
        </w:rPr>
        <w:t>) находятся в первой нормальной форме.</w:t>
      </w:r>
    </w:p>
    <w:p w:rsidR="006812C3" w:rsidRPr="00204127" w:rsidRDefault="006812C3" w:rsidP="00D3047A">
      <w:pPr>
        <w:pStyle w:val="2"/>
      </w:pPr>
      <w:bookmarkStart w:id="17" w:name="_Toc225767768"/>
      <w:r w:rsidRPr="00204127">
        <w:t>Анализ соответствия второй нормальной форме</w:t>
      </w:r>
      <w:bookmarkEnd w:id="16"/>
      <w:bookmarkEnd w:id="17"/>
    </w:p>
    <w:p w:rsidR="005B1C8B" w:rsidRPr="005B1C8B" w:rsidRDefault="005B1C8B" w:rsidP="00CE3CE1">
      <w:pPr>
        <w:ind w:left="0"/>
        <w:rPr>
          <w:lang w:eastAsia="ru-RU"/>
        </w:rPr>
      </w:pPr>
      <w:bookmarkStart w:id="18" w:name="_Toc225671218"/>
      <w:r w:rsidRPr="005B1C8B">
        <w:rPr>
          <w:lang w:eastAsia="ru-RU"/>
        </w:rPr>
        <w:t>Вторая нормальная форма (2НФ) основывается на понятии полной функциональной зависимости. Отношение находится в 2НФ, если оно находится в 1НФ и каждый неключевой атрибут полностью функционально зависит от всего первичного ключа. Частичная зависимость возможна только в отношениях с составным первичным ключом.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В исследуемой схеме базы данных все первичные ключи являются </w:t>
      </w:r>
      <w:r w:rsidRPr="00CE3CE1">
        <w:rPr>
          <w:lang w:eastAsia="ru-RU"/>
        </w:rPr>
        <w:t>простыми</w:t>
      </w:r>
      <w:r w:rsidRPr="005B1C8B">
        <w:rPr>
          <w:lang w:eastAsia="ru-RU"/>
        </w:rPr>
        <w:t> (состоят из одного столбца):</w:t>
      </w:r>
    </w:p>
    <w:p w:rsidR="005B1C8B" w:rsidRPr="005B1C8B" w:rsidRDefault="005B1C8B" w:rsidP="00CE3CE1">
      <w:pPr>
        <w:ind w:left="0"/>
        <w:rPr>
          <w:lang w:val="en-US" w:eastAsia="ru-RU"/>
        </w:rPr>
      </w:pP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Rooms.room_id</w:t>
      </w:r>
      <w:proofErr w:type="spellEnd"/>
      <w:r w:rsidRPr="005B1C8B">
        <w:rPr>
          <w:lang w:val="en-US" w:eastAsia="ru-RU"/>
        </w:rPr>
        <w:t>,</w:t>
      </w:r>
    </w:p>
    <w:p w:rsidR="005B1C8B" w:rsidRPr="005B1C8B" w:rsidRDefault="005B1C8B" w:rsidP="00CE3CE1">
      <w:pPr>
        <w:ind w:left="0"/>
        <w:rPr>
          <w:lang w:val="en-US" w:eastAsia="ru-RU"/>
        </w:rPr>
      </w:pP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Racks.shelf_id</w:t>
      </w:r>
      <w:proofErr w:type="spellEnd"/>
      <w:r w:rsidRPr="005B1C8B">
        <w:rPr>
          <w:lang w:val="en-US" w:eastAsia="ru-RU"/>
        </w:rPr>
        <w:t>,</w:t>
      </w:r>
    </w:p>
    <w:p w:rsidR="005B1C8B" w:rsidRPr="005B1C8B" w:rsidRDefault="005B1C8B" w:rsidP="00CE3CE1">
      <w:pPr>
        <w:ind w:left="0"/>
        <w:rPr>
          <w:lang w:val="en-US" w:eastAsia="ru-RU"/>
        </w:rPr>
      </w:pP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Storages.storage_id</w:t>
      </w:r>
      <w:proofErr w:type="spellEnd"/>
      <w:r w:rsidRPr="005B1C8B">
        <w:rPr>
          <w:lang w:val="en-US" w:eastAsia="ru-RU"/>
        </w:rPr>
        <w:t>,</w:t>
      </w:r>
    </w:p>
    <w:p w:rsidR="005B1C8B" w:rsidRPr="005B1C8B" w:rsidRDefault="005B1C8B" w:rsidP="00CE3CE1">
      <w:pPr>
        <w:ind w:left="0"/>
        <w:rPr>
          <w:lang w:val="en-US" w:eastAsia="ru-RU"/>
        </w:rPr>
      </w:pP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Clients.client_id</w:t>
      </w:r>
      <w:proofErr w:type="spellEnd"/>
      <w:r w:rsidRPr="005B1C8B">
        <w:rPr>
          <w:lang w:val="en-US" w:eastAsia="ru-RU"/>
        </w:rPr>
        <w:t>,</w:t>
      </w:r>
    </w:p>
    <w:p w:rsidR="005B1C8B" w:rsidRPr="005B1C8B" w:rsidRDefault="005B1C8B" w:rsidP="00CE3CE1">
      <w:pPr>
        <w:ind w:left="0"/>
        <w:rPr>
          <w:lang w:val="en-US" w:eastAsia="ru-RU"/>
        </w:rPr>
      </w:pP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Contracts.contract_id</w:t>
      </w:r>
      <w:proofErr w:type="spellEnd"/>
      <w:r w:rsidRPr="005B1C8B">
        <w:rPr>
          <w:lang w:val="en-US" w:eastAsia="ru-RU"/>
        </w:rPr>
        <w:t>,</w:t>
      </w:r>
    </w:p>
    <w:p w:rsidR="005B1C8B" w:rsidRPr="005B1C8B" w:rsidRDefault="005B1C8B" w:rsidP="00CE3CE1">
      <w:pPr>
        <w:ind w:left="0"/>
        <w:rPr>
          <w:lang w:val="en-US" w:eastAsia="ru-RU"/>
        </w:rPr>
      </w:pP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Products.product_id</w:t>
      </w:r>
      <w:proofErr w:type="spellEnd"/>
      <w:r w:rsidRPr="005B1C8B">
        <w:rPr>
          <w:lang w:val="en-US" w:eastAsia="ru-RU"/>
        </w:rPr>
        <w:t>,</w:t>
      </w:r>
    </w:p>
    <w:p w:rsidR="005B1C8B" w:rsidRPr="005B1C8B" w:rsidRDefault="005B1C8B" w:rsidP="00CE3CE1">
      <w:pPr>
        <w:ind w:left="0"/>
        <w:rPr>
          <w:lang w:eastAsia="ru-RU"/>
        </w:rPr>
      </w:pP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Storages_</w:t>
      </w:r>
      <w:proofErr w:type="gram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types.type</w:t>
      </w:r>
      <w:proofErr w:type="gramEnd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_id</w:t>
      </w:r>
      <w:proofErr w:type="spellEnd"/>
      <w:r w:rsidRPr="005B1C8B">
        <w:rPr>
          <w:lang w:eastAsia="ru-RU"/>
        </w:rPr>
        <w:t>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 xml:space="preserve">Поскольку первичные ключи не являются составными, понятие частичной зависимости не применимо. Любая функциональная зависимость неключевого атрибута от </w:t>
      </w:r>
      <w:r w:rsidRPr="005B1C8B">
        <w:rPr>
          <w:lang w:eastAsia="ru-RU"/>
        </w:rPr>
        <w:lastRenderedPageBreak/>
        <w:t>первичного ключа по определению является полной. Таким образом, все таблицы удовлетворяют требованиям </w:t>
      </w:r>
      <w:r w:rsidRPr="00CE3CE1">
        <w:rPr>
          <w:lang w:eastAsia="ru-RU"/>
        </w:rPr>
        <w:t>второй нормальной формы</w:t>
      </w:r>
      <w:r w:rsidRPr="005B1C8B">
        <w:rPr>
          <w:lang w:eastAsia="ru-RU"/>
        </w:rPr>
        <w:t>.</w:t>
      </w:r>
    </w:p>
    <w:p w:rsidR="006812C3" w:rsidRPr="00204127" w:rsidRDefault="006812C3" w:rsidP="00D3047A">
      <w:pPr>
        <w:pStyle w:val="2"/>
      </w:pPr>
      <w:bookmarkStart w:id="19" w:name="_Toc225767769"/>
      <w:r w:rsidRPr="00204127">
        <w:t xml:space="preserve">Анализ </w:t>
      </w:r>
      <w:r w:rsidRPr="00D3047A">
        <w:t>соответствия</w:t>
      </w:r>
      <w:r w:rsidRPr="00204127">
        <w:t xml:space="preserve"> третьей нормальной форме</w:t>
      </w:r>
      <w:bookmarkEnd w:id="18"/>
      <w:bookmarkEnd w:id="19"/>
    </w:p>
    <w:p w:rsidR="005B1C8B" w:rsidRPr="005B1C8B" w:rsidRDefault="005B1C8B" w:rsidP="00CE3CE1">
      <w:pPr>
        <w:ind w:left="0"/>
        <w:rPr>
          <w:lang w:eastAsia="ru-RU"/>
        </w:rPr>
      </w:pPr>
      <w:bookmarkStart w:id="20" w:name="_Toc225671219"/>
      <w:r w:rsidRPr="005B1C8B">
        <w:rPr>
          <w:lang w:eastAsia="ru-RU"/>
        </w:rPr>
        <w:t>Третья нормальная форма (3НФ) требует, чтобы отношение находилось в 2НФ и в нем отсутствовали транзитивные зависимости неключевых атрибутов от первичного ключа. Транзитивная зависимость возникает, когда неключевой атрибут зависит от другого неключевого атрибута, а не напрямую от первичного ключа.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В ходе анализа были проверены все таблицы на наличие таких зависимостей:</w:t>
      </w:r>
    </w:p>
    <w:p w:rsidR="005B1C8B" w:rsidRPr="005B1C8B" w:rsidRDefault="005B1C8B" w:rsidP="003B1D87">
      <w:pPr>
        <w:ind w:left="0"/>
        <w:rPr>
          <w:lang w:eastAsia="ru-RU"/>
        </w:rPr>
      </w:pPr>
      <w:r w:rsidRPr="005B1C8B">
        <w:rPr>
          <w:lang w:eastAsia="ru-RU"/>
        </w:rPr>
        <w:t>В</w:t>
      </w:r>
      <w:r w:rsidR="003B1D87" w:rsidRPr="003B1D87">
        <w:rPr>
          <w:lang w:eastAsia="ru-RU"/>
        </w:rPr>
        <w:t xml:space="preserve"> </w:t>
      </w:r>
      <w:r w:rsidRPr="005B1C8B">
        <w:rPr>
          <w:lang w:eastAsia="ru-RU"/>
        </w:rPr>
        <w:t>таблице</w:t>
      </w:r>
      <w:r w:rsidR="003B1D87" w:rsidRPr="003B1D87">
        <w:rPr>
          <w:lang w:eastAsia="ru-RU"/>
        </w:rPr>
        <w:t xml:space="preserve"> </w:t>
      </w:r>
      <w:r w:rsidRPr="003B1D87">
        <w:rPr>
          <w:rFonts w:ascii="var(--ds-font-family-code)" w:hAnsi="var(--ds-font-family-code)" w:cs="Courier New"/>
          <w:sz w:val="21"/>
          <w:szCs w:val="21"/>
          <w:lang w:val="en-US" w:eastAsia="ru-RU"/>
        </w:rPr>
        <w:t>Rooms</w:t>
      </w:r>
      <w:r w:rsidR="003B1D87">
        <w:rPr>
          <w:lang w:eastAsia="ru-RU"/>
        </w:rPr>
        <w:t xml:space="preserve"> </w:t>
      </w:r>
      <w:r w:rsidRPr="005B1C8B">
        <w:rPr>
          <w:lang w:eastAsia="ru-RU"/>
        </w:rPr>
        <w:t>атрибуты</w:t>
      </w:r>
      <w:r w:rsidR="003B1D87">
        <w:rPr>
          <w:lang w:eastAsia="ru-RU"/>
        </w:rPr>
        <w:t xml:space="preserve"> </w:t>
      </w:r>
      <w:r w:rsidRPr="003B1D87">
        <w:rPr>
          <w:rFonts w:ascii="var(--ds-font-family-code)" w:hAnsi="var(--ds-font-family-code)" w:cs="Courier New"/>
          <w:sz w:val="21"/>
          <w:szCs w:val="21"/>
          <w:lang w:val="en-US" w:eastAsia="ru-RU"/>
        </w:rPr>
        <w:t>volume</w:t>
      </w:r>
      <w:r w:rsidRPr="003B1D87">
        <w:rPr>
          <w:lang w:eastAsia="ru-RU"/>
        </w:rPr>
        <w:t>,</w:t>
      </w:r>
      <w:r w:rsidR="003B1D87">
        <w:rPr>
          <w:lang w:eastAsia="ru-RU"/>
        </w:rPr>
        <w:t xml:space="preserve"> </w:t>
      </w:r>
      <w:r w:rsidRPr="003B1D87">
        <w:rPr>
          <w:rFonts w:ascii="var(--ds-font-family-code)" w:hAnsi="var(--ds-font-family-code)" w:cs="Courier New"/>
          <w:sz w:val="21"/>
          <w:szCs w:val="21"/>
          <w:lang w:val="en-US" w:eastAsia="ru-RU"/>
        </w:rPr>
        <w:t>min</w:t>
      </w:r>
      <w:r w:rsidRPr="003B1D87">
        <w:rPr>
          <w:rFonts w:ascii="var(--ds-font-family-code)" w:hAnsi="var(--ds-font-family-code)" w:cs="Courier New"/>
          <w:sz w:val="21"/>
          <w:szCs w:val="21"/>
          <w:lang w:eastAsia="ru-RU"/>
        </w:rPr>
        <w:t>_</w:t>
      </w:r>
      <w:r w:rsidRPr="003B1D87">
        <w:rPr>
          <w:rFonts w:ascii="var(--ds-font-family-code)" w:hAnsi="var(--ds-font-family-code)" w:cs="Courier New"/>
          <w:sz w:val="21"/>
          <w:szCs w:val="21"/>
          <w:lang w:val="en-US" w:eastAsia="ru-RU"/>
        </w:rPr>
        <w:t>temp</w:t>
      </w:r>
      <w:r w:rsidRPr="003B1D87">
        <w:rPr>
          <w:lang w:eastAsia="ru-RU"/>
        </w:rPr>
        <w:t>,</w:t>
      </w:r>
      <w:r w:rsidR="003B1D87">
        <w:rPr>
          <w:lang w:eastAsia="ru-RU"/>
        </w:rPr>
        <w:t xml:space="preserve"> </w:t>
      </w:r>
      <w:r w:rsidRPr="003B1D87">
        <w:rPr>
          <w:rFonts w:ascii="var(--ds-font-family-code)" w:hAnsi="var(--ds-font-family-code)" w:cs="Courier New"/>
          <w:sz w:val="21"/>
          <w:szCs w:val="21"/>
          <w:lang w:val="en-US" w:eastAsia="ru-RU"/>
        </w:rPr>
        <w:t>max</w:t>
      </w:r>
      <w:r w:rsidRPr="003B1D87">
        <w:rPr>
          <w:rFonts w:ascii="var(--ds-font-family-code)" w:hAnsi="var(--ds-font-family-code)" w:cs="Courier New"/>
          <w:sz w:val="21"/>
          <w:szCs w:val="21"/>
          <w:lang w:eastAsia="ru-RU"/>
        </w:rPr>
        <w:t>_</w:t>
      </w:r>
      <w:r w:rsidRPr="003B1D87">
        <w:rPr>
          <w:rFonts w:ascii="var(--ds-font-family-code)" w:hAnsi="var(--ds-font-family-code)" w:cs="Courier New"/>
          <w:sz w:val="21"/>
          <w:szCs w:val="21"/>
          <w:lang w:val="en-US" w:eastAsia="ru-RU"/>
        </w:rPr>
        <w:t>temp</w:t>
      </w:r>
      <w:r w:rsidRPr="003B1D87">
        <w:rPr>
          <w:lang w:eastAsia="ru-RU"/>
        </w:rPr>
        <w:t>,</w:t>
      </w:r>
      <w:r w:rsidR="003B1D87">
        <w:rPr>
          <w:lang w:eastAsia="ru-RU"/>
        </w:rPr>
        <w:t xml:space="preserve"> </w:t>
      </w:r>
      <w:r w:rsidRPr="003B1D87">
        <w:rPr>
          <w:rFonts w:ascii="var(--ds-font-family-code)" w:hAnsi="var(--ds-font-family-code)" w:cs="Courier New"/>
          <w:sz w:val="21"/>
          <w:szCs w:val="21"/>
          <w:lang w:val="en-US" w:eastAsia="ru-RU"/>
        </w:rPr>
        <w:t>min</w:t>
      </w:r>
      <w:r w:rsidRPr="003B1D87">
        <w:rPr>
          <w:rFonts w:ascii="var(--ds-font-family-code)" w:hAnsi="var(--ds-font-family-code)" w:cs="Courier New"/>
          <w:sz w:val="21"/>
          <w:szCs w:val="21"/>
          <w:lang w:eastAsia="ru-RU"/>
        </w:rPr>
        <w:t>_</w:t>
      </w:r>
      <w:r w:rsidRPr="003B1D87">
        <w:rPr>
          <w:rFonts w:ascii="var(--ds-font-family-code)" w:hAnsi="var(--ds-font-family-code)" w:cs="Courier New"/>
          <w:sz w:val="21"/>
          <w:szCs w:val="21"/>
          <w:lang w:val="en-US" w:eastAsia="ru-RU"/>
        </w:rPr>
        <w:t>humid</w:t>
      </w:r>
      <w:r w:rsidRPr="003B1D87">
        <w:rPr>
          <w:lang w:eastAsia="ru-RU"/>
        </w:rPr>
        <w:t>,</w:t>
      </w:r>
      <w:r w:rsidR="003B1D87">
        <w:rPr>
          <w:lang w:eastAsia="ru-RU"/>
        </w:rPr>
        <w:t xml:space="preserve"> </w:t>
      </w:r>
      <w:r w:rsidRPr="003B1D87">
        <w:rPr>
          <w:rFonts w:ascii="var(--ds-font-family-code)" w:hAnsi="var(--ds-font-family-code)" w:cs="Courier New"/>
          <w:sz w:val="21"/>
          <w:szCs w:val="21"/>
          <w:lang w:val="en-US" w:eastAsia="ru-RU"/>
        </w:rPr>
        <w:t>max</w:t>
      </w:r>
      <w:r w:rsidRPr="003B1D87">
        <w:rPr>
          <w:rFonts w:ascii="var(--ds-font-family-code)" w:hAnsi="var(--ds-font-family-code)" w:cs="Courier New"/>
          <w:sz w:val="21"/>
          <w:szCs w:val="21"/>
          <w:lang w:eastAsia="ru-RU"/>
        </w:rPr>
        <w:t>_</w:t>
      </w:r>
      <w:r w:rsidRPr="003B1D87">
        <w:rPr>
          <w:rFonts w:ascii="var(--ds-font-family-code)" w:hAnsi="var(--ds-font-family-code)" w:cs="Courier New"/>
          <w:sz w:val="21"/>
          <w:szCs w:val="21"/>
          <w:lang w:val="en-US" w:eastAsia="ru-RU"/>
        </w:rPr>
        <w:t>humid</w:t>
      </w:r>
      <w:r w:rsidR="003B1D87">
        <w:rPr>
          <w:lang w:eastAsia="ru-RU"/>
        </w:rPr>
        <w:t xml:space="preserve"> </w:t>
      </w:r>
      <w:r w:rsidRPr="005B1C8B">
        <w:rPr>
          <w:lang w:eastAsia="ru-RU"/>
        </w:rPr>
        <w:t>напрямую</w:t>
      </w:r>
      <w:r w:rsidR="003B1D87">
        <w:rPr>
          <w:lang w:eastAsia="ru-RU"/>
        </w:rPr>
        <w:t xml:space="preserve"> </w:t>
      </w:r>
      <w:r w:rsidRPr="005B1C8B">
        <w:rPr>
          <w:lang w:eastAsia="ru-RU"/>
        </w:rPr>
        <w:t>зависят от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room_id</w:t>
      </w:r>
      <w:proofErr w:type="spellEnd"/>
      <w:r w:rsidRPr="005B1C8B">
        <w:rPr>
          <w:lang w:eastAsia="ru-RU"/>
        </w:rPr>
        <w:t> и не зависят друг от друга.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В</w:t>
      </w:r>
      <w:r w:rsidRPr="005B1C8B">
        <w:rPr>
          <w:lang w:val="en-US" w:eastAsia="ru-RU"/>
        </w:rPr>
        <w:t xml:space="preserve"> </w:t>
      </w:r>
      <w:r w:rsidRPr="005B1C8B">
        <w:rPr>
          <w:lang w:eastAsia="ru-RU"/>
        </w:rPr>
        <w:t>таблице</w:t>
      </w:r>
      <w:r w:rsidRPr="005B1C8B">
        <w:rPr>
          <w:lang w:val="en-US" w:eastAsia="ru-RU"/>
        </w:rPr>
        <w:t> </w:t>
      </w:r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Products</w:t>
      </w:r>
      <w:r w:rsidRPr="005B1C8B">
        <w:rPr>
          <w:lang w:val="en-US" w:eastAsia="ru-RU"/>
        </w:rPr>
        <w:t> </w:t>
      </w:r>
      <w:r w:rsidRPr="005B1C8B">
        <w:rPr>
          <w:lang w:eastAsia="ru-RU"/>
        </w:rPr>
        <w:t>атрибуты</w:t>
      </w:r>
      <w:r w:rsidRPr="005B1C8B">
        <w:rPr>
          <w:lang w:val="en-US" w:eastAsia="ru-RU"/>
        </w:rPr>
        <w:t> </w:t>
      </w:r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height</w:t>
      </w:r>
      <w:r w:rsidRPr="005B1C8B">
        <w:rPr>
          <w:lang w:val="en-US" w:eastAsia="ru-RU"/>
        </w:rPr>
        <w:t>, </w:t>
      </w:r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width</w:t>
      </w:r>
      <w:r w:rsidRPr="005B1C8B">
        <w:rPr>
          <w:lang w:val="en-US" w:eastAsia="ru-RU"/>
        </w:rPr>
        <w:t>, </w:t>
      </w:r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length</w:t>
      </w:r>
      <w:r w:rsidRPr="005B1C8B">
        <w:rPr>
          <w:lang w:val="en-US" w:eastAsia="ru-RU"/>
        </w:rPr>
        <w:t>, </w:t>
      </w:r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weight</w:t>
      </w:r>
      <w:r w:rsidRPr="005B1C8B">
        <w:rPr>
          <w:lang w:val="en-US" w:eastAsia="ru-RU"/>
        </w:rPr>
        <w:t>,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receipt_date</w:t>
      </w:r>
      <w:proofErr w:type="spellEnd"/>
      <w:r w:rsidRPr="005B1C8B">
        <w:rPr>
          <w:lang w:val="en-US" w:eastAsia="ru-RU"/>
        </w:rPr>
        <w:t> </w:t>
      </w:r>
      <w:r w:rsidRPr="005B1C8B">
        <w:rPr>
          <w:lang w:eastAsia="ru-RU"/>
        </w:rPr>
        <w:t>зависят</w:t>
      </w:r>
      <w:r w:rsidRPr="005B1C8B">
        <w:rPr>
          <w:lang w:val="en-US" w:eastAsia="ru-RU"/>
        </w:rPr>
        <w:t xml:space="preserve"> </w:t>
      </w:r>
      <w:r w:rsidRPr="005B1C8B">
        <w:rPr>
          <w:lang w:eastAsia="ru-RU"/>
        </w:rPr>
        <w:t>от</w:t>
      </w:r>
      <w:r w:rsidRPr="005B1C8B">
        <w:rPr>
          <w:lang w:val="en-US" w:eastAsia="ru-RU"/>
        </w:rPr>
        <w:t>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val="en-US" w:eastAsia="ru-RU"/>
        </w:rPr>
        <w:t>product_id</w:t>
      </w:r>
      <w:proofErr w:type="spellEnd"/>
      <w:r w:rsidRPr="005B1C8B">
        <w:rPr>
          <w:lang w:val="en-US" w:eastAsia="ru-RU"/>
        </w:rPr>
        <w:t xml:space="preserve">. </w:t>
      </w:r>
      <w:r w:rsidRPr="005B1C8B">
        <w:rPr>
          <w:lang w:eastAsia="ru-RU"/>
        </w:rPr>
        <w:t>Хотя таблица содержит внешние ключи (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contract_id</w:t>
      </w:r>
      <w:proofErr w:type="spellEnd"/>
      <w:r w:rsidRPr="005B1C8B">
        <w:rPr>
          <w:lang w:eastAsia="ru-RU"/>
        </w:rPr>
        <w:t>,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storage_id</w:t>
      </w:r>
      <w:proofErr w:type="spellEnd"/>
      <w:r w:rsidRPr="005B1C8B">
        <w:rPr>
          <w:lang w:eastAsia="ru-RU"/>
        </w:rPr>
        <w:t>) и специфические условия хранения (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min_temp</w:t>
      </w:r>
      <w:proofErr w:type="spellEnd"/>
      <w:r w:rsidRPr="005B1C8B">
        <w:rPr>
          <w:lang w:eastAsia="ru-RU"/>
        </w:rPr>
        <w:t> и т.д.), эти атрибуты описывают конкретный продукт и не определяют другие неключевые атрибуты. Нарушений транзитивности не обнаружено.</w:t>
      </w:r>
    </w:p>
    <w:p w:rsidR="005B1C8B" w:rsidRPr="00CE3CE1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В таблицах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Clients</w:t>
      </w:r>
      <w:proofErr w:type="spellEnd"/>
      <w:r w:rsidRPr="005B1C8B">
        <w:rPr>
          <w:lang w:eastAsia="ru-RU"/>
        </w:rPr>
        <w:t> и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Contracts</w:t>
      </w:r>
      <w:proofErr w:type="spellEnd"/>
      <w:r w:rsidRPr="005B1C8B">
        <w:rPr>
          <w:lang w:eastAsia="ru-RU"/>
        </w:rPr>
        <w:t> атрибут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contract_id</w:t>
      </w:r>
      <w:proofErr w:type="spellEnd"/>
      <w:r w:rsidRPr="005B1C8B">
        <w:rPr>
          <w:lang w:eastAsia="ru-RU"/>
        </w:rPr>
        <w:t> зависит от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client_id</w:t>
      </w:r>
      <w:proofErr w:type="spellEnd"/>
      <w:r w:rsidRPr="005B1C8B">
        <w:rPr>
          <w:lang w:eastAsia="ru-RU"/>
        </w:rPr>
        <w:t>, но это является функциональной зависимостью между первичным и внешним ключом, а не между неключевыми атрибутами. Атрибут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expiry_date</w:t>
      </w:r>
      <w:proofErr w:type="spellEnd"/>
      <w:r w:rsidRPr="005B1C8B">
        <w:rPr>
          <w:lang w:eastAsia="ru-RU"/>
        </w:rPr>
        <w:t> зависит от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contract_id</w:t>
      </w:r>
      <w:proofErr w:type="spellEnd"/>
      <w:r w:rsidRPr="005B1C8B">
        <w:rPr>
          <w:lang w:eastAsia="ru-RU"/>
        </w:rPr>
        <w:t>, а не от данных клиента.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Следовательно, транзитивные зависимости отсутствуют, и все таблицы соответствуют третьей нормальной форме.</w:t>
      </w:r>
    </w:p>
    <w:p w:rsidR="006812C3" w:rsidRPr="00204127" w:rsidRDefault="006812C3" w:rsidP="00D3047A">
      <w:pPr>
        <w:pStyle w:val="2"/>
      </w:pPr>
      <w:bookmarkStart w:id="21" w:name="_Toc225767770"/>
      <w:r w:rsidRPr="00204127">
        <w:t xml:space="preserve">Анализ </w:t>
      </w:r>
      <w:r w:rsidRPr="00D3047A">
        <w:t>соответствия</w:t>
      </w:r>
      <w:r w:rsidRPr="00204127">
        <w:t xml:space="preserve"> нормальной форме Бойса – Кодда</w:t>
      </w:r>
      <w:bookmarkEnd w:id="20"/>
      <w:bookmarkEnd w:id="21"/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Нормальная форма Бойса-Кодда (НФБК) является более строгой версией 3НФ. Для каждой нетривиальной функциональной зависимости </w:t>
      </w:r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X → Y</w:t>
      </w:r>
      <w:r w:rsidRPr="005B1C8B">
        <w:rPr>
          <w:lang w:eastAsia="ru-RU"/>
        </w:rPr>
        <w:t> в отношении, </w:t>
      </w:r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X</w:t>
      </w:r>
      <w:r w:rsidRPr="005B1C8B">
        <w:rPr>
          <w:lang w:eastAsia="ru-RU"/>
        </w:rPr>
        <w:t xml:space="preserve"> должен быть </w:t>
      </w:r>
      <w:proofErr w:type="spellStart"/>
      <w:r w:rsidRPr="005B1C8B">
        <w:rPr>
          <w:lang w:eastAsia="ru-RU"/>
        </w:rPr>
        <w:t>суперключом</w:t>
      </w:r>
      <w:proofErr w:type="spellEnd"/>
      <w:r w:rsidRPr="005B1C8B">
        <w:rPr>
          <w:lang w:eastAsia="ru-RU"/>
        </w:rPr>
        <w:t xml:space="preserve"> (т.е. содержать в себе какой-либо возможный ключ). Как отмечено в лекционном материале, НФБК отличается от 3НФ, только если отношение имеет два или более перекрывающихся потенциальных ключа.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В анализируемой схеме: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В большинстве таблиц единственным детерминантом является первичный ключ.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В таблице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Storages</w:t>
      </w:r>
      <w:proofErr w:type="spellEnd"/>
      <w:r w:rsidRPr="005B1C8B">
        <w:rPr>
          <w:lang w:eastAsia="ru-RU"/>
        </w:rPr>
        <w:t> добавлено уникальное ограничение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uk_storage_location</w:t>
      </w:r>
      <w:proofErr w:type="spellEnd"/>
      <w:r w:rsidRPr="005B1C8B">
        <w:rPr>
          <w:lang w:eastAsia="ru-RU"/>
        </w:rPr>
        <w:t> на пару (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shelf_id</w:t>
      </w:r>
      <w:proofErr w:type="spellEnd"/>
      <w:r w:rsidRPr="005B1C8B">
        <w:rPr>
          <w:lang w:eastAsia="ru-RU"/>
        </w:rPr>
        <w:t>,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storage_id</w:t>
      </w:r>
      <w:proofErr w:type="spellEnd"/>
      <w:r w:rsidRPr="005B1C8B">
        <w:rPr>
          <w:lang w:eastAsia="ru-RU"/>
        </w:rPr>
        <w:t>). Однако атрибут </w:t>
      </w:r>
      <w:proofErr w:type="spellStart"/>
      <w:r w:rsidRPr="005B1C8B">
        <w:rPr>
          <w:rFonts w:ascii="var(--ds-font-family-code)" w:hAnsi="var(--ds-font-family-code)" w:cs="Courier New"/>
          <w:sz w:val="21"/>
          <w:szCs w:val="21"/>
          <w:lang w:eastAsia="ru-RU"/>
        </w:rPr>
        <w:t>storage_id</w:t>
      </w:r>
      <w:proofErr w:type="spellEnd"/>
      <w:r w:rsidRPr="005B1C8B">
        <w:rPr>
          <w:lang w:eastAsia="ru-RU"/>
        </w:rPr>
        <w:t xml:space="preserve"> сам по себе является уникальным (первичным ключом). Это ограничение не вводит новых нетривиальных функциональных зависимостей, где левая часть не была бы </w:t>
      </w:r>
      <w:proofErr w:type="spellStart"/>
      <w:r w:rsidRPr="005B1C8B">
        <w:rPr>
          <w:lang w:eastAsia="ru-RU"/>
        </w:rPr>
        <w:t>суперключом</w:t>
      </w:r>
      <w:proofErr w:type="spellEnd"/>
      <w:r w:rsidRPr="005B1C8B">
        <w:rPr>
          <w:lang w:eastAsia="ru-RU"/>
        </w:rPr>
        <w:t>.</w:t>
      </w:r>
    </w:p>
    <w:p w:rsidR="005B1C8B" w:rsidRPr="005B1C8B" w:rsidRDefault="005B1C8B" w:rsidP="00CE3CE1">
      <w:pPr>
        <w:ind w:left="0"/>
        <w:rPr>
          <w:lang w:eastAsia="ru-RU"/>
        </w:rPr>
      </w:pPr>
      <w:r w:rsidRPr="005B1C8B">
        <w:rPr>
          <w:lang w:eastAsia="ru-RU"/>
        </w:rPr>
        <w:t>Других кандидатов в ключи и функциональных зависимостей, которые могли бы нарушить условие НФБК, не обнаружено. Таким образом, все таблицы находятся в</w:t>
      </w:r>
      <w:r w:rsidRPr="00CE3CE1">
        <w:rPr>
          <w:lang w:eastAsia="ru-RU"/>
        </w:rPr>
        <w:t> нормальной форме Бойса-Кодда.</w:t>
      </w:r>
    </w:p>
    <w:p w:rsidR="006812C3" w:rsidRPr="00204127" w:rsidRDefault="00204127" w:rsidP="00CE3CE1">
      <w:pPr>
        <w:spacing w:line="278" w:lineRule="auto"/>
        <w:ind w:left="0"/>
        <w:contextualSpacing w:val="0"/>
        <w:jc w:val="left"/>
      </w:pPr>
      <w:r>
        <w:br w:type="page"/>
      </w:r>
    </w:p>
    <w:p w:rsidR="006812C3" w:rsidRPr="00F90994" w:rsidRDefault="006812C3" w:rsidP="00D3047A">
      <w:pPr>
        <w:pStyle w:val="10"/>
      </w:pPr>
      <w:bookmarkStart w:id="22" w:name="_Toc225671220"/>
      <w:bookmarkStart w:id="23" w:name="_Toc225767771"/>
      <w:r w:rsidRPr="00F90994">
        <w:lastRenderedPageBreak/>
        <w:t>Заключение</w:t>
      </w:r>
      <w:bookmarkEnd w:id="22"/>
      <w:bookmarkEnd w:id="23"/>
    </w:p>
    <w:p w:rsidR="005B1C8B" w:rsidRDefault="005B1C8B" w:rsidP="005B1C8B">
      <w:pPr>
        <w:spacing w:line="278" w:lineRule="auto"/>
        <w:ind w:left="0"/>
        <w:contextualSpacing w:val="0"/>
        <w:jc w:val="left"/>
      </w:pPr>
      <w:r>
        <w:t>В ходе выполнения работы проведён анализ реляционной схемы базы данных складского учёта на соответствие нормальным формам. В ходе исследования были проанализированы SQL-скрипты создания таблиц и установленные в них ограничения целостности, а также функциональные зависимости между атрибутами. Установлено, что:</w:t>
      </w:r>
    </w:p>
    <w:p w:rsidR="005B1C8B" w:rsidRDefault="005B1C8B" w:rsidP="005B1C8B">
      <w:pPr>
        <w:spacing w:line="278" w:lineRule="auto"/>
        <w:ind w:left="0"/>
        <w:contextualSpacing w:val="0"/>
        <w:jc w:val="left"/>
      </w:pPr>
    </w:p>
    <w:p w:rsidR="005B1C8B" w:rsidRDefault="005B1C8B" w:rsidP="005B1C8B">
      <w:pPr>
        <w:spacing w:line="278" w:lineRule="auto"/>
        <w:ind w:left="0"/>
        <w:contextualSpacing w:val="0"/>
        <w:jc w:val="left"/>
      </w:pPr>
      <w:r>
        <w:t xml:space="preserve">Все таблицы удовлетворяют требованиям первой нормальной формы (1НФ): значения всех атрибутов </w:t>
      </w:r>
      <w:proofErr w:type="spellStart"/>
      <w:r>
        <w:t>атомарны</w:t>
      </w:r>
      <w:proofErr w:type="spellEnd"/>
      <w:r>
        <w:t>, определены первичные ключи.</w:t>
      </w:r>
    </w:p>
    <w:p w:rsidR="005B1C8B" w:rsidRDefault="005B1C8B" w:rsidP="005B1C8B">
      <w:pPr>
        <w:spacing w:line="278" w:lineRule="auto"/>
        <w:ind w:left="0"/>
        <w:contextualSpacing w:val="0"/>
        <w:jc w:val="left"/>
      </w:pPr>
      <w:r>
        <w:t>Благодаря использованию простых первичных ключей (состоящих из одного столбца) все таблицы находятся во второй нормальной форме (2НФ), так как частичные зависимости невозможны.</w:t>
      </w:r>
    </w:p>
    <w:p w:rsidR="005B1C8B" w:rsidRDefault="005B1C8B" w:rsidP="005B1C8B">
      <w:pPr>
        <w:spacing w:line="278" w:lineRule="auto"/>
        <w:ind w:left="0"/>
        <w:contextualSpacing w:val="0"/>
        <w:jc w:val="left"/>
      </w:pPr>
      <w:r>
        <w:t>Транзитивные зависимости между неключевыми атрибутами отсутствуют, что подтверждает соответствие третьей нормальной форме (3НФ).</w:t>
      </w:r>
    </w:p>
    <w:p w:rsidR="005B1C8B" w:rsidRDefault="005B1C8B" w:rsidP="005B1C8B">
      <w:pPr>
        <w:spacing w:line="278" w:lineRule="auto"/>
        <w:ind w:left="0"/>
        <w:contextualSpacing w:val="0"/>
        <w:jc w:val="left"/>
      </w:pPr>
      <w:r>
        <w:t xml:space="preserve">Единственными детерминантами нетривиальных функциональных зависимостей являются </w:t>
      </w:r>
      <w:proofErr w:type="spellStart"/>
      <w:r>
        <w:t>суперключи</w:t>
      </w:r>
      <w:proofErr w:type="spellEnd"/>
      <w:r>
        <w:t xml:space="preserve"> (первичные или уникальные альтернативные ключи). Следовательно, все таблицы соответствуют нормальной форме Бойса-Кодда (НФБК).</w:t>
      </w:r>
    </w:p>
    <w:p w:rsidR="005B1C8B" w:rsidRDefault="005B1C8B" w:rsidP="005B1C8B">
      <w:pPr>
        <w:spacing w:line="278" w:lineRule="auto"/>
        <w:ind w:left="0"/>
        <w:contextualSpacing w:val="0"/>
        <w:jc w:val="left"/>
      </w:pPr>
      <w:r>
        <w:t>Таким образом, разработанная структура базы данных является корректной с точки зрения теории нормализации, не содержит избыточности и предотвращает аномалии при операциях модификации данных.</w:t>
      </w:r>
    </w:p>
    <w:p w:rsidR="00E946D2" w:rsidRDefault="00E946D2" w:rsidP="00CE3CE1">
      <w:pPr>
        <w:pStyle w:val="40"/>
      </w:pPr>
      <w:r>
        <w:br w:type="page"/>
      </w:r>
    </w:p>
    <w:p w:rsidR="00E946D2" w:rsidRPr="00C074DD" w:rsidRDefault="00E946D2" w:rsidP="00C074DD">
      <w:pPr>
        <w:pStyle w:val="10"/>
      </w:pPr>
      <w:bookmarkStart w:id="24" w:name="_Toc225671221"/>
      <w:bookmarkStart w:id="25" w:name="_Toc225767772"/>
      <w:r w:rsidRPr="00C074DD">
        <w:lastRenderedPageBreak/>
        <w:t>Список Использованных источников</w:t>
      </w:r>
      <w:bookmarkEnd w:id="24"/>
      <w:bookmarkEnd w:id="25"/>
    </w:p>
    <w:p w:rsidR="00E946D2" w:rsidRDefault="005B1C8B" w:rsidP="00CE3CE1">
      <w:pPr>
        <w:pStyle w:val="a7"/>
        <w:numPr>
          <w:ilvl w:val="0"/>
          <w:numId w:val="23"/>
        </w:numPr>
        <w:ind w:left="426"/>
      </w:pPr>
      <w:proofErr w:type="spellStart"/>
      <w:r w:rsidRPr="005B1C8B">
        <w:t>Радыгин</w:t>
      </w:r>
      <w:proofErr w:type="spellEnd"/>
      <w:r w:rsidRPr="005B1C8B">
        <w:t xml:space="preserve"> В.Ю., Куприянов Д.Ю. Базы данных и экспертные системы. Курс лекций. – М.: НИЯУ МИФИ, 2026.</w:t>
      </w:r>
    </w:p>
    <w:p w:rsidR="00E946D2" w:rsidRDefault="00E946D2" w:rsidP="00D635B8">
      <w:pPr>
        <w:spacing w:line="278" w:lineRule="auto"/>
        <w:ind w:left="0"/>
        <w:contextualSpacing w:val="0"/>
        <w:jc w:val="left"/>
      </w:pPr>
      <w:r>
        <w:br w:type="page"/>
      </w:r>
    </w:p>
    <w:p w:rsidR="00E946D2" w:rsidRPr="00CE3CE1" w:rsidRDefault="00E946D2" w:rsidP="00D3047A">
      <w:pPr>
        <w:pStyle w:val="10"/>
        <w:rPr>
          <w:lang w:val="en-US"/>
        </w:rPr>
      </w:pPr>
      <w:bookmarkStart w:id="26" w:name="_Toc225671222"/>
      <w:bookmarkStart w:id="27" w:name="_Toc225767773"/>
      <w:r w:rsidRPr="00F90994">
        <w:lastRenderedPageBreak/>
        <w:t>Приложения</w:t>
      </w:r>
      <w:bookmarkEnd w:id="26"/>
      <w:bookmarkEnd w:id="27"/>
    </w:p>
    <w:p w:rsidR="00CE3CE1" w:rsidRDefault="00C074DD" w:rsidP="00CE3CE1">
      <w:pPr>
        <w:pStyle w:val="40"/>
        <w:numPr>
          <w:ilvl w:val="0"/>
          <w:numId w:val="27"/>
        </w:numPr>
      </w:pPr>
      <w:bookmarkStart w:id="28" w:name="_Toc225767774"/>
      <w:r w:rsidRPr="00C074DD">
        <w:t>Зубков_стелажи</w:t>
      </w:r>
      <w:bookmarkEnd w:id="28"/>
    </w:p>
    <w:p w:rsidR="00CE3CE1" w:rsidRPr="00CE3CE1" w:rsidRDefault="00CE3CE1" w:rsidP="00CE3CE1">
      <w:pPr>
        <w:ind w:left="0" w:firstLine="0"/>
      </w:pPr>
      <w:r>
        <w:rPr>
          <w:noProof/>
        </w:rPr>
        <w:drawing>
          <wp:inline distT="0" distB="0" distL="0" distR="0">
            <wp:extent cx="5939790" cy="6158865"/>
            <wp:effectExtent l="0" t="0" r="3810" b="635"/>
            <wp:docPr id="172582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747" name="Рисунок 1725827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4DD" w:rsidRDefault="00C074DD" w:rsidP="00C074DD">
      <w:pPr>
        <w:pStyle w:val="40"/>
      </w:pPr>
      <w:bookmarkStart w:id="29" w:name="_Toc225767775"/>
      <w:r>
        <w:lastRenderedPageBreak/>
        <w:t>Беккер</w:t>
      </w:r>
      <w:r w:rsidR="0020433B">
        <w:t>_</w:t>
      </w:r>
      <w:r>
        <w:t>стелажи</w:t>
      </w:r>
      <w:bookmarkEnd w:id="29"/>
    </w:p>
    <w:p w:rsidR="00C074DD" w:rsidRPr="00C074DD" w:rsidRDefault="0020433B" w:rsidP="0020433B">
      <w:pPr>
        <w:ind w:left="0" w:firstLine="0"/>
      </w:pPr>
      <w:r>
        <w:rPr>
          <w:noProof/>
        </w:rPr>
        <w:drawing>
          <wp:inline distT="0" distB="0" distL="0" distR="0">
            <wp:extent cx="5626100" cy="6019800"/>
            <wp:effectExtent l="0" t="0" r="0" b="0"/>
            <wp:docPr id="9104868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86854" name="Рисунок 9104868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4DD" w:rsidRPr="00C074DD" w:rsidSect="001366D5"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3734" w:rsidRDefault="00EB3734" w:rsidP="000A0E10">
      <w:pPr>
        <w:spacing w:after="0" w:line="240" w:lineRule="auto"/>
      </w:pPr>
      <w:r>
        <w:separator/>
      </w:r>
    </w:p>
  </w:endnote>
  <w:endnote w:type="continuationSeparator" w:id="0">
    <w:p w:rsidR="00EB3734" w:rsidRDefault="00EB3734" w:rsidP="000A0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635988473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:rsidR="000A0E10" w:rsidRDefault="000A0E10" w:rsidP="001F4086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:rsidR="000A0E10" w:rsidRDefault="000A0E1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983201300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:rsidR="000A0E10" w:rsidRDefault="000A0E10" w:rsidP="001F4086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:rsidR="000A0E10" w:rsidRDefault="000A0E1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E10" w:rsidRDefault="000A0E10" w:rsidP="001F4086">
    <w:pPr>
      <w:pStyle w:val="ae"/>
      <w:framePr w:wrap="none" w:vAnchor="text" w:hAnchor="margin" w:xAlign="center" w:y="1"/>
      <w:rPr>
        <w:rStyle w:val="af0"/>
      </w:rPr>
    </w:pPr>
  </w:p>
  <w:p w:rsidR="000A0E10" w:rsidRDefault="000A0E1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3734" w:rsidRDefault="00EB3734" w:rsidP="000A0E10">
      <w:pPr>
        <w:spacing w:after="0" w:line="240" w:lineRule="auto"/>
      </w:pPr>
      <w:r>
        <w:separator/>
      </w:r>
    </w:p>
  </w:footnote>
  <w:footnote w:type="continuationSeparator" w:id="0">
    <w:p w:rsidR="00EB3734" w:rsidRDefault="00EB3734" w:rsidP="000A0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886"/>
    <w:multiLevelType w:val="multilevel"/>
    <w:tmpl w:val="CDB0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C4C36"/>
    <w:multiLevelType w:val="hybridMultilevel"/>
    <w:tmpl w:val="0C1E58A6"/>
    <w:lvl w:ilvl="0" w:tplc="EEEA1E7A">
      <w:start w:val="1"/>
      <w:numFmt w:val="decimal"/>
      <w:pStyle w:val="2"/>
      <w:lvlText w:val="%1"/>
      <w:lvlJc w:val="left"/>
      <w:pPr>
        <w:ind w:left="25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2" w15:restartNumberingAfterBreak="0">
    <w:nsid w:val="06CB59B1"/>
    <w:multiLevelType w:val="hybridMultilevel"/>
    <w:tmpl w:val="4906F85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71D185A"/>
    <w:multiLevelType w:val="multilevel"/>
    <w:tmpl w:val="D3D89FC6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decimal"/>
      <w:lvlText w:val="%1.%2."/>
      <w:lvlJc w:val="left"/>
      <w:pPr>
        <w:ind w:left="2221" w:hanging="432"/>
      </w:pPr>
    </w:lvl>
    <w:lvl w:ilvl="2">
      <w:start w:val="1"/>
      <w:numFmt w:val="decimal"/>
      <w:pStyle w:val="3"/>
      <w:lvlText w:val="%1.%2.%3."/>
      <w:lvlJc w:val="left"/>
      <w:pPr>
        <w:ind w:left="2653" w:hanging="504"/>
      </w:pPr>
    </w:lvl>
    <w:lvl w:ilvl="3">
      <w:start w:val="1"/>
      <w:numFmt w:val="decimal"/>
      <w:lvlText w:val="%1.%2.%3.%4."/>
      <w:lvlJc w:val="left"/>
      <w:pPr>
        <w:ind w:left="3157" w:hanging="648"/>
      </w:pPr>
    </w:lvl>
    <w:lvl w:ilvl="4">
      <w:start w:val="1"/>
      <w:numFmt w:val="decimal"/>
      <w:lvlText w:val="%1.%2.%3.%4.%5."/>
      <w:lvlJc w:val="left"/>
      <w:pPr>
        <w:ind w:left="3661" w:hanging="792"/>
      </w:pPr>
    </w:lvl>
    <w:lvl w:ilvl="5">
      <w:start w:val="1"/>
      <w:numFmt w:val="decimal"/>
      <w:lvlText w:val="%1.%2.%3.%4.%5.%6."/>
      <w:lvlJc w:val="left"/>
      <w:pPr>
        <w:ind w:left="4165" w:hanging="936"/>
      </w:pPr>
    </w:lvl>
    <w:lvl w:ilvl="6">
      <w:start w:val="1"/>
      <w:numFmt w:val="decimal"/>
      <w:lvlText w:val="%1.%2.%3.%4.%5.%6.%7."/>
      <w:lvlJc w:val="left"/>
      <w:pPr>
        <w:ind w:left="4669" w:hanging="1080"/>
      </w:pPr>
    </w:lvl>
    <w:lvl w:ilvl="7">
      <w:start w:val="1"/>
      <w:numFmt w:val="decimal"/>
      <w:lvlText w:val="%1.%2.%3.%4.%5.%6.%7.%8."/>
      <w:lvlJc w:val="left"/>
      <w:pPr>
        <w:ind w:left="5173" w:hanging="1224"/>
      </w:pPr>
    </w:lvl>
    <w:lvl w:ilvl="8">
      <w:start w:val="1"/>
      <w:numFmt w:val="decimal"/>
      <w:lvlText w:val="%1.%2.%3.%4.%5.%6.%7.%8.%9."/>
      <w:lvlJc w:val="left"/>
      <w:pPr>
        <w:ind w:left="5749" w:hanging="1440"/>
      </w:pPr>
    </w:lvl>
  </w:abstractNum>
  <w:abstractNum w:abstractNumId="4" w15:restartNumberingAfterBreak="0">
    <w:nsid w:val="074927ED"/>
    <w:multiLevelType w:val="hybridMultilevel"/>
    <w:tmpl w:val="BF5250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66039E"/>
    <w:multiLevelType w:val="multilevel"/>
    <w:tmpl w:val="F5624406"/>
    <w:styleLink w:val="30"/>
    <w:lvl w:ilvl="0">
      <w:start w:val="1"/>
      <w:numFmt w:val="decimal"/>
      <w:lvlText w:val="%1."/>
      <w:lvlJc w:val="left"/>
      <w:pPr>
        <w:ind w:left="2509" w:hanging="360"/>
      </w:pPr>
    </w:lvl>
    <w:lvl w:ilvl="1">
      <w:start w:val="1"/>
      <w:numFmt w:val="lowerLetter"/>
      <w:lvlText w:val="%2."/>
      <w:lvlJc w:val="left"/>
      <w:pPr>
        <w:ind w:left="3229" w:hanging="360"/>
      </w:pPr>
    </w:lvl>
    <w:lvl w:ilvl="2">
      <w:start w:val="1"/>
      <w:numFmt w:val="lowerRoman"/>
      <w:lvlText w:val="%3."/>
      <w:lvlJc w:val="right"/>
      <w:pPr>
        <w:ind w:left="3949" w:hanging="180"/>
      </w:pPr>
    </w:lvl>
    <w:lvl w:ilvl="3">
      <w:start w:val="1"/>
      <w:numFmt w:val="decimal"/>
      <w:lvlText w:val="%4."/>
      <w:lvlJc w:val="left"/>
      <w:pPr>
        <w:ind w:left="4669" w:hanging="360"/>
      </w:pPr>
    </w:lvl>
    <w:lvl w:ilvl="4">
      <w:start w:val="1"/>
      <w:numFmt w:val="lowerLetter"/>
      <w:lvlText w:val="%5."/>
      <w:lvlJc w:val="left"/>
      <w:pPr>
        <w:ind w:left="5389" w:hanging="360"/>
      </w:pPr>
    </w:lvl>
    <w:lvl w:ilvl="5">
      <w:start w:val="1"/>
      <w:numFmt w:val="lowerRoman"/>
      <w:lvlText w:val="%6."/>
      <w:lvlJc w:val="right"/>
      <w:pPr>
        <w:ind w:left="6109" w:hanging="180"/>
      </w:pPr>
    </w:lvl>
    <w:lvl w:ilvl="6">
      <w:start w:val="1"/>
      <w:numFmt w:val="decimal"/>
      <w:lvlText w:val="%7."/>
      <w:lvlJc w:val="left"/>
      <w:pPr>
        <w:ind w:left="6829" w:hanging="360"/>
      </w:pPr>
    </w:lvl>
    <w:lvl w:ilvl="7">
      <w:start w:val="1"/>
      <w:numFmt w:val="lowerLetter"/>
      <w:lvlText w:val="%8."/>
      <w:lvlJc w:val="left"/>
      <w:pPr>
        <w:ind w:left="7549" w:hanging="360"/>
      </w:pPr>
    </w:lvl>
    <w:lvl w:ilvl="8">
      <w:start w:val="1"/>
      <w:numFmt w:val="lowerRoman"/>
      <w:lvlText w:val="%9."/>
      <w:lvlJc w:val="right"/>
      <w:pPr>
        <w:ind w:left="8269" w:hanging="180"/>
      </w:pPr>
    </w:lvl>
  </w:abstractNum>
  <w:abstractNum w:abstractNumId="6" w15:restartNumberingAfterBreak="0">
    <w:nsid w:val="1FD5585A"/>
    <w:multiLevelType w:val="multilevel"/>
    <w:tmpl w:val="0C1E58A6"/>
    <w:styleLink w:val="4"/>
    <w:lvl w:ilvl="0">
      <w:start w:val="1"/>
      <w:numFmt w:val="decimal"/>
      <w:lvlText w:val="%1"/>
      <w:lvlJc w:val="left"/>
      <w:pPr>
        <w:ind w:left="250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229" w:hanging="360"/>
      </w:pPr>
    </w:lvl>
    <w:lvl w:ilvl="2">
      <w:start w:val="1"/>
      <w:numFmt w:val="lowerRoman"/>
      <w:lvlText w:val="%3."/>
      <w:lvlJc w:val="right"/>
      <w:pPr>
        <w:ind w:left="3949" w:hanging="180"/>
      </w:pPr>
    </w:lvl>
    <w:lvl w:ilvl="3">
      <w:start w:val="1"/>
      <w:numFmt w:val="decimal"/>
      <w:lvlText w:val="%4."/>
      <w:lvlJc w:val="left"/>
      <w:pPr>
        <w:ind w:left="4669" w:hanging="360"/>
      </w:pPr>
    </w:lvl>
    <w:lvl w:ilvl="4">
      <w:start w:val="1"/>
      <w:numFmt w:val="lowerLetter"/>
      <w:lvlText w:val="%5."/>
      <w:lvlJc w:val="left"/>
      <w:pPr>
        <w:ind w:left="5389" w:hanging="360"/>
      </w:pPr>
    </w:lvl>
    <w:lvl w:ilvl="5">
      <w:start w:val="1"/>
      <w:numFmt w:val="lowerRoman"/>
      <w:lvlText w:val="%6."/>
      <w:lvlJc w:val="right"/>
      <w:pPr>
        <w:ind w:left="6109" w:hanging="180"/>
      </w:pPr>
    </w:lvl>
    <w:lvl w:ilvl="6">
      <w:start w:val="1"/>
      <w:numFmt w:val="decimal"/>
      <w:lvlText w:val="%7."/>
      <w:lvlJc w:val="left"/>
      <w:pPr>
        <w:ind w:left="6829" w:hanging="360"/>
      </w:pPr>
    </w:lvl>
    <w:lvl w:ilvl="7">
      <w:start w:val="1"/>
      <w:numFmt w:val="lowerLetter"/>
      <w:lvlText w:val="%8."/>
      <w:lvlJc w:val="left"/>
      <w:pPr>
        <w:ind w:left="7549" w:hanging="360"/>
      </w:pPr>
    </w:lvl>
    <w:lvl w:ilvl="8">
      <w:start w:val="1"/>
      <w:numFmt w:val="lowerRoman"/>
      <w:lvlText w:val="%9."/>
      <w:lvlJc w:val="right"/>
      <w:pPr>
        <w:ind w:left="8269" w:hanging="180"/>
      </w:pPr>
    </w:lvl>
  </w:abstractNum>
  <w:abstractNum w:abstractNumId="7" w15:restartNumberingAfterBreak="0">
    <w:nsid w:val="217D6221"/>
    <w:multiLevelType w:val="multilevel"/>
    <w:tmpl w:val="B384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67F5A"/>
    <w:multiLevelType w:val="multilevel"/>
    <w:tmpl w:val="B7444D62"/>
    <w:styleLink w:val="1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9" w15:restartNumberingAfterBreak="0">
    <w:nsid w:val="36465C11"/>
    <w:multiLevelType w:val="multilevel"/>
    <w:tmpl w:val="6FD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540F0"/>
    <w:multiLevelType w:val="hybridMultilevel"/>
    <w:tmpl w:val="08A04C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B54CEE"/>
    <w:multiLevelType w:val="multilevel"/>
    <w:tmpl w:val="50A41AC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2" w15:restartNumberingAfterBreak="0">
    <w:nsid w:val="51EE5208"/>
    <w:multiLevelType w:val="multilevel"/>
    <w:tmpl w:val="FD589F26"/>
    <w:styleLink w:val="5"/>
    <w:lvl w:ilvl="0">
      <w:start w:val="1"/>
      <w:numFmt w:val="upperLetter"/>
      <w:lvlText w:val="%1"/>
      <w:lvlJc w:val="left"/>
      <w:pPr>
        <w:ind w:left="28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5A579F"/>
    <w:multiLevelType w:val="multilevel"/>
    <w:tmpl w:val="7626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806D5"/>
    <w:multiLevelType w:val="hybridMultilevel"/>
    <w:tmpl w:val="B3402C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79A66B3"/>
    <w:multiLevelType w:val="multilevel"/>
    <w:tmpl w:val="76A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55528"/>
    <w:multiLevelType w:val="hybridMultilevel"/>
    <w:tmpl w:val="4FB2E23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5EE823C1"/>
    <w:multiLevelType w:val="multilevel"/>
    <w:tmpl w:val="CD0E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DF4245"/>
    <w:multiLevelType w:val="hybridMultilevel"/>
    <w:tmpl w:val="1DE67A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063264"/>
    <w:multiLevelType w:val="multilevel"/>
    <w:tmpl w:val="E8C4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B0088"/>
    <w:multiLevelType w:val="hybridMultilevel"/>
    <w:tmpl w:val="DCB48DF2"/>
    <w:lvl w:ilvl="0" w:tplc="B7B2A6B0">
      <w:start w:val="1"/>
      <w:numFmt w:val="upperLetter"/>
      <w:pStyle w:val="40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2C022A"/>
    <w:multiLevelType w:val="multilevel"/>
    <w:tmpl w:val="AEAA4EE8"/>
    <w:styleLink w:val="20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decimal"/>
      <w:lvlText w:val="%1.%2."/>
      <w:lvlJc w:val="left"/>
      <w:pPr>
        <w:ind w:left="2221" w:hanging="432"/>
      </w:pPr>
    </w:lvl>
    <w:lvl w:ilvl="2">
      <w:start w:val="1"/>
      <w:numFmt w:val="decimal"/>
      <w:lvlText w:val="%1.%2.%3."/>
      <w:lvlJc w:val="left"/>
      <w:pPr>
        <w:ind w:left="2653" w:hanging="504"/>
      </w:pPr>
    </w:lvl>
    <w:lvl w:ilvl="3">
      <w:start w:val="1"/>
      <w:numFmt w:val="decimal"/>
      <w:lvlText w:val="%1.%2.%3.%4."/>
      <w:lvlJc w:val="left"/>
      <w:pPr>
        <w:ind w:left="3157" w:hanging="648"/>
      </w:pPr>
    </w:lvl>
    <w:lvl w:ilvl="4">
      <w:start w:val="1"/>
      <w:numFmt w:val="decimal"/>
      <w:lvlText w:val="%1.%2.%3.%4.%5."/>
      <w:lvlJc w:val="left"/>
      <w:pPr>
        <w:ind w:left="3661" w:hanging="792"/>
      </w:pPr>
    </w:lvl>
    <w:lvl w:ilvl="5">
      <w:start w:val="1"/>
      <w:numFmt w:val="decimal"/>
      <w:lvlText w:val="%1.%2.%3.%4.%5.%6."/>
      <w:lvlJc w:val="left"/>
      <w:pPr>
        <w:ind w:left="4165" w:hanging="936"/>
      </w:pPr>
    </w:lvl>
    <w:lvl w:ilvl="6">
      <w:start w:val="1"/>
      <w:numFmt w:val="decimal"/>
      <w:lvlText w:val="%1.%2.%3.%4.%5.%6.%7."/>
      <w:lvlJc w:val="left"/>
      <w:pPr>
        <w:ind w:left="4669" w:hanging="1080"/>
      </w:pPr>
    </w:lvl>
    <w:lvl w:ilvl="7">
      <w:start w:val="1"/>
      <w:numFmt w:val="decimal"/>
      <w:lvlText w:val="%1.%2.%3.%4.%5.%6.%7.%8."/>
      <w:lvlJc w:val="left"/>
      <w:pPr>
        <w:ind w:left="5173" w:hanging="1224"/>
      </w:pPr>
    </w:lvl>
    <w:lvl w:ilvl="8">
      <w:start w:val="1"/>
      <w:numFmt w:val="decimal"/>
      <w:lvlText w:val="%1.%2.%3.%4.%5.%6.%7.%8.%9."/>
      <w:lvlJc w:val="left"/>
      <w:pPr>
        <w:ind w:left="5749" w:hanging="1440"/>
      </w:pPr>
    </w:lvl>
  </w:abstractNum>
  <w:abstractNum w:abstractNumId="22" w15:restartNumberingAfterBreak="0">
    <w:nsid w:val="74FB1644"/>
    <w:multiLevelType w:val="multilevel"/>
    <w:tmpl w:val="B4D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739A3"/>
    <w:multiLevelType w:val="multilevel"/>
    <w:tmpl w:val="B9F4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006F1"/>
    <w:multiLevelType w:val="hybridMultilevel"/>
    <w:tmpl w:val="15A2362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7B4C6213"/>
    <w:multiLevelType w:val="multilevel"/>
    <w:tmpl w:val="9764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89009">
    <w:abstractNumId w:val="23"/>
  </w:num>
  <w:num w:numId="2" w16cid:durableId="1237398001">
    <w:abstractNumId w:val="13"/>
  </w:num>
  <w:num w:numId="3" w16cid:durableId="1215461212">
    <w:abstractNumId w:val="7"/>
  </w:num>
  <w:num w:numId="4" w16cid:durableId="22902804">
    <w:abstractNumId w:val="19"/>
  </w:num>
  <w:num w:numId="5" w16cid:durableId="464664646">
    <w:abstractNumId w:val="17"/>
  </w:num>
  <w:num w:numId="6" w16cid:durableId="62873618">
    <w:abstractNumId w:val="0"/>
  </w:num>
  <w:num w:numId="7" w16cid:durableId="1174298665">
    <w:abstractNumId w:val="11"/>
  </w:num>
  <w:num w:numId="8" w16cid:durableId="333807334">
    <w:abstractNumId w:val="3"/>
  </w:num>
  <w:num w:numId="9" w16cid:durableId="1908491767">
    <w:abstractNumId w:val="8"/>
  </w:num>
  <w:num w:numId="10" w16cid:durableId="2007515240">
    <w:abstractNumId w:val="4"/>
  </w:num>
  <w:num w:numId="11" w16cid:durableId="821428368">
    <w:abstractNumId w:val="10"/>
  </w:num>
  <w:num w:numId="12" w16cid:durableId="643586273">
    <w:abstractNumId w:val="21"/>
  </w:num>
  <w:num w:numId="13" w16cid:durableId="1150097202">
    <w:abstractNumId w:val="1"/>
  </w:num>
  <w:num w:numId="14" w16cid:durableId="1752510583">
    <w:abstractNumId w:val="5"/>
  </w:num>
  <w:num w:numId="15" w16cid:durableId="897934232">
    <w:abstractNumId w:val="2"/>
  </w:num>
  <w:num w:numId="16" w16cid:durableId="56128702">
    <w:abstractNumId w:val="24"/>
  </w:num>
  <w:num w:numId="17" w16cid:durableId="2018534162">
    <w:abstractNumId w:val="18"/>
  </w:num>
  <w:num w:numId="18" w16cid:durableId="18821959">
    <w:abstractNumId w:val="16"/>
  </w:num>
  <w:num w:numId="19" w16cid:durableId="716852959">
    <w:abstractNumId w:val="15"/>
  </w:num>
  <w:num w:numId="20" w16cid:durableId="984504274">
    <w:abstractNumId w:val="25"/>
  </w:num>
  <w:num w:numId="21" w16cid:durableId="1749158566">
    <w:abstractNumId w:val="22"/>
  </w:num>
  <w:num w:numId="22" w16cid:durableId="1047559906">
    <w:abstractNumId w:val="9"/>
  </w:num>
  <w:num w:numId="23" w16cid:durableId="1902907257">
    <w:abstractNumId w:val="14"/>
  </w:num>
  <w:num w:numId="24" w16cid:durableId="912588816">
    <w:abstractNumId w:val="6"/>
  </w:num>
  <w:num w:numId="25" w16cid:durableId="959186149">
    <w:abstractNumId w:val="20"/>
  </w:num>
  <w:num w:numId="26" w16cid:durableId="855197939">
    <w:abstractNumId w:val="12"/>
  </w:num>
  <w:num w:numId="27" w16cid:durableId="614405851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CA"/>
    <w:rsid w:val="000A0E10"/>
    <w:rsid w:val="000C00CA"/>
    <w:rsid w:val="001366D5"/>
    <w:rsid w:val="002012DB"/>
    <w:rsid w:val="00204127"/>
    <w:rsid w:val="0020433B"/>
    <w:rsid w:val="00210FF2"/>
    <w:rsid w:val="00297390"/>
    <w:rsid w:val="00353FCD"/>
    <w:rsid w:val="003B1D87"/>
    <w:rsid w:val="003E6F18"/>
    <w:rsid w:val="003F71E5"/>
    <w:rsid w:val="00420A15"/>
    <w:rsid w:val="005B1C8B"/>
    <w:rsid w:val="006719A3"/>
    <w:rsid w:val="006812C3"/>
    <w:rsid w:val="00691E24"/>
    <w:rsid w:val="007C745E"/>
    <w:rsid w:val="00895D5C"/>
    <w:rsid w:val="00982A68"/>
    <w:rsid w:val="00997959"/>
    <w:rsid w:val="009E4132"/>
    <w:rsid w:val="00A82E5D"/>
    <w:rsid w:val="00A83C5C"/>
    <w:rsid w:val="00B80901"/>
    <w:rsid w:val="00BA06BA"/>
    <w:rsid w:val="00C074DD"/>
    <w:rsid w:val="00CE3CE1"/>
    <w:rsid w:val="00D3047A"/>
    <w:rsid w:val="00D635B8"/>
    <w:rsid w:val="00D8276E"/>
    <w:rsid w:val="00D87E91"/>
    <w:rsid w:val="00DC3304"/>
    <w:rsid w:val="00E468D0"/>
    <w:rsid w:val="00E66B07"/>
    <w:rsid w:val="00E946D2"/>
    <w:rsid w:val="00EB3734"/>
    <w:rsid w:val="00ED0335"/>
    <w:rsid w:val="00EE35F4"/>
    <w:rsid w:val="00F53C0D"/>
    <w:rsid w:val="00F57F40"/>
    <w:rsid w:val="00F9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ADAEE"/>
  <w15:chartTrackingRefBased/>
  <w15:docId w15:val="{2FBC6443-4152-6A49-8B43-64024A60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5B8"/>
    <w:pPr>
      <w:spacing w:line="360" w:lineRule="auto"/>
      <w:ind w:left="709" w:firstLine="709"/>
      <w:contextualSpacing/>
      <w:jc w:val="both"/>
    </w:pPr>
    <w:rPr>
      <w:rFonts w:ascii="Times New Roman" w:hAnsi="Times New Roman" w:cs="Times New Roman (Основной текст"/>
    </w:rPr>
  </w:style>
  <w:style w:type="paragraph" w:styleId="10">
    <w:name w:val="heading 1"/>
    <w:basedOn w:val="a"/>
    <w:next w:val="a"/>
    <w:link w:val="11"/>
    <w:uiPriority w:val="9"/>
    <w:qFormat/>
    <w:rsid w:val="00C074DD"/>
    <w:pPr>
      <w:keepNext/>
      <w:keepLines/>
      <w:spacing w:before="360" w:after="80"/>
      <w:ind w:left="0" w:firstLine="0"/>
      <w:jc w:val="center"/>
      <w:outlineLvl w:val="0"/>
    </w:pPr>
    <w:rPr>
      <w:rFonts w:eastAsiaTheme="majorEastAsia" w:cs="Times New Roman (Заголовки (сло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1"/>
    <w:uiPriority w:val="9"/>
    <w:unhideWhenUsed/>
    <w:qFormat/>
    <w:rsid w:val="00C074DD"/>
    <w:pPr>
      <w:keepNext/>
      <w:keepLines/>
      <w:numPr>
        <w:numId w:val="13"/>
      </w:numPr>
      <w:spacing w:before="160" w:after="80"/>
      <w:ind w:left="360"/>
      <w:jc w:val="left"/>
      <w:outlineLvl w:val="1"/>
    </w:pPr>
    <w:rPr>
      <w:rFonts w:eastAsiaTheme="majorEastAsia" w:cs="Times New Roman (Заголовки (сло"/>
      <w:b/>
      <w:caps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1"/>
    <w:uiPriority w:val="9"/>
    <w:unhideWhenUsed/>
    <w:qFormat/>
    <w:rsid w:val="006812C3"/>
    <w:pPr>
      <w:keepNext/>
      <w:keepLines/>
      <w:numPr>
        <w:ilvl w:val="2"/>
        <w:numId w:val="8"/>
      </w:numPr>
      <w:spacing w:before="160" w:after="80"/>
      <w:jc w:val="left"/>
      <w:outlineLvl w:val="2"/>
    </w:pPr>
    <w:rPr>
      <w:rFonts w:eastAsiaTheme="majorEastAsia" w:cs="Times New Roman (Заголовки (сло"/>
      <w:b/>
      <w:caps/>
      <w:color w:val="000000" w:themeColor="text1"/>
      <w:sz w:val="28"/>
      <w:szCs w:val="28"/>
    </w:rPr>
  </w:style>
  <w:style w:type="paragraph" w:styleId="40">
    <w:name w:val="heading 4"/>
    <w:aliases w:val="приложения"/>
    <w:basedOn w:val="2"/>
    <w:next w:val="a"/>
    <w:link w:val="41"/>
    <w:uiPriority w:val="9"/>
    <w:unhideWhenUsed/>
    <w:qFormat/>
    <w:rsid w:val="00CE3CE1"/>
    <w:pPr>
      <w:numPr>
        <w:numId w:val="25"/>
      </w:numPr>
      <w:spacing w:before="80" w:after="40"/>
      <w:jc w:val="center"/>
      <w:outlineLvl w:val="3"/>
    </w:pPr>
    <w:rPr>
      <w:rFonts w:cstheme="majorBidi"/>
      <w:iCs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0C0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074DD"/>
    <w:rPr>
      <w:rFonts w:ascii="Times New Roman" w:eastAsiaTheme="majorEastAsia" w:hAnsi="Times New Roman" w:cs="Times New Roman (Заголовки (сло"/>
      <w:b/>
      <w:caps/>
      <w:color w:val="000000" w:themeColor="text1"/>
      <w:sz w:val="32"/>
      <w:szCs w:val="40"/>
    </w:rPr>
  </w:style>
  <w:style w:type="character" w:customStyle="1" w:styleId="21">
    <w:name w:val="Заголовок 2 Знак"/>
    <w:basedOn w:val="a0"/>
    <w:link w:val="2"/>
    <w:uiPriority w:val="9"/>
    <w:rsid w:val="00C074DD"/>
    <w:rPr>
      <w:rFonts w:ascii="Times New Roman" w:eastAsiaTheme="majorEastAsia" w:hAnsi="Times New Roman" w:cs="Times New Roman (Заголовки (сло"/>
      <w:b/>
      <w:caps/>
      <w:color w:val="000000" w:themeColor="text1"/>
      <w:sz w:val="28"/>
      <w:szCs w:val="32"/>
    </w:rPr>
  </w:style>
  <w:style w:type="character" w:customStyle="1" w:styleId="31">
    <w:name w:val="Заголовок 3 Знак"/>
    <w:basedOn w:val="a0"/>
    <w:link w:val="3"/>
    <w:uiPriority w:val="9"/>
    <w:rsid w:val="006812C3"/>
    <w:rPr>
      <w:rFonts w:ascii="Times New Roman" w:eastAsiaTheme="majorEastAsia" w:hAnsi="Times New Roman" w:cs="Times New Roman (Заголовки (сло"/>
      <w:b/>
      <w:caps/>
      <w:color w:val="000000" w:themeColor="text1"/>
      <w:sz w:val="28"/>
      <w:szCs w:val="28"/>
    </w:rPr>
  </w:style>
  <w:style w:type="character" w:customStyle="1" w:styleId="41">
    <w:name w:val="Заголовок 4 Знак"/>
    <w:aliases w:val="приложения Знак"/>
    <w:basedOn w:val="a0"/>
    <w:link w:val="40"/>
    <w:uiPriority w:val="9"/>
    <w:rsid w:val="00CE3CE1"/>
    <w:rPr>
      <w:rFonts w:ascii="Times New Roman" w:eastAsiaTheme="majorEastAsia" w:hAnsi="Times New Roman" w:cstheme="majorBidi"/>
      <w:b/>
      <w:iCs/>
      <w:caps/>
      <w:color w:val="000000" w:themeColor="text1"/>
      <w:sz w:val="28"/>
      <w:szCs w:val="32"/>
    </w:rPr>
  </w:style>
  <w:style w:type="character" w:customStyle="1" w:styleId="51">
    <w:name w:val="Заголовок 5 Знак"/>
    <w:basedOn w:val="a0"/>
    <w:link w:val="50"/>
    <w:uiPriority w:val="9"/>
    <w:semiHidden/>
    <w:rsid w:val="000C00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00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00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00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00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0CA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0CA"/>
    <w:pPr>
      <w:numPr>
        <w:ilvl w:val="1"/>
      </w:numPr>
      <w:ind w:left="709"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0C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0C00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00CA"/>
    <w:pPr>
      <w:ind w:left="720"/>
    </w:pPr>
  </w:style>
  <w:style w:type="character" w:styleId="a8">
    <w:name w:val="Intense Emphasis"/>
    <w:basedOn w:val="a0"/>
    <w:uiPriority w:val="21"/>
    <w:qFormat/>
    <w:rsid w:val="000C00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0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00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00C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A0E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A0E10"/>
    <w:rPr>
      <w:rFonts w:ascii="Times New Roman" w:hAnsi="Times New Roman" w:cs="Times New Roman (Основной текст"/>
    </w:rPr>
  </w:style>
  <w:style w:type="paragraph" w:styleId="ae">
    <w:name w:val="footer"/>
    <w:basedOn w:val="a"/>
    <w:link w:val="af"/>
    <w:uiPriority w:val="99"/>
    <w:unhideWhenUsed/>
    <w:rsid w:val="000A0E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A0E10"/>
    <w:rPr>
      <w:rFonts w:ascii="Times New Roman" w:hAnsi="Times New Roman" w:cs="Times New Roman (Основной текст"/>
    </w:rPr>
  </w:style>
  <w:style w:type="character" w:styleId="af0">
    <w:name w:val="page number"/>
    <w:basedOn w:val="a0"/>
    <w:uiPriority w:val="99"/>
    <w:semiHidden/>
    <w:unhideWhenUsed/>
    <w:rsid w:val="000A0E10"/>
  </w:style>
  <w:style w:type="paragraph" w:customStyle="1" w:styleId="ds-markdown-paragraph">
    <w:name w:val="ds-markdown-paragraph"/>
    <w:basedOn w:val="a"/>
    <w:rsid w:val="006812C3"/>
    <w:pPr>
      <w:spacing w:before="100" w:beforeAutospacing="1" w:after="100" w:afterAutospacing="1" w:line="240" w:lineRule="auto"/>
      <w:ind w:left="0"/>
      <w:contextualSpacing w:val="0"/>
      <w:jc w:val="left"/>
    </w:pPr>
    <w:rPr>
      <w:rFonts w:eastAsia="Times New Roman" w:cs="Times New Roman"/>
      <w:kern w:val="0"/>
      <w:lang w:eastAsia="ru-RU"/>
      <w14:ligatures w14:val="none"/>
    </w:rPr>
  </w:style>
  <w:style w:type="character" w:styleId="af1">
    <w:name w:val="Strong"/>
    <w:basedOn w:val="a0"/>
    <w:uiPriority w:val="22"/>
    <w:qFormat/>
    <w:rsid w:val="006812C3"/>
    <w:rPr>
      <w:b/>
      <w:bCs/>
    </w:rPr>
  </w:style>
  <w:style w:type="character" w:customStyle="1" w:styleId="apple-converted-space">
    <w:name w:val="apple-converted-space"/>
    <w:basedOn w:val="a0"/>
    <w:rsid w:val="006812C3"/>
  </w:style>
  <w:style w:type="character" w:styleId="HTML">
    <w:name w:val="HTML Code"/>
    <w:basedOn w:val="a0"/>
    <w:uiPriority w:val="99"/>
    <w:semiHidden/>
    <w:unhideWhenUsed/>
    <w:rsid w:val="006812C3"/>
    <w:rPr>
      <w:rFonts w:ascii="Courier New" w:eastAsia="Times New Roman" w:hAnsi="Courier New" w:cs="Courier New"/>
      <w:sz w:val="20"/>
      <w:szCs w:val="20"/>
    </w:rPr>
  </w:style>
  <w:style w:type="character" w:styleId="af2">
    <w:name w:val="Emphasis"/>
    <w:basedOn w:val="a0"/>
    <w:uiPriority w:val="20"/>
    <w:qFormat/>
    <w:rsid w:val="006812C3"/>
    <w:rPr>
      <w:i/>
      <w:iCs/>
    </w:rPr>
  </w:style>
  <w:style w:type="character" w:styleId="af3">
    <w:name w:val="Hyperlink"/>
    <w:basedOn w:val="a0"/>
    <w:uiPriority w:val="99"/>
    <w:unhideWhenUsed/>
    <w:rsid w:val="006812C3"/>
    <w:rPr>
      <w:color w:val="0000FF"/>
      <w:u w:val="single"/>
    </w:rPr>
  </w:style>
  <w:style w:type="numbering" w:customStyle="1" w:styleId="1">
    <w:name w:val="Текущий список1"/>
    <w:uiPriority w:val="99"/>
    <w:rsid w:val="006812C3"/>
    <w:pPr>
      <w:numPr>
        <w:numId w:val="9"/>
      </w:numPr>
    </w:pPr>
  </w:style>
  <w:style w:type="numbering" w:customStyle="1" w:styleId="20">
    <w:name w:val="Текущий список2"/>
    <w:uiPriority w:val="99"/>
    <w:rsid w:val="00204127"/>
    <w:pPr>
      <w:numPr>
        <w:numId w:val="12"/>
      </w:numPr>
    </w:pPr>
  </w:style>
  <w:style w:type="paragraph" w:styleId="af4">
    <w:name w:val="TOC Heading"/>
    <w:basedOn w:val="10"/>
    <w:next w:val="a"/>
    <w:uiPriority w:val="39"/>
    <w:unhideWhenUsed/>
    <w:qFormat/>
    <w:rsid w:val="00204127"/>
    <w:pPr>
      <w:spacing w:before="480" w:after="0" w:line="276" w:lineRule="auto"/>
      <w:contextualSpacing w:val="0"/>
      <w:jc w:val="left"/>
      <w:outlineLvl w:val="9"/>
    </w:pPr>
    <w:rPr>
      <w:rFonts w:asciiTheme="majorHAnsi" w:hAnsiTheme="majorHAnsi" w:cstheme="majorBidi"/>
      <w:bCs/>
      <w:caps w:val="0"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204127"/>
    <w:pPr>
      <w:spacing w:before="240" w:after="120"/>
      <w:ind w:left="0"/>
      <w:jc w:val="left"/>
    </w:pPr>
    <w:rPr>
      <w:rFonts w:asciiTheme="minorHAnsi" w:hAnsiTheme="minorHAnsi"/>
      <w:b/>
      <w:bCs/>
      <w:sz w:val="20"/>
      <w:szCs w:val="20"/>
    </w:rPr>
  </w:style>
  <w:style w:type="paragraph" w:styleId="24">
    <w:name w:val="toc 2"/>
    <w:basedOn w:val="a"/>
    <w:next w:val="a"/>
    <w:autoRedefine/>
    <w:uiPriority w:val="39"/>
    <w:unhideWhenUsed/>
    <w:rsid w:val="00204127"/>
    <w:pPr>
      <w:spacing w:before="120" w:after="0"/>
      <w:ind w:left="240"/>
      <w:jc w:val="left"/>
    </w:pPr>
    <w:rPr>
      <w:rFonts w:asciiTheme="minorHAnsi" w:hAnsiTheme="minorHAnsi"/>
      <w:i/>
      <w:iC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rsid w:val="00204127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unhideWhenUsed/>
    <w:rsid w:val="00204127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52">
    <w:name w:val="toc 5"/>
    <w:basedOn w:val="a"/>
    <w:next w:val="a"/>
    <w:autoRedefine/>
    <w:uiPriority w:val="39"/>
    <w:unhideWhenUsed/>
    <w:rsid w:val="00204127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204127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204127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204127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204127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numbering" w:customStyle="1" w:styleId="30">
    <w:name w:val="Текущий список3"/>
    <w:uiPriority w:val="99"/>
    <w:rsid w:val="003F71E5"/>
    <w:pPr>
      <w:numPr>
        <w:numId w:val="14"/>
      </w:numPr>
    </w:pPr>
  </w:style>
  <w:style w:type="numbering" w:customStyle="1" w:styleId="4">
    <w:name w:val="Текущий список4"/>
    <w:uiPriority w:val="99"/>
    <w:rsid w:val="00C074DD"/>
    <w:pPr>
      <w:numPr>
        <w:numId w:val="24"/>
      </w:numPr>
    </w:pPr>
  </w:style>
  <w:style w:type="numbering" w:customStyle="1" w:styleId="5">
    <w:name w:val="Текущий список5"/>
    <w:uiPriority w:val="99"/>
    <w:rsid w:val="00CE3CE1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1A848B-E2C7-084D-BECB-B9E2B8528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14</Pages>
  <Words>1689</Words>
  <Characters>9629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12</cp:revision>
  <dcterms:created xsi:type="dcterms:W3CDTF">2026-03-26T14:09:00Z</dcterms:created>
  <dcterms:modified xsi:type="dcterms:W3CDTF">2026-03-30T11:39:00Z</dcterms:modified>
</cp:coreProperties>
</file>