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ott 1,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eo3w368ftkg4"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Riunione del giorno 1 ott 2026 alle ore 13:58 CEST</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67iqrnszt6vk"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Riepilogo</w:t>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Pianificazione della fase 1 via landing page e definizione dei costi.</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Struttura della Fase 1</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Sviluppo iniziale di una landing page con pacchetti a costo fisso e pulsanti automatizzati.</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Architettura e pagamenti</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Implementazione futura di un sottodominio per la fase 2 e conferma di un compenso di 500 euro.</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jwmoasvc69zx"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Decisioni</w:t>
      </w:r>
    </w:p>
    <w:p w:rsidR="00000000" w:rsidDel="00000000" w:rsidP="00000000" w:rsidRDefault="00000000" w:rsidRPr="00000000" w14:paraId="0000000A">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2cmsmh0iuxi"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Concordato</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Suddivisione del progetto in due fasi</w:t>
      </w:r>
      <w:r w:rsidDel="00000000" w:rsidR="00000000" w:rsidRPr="00000000">
        <w:rPr>
          <w:rFonts w:ascii="Google Sans Flex Normal" w:cs="Google Sans Flex Normal" w:eastAsia="Google Sans Flex Normal" w:hAnsi="Google Sans Flex Normal"/>
          <w:color w:val="303030"/>
          <w:sz w:val="24"/>
          <w:szCs w:val="24"/>
          <w:rtl w:val="0"/>
        </w:rPr>
        <w:t xml:space="preserve"> Le parti hanno concordato di suddividere il progetto in due fasi, dando priorità alla realizzazione di una landing page istituzionale e rimandando l'e-commerce avanzato a un momento successivo.</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Utilizzo di PayPal per il pagamento</w:t>
      </w:r>
      <w:r w:rsidDel="00000000" w:rsidR="00000000" w:rsidRPr="00000000">
        <w:rPr>
          <w:rFonts w:ascii="Google Sans Flex Normal" w:cs="Google Sans Flex Normal" w:eastAsia="Google Sans Flex Normal" w:hAnsi="Google Sans Flex Normal"/>
          <w:color w:val="303030"/>
          <w:sz w:val="24"/>
          <w:szCs w:val="24"/>
          <w:rtl w:val="0"/>
        </w:rPr>
        <w:t xml:space="preserve"> È stato stabilito che il pagamento del compenso avverrà tramite PayPal utilizzando la modalità amici e familiari.</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Sviluppo tramite mockup iniziale su staging</w:t>
      </w:r>
      <w:r w:rsidDel="00000000" w:rsidR="00000000" w:rsidRPr="00000000">
        <w:rPr>
          <w:rFonts w:ascii="Google Sans Flex Normal" w:cs="Google Sans Flex Normal" w:eastAsia="Google Sans Flex Normal" w:hAnsi="Google Sans Flex Normal"/>
          <w:color w:val="303030"/>
          <w:sz w:val="24"/>
          <w:szCs w:val="24"/>
          <w:rtl w:val="0"/>
        </w:rPr>
        <w:t xml:space="preserve"> È stato deciso che Lisa invierà i materiali di riferimento e Alex realizzerà un mockup iniziale completo su una piattaforma di staging per la revisione.</w:t>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dg611jnlk7k1"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Passaggi successivi</w:t>
      </w:r>
      <w:r w:rsidDel="00000000" w:rsidR="00000000" w:rsidRPr="00000000">
        <w:rPr>
          <w:rtl w:val="0"/>
        </w:rPr>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[Lisa Tarlato] Inviare siti riferimento: Inviare i link dei siti di riferimento per orientare il design del sito web.</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[Alex Berardozzi] Inviare link PayPal: Inviare il link della pagina PayPal per il pagamento dell acconto.</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[Lisa Tarlato] Effettuare pagamento: Effettuare il versamento della prima metà del compenso tramite PayPal.</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[Alex Berardozzi] Sviluppare template sito: Sviluppare una bozza del template del sito web basandosi sui riferimenti forniti.</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[Lisa Tarlato] Redigere contenuti sito: Redigere i testi da inserire nelle pagine del sito web.</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[Lisa Tarlato] Inviare materiale: Inviare logo, colori e struttura del sito web. Completare la consegna entro la fine del fine settimana.</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[Alex Berardozzi] Creare mockup iniziale: Realizzare un prototipo completo del portale. Pubblicare il lavoro su una piattaforma di staging per la revisione.</w:t>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uxsmsr80byyn"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Dettagli</w:t>
      </w:r>
    </w:p>
    <w:p w:rsidR="00000000" w:rsidDel="00000000" w:rsidP="00000000" w:rsidRDefault="00000000" w:rsidRPr="00000000" w14:paraId="0000001B">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Obiettivi e contenuti informativi del sito</w:t>
      </w:r>
      <w:r w:rsidDel="00000000" w:rsidR="00000000" w:rsidRPr="00000000">
        <w:rPr>
          <w:rFonts w:ascii="Google Sans Flex Normal" w:cs="Google Sans Flex Normal" w:eastAsia="Google Sans Flex Normal" w:hAnsi="Google Sans Flex Normal"/>
          <w:color w:val="303030"/>
          <w:sz w:val="24"/>
          <w:szCs w:val="24"/>
          <w:rtl w:val="0"/>
        </w:rPr>
        <w:t xml:space="preserve">: Lisa Tarlato ha espresso l'intenzione di inserire lezioni e contenuti informativi correlati alla disciplina, come i muscoli attivati da specifiche posizioni, valutando anche l'uso di caroselli. Alex Berardozzi ha consigliato di mantenere il sito il più pulito possibile, riservando i caroselli principalmente ai social media come Instagram, sebbene sia possibile integrarli. Inoltre, sono stati discussi i servizi e la necessità di chiarire la gestione dei costi.</w:t>
      </w:r>
    </w:p>
    <w:p w:rsidR="00000000" w:rsidDel="00000000" w:rsidP="00000000" w:rsidRDefault="00000000" w:rsidRPr="00000000" w14:paraId="0000001C">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dei pagamenti e delle funzionalità tecniche</w:t>
      </w:r>
      <w:r w:rsidDel="00000000" w:rsidR="00000000" w:rsidRPr="00000000">
        <w:rPr>
          <w:rFonts w:ascii="Google Sans Flex Normal" w:cs="Google Sans Flex Normal" w:eastAsia="Google Sans Flex Normal" w:hAnsi="Google Sans Flex Normal"/>
          <w:color w:val="303030"/>
          <w:sz w:val="24"/>
          <w:szCs w:val="24"/>
          <w:rtl w:val="0"/>
        </w:rPr>
        <w:t xml:space="preserve">: Alex Berardozzi ha illustrato l'utilizzo della piattaforma Stripe come gateway di pagamento, distinguendo tra pagamenti fissi per pacchetti predefiniti e pagamenti variabili che richiedono la profilazione degli utenti. Questa seconda opzione implica la configurazione di un accesso con profilo, politiche sulla privacy, impostazioni, un calendario e la cronologia degli acquisti. Lisa Tarlato ha evidenziato l'esigenza di non sovraccaricare il progetto iniziale a causa degli impegni lavorativi.</w:t>
      </w:r>
    </w:p>
    <w:p w:rsidR="00000000" w:rsidDel="00000000" w:rsidP="00000000" w:rsidRDefault="00000000" w:rsidRPr="00000000" w14:paraId="0000001E">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Definizione della Fase 1 e analisi del traffico</w:t>
      </w:r>
      <w:r w:rsidDel="00000000" w:rsidR="00000000" w:rsidRPr="00000000">
        <w:rPr>
          <w:rFonts w:ascii="Google Sans Flex Normal" w:cs="Google Sans Flex Normal" w:eastAsia="Google Sans Flex Normal" w:hAnsi="Google Sans Flex Normal"/>
          <w:color w:val="303030"/>
          <w:sz w:val="24"/>
          <w:szCs w:val="24"/>
          <w:rtl w:val="0"/>
        </w:rPr>
        <w:t xml:space="preserve">: Lisa Tarlato ha proposto di realizzare inizialmente un sito istituzionale di base per monitorare il traffico e l'interesse degli utenti tramite strumenti di analisi come gli analytics, data l'alta concorrenza nel settore dello yoga su Instagram. Alex Berardozzi ha confermato che la Fase 1 consisterà in una landing page principale con pacchetti a costo fisso e pulsanti automatizzati.</w:t>
      </w:r>
    </w:p>
    <w:p w:rsidR="00000000" w:rsidDel="00000000" w:rsidP="00000000" w:rsidRDefault="00000000" w:rsidRPr="00000000" w14:paraId="00000020">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Architettura tecnica per la Fase 2</w:t>
      </w:r>
      <w:r w:rsidDel="00000000" w:rsidR="00000000" w:rsidRPr="00000000">
        <w:rPr>
          <w:rFonts w:ascii="Google Sans Flex Normal" w:cs="Google Sans Flex Normal" w:eastAsia="Google Sans Flex Normal" w:hAnsi="Google Sans Flex Normal"/>
          <w:color w:val="303030"/>
          <w:sz w:val="24"/>
          <w:szCs w:val="24"/>
          <w:rtl w:val="0"/>
        </w:rPr>
        <w:t xml:space="preserve">: Alex Berardozzi ha spiegato che la futura Fase 2 richiederà tecnologie differenti, inclusa la creazione di un database per il salvataggio dei dati e l'attivazione di un sottodominio specifico, come `shop.tuodominio.it`, per gestire le funzionalità avanzate e l'e-commerce.</w:t>
      </w:r>
    </w:p>
    <w:p w:rsidR="00000000" w:rsidDel="00000000" w:rsidP="00000000" w:rsidRDefault="00000000" w:rsidRPr="00000000" w14:paraId="00000022">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Condizioni economiche e modalità di pagamento</w:t>
      </w:r>
      <w:r w:rsidDel="00000000" w:rsidR="00000000" w:rsidRPr="00000000">
        <w:rPr>
          <w:rFonts w:ascii="Google Sans Flex Normal" w:cs="Google Sans Flex Normal" w:eastAsia="Google Sans Flex Normal" w:hAnsi="Google Sans Flex Normal"/>
          <w:color w:val="303030"/>
          <w:sz w:val="24"/>
          <w:szCs w:val="24"/>
          <w:rtl w:val="0"/>
        </w:rPr>
        <w:t xml:space="preserve">: È stato confermato un costo complessivo di 500 euro per il lavoro. Alex Berardozzi ha proposto di ricevere il compenso a lavoro ultimato o con una formula di pagamento suddivisa per tutelarsi da perdite di tempo. Lisa Tarlato ha concordato di effettuare il pagamento tramite PayPal, utilizzando la modalità "amici e familiari" suggerita da Alex Berardozzi per evitare tassazioni sui beni e servizi.</w:t>
      </w:r>
    </w:p>
    <w:p w:rsidR="00000000" w:rsidDel="00000000" w:rsidP="00000000" w:rsidRDefault="00000000" w:rsidRPr="00000000" w14:paraId="00000024">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Stile visivo e gestione autonoma delle modifiche</w:t>
      </w:r>
      <w:r w:rsidDel="00000000" w:rsidR="00000000" w:rsidRPr="00000000">
        <w:rPr>
          <w:rFonts w:ascii="Google Sans Flex Normal" w:cs="Google Sans Flex Normal" w:eastAsia="Google Sans Flex Normal" w:hAnsi="Google Sans Flex Normal"/>
          <w:color w:val="303030"/>
          <w:sz w:val="24"/>
          <w:szCs w:val="24"/>
          <w:rtl w:val="0"/>
        </w:rPr>
        <w:t xml:space="preserve">: Lisa Tarlato ha scelto di mantenere colori naturali legati all'ambiente e di escludere temporaneamente i servizi di massaggio e riflessologia per mancanza di uno studio fisico, concentrandosi unicamente sullo yoga. Per quanto riguarda la gestione autonoma dei contenuti, Alex Berardozzi ha spiegato che consentire modifiche dirette richiede la creazione di un sistema di gestione dei contenuti con dashboard amministrativa, comportando un carico di lavoro maggiore. Si è stabilito che Alex Berardozzi gestirà le piccole modifiche gratuitamente, mentre le modifiche complesse richiederanno un compenso.</w:t>
      </w:r>
    </w:p>
    <w:p w:rsidR="00000000" w:rsidDel="00000000" w:rsidP="00000000" w:rsidRDefault="00000000" w:rsidRPr="00000000" w14:paraId="00000026">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dell'e-commerce e dei prodotti</w:t>
      </w:r>
      <w:r w:rsidDel="00000000" w:rsidR="00000000" w:rsidRPr="00000000">
        <w:rPr>
          <w:rFonts w:ascii="Google Sans Flex Normal" w:cs="Google Sans Flex Normal" w:eastAsia="Google Sans Flex Normal" w:hAnsi="Google Sans Flex Normal"/>
          <w:color w:val="303030"/>
          <w:sz w:val="24"/>
          <w:szCs w:val="24"/>
          <w:rtl w:val="0"/>
        </w:rPr>
        <w:t xml:space="preserve">: Alex Berardozzi ha chiarito la differenza tra un sistema gestionale per profili utente e un e-commerce destinato alla vendita di prodotti. Per un numero ridotto di prodotti, come 10 o 20 elementi, Alex Berardozzi ha sconsigliato l'automazione complessa, ritenendo più efficiente la gestione manuale, che è invece necessaria solo per cataloghi estesi con migliaia di articoli.</w:t>
      </w:r>
    </w:p>
    <w:p w:rsidR="00000000" w:rsidDel="00000000" w:rsidP="00000000" w:rsidRDefault="00000000" w:rsidRPr="00000000" w14:paraId="00000028">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Metodo di lavoro e struttura delle pagine</w:t>
      </w:r>
      <w:r w:rsidDel="00000000" w:rsidR="00000000" w:rsidRPr="00000000">
        <w:rPr>
          <w:rFonts w:ascii="Google Sans Flex Normal" w:cs="Google Sans Flex Normal" w:eastAsia="Google Sans Flex Normal" w:hAnsi="Google Sans Flex Normal"/>
          <w:color w:val="303030"/>
          <w:sz w:val="24"/>
          <w:szCs w:val="24"/>
          <w:rtl w:val="0"/>
        </w:rPr>
        <w:t xml:space="preserve">: A causa dei rispettivi impegni lavorativi che rendono difficile coordinare gli orari in tempo reale, Lisa Tarlato e Alex Berardozzi hanno concordato di procedere per singole pagine. Alex Berardozzi realizzerà dapprima la pagina principale (home), per poi procedere con le sezioni successive come servizi e contatti.</w:t>
      </w:r>
    </w:p>
    <w:p w:rsidR="00000000" w:rsidDel="00000000" w:rsidP="00000000" w:rsidRDefault="00000000" w:rsidRPr="00000000" w14:paraId="0000002A">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Integrazione con i social media e mockup visivi</w:t>
      </w:r>
      <w:r w:rsidDel="00000000" w:rsidR="00000000" w:rsidRPr="00000000">
        <w:rPr>
          <w:rFonts w:ascii="Google Sans Flex Normal" w:cs="Google Sans Flex Normal" w:eastAsia="Google Sans Flex Normal" w:hAnsi="Google Sans Flex Normal"/>
          <w:color w:val="303030"/>
          <w:sz w:val="24"/>
          <w:szCs w:val="24"/>
          <w:rtl w:val="0"/>
        </w:rPr>
        <w:t xml:space="preserve">: Alex Berardozzi ha mostrato un esempio di landing page realizzata per uno studio di tatuaggi, illustrando come integrare un'anteprima dei post recenti di Instagram tramite codice e un pulsante di collegamento alla pagina social. Lisa Tarlato ha preso atto che il sistema importerà automaticamente i post senza possibilità di filtraggio manuale.</w:t>
      </w:r>
    </w:p>
    <w:p w:rsidR="00000000" w:rsidDel="00000000" w:rsidP="00000000" w:rsidRDefault="00000000" w:rsidRPr="00000000" w14:paraId="0000002C">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Definizione delle sezioni della Landing Page</w:t>
      </w:r>
      <w:r w:rsidDel="00000000" w:rsidR="00000000" w:rsidRPr="00000000">
        <w:rPr>
          <w:rFonts w:ascii="Google Sans Flex Normal" w:cs="Google Sans Flex Normal" w:eastAsia="Google Sans Flex Normal" w:hAnsi="Google Sans Flex Normal"/>
          <w:color w:val="303030"/>
          <w:sz w:val="24"/>
          <w:szCs w:val="24"/>
          <w:rtl w:val="0"/>
        </w:rPr>
        <w:t xml:space="preserve">: Alex Berardozzi ha illustrato il concetto di sezione "Hero" come primo impatto visivo della pagina e l'importanza degli inviti all'azione per stimolare l'interazione degli utenti. Lisa Tarlato si è impegnata a fornire link di siti di riferimento, materiali grafici, loghi, colori e preferenze di struttura con uno stile di scrittura morbido e delicato.</w:t>
      </w:r>
    </w:p>
    <w:p w:rsidR="00000000" w:rsidDel="00000000" w:rsidP="00000000" w:rsidRDefault="00000000" w:rsidRPr="00000000" w14:paraId="0000002E">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Valutazione delle lezioni private e dei contatti</w:t>
      </w:r>
      <w:r w:rsidDel="00000000" w:rsidR="00000000" w:rsidRPr="00000000">
        <w:rPr>
          <w:rFonts w:ascii="Google Sans Flex Normal" w:cs="Google Sans Flex Normal" w:eastAsia="Google Sans Flex Normal" w:hAnsi="Google Sans Flex Normal"/>
          <w:color w:val="303030"/>
          <w:sz w:val="24"/>
          <w:szCs w:val="24"/>
          <w:rtl w:val="0"/>
        </w:rPr>
        <w:t xml:space="preserve">: Lisa Tarlato ha valutato l'opportunità di offrire lezioni individuali tramite piattaforme come Zoom, esprimendo tuttavia perplessità sui limiti di tempo disponibili a causa del lavoro principale, optando per mantenere il sito come una vetrina informativa nella prima fase.</w:t>
      </w:r>
    </w:p>
    <w:p w:rsidR="00000000" w:rsidDel="00000000" w:rsidP="00000000" w:rsidRDefault="00000000" w:rsidRPr="00000000" w14:paraId="00000030">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Tempistiche e prossimi passaggi operativi</w:t>
      </w:r>
      <w:r w:rsidDel="00000000" w:rsidR="00000000" w:rsidRPr="00000000">
        <w:rPr>
          <w:rFonts w:ascii="Google Sans Flex Normal" w:cs="Google Sans Flex Normal" w:eastAsia="Google Sans Flex Normal" w:hAnsi="Google Sans Flex Normal"/>
          <w:color w:val="303030"/>
          <w:sz w:val="24"/>
          <w:szCs w:val="24"/>
          <w:rtl w:val="0"/>
        </w:rPr>
        <w:t xml:space="preserve">: Lisa Tarlato invierà i siti di riferimento e il materiale grafico entro il fine settimana, sfruttando il sabato pomeriggio. Alex Berardozzi provvederà a sviluppare un mockup iniziale completo su una piattaforma di staging, inviando un link di anteprima per consentire a Lisa Tarlato di visionare il lavoro prima delle successive revisioni.</w:t>
      </w:r>
    </w:p>
    <w:p w:rsidR="00000000" w:rsidDel="00000000" w:rsidP="00000000" w:rsidRDefault="00000000" w:rsidRPr="00000000" w14:paraId="00000032">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4">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Dovresti rivedere le note di Gemini per assicurarti che siano accurate. </w:t>
      </w:r>
      <w:hyperlink r:id="rId6">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3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Qual è la qualità di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queste note specifiche?</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Rispondi a un breve sondaggio</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Facci sapere cosa ne pensi e quanto le note siano state utili per le tue esigenze.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google.com/meet/answer/14754931" TargetMode="External"/><Relationship Id="rId7" Type="http://schemas.openxmlformats.org/officeDocument/2006/relationships/hyperlink" Target="https://google.qualtrics.com/jfe/form/SV_5bXzKQfylMIhSXc?confid=DnV592s3NTEJ7WqGvC7sDxIROBEQAjIGCIoCIAAYAwg&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