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Instruções para utilizar o programa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utilização do projeto basta inserir os pontos no primeiro canvas, o canvas superior esquerdo, neste é possível inserir os pontos, arrastar e removê-los (realizando um clique duplo no ponto que deseja remover).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caixa de seleção ‘legenda’ serve para remover os textos de cada canvas. 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possível digitar o número de avaliações na caixa de texto correspondente, fazendo a curva ser atualizada instantaneamente com o novo número de avaliações.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os canvas responsáveis por mostrar as derivadas diminuem a proporção quando a curva extrapola os limites do próprio canvas, esta proporção é mostrada em cada canvas no texto inferior direito.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