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23"/>
        <w:gridCol w:w="6232"/>
      </w:tblGrid>
      <w:tr>
        <w:trPr/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before="0" w:after="140"/>
              <w:rPr>
                <w:b/>
                <w:b/>
                <w:bCs/>
              </w:rPr>
            </w:pPr>
            <w:r>
              <w:rPr>
                <w:b/>
                <w:bCs/>
              </w:rPr>
              <w:t>Тип документа</w:t>
            </w:r>
          </w:p>
        </w:tc>
        <w:tc>
          <w:tcPr>
            <w:tcW w:w="6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spacing w:before="0" w:after="140"/>
              <w:rPr/>
            </w:pPr>
            <w:r>
              <w:rPr>
                <w:rFonts w:eastAsia="Calibri"/>
                <w:color w:val="auto"/>
                <w:kern w:val="0"/>
                <w:sz w:val="22"/>
                <w:szCs w:val="22"/>
                <w:lang w:val="ru-RU" w:eastAsia="en-US" w:bidi="ar-SA"/>
              </w:rPr>
              <w:t>Д</w:t>
            </w:r>
            <w:r>
              <w:rPr/>
              <w:t>окументация</w:t>
            </w:r>
          </w:p>
        </w:tc>
      </w:tr>
      <w:tr>
        <w:trPr/>
        <w:tc>
          <w:tcPr>
            <w:tcW w:w="31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before="0" w:after="140"/>
              <w:rPr>
                <w:b/>
                <w:b/>
                <w:bCs/>
              </w:rPr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6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spacing w:before="0" w:after="140"/>
              <w:rPr/>
            </w:pPr>
            <w:r>
              <w:rPr/>
              <w:t>«</w:t>
            </w:r>
            <w:r>
              <w:rPr>
                <w:lang w:val="ru-RU"/>
              </w:rPr>
              <w:t>Контакт Центр»</w:t>
            </w:r>
          </w:p>
        </w:tc>
      </w:tr>
      <w:tr>
        <w:trPr/>
        <w:tc>
          <w:tcPr>
            <w:tcW w:w="31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spacing w:before="0" w:after="140"/>
              <w:rPr>
                <w:b/>
                <w:b/>
                <w:bCs/>
              </w:rPr>
            </w:pPr>
            <w:r>
              <w:rPr>
                <w:b/>
                <w:bCs/>
              </w:rPr>
              <w:t>Разработчик</w:t>
            </w:r>
          </w:p>
        </w:tc>
        <w:tc>
          <w:tcPr>
            <w:tcW w:w="6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spacing w:before="0" w:after="140"/>
              <w:rPr>
                <w:lang w:eastAsia="ru-RU"/>
              </w:rPr>
            </w:pPr>
            <w:r>
              <w:rPr>
                <w:lang w:eastAsia="ru-RU"/>
              </w:rPr>
              <w:t>Алексей Алешин</w:t>
            </w:r>
          </w:p>
        </w:tc>
      </w:tr>
      <w:tr>
        <w:trPr/>
        <w:tc>
          <w:tcPr>
            <w:tcW w:w="31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Среда разработки</w:t>
            </w:r>
          </w:p>
        </w:tc>
        <w:tc>
          <w:tcPr>
            <w:tcW w:w="6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PHP7.4</w:t>
            </w:r>
          </w:p>
        </w:tc>
      </w:tr>
      <w:tr>
        <w:trPr/>
        <w:tc>
          <w:tcPr>
            <w:tcW w:w="31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>
                <w:b/>
                <w:bCs/>
              </w:rPr>
              <w:t xml:space="preserve">Стек </w:t>
            </w:r>
            <w:r>
              <w:rPr>
                <w:rFonts w:eastAsia="Times New Roman" w:cs="Times New Roman"/>
                <w:b/>
                <w:bCs/>
                <w:lang w:eastAsia="ru-RU"/>
              </w:rPr>
              <w:t>технологий</w:t>
            </w:r>
          </w:p>
        </w:tc>
        <w:tc>
          <w:tcPr>
            <w:tcW w:w="6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spacing w:before="0" w:after="160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lang w:val="en-US" w:eastAsia="ru-RU"/>
              </w:rPr>
              <w:t>Asterisk18.8.0, MS SQL 2019 EE</w:t>
            </w:r>
          </w:p>
        </w:tc>
      </w:tr>
      <w:tr>
        <w:trPr/>
        <w:tc>
          <w:tcPr>
            <w:tcW w:w="31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rPr/>
            </w:pPr>
            <w:r>
              <w:rPr>
                <w:b/>
                <w:bCs/>
              </w:rPr>
              <w:t>Используемые библиотеки</w:t>
            </w:r>
          </w:p>
        </w:tc>
        <w:tc>
          <w:tcPr>
            <w:tcW w:w="6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>phpAGI</w:t>
            </w:r>
          </w:p>
          <w:p>
            <w:pPr>
              <w:pStyle w:val="Style2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>http://www.voip-info.org/wiki-Asterisk+agi</w:t>
            </w:r>
          </w:p>
        </w:tc>
      </w:tr>
      <w:tr>
        <w:trPr/>
        <w:tc>
          <w:tcPr>
            <w:tcW w:w="31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>
                <w:rFonts w:eastAsia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Цель</w:t>
            </w:r>
            <w:r>
              <w:rPr>
                <w:b/>
                <w:bCs/>
              </w:rPr>
              <w:t xml:space="preserve"> разработки</w:t>
            </w:r>
          </w:p>
        </w:tc>
        <w:tc>
          <w:tcPr>
            <w:tcW w:w="6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1"/>
              <w:rPr/>
            </w:pPr>
            <w:r>
              <w:rPr>
                <w:lang w:val="ru-RU"/>
              </w:rPr>
              <w:t>Разработка классов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обработки </w:t>
            </w:r>
            <w:r>
              <w:rPr>
                <w:lang w:val="en-US"/>
              </w:rPr>
              <w:t>входящих, исходящих, внутренних звонк</w:t>
            </w:r>
            <w:r>
              <w:rPr>
                <w:lang w:val="ru-RU"/>
              </w:rPr>
              <w:t>ов</w:t>
            </w:r>
            <w:r>
              <w:rPr>
                <w:lang w:val="en-US"/>
              </w:rPr>
              <w:t xml:space="preserve"> и переадресаци</w:t>
            </w:r>
            <w:r>
              <w:rPr>
                <w:lang w:val="ru-RU"/>
              </w:rPr>
              <w:t xml:space="preserve">й из АТС Астериск и передачи данных в </w:t>
            </w:r>
            <w:r>
              <w:rPr>
                <w:lang w:val="en-US"/>
              </w:rPr>
              <w:t>MS SQL</w:t>
            </w:r>
          </w:p>
        </w:tc>
      </w:tr>
      <w:tr>
        <w:trPr/>
        <w:tc>
          <w:tcPr>
            <w:tcW w:w="31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>
                <w:b/>
                <w:bCs/>
                <w:lang w:val="ru-RU"/>
              </w:rPr>
              <w:t xml:space="preserve">Сроки </w:t>
            </w:r>
            <w:r>
              <w:rPr>
                <w:rFonts w:eastAsia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выполнения</w:t>
            </w:r>
          </w:p>
        </w:tc>
        <w:tc>
          <w:tcPr>
            <w:tcW w:w="6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rPr/>
            </w:pPr>
            <w:r>
              <w:rPr>
                <w:lang w:val="ru-RU" w:eastAsia="en-US" w:bidi="ar-SA"/>
              </w:rPr>
              <w:t>С 20.</w:t>
            </w:r>
            <w:r>
              <w:rPr>
                <w:lang w:val="en-US" w:eastAsia="en-US" w:bidi="ar-SA"/>
              </w:rPr>
              <w:t>01.22</w:t>
            </w:r>
            <w:r>
              <w:rPr>
                <w:lang w:val="ru-RU" w:eastAsia="en-US" w:bidi="ar-SA"/>
              </w:rPr>
              <w:t xml:space="preserve"> до 16.</w:t>
            </w:r>
            <w:r>
              <w:rPr>
                <w:lang w:val="en-US" w:eastAsia="en-US" w:bidi="ar-SA"/>
              </w:rPr>
              <w:t>02.22</w:t>
            </w:r>
          </w:p>
        </w:tc>
      </w:tr>
      <w:tr>
        <w:trPr/>
        <w:tc>
          <w:tcPr>
            <w:tcW w:w="31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pacing w:before="0" w:after="160"/>
              <w:rPr/>
            </w:pPr>
            <w:r>
              <w:rPr>
                <w:b/>
                <w:bCs/>
              </w:rPr>
              <w:t xml:space="preserve">Количество </w:t>
            </w:r>
            <w:r>
              <w:rPr>
                <w:rFonts w:eastAsia="Times New Roman" w:cs="Times New Roman"/>
                <w:b/>
                <w:bCs/>
                <w:lang w:val="ru-RU" w:eastAsia="ru-RU"/>
              </w:rPr>
              <w:t>классов</w:t>
            </w:r>
          </w:p>
        </w:tc>
        <w:tc>
          <w:tcPr>
            <w:tcW w:w="6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8</w:t>
            </w:r>
          </w:p>
        </w:tc>
      </w:tr>
      <w:tr>
        <w:trPr/>
        <w:tc>
          <w:tcPr>
            <w:tcW w:w="31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Программный код (исходники)</w:t>
            </w:r>
          </w:p>
        </w:tc>
        <w:tc>
          <w:tcPr>
            <w:tcW w:w="6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http://gitlab.local.com/a.aleshin/event-astreisk</w:t>
            </w:r>
          </w:p>
        </w:tc>
      </w:tr>
      <w:tr>
        <w:trPr/>
        <w:tc>
          <w:tcPr>
            <w:tcW w:w="312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spacing w:before="0" w:after="160"/>
              <w:rPr>
                <w:rFonts w:eastAsia="Calibri"/>
                <w:b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Сервер разработки</w:t>
            </w:r>
          </w:p>
        </w:tc>
        <w:tc>
          <w:tcPr>
            <w:tcW w:w="62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103"/>
              <w:rPr/>
            </w:pPr>
            <w:r>
              <w:rPr/>
              <w:t>192.</w:t>
            </w:r>
            <w:r>
              <w:rPr>
                <w:lang w:val="en-US"/>
              </w:rPr>
              <w:t>168.0.</w:t>
            </w:r>
            <w:r>
              <w:rPr>
                <w:lang w:val="ru-RU"/>
              </w:rPr>
              <w:t>201</w:t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31"/>
            <w:tabs>
              <w:tab w:val="clear" w:pos="8789"/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6868_60634147">
            <w:r>
              <w:rPr/>
              <w:t>Принцип работы.</w:t>
              <w:tab/>
              <w:t>2</w:t>
            </w:r>
          </w:hyperlink>
        </w:p>
        <w:p>
          <w:pPr>
            <w:pStyle w:val="31"/>
            <w:tabs>
              <w:tab w:val="clear" w:pos="8789"/>
              <w:tab w:val="right" w:pos="9355" w:leader="dot"/>
            </w:tabs>
            <w:rPr/>
          </w:pPr>
          <w:hyperlink w:anchor="__RefHeading___Toc6870_60634147">
            <w:r>
              <w:rPr/>
              <w:t>Список и описание классов.</w:t>
              <w:tab/>
              <w:t>2</w:t>
            </w:r>
          </w:hyperlink>
        </w:p>
        <w:p>
          <w:pPr>
            <w:pStyle w:val="31"/>
            <w:tabs>
              <w:tab w:val="clear" w:pos="8789"/>
              <w:tab w:val="right" w:pos="9355" w:leader="dot"/>
            </w:tabs>
            <w:rPr/>
          </w:pPr>
          <w:hyperlink w:anchor="__RefHeading___Toc6872_60634147">
            <w:r>
              <w:rPr/>
              <w:t>Описание используемых данных в событиях AMI. Все данные формата string. На входе данные полученные от Астериск в виде массива ($data).</w:t>
              <w:tab/>
              <w:t>3</w:t>
            </w:r>
          </w:hyperlink>
        </w:p>
        <w:p>
          <w:pPr>
            <w:pStyle w:val="31"/>
            <w:tabs>
              <w:tab w:val="clear" w:pos="8789"/>
              <w:tab w:val="right" w:pos="9355" w:leader="dot"/>
            </w:tabs>
            <w:rPr/>
          </w:pPr>
          <w:hyperlink w:anchor="__RefHeading___Toc6874_60634147">
            <w:r>
              <w:rPr/>
              <w:t>Установка и настройка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3"/>
        <w:widowControl/>
        <w:numPr>
          <w:ilvl w:val="0"/>
          <w:numId w:val="0"/>
        </w:numPr>
        <w:jc w:val="left"/>
        <w:outlineLvl w:val="2"/>
        <w:rPr/>
      </w:pPr>
      <w:r>
        <w:rPr/>
      </w:r>
      <w:r>
        <w:br w:type="page"/>
      </w:r>
    </w:p>
    <w:p>
      <w:pPr>
        <w:pStyle w:val="3"/>
        <w:rPr/>
      </w:pPr>
      <w:bookmarkStart w:id="0" w:name="__RefHeading___Toc6868_60634147"/>
      <w:bookmarkEnd w:id="0"/>
      <w:r>
        <w:rPr>
          <w:lang w:val="ru-RU" w:eastAsia="ru-RU"/>
        </w:rPr>
        <w:t>Принцип</w:t>
      </w:r>
      <w:r>
        <w:rPr/>
        <w:t xml:space="preserve"> работы.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получение события **Newchannel**</w:t>
      </w:r>
      <w:r>
        <w:rPr>
          <w:lang w:val="en-US"/>
        </w:rPr>
        <w:t xml:space="preserve"> </w:t>
      </w:r>
      <w:r>
        <w:rPr>
          <w:lang w:val="ru-RU"/>
        </w:rPr>
        <w:t>и</w:t>
      </w:r>
      <w:r>
        <w:rPr>
          <w:lang w:val="ru-RU"/>
        </w:rPr>
        <w:t>з Аст</w:t>
      </w:r>
      <w:r>
        <w:rPr>
          <w:lang w:val="ru-RU"/>
        </w:rPr>
        <w:t>ериск</w:t>
      </w:r>
      <w:r>
        <w:rPr>
          <w:lang w:val="ru-RU"/>
        </w:rPr>
        <w:t xml:space="preserve"> </w:t>
      </w:r>
      <w:r>
        <w:rPr>
          <w:lang w:val="en-US"/>
        </w:rPr>
        <w:t>AM</w:t>
      </w:r>
      <w:r>
        <w:rPr>
          <w:lang w:val="ru-RU"/>
        </w:rPr>
        <w:t>I,</w:t>
      </w:r>
      <w:r>
        <w:rPr>
          <w:lang w:val="en-US"/>
        </w:rPr>
        <w:t xml:space="preserve"> </w:t>
      </w:r>
      <w:r>
        <w:rPr/>
        <w:t>получаем из него Linkedid и Uniqueid и время поступления вызова. заносим в таблицу из события **Newexten** получаем путь и имя аудио файла, так же заносим в таблицу.</w:t>
      </w:r>
    </w:p>
    <w:p>
      <w:pPr>
        <w:pStyle w:val="Normal"/>
        <w:rPr/>
      </w:pPr>
      <w:r>
        <w:rPr/>
        <w:t>По событию DialEnd - получаем кто и во сколько принял звонок.</w:t>
      </w:r>
    </w:p>
    <w:p>
      <w:pPr>
        <w:pStyle w:val="Normal"/>
        <w:rPr/>
      </w:pPr>
      <w:r>
        <w:rPr/>
        <w:t>При безусловном переводе Blindtransfer - получаем кто и на кого перевел звонок. При переводе с ответом оператора AttendedTransfer - получаем те же параметры, но при этом возникает новый канал, его удаляем из таблицы.</w:t>
      </w:r>
    </w:p>
    <w:p>
      <w:pPr>
        <w:pStyle w:val="Normal"/>
        <w:rPr/>
      </w:pPr>
      <w:r>
        <w:rPr/>
        <w:t>По событию Hangup - получаем значения когда положили трубку.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Каждый класс находиться в отдельном файле с названием события, класс имеет название события и стартовую функцию start() с передачей в нее данных полученных от астериск в массиве $</w:t>
      </w:r>
      <w:r>
        <w:rPr>
          <w:lang w:val="en-US"/>
        </w:rPr>
        <w:t>data</w:t>
      </w:r>
      <w:r>
        <w:rPr/>
        <w:t>. Каждый класс заносит данные самостоятельно.</w:t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1" w:name="__RefHeading___Toc6870_60634147"/>
      <w:bookmarkEnd w:id="1"/>
      <w:r>
        <w:rPr/>
        <w:t>Список и описание классов.</w:t>
      </w:r>
    </w:p>
    <w:p>
      <w:pPr>
        <w:pStyle w:val="Normal"/>
        <w:rPr/>
      </w:pPr>
      <w:r>
        <w:rPr/>
      </w:r>
    </w:p>
    <w:tbl>
      <w:tblPr>
        <w:tblStyle w:val="a3"/>
        <w:tblW w:w="93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1"/>
        <w:gridCol w:w="2124"/>
        <w:gridCol w:w="3142"/>
        <w:gridCol w:w="3401"/>
      </w:tblGrid>
      <w:tr>
        <w:trPr/>
        <w:tc>
          <w:tcPr>
            <w:tcW w:w="671" w:type="dxa"/>
            <w:tcBorders/>
          </w:tcPr>
          <w:p>
            <w:pPr>
              <w:pStyle w:val="Normal"/>
              <w:rPr/>
            </w:pPr>
            <w:r>
              <w:rPr/>
              <w:t>п/п</w:t>
            </w:r>
          </w:p>
        </w:tc>
        <w:tc>
          <w:tcPr>
            <w:tcW w:w="2124" w:type="dxa"/>
            <w:tcBorders/>
          </w:tcPr>
          <w:p>
            <w:pPr>
              <w:pStyle w:val="Normal"/>
              <w:rPr/>
            </w:pPr>
            <w:r>
              <w:rPr/>
              <w:t>Имя класса</w:t>
            </w:r>
          </w:p>
        </w:tc>
        <w:tc>
          <w:tcPr>
            <w:tcW w:w="3142" w:type="dxa"/>
            <w:tcBorders/>
          </w:tcPr>
          <w:p>
            <w:pPr>
              <w:pStyle w:val="Normal"/>
              <w:rPr/>
            </w:pPr>
            <w:r>
              <w:rPr/>
              <w:t>Входные данные</w:t>
            </w:r>
          </w:p>
        </w:tc>
        <w:tc>
          <w:tcPr>
            <w:tcW w:w="3401" w:type="dxa"/>
            <w:tcBorders/>
          </w:tcPr>
          <w:p>
            <w:pPr>
              <w:pStyle w:val="Normal"/>
              <w:rPr/>
            </w:pPr>
            <w:r>
              <w:rPr/>
              <w:t>Выходные данные</w:t>
            </w:r>
          </w:p>
        </w:tc>
      </w:tr>
      <w:tr>
        <w:trPr/>
        <w:tc>
          <w:tcPr>
            <w:tcW w:w="671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124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Eventcall</w:t>
            </w:r>
          </w:p>
        </w:tc>
        <w:tc>
          <w:tcPr>
            <w:tcW w:w="3142" w:type="dxa"/>
            <w:tcBorders/>
          </w:tcPr>
          <w:p>
            <w:pPr>
              <w:pStyle w:val="Normal"/>
              <w:rPr/>
            </w:pPr>
            <w:r>
              <w:rPr/>
              <w:t>Слушает порт Астериск, получает от него События</w:t>
            </w:r>
          </w:p>
        </w:tc>
        <w:tc>
          <w:tcPr>
            <w:tcW w:w="3401" w:type="dxa"/>
            <w:tcBorders/>
          </w:tcPr>
          <w:p>
            <w:pPr>
              <w:pStyle w:val="Normal"/>
              <w:rPr/>
            </w:pPr>
            <w:r>
              <w:rPr/>
              <w:t>Перенаправляет на нужный класс в зависимости от полученного События, передает событие в массиве $</w:t>
            </w:r>
            <w:r>
              <w:rPr>
                <w:lang w:val="en-US"/>
              </w:rPr>
              <w:t>data</w:t>
            </w:r>
          </w:p>
        </w:tc>
      </w:tr>
      <w:tr>
        <w:trPr/>
        <w:tc>
          <w:tcPr>
            <w:tcW w:w="671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2124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Newchannel</w:t>
            </w:r>
          </w:p>
        </w:tc>
        <w:tc>
          <w:tcPr>
            <w:tcW w:w="3142" w:type="dxa"/>
            <w:tcBorders/>
          </w:tcPr>
          <w:p>
            <w:pPr>
              <w:pStyle w:val="Normal"/>
              <w:rPr/>
            </w:pPr>
            <w:r>
              <w:rPr/>
              <w:t xml:space="preserve">Получает на входе Событие </w:t>
            </w:r>
            <w:r>
              <w:rPr>
                <w:lang w:val="en-US"/>
              </w:rPr>
              <w:t>Newchannel</w:t>
            </w:r>
            <w:r>
              <w:rPr/>
              <w:t xml:space="preserve">, образование нового канала при входящем и исходящем звонке </w:t>
            </w:r>
          </w:p>
        </w:tc>
        <w:tc>
          <w:tcPr>
            <w:tcW w:w="3401" w:type="dxa"/>
            <w:tcBorders/>
          </w:tcPr>
          <w:p>
            <w:pPr>
              <w:pStyle w:val="Normal"/>
              <w:rPr/>
            </w:pPr>
            <w:r>
              <w:rPr/>
              <w:t xml:space="preserve">Получаем данные </w:t>
            </w:r>
            <w:r>
              <w:rPr>
                <w:lang w:val="en-US"/>
              </w:rPr>
              <w:t>Exten</w:t>
            </w:r>
            <w:r>
              <w:rPr/>
              <w:t xml:space="preserve">, </w:t>
            </w:r>
            <w:r>
              <w:rPr>
                <w:lang w:val="en-US"/>
              </w:rPr>
              <w:t>Linkedid</w:t>
            </w:r>
            <w:r>
              <w:rPr/>
              <w:t xml:space="preserve">, </w:t>
            </w:r>
            <w:r>
              <w:rPr>
                <w:lang w:val="en-US"/>
              </w:rPr>
              <w:t>in</w:t>
            </w:r>
            <w:r>
              <w:rPr/>
              <w:t>_</w:t>
            </w:r>
            <w:r>
              <w:rPr>
                <w:lang w:val="en-US"/>
              </w:rPr>
              <w:t>date</w:t>
            </w:r>
            <w:r>
              <w:rPr/>
              <w:t xml:space="preserve">, </w:t>
            </w:r>
            <w:r>
              <w:rPr>
                <w:lang w:val="en-US"/>
              </w:rPr>
              <w:t>Uniqueid</w:t>
            </w:r>
            <w:r>
              <w:rPr/>
              <w:t xml:space="preserve">, </w:t>
            </w:r>
            <w:r>
              <w:rPr>
                <w:lang w:val="en-US"/>
              </w:rPr>
              <w:t>SRC</w:t>
            </w:r>
            <w:r>
              <w:rPr/>
              <w:t>_</w:t>
            </w:r>
            <w:r>
              <w:rPr>
                <w:lang w:val="en-US"/>
              </w:rPr>
              <w:t>NUM</w:t>
            </w:r>
            <w:r>
              <w:rPr/>
              <w:t xml:space="preserve"> (Дату и время звонка, номер звонящего, номера каналов)</w:t>
            </w:r>
          </w:p>
        </w:tc>
      </w:tr>
      <w:tr>
        <w:trPr/>
        <w:tc>
          <w:tcPr>
            <w:tcW w:w="671" w:type="dxa"/>
            <w:tcBorders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2124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Newexten</w:t>
            </w:r>
          </w:p>
        </w:tc>
        <w:tc>
          <w:tcPr>
            <w:tcW w:w="3142" w:type="dxa"/>
            <w:tcBorders/>
          </w:tcPr>
          <w:p>
            <w:pPr>
              <w:pStyle w:val="Normal"/>
              <w:rPr/>
            </w:pPr>
            <w:r>
              <w:rPr/>
              <w:t xml:space="preserve">Событие </w:t>
            </w:r>
            <w:r>
              <w:rPr>
                <w:lang w:val="en-US"/>
              </w:rPr>
              <w:t>Newexten</w:t>
            </w:r>
            <w:r>
              <w:rPr/>
              <w:t>, смена статуса канала.</w:t>
            </w:r>
          </w:p>
        </w:tc>
        <w:tc>
          <w:tcPr>
            <w:tcW w:w="3401" w:type="dxa"/>
            <w:tcBorders/>
          </w:tcPr>
          <w:p>
            <w:pPr>
              <w:pStyle w:val="Normal"/>
              <w:rPr/>
            </w:pPr>
            <w:r>
              <w:rPr/>
              <w:t>Получаем данные по файлу аудиозаписи (</w:t>
            </w:r>
            <w:r>
              <w:rPr>
                <w:lang w:val="en-US"/>
              </w:rPr>
              <w:t>MixMonitor</w:t>
            </w:r>
            <w:r>
              <w:rPr/>
              <w:t>),путь и название.</w:t>
            </w:r>
          </w:p>
        </w:tc>
      </w:tr>
      <w:tr>
        <w:trPr/>
        <w:tc>
          <w:tcPr>
            <w:tcW w:w="671" w:type="dxa"/>
            <w:tcBorders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124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Dialend</w:t>
            </w:r>
          </w:p>
        </w:tc>
        <w:tc>
          <w:tcPr>
            <w:tcW w:w="3142" w:type="dxa"/>
            <w:tcBorders/>
          </w:tcPr>
          <w:p>
            <w:pPr>
              <w:pStyle w:val="Normal"/>
              <w:rPr/>
            </w:pPr>
            <w:r>
              <w:rPr/>
              <w:t xml:space="preserve">Событие </w:t>
            </w:r>
            <w:r>
              <w:rPr>
                <w:lang w:val="en-US"/>
              </w:rPr>
              <w:t>Dialend</w:t>
            </w:r>
            <w:r>
              <w:rPr/>
              <w:t>, поднятие трубки, занято, отказано</w:t>
            </w:r>
          </w:p>
        </w:tc>
        <w:tc>
          <w:tcPr>
            <w:tcW w:w="3401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/>
              <w:t xml:space="preserve">Получаем данные о времени ответа, кто ответил. </w:t>
            </w:r>
            <w:r>
              <w:rPr>
                <w:lang w:val="en-US"/>
              </w:rPr>
              <w:t>(up_date, DET_NUM).</w:t>
            </w:r>
          </w:p>
        </w:tc>
      </w:tr>
      <w:tr>
        <w:trPr/>
        <w:tc>
          <w:tcPr>
            <w:tcW w:w="671" w:type="dxa"/>
            <w:tcBorders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2124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Blindtransfer</w:t>
            </w:r>
          </w:p>
        </w:tc>
        <w:tc>
          <w:tcPr>
            <w:tcW w:w="3142" w:type="dxa"/>
            <w:tcBorders/>
          </w:tcPr>
          <w:p>
            <w:pPr>
              <w:pStyle w:val="Normal"/>
              <w:rPr/>
            </w:pPr>
            <w:r>
              <w:rPr/>
              <w:t xml:space="preserve">Событие </w:t>
            </w:r>
            <w:r>
              <w:rPr>
                <w:lang w:val="en-US"/>
              </w:rPr>
              <w:t>Blindtransfer</w:t>
            </w:r>
            <w:r>
              <w:rPr/>
              <w:t>, безусловная переадресация звонка.</w:t>
            </w:r>
          </w:p>
        </w:tc>
        <w:tc>
          <w:tcPr>
            <w:tcW w:w="3401" w:type="dxa"/>
            <w:tcBorders/>
          </w:tcPr>
          <w:p>
            <w:pPr>
              <w:pStyle w:val="Normal"/>
              <w:rPr/>
            </w:pPr>
            <w:r>
              <w:rPr/>
              <w:t>Получаем данные кому переадресовали звонок (</w:t>
            </w:r>
            <w:r>
              <w:rPr>
                <w:lang w:val="en-US"/>
              </w:rPr>
              <w:t>transfer</w:t>
            </w:r>
            <w:r>
              <w:rPr/>
              <w:t>_</w:t>
            </w:r>
            <w:r>
              <w:rPr>
                <w:lang w:val="en-US"/>
              </w:rPr>
              <w:t>to</w:t>
            </w:r>
            <w:r>
              <w:rPr/>
              <w:t xml:space="preserve">, </w:t>
            </w:r>
            <w:r>
              <w:rPr>
                <w:lang w:val="en-US"/>
              </w:rPr>
              <w:t>transfer</w:t>
            </w:r>
            <w:r>
              <w:rPr/>
              <w:t>_</w:t>
            </w:r>
            <w:r>
              <w:rPr>
                <w:lang w:val="en-US"/>
              </w:rPr>
              <w:t>from</w:t>
            </w:r>
            <w:r>
              <w:rPr/>
              <w:t>)</w:t>
            </w:r>
          </w:p>
        </w:tc>
      </w:tr>
      <w:tr>
        <w:trPr/>
        <w:tc>
          <w:tcPr>
            <w:tcW w:w="671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4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Attendedtransfer</w:t>
            </w:r>
          </w:p>
        </w:tc>
        <w:tc>
          <w:tcPr>
            <w:tcW w:w="3142" w:type="dxa"/>
            <w:tcBorders/>
          </w:tcPr>
          <w:p>
            <w:pPr>
              <w:pStyle w:val="Normal"/>
              <w:rPr/>
            </w:pPr>
            <w:r>
              <w:rPr/>
              <w:t xml:space="preserve">Событие </w:t>
            </w:r>
            <w:r>
              <w:rPr>
                <w:lang w:val="en-US"/>
              </w:rPr>
              <w:t>Attendedtransfer</w:t>
            </w:r>
            <w:r>
              <w:rPr/>
              <w:t>, перевода звонка с консультацией кому переведен звонок.</w:t>
            </w:r>
          </w:p>
        </w:tc>
        <w:tc>
          <w:tcPr>
            <w:tcW w:w="3401" w:type="dxa"/>
            <w:tcBorders/>
          </w:tcPr>
          <w:p>
            <w:pPr>
              <w:pStyle w:val="Normal"/>
              <w:rPr/>
            </w:pPr>
            <w:r>
              <w:rPr/>
              <w:t>Получаем данные кому переведен звонок (</w:t>
            </w:r>
            <w:r>
              <w:rPr>
                <w:lang w:val="en-US"/>
              </w:rPr>
              <w:t>transfer</w:t>
            </w:r>
            <w:r>
              <w:rPr/>
              <w:t>_</w:t>
            </w:r>
            <w:r>
              <w:rPr>
                <w:lang w:val="en-US"/>
              </w:rPr>
              <w:t>to</w:t>
            </w:r>
            <w:r>
              <w:rPr/>
              <w:t xml:space="preserve">, </w:t>
            </w:r>
            <w:r>
              <w:rPr>
                <w:lang w:val="en-US"/>
              </w:rPr>
              <w:t>transfer</w:t>
            </w:r>
            <w:r>
              <w:rPr/>
              <w:t>_</w:t>
            </w:r>
            <w:r>
              <w:rPr>
                <w:lang w:val="en-US"/>
              </w:rPr>
              <w:t>from</w:t>
            </w:r>
            <w:r>
              <w:rPr/>
              <w:t>)</w:t>
            </w:r>
          </w:p>
        </w:tc>
      </w:tr>
      <w:tr>
        <w:trPr/>
        <w:tc>
          <w:tcPr>
            <w:tcW w:w="671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4" w:type="dxa"/>
            <w:tcBorders/>
          </w:tcPr>
          <w:p>
            <w:pPr>
              <w:pStyle w:val="Normal"/>
              <w:rPr/>
            </w:pPr>
            <w:r>
              <w:rPr>
                <w:lang w:val="en-US"/>
              </w:rPr>
              <w:t>Hangup</w:t>
            </w:r>
          </w:p>
        </w:tc>
        <w:tc>
          <w:tcPr>
            <w:tcW w:w="3142" w:type="dxa"/>
            <w:tcBorders/>
          </w:tcPr>
          <w:p>
            <w:pPr>
              <w:pStyle w:val="Normal"/>
              <w:rPr/>
            </w:pPr>
            <w:r>
              <w:rPr/>
              <w:t xml:space="preserve">Событие </w:t>
            </w:r>
            <w:r>
              <w:rPr>
                <w:lang w:val="en-US"/>
              </w:rPr>
              <w:t>Hangup</w:t>
            </w:r>
            <w:r>
              <w:rPr/>
              <w:t>, окончание звонка.</w:t>
            </w:r>
          </w:p>
        </w:tc>
        <w:tc>
          <w:tcPr>
            <w:tcW w:w="3401" w:type="dxa"/>
            <w:tcBorders/>
          </w:tcPr>
          <w:p>
            <w:pPr>
              <w:pStyle w:val="Normal"/>
              <w:rPr/>
            </w:pPr>
            <w:r>
              <w:rPr/>
              <w:t>Получаем данные о времени завершения звонка, кто положил трубку.</w:t>
            </w:r>
          </w:p>
        </w:tc>
      </w:tr>
      <w:tr>
        <w:trPr/>
        <w:tc>
          <w:tcPr>
            <w:tcW w:w="671" w:type="dxa"/>
            <w:tcBorders/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2124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PhoneNumTransfer</w:t>
            </w:r>
          </w:p>
        </w:tc>
        <w:tc>
          <w:tcPr>
            <w:tcW w:w="3142" w:type="dxa"/>
            <w:tcBorders/>
          </w:tcPr>
          <w:p>
            <w:pPr>
              <w:pStyle w:val="Normal"/>
              <w:rPr/>
            </w:pPr>
            <w:r>
              <w:rPr/>
              <w:t>Получает на входе номер телефона.</w:t>
            </w:r>
          </w:p>
        </w:tc>
        <w:tc>
          <w:tcPr>
            <w:tcW w:w="3401" w:type="dxa"/>
            <w:tcBorders/>
          </w:tcPr>
          <w:p>
            <w:pPr>
              <w:pStyle w:val="Normal"/>
              <w:rPr/>
            </w:pPr>
            <w:r>
              <w:rPr/>
              <w:t>Выдает номер телефона с удаленными лишними знаками (+, -,  ,)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bookmarkStart w:id="2" w:name="__RefHeading___Toc6872_60634147"/>
      <w:bookmarkEnd w:id="2"/>
      <w:r>
        <w:rPr/>
        <w:t xml:space="preserve">Описание используемых данных в событиях </w:t>
      </w:r>
      <w:r>
        <w:rPr>
          <w:lang w:val="en-US"/>
        </w:rPr>
        <w:t>AMI</w:t>
      </w:r>
      <w:r>
        <w:rPr/>
        <w:t xml:space="preserve">. Все данные формата </w:t>
      </w:r>
      <w:r>
        <w:rPr>
          <w:lang w:val="en-US"/>
        </w:rPr>
        <w:t>string</w:t>
      </w:r>
      <w:r>
        <w:rPr/>
        <w:t>. На входе данные полученные от Астериск в виде массива ($</w:t>
      </w:r>
      <w:r>
        <w:rPr>
          <w:lang w:val="en-US"/>
        </w:rPr>
        <w:t>data</w:t>
      </w:r>
      <w:r>
        <w:rPr/>
        <w:t>).</w:t>
      </w:r>
    </w:p>
    <w:p>
      <w:pPr>
        <w:pStyle w:val="Normal"/>
        <w:rPr/>
      </w:pPr>
      <w:r>
        <w:rPr/>
      </w:r>
    </w:p>
    <w:tbl>
      <w:tblPr>
        <w:tblStyle w:val="a3"/>
        <w:tblW w:w="93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9"/>
        <w:gridCol w:w="2240"/>
        <w:gridCol w:w="3868"/>
        <w:gridCol w:w="2821"/>
      </w:tblGrid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Newchannel</w:t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Channel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 xml:space="preserve">Номер входящего номера (внутренний) если не определяется то смотрим внешний номер </w:t>
            </w:r>
            <w:r>
              <w:rPr>
                <w:b/>
                <w:bCs/>
                <w:lang w:val="en-US"/>
              </w:rPr>
              <w:t>CallerIDNum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CallerIDNum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/>
              <w:t>Номер внешнего входящего звонка</w:t>
            </w:r>
            <w:r>
              <w:rPr>
                <w:lang w:val="en-US"/>
              </w:rPr>
              <w:t>.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ChannelState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Статус канала (</w:t>
            </w:r>
            <w:r>
              <w:rPr>
                <w:b/>
                <w:bCs/>
              </w:rPr>
              <w:t>4</w:t>
            </w:r>
            <w:r>
              <w:rPr/>
              <w:t>) активен, ждет поднятие трубки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Идентификатор канала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Linkedid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Уникальный идентификатор канала, неизменный с начала существования канала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Newexten</w:t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Linkedid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По данному идентификатору находим  запись в таблицы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Если получаем значение “</w:t>
            </w:r>
            <w:r>
              <w:rPr>
                <w:b/>
                <w:bCs/>
                <w:lang w:val="en-US"/>
              </w:rPr>
              <w:t>MixMonitor</w:t>
            </w:r>
            <w:r>
              <w:rPr/>
              <w:t>”, записываем путь и название аудио файл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AppData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Путь и название аудио файла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>
              <w:rPr>
                <w:b/>
                <w:bCs/>
              </w:rPr>
              <w:t>ialEnd</w:t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rStyle w:val="Strong"/>
                <w:b w:val="false"/>
                <w:bCs/>
                <w:lang w:val="en-US"/>
              </w:rPr>
              <w:t>Linkedid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По данному идентификатору находим  запись в таблицы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DestContext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“</w:t>
            </w:r>
            <w:r>
              <w:rPr>
                <w:b/>
                <w:bCs/>
              </w:rPr>
              <w:t>from-</w:t>
            </w:r>
            <w:r>
              <w:rPr>
                <w:b/>
                <w:bCs/>
                <w:lang w:val="en-US"/>
              </w:rPr>
              <w:t>queue</w:t>
            </w:r>
            <w:r>
              <w:rPr/>
              <w:t>” входящий внешний звонок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“</w:t>
            </w:r>
            <w:r>
              <w:rPr>
                <w:b/>
                <w:bCs/>
                <w:lang w:val="en-US"/>
              </w:rPr>
              <w:t>from-internal</w:t>
            </w:r>
            <w:r>
              <w:rPr>
                <w:lang w:val="en-US"/>
              </w:rPr>
              <w:t xml:space="preserve">” </w:t>
            </w:r>
            <w:r>
              <w:rPr/>
              <w:t>внутренний звонок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Context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“</w:t>
            </w:r>
            <w:r>
              <w:rPr>
                <w:b/>
                <w:bCs/>
                <w:lang w:val="en-US"/>
              </w:rPr>
              <w:t>macro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dialout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trunk</w:t>
            </w:r>
            <w:r>
              <w:rPr/>
              <w:t>” исходящий внешний вызов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DialStatus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“</w:t>
            </w:r>
            <w:r>
              <w:rPr>
                <w:b/>
                <w:bCs/>
                <w:lang w:val="en-US"/>
              </w:rPr>
              <w:t>ANSWER</w:t>
            </w:r>
            <w:r>
              <w:rPr/>
              <w:t>” ответ на звонок – заносим в таблицу дату, время и номер кто ответил.</w:t>
            </w:r>
          </w:p>
          <w:p>
            <w:pPr>
              <w:pStyle w:val="Normal"/>
              <w:rPr/>
            </w:pPr>
            <w:r>
              <w:rPr>
                <w:lang w:val="en-US"/>
              </w:rPr>
              <w:t>“</w:t>
            </w:r>
            <w:r>
              <w:rPr>
                <w:b/>
                <w:bCs/>
                <w:lang w:val="en-US"/>
              </w:rPr>
              <w:t>BUSY</w:t>
            </w:r>
            <w:r>
              <w:rPr>
                <w:lang w:val="en-US"/>
              </w:rPr>
              <w:t>”</w:t>
            </w:r>
            <w:r>
              <w:rPr/>
              <w:t xml:space="preserve"> - занято 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rStyle w:val="Strong"/>
                <w:b w:val="false"/>
                <w:bCs/>
                <w:lang w:val="en-US"/>
              </w:rPr>
              <w:t>ConnectedLineNum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Номер кто ответил на звонок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Blindtransfer</w:t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rStyle w:val="Strong"/>
                <w:b w:val="false"/>
                <w:b w:val="false"/>
                <w:bCs/>
                <w:lang w:val="en-US"/>
              </w:rPr>
            </w:pPr>
            <w:r>
              <w:rPr>
                <w:rStyle w:val="Strong"/>
                <w:b w:val="false"/>
                <w:bCs/>
                <w:lang w:val="en-US"/>
              </w:rPr>
              <w:t>TransfererLinkedid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 xml:space="preserve">Идентификатор канала который переводится, сравниваем в таблицы с </w:t>
            </w:r>
            <w:r>
              <w:rPr>
                <w:b/>
                <w:bCs/>
                <w:lang w:val="en-US"/>
              </w:rPr>
              <w:t>Linkedid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rStyle w:val="Strong"/>
                <w:b w:val="false"/>
                <w:b w:val="false"/>
                <w:bCs/>
                <w:lang w:val="en-US"/>
              </w:rPr>
            </w:pPr>
            <w:r>
              <w:rPr>
                <w:rStyle w:val="Strong"/>
                <w:b w:val="false"/>
                <w:bCs/>
                <w:lang w:val="en-US"/>
              </w:rPr>
              <w:t>TransfererChannel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Номер кто переводит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rStyle w:val="Strong"/>
                <w:b w:val="false"/>
                <w:b w:val="false"/>
                <w:bCs/>
                <w:lang w:val="en-US"/>
              </w:rPr>
            </w:pPr>
            <w:r>
              <w:rPr>
                <w:rStyle w:val="Strong"/>
                <w:b w:val="false"/>
                <w:bCs/>
                <w:lang w:val="en-US"/>
              </w:rPr>
              <w:t>Extension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Номер кому переводят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AttendedTransfer</w:t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rStyle w:val="Strong"/>
                <w:b w:val="false"/>
                <w:b w:val="false"/>
                <w:bCs/>
                <w:lang w:val="en-US"/>
              </w:rPr>
            </w:pPr>
            <w:r>
              <w:rPr>
                <w:rStyle w:val="Strong"/>
                <w:b w:val="false"/>
                <w:bCs/>
                <w:lang w:val="en-US"/>
              </w:rPr>
              <w:t>OrigTrannsfererLinkedid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Идентификатор канала который переводится, ищем в таблице и вносим данные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rStyle w:val="Strong"/>
                <w:b w:val="false"/>
                <w:b w:val="false"/>
                <w:bCs/>
                <w:lang w:val="en-US"/>
              </w:rPr>
            </w:pPr>
            <w:r>
              <w:rPr>
                <w:rStyle w:val="Strong"/>
                <w:b w:val="false"/>
                <w:bCs/>
                <w:lang w:val="en-US"/>
              </w:rPr>
              <w:t>SecondTransfererCallerIDNum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Номер кто переводит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rStyle w:val="Strong"/>
                <w:b w:val="false"/>
                <w:b w:val="false"/>
                <w:bCs/>
                <w:lang w:val="en-US"/>
              </w:rPr>
            </w:pPr>
            <w:r>
              <w:rPr>
                <w:rStyle w:val="Strong"/>
                <w:b w:val="false"/>
                <w:bCs/>
                <w:lang w:val="en-US"/>
              </w:rPr>
              <w:t>Second</w:t>
            </w:r>
            <w:r>
              <w:rPr>
                <w:rStyle w:val="Strong"/>
                <w:b w:val="false"/>
                <w:lang w:val="en-US"/>
              </w:rPr>
              <w:t>TransfererConnectedLineNum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Номер кому переводят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Hangup</w:t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rStyle w:val="Strong"/>
                <w:b w:val="false"/>
                <w:b w:val="false"/>
                <w:bCs/>
                <w:lang w:val="en-US"/>
              </w:rPr>
            </w:pPr>
            <w:r>
              <w:rPr>
                <w:rStyle w:val="Strong"/>
                <w:b w:val="false"/>
                <w:bCs/>
                <w:lang w:val="en-US"/>
              </w:rPr>
              <w:t>L</w:t>
            </w:r>
            <w:r>
              <w:rPr>
                <w:rStyle w:val="Strong"/>
                <w:b w:val="false"/>
                <w:bCs/>
              </w:rPr>
              <w:t>in</w:t>
            </w:r>
            <w:r>
              <w:rPr>
                <w:rStyle w:val="Strong"/>
                <w:b w:val="false"/>
                <w:bCs/>
                <w:lang w:val="en-US"/>
              </w:rPr>
              <w:t>k</w:t>
            </w:r>
            <w:r>
              <w:rPr>
                <w:rStyle w:val="Strong"/>
                <w:b w:val="false"/>
                <w:bCs/>
              </w:rPr>
              <w:t>edid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Идентификатор канала по которому ищем в таблице и заносим данные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rStyle w:val="Strong"/>
                <w:b w:val="false"/>
                <w:b w:val="false"/>
                <w:bCs/>
                <w:lang w:val="en-US"/>
              </w:rPr>
            </w:pPr>
            <w:r>
              <w:rPr>
                <w:rStyle w:val="Strong"/>
                <w:b w:val="false"/>
                <w:bCs/>
                <w:lang w:val="en-US"/>
              </w:rPr>
              <w:t>Context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/>
              <w:t>Если</w:t>
            </w:r>
            <w:r>
              <w:rPr>
                <w:lang w:val="en-US"/>
              </w:rPr>
              <w:t xml:space="preserve"> “</w:t>
            </w:r>
            <w:r>
              <w:rPr>
                <w:b/>
                <w:bCs/>
                <w:lang w:val="en-US"/>
              </w:rPr>
              <w:t>macro-dial-one</w:t>
            </w:r>
            <w:r>
              <w:rPr>
                <w:lang w:val="en-US"/>
              </w:rPr>
              <w:t>”, “</w:t>
            </w:r>
            <w:r>
              <w:rPr>
                <w:b/>
                <w:bCs/>
                <w:lang w:val="en-US"/>
              </w:rPr>
              <w:t>from-queue</w:t>
            </w:r>
            <w:r>
              <w:rPr>
                <w:lang w:val="en-US"/>
              </w:rPr>
              <w:t>”, “</w:t>
            </w:r>
            <w:r>
              <w:rPr>
                <w:b/>
                <w:bCs/>
                <w:lang w:val="en-US"/>
              </w:rPr>
              <w:t>from-internal</w:t>
            </w:r>
            <w:r>
              <w:rPr>
                <w:lang w:val="en-US"/>
              </w:rPr>
              <w:t xml:space="preserve">” </w:t>
            </w:r>
            <w:r>
              <w:rPr/>
              <w:t>вносим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Channel</w:t>
            </w:r>
            <w:r>
              <w:rPr>
                <w:lang w:val="en-US"/>
              </w:rPr>
              <w:t xml:space="preserve">, </w:t>
            </w:r>
            <w:r>
              <w:rPr/>
              <w:t>во</w:t>
            </w:r>
            <w:r>
              <w:rPr>
                <w:lang w:val="en-US"/>
              </w:rPr>
              <w:t xml:space="preserve"> </w:t>
            </w:r>
            <w:r>
              <w:rPr/>
              <w:t>всех</w:t>
            </w:r>
            <w:r>
              <w:rPr>
                <w:lang w:val="en-US"/>
              </w:rPr>
              <w:t xml:space="preserve"> </w:t>
            </w:r>
            <w:r>
              <w:rPr/>
              <w:t>остальных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CallerIDNum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rStyle w:val="Strong"/>
                <w:b w:val="false"/>
                <w:b w:val="false"/>
                <w:bCs/>
                <w:lang w:val="en-US"/>
              </w:rPr>
            </w:pPr>
            <w:r>
              <w:rPr>
                <w:rStyle w:val="Strong"/>
                <w:b w:val="false"/>
                <w:bCs/>
                <w:lang w:val="en-US"/>
              </w:rPr>
              <w:t>Channel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Положил трубку внутренний абонент</w:t>
            </w:r>
          </w:p>
        </w:tc>
      </w:tr>
      <w:tr>
        <w:trPr/>
        <w:tc>
          <w:tcPr>
            <w:tcW w:w="40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40" w:type="dxa"/>
            <w:tcBorders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868" w:type="dxa"/>
            <w:tcBorders/>
          </w:tcPr>
          <w:p>
            <w:pPr>
              <w:pStyle w:val="Normal"/>
              <w:rPr>
                <w:rStyle w:val="Strong"/>
                <w:b w:val="false"/>
                <w:b w:val="false"/>
                <w:bCs/>
                <w:lang w:val="en-US"/>
              </w:rPr>
            </w:pPr>
            <w:r>
              <w:rPr>
                <w:rStyle w:val="Strong"/>
                <w:b w:val="false"/>
                <w:bCs/>
                <w:lang w:val="en-US"/>
              </w:rPr>
              <w:t>CallerIDNum</w:t>
            </w:r>
          </w:p>
        </w:tc>
        <w:tc>
          <w:tcPr>
            <w:tcW w:w="2821" w:type="dxa"/>
            <w:tcBorders/>
          </w:tcPr>
          <w:p>
            <w:pPr>
              <w:pStyle w:val="Normal"/>
              <w:rPr/>
            </w:pPr>
            <w:r>
              <w:rPr/>
              <w:t>Положил трубку внешний абонент</w:t>
            </w:r>
          </w:p>
        </w:tc>
      </w:tr>
    </w:tbl>
    <w:p>
      <w:pPr>
        <w:pStyle w:val="Normal"/>
        <w:rPr>
          <w:lang w:val="en-US"/>
        </w:rPr>
      </w:pPr>
      <w:r>
        <w:rPr/>
      </w:r>
    </w:p>
    <w:p>
      <w:pPr>
        <w:pStyle w:val="3"/>
        <w:rPr/>
      </w:pPr>
      <w:bookmarkStart w:id="3" w:name="__RefHeading___Toc6874_60634147"/>
      <w:bookmarkEnd w:id="3"/>
      <w:r>
        <w:rPr/>
        <w:t>Установка и настройка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Перенести </w:t>
      </w:r>
      <w:r>
        <w:rPr>
          <w:b w:val="false"/>
          <w:bCs w:val="false"/>
          <w:lang w:val="ru-RU"/>
        </w:rPr>
        <w:t>файлы</w:t>
      </w:r>
      <w:r>
        <w:rPr>
          <w:b w:val="false"/>
          <w:bCs w:val="false"/>
        </w:rPr>
        <w:t xml:space="preserve"> проекта на сервер.</w:t>
      </w:r>
    </w:p>
    <w:p>
      <w:pPr>
        <w:pStyle w:val="Normal"/>
        <w:rPr/>
      </w:pPr>
      <w:r>
        <w:rPr>
          <w:b w:val="false"/>
          <w:bCs w:val="false"/>
        </w:rPr>
        <w:t>2. Внести изменения в файлы конфигурации в настройки соединений</w:t>
      </w:r>
    </w:p>
    <w:p>
      <w:pPr>
        <w:pStyle w:val="Normal"/>
        <w:rPr/>
      </w:pPr>
      <w:r>
        <w:rPr>
          <w:rStyle w:val="Style11"/>
          <w:b w:val="false"/>
          <w:bCs w:val="false"/>
        </w:rPr>
        <w:t>Conn_db.php</w:t>
      </w:r>
    </w:p>
    <w:p>
      <w:pPr>
        <w:pStyle w:val="Style21"/>
        <w:rPr>
          <w:rStyle w:val="Style11"/>
          <w:b w:val="false"/>
          <w:b w:val="false"/>
          <w:bCs w:val="false"/>
          <w:lang w:val="ru-RU"/>
        </w:rPr>
      </w:pPr>
      <w:r>
        <w:rPr/>
      </w:r>
    </w:p>
    <w:p>
      <w:pPr>
        <w:pStyle w:val="Style21"/>
        <w:rPr>
          <w:lang w:val="ru-RU"/>
        </w:rPr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2A6099" w:val="clear"/>
          </w:tcPr>
          <w:p>
            <w:pPr>
              <w:pStyle w:val="Style21"/>
              <w:rPr>
                <w:color w:val="FFFFFF"/>
              </w:rPr>
            </w:pPr>
            <w:r>
              <w:rPr>
                <w:color w:val="FFFFFF"/>
                <w:lang w:val="ru-RU"/>
              </w:rPr>
              <w:t>$server = ;</w:t>
            </w:r>
          </w:p>
          <w:p>
            <w:pPr>
              <w:pStyle w:val="Style21"/>
              <w:rPr>
                <w:color w:val="FFFFFF"/>
              </w:rPr>
            </w:pPr>
            <w:r>
              <w:rPr>
                <w:color w:val="FFFFFF"/>
                <w:lang w:val="ru-RU"/>
              </w:rPr>
              <w:t>$userName = ;</w:t>
            </w:r>
          </w:p>
          <w:p>
            <w:pPr>
              <w:pStyle w:val="Style21"/>
              <w:rPr>
                <w:color w:val="FFFFFF"/>
              </w:rPr>
            </w:pPr>
            <w:r>
              <w:rPr>
                <w:color w:val="FFFFFF"/>
                <w:lang w:val="ru-RU"/>
              </w:rPr>
              <w:t>$password = ;</w:t>
            </w:r>
          </w:p>
          <w:p>
            <w:pPr>
              <w:pStyle w:val="Style21"/>
              <w:rPr>
                <w:color w:val="FFFFFF"/>
              </w:rPr>
            </w:pPr>
            <w:r>
              <w:rPr>
                <w:color w:val="FFFFFF"/>
                <w:lang w:val="ru-RU"/>
              </w:rPr>
              <w:t>$queryTimeout = ;</w:t>
            </w:r>
          </w:p>
        </w:tc>
      </w:tr>
    </w:tbl>
    <w:p>
      <w:pPr>
        <w:pStyle w:val="Normal"/>
        <w:rPr>
          <w:rStyle w:val="Style11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yle11"/>
          <w:b w:val="false"/>
          <w:bCs w:val="false"/>
        </w:rPr>
        <w:t xml:space="preserve"> </w:t>
      </w:r>
      <w:r>
        <w:rPr>
          <w:rStyle w:val="Style11"/>
          <w:b w:val="false"/>
          <w:bCs w:val="false"/>
        </w:rPr>
        <w:t>и</w:t>
      </w:r>
      <w:r>
        <w:rPr>
          <w:rStyle w:val="Style11"/>
        </w:rPr>
        <w:t xml:space="preserve"> </w:t>
      </w:r>
      <w:r>
        <w:rPr>
          <w:rStyle w:val="Style11"/>
          <w:b w:val="false"/>
          <w:bCs w:val="false"/>
        </w:rPr>
        <w:t>Eventcall.php</w:t>
      </w:r>
    </w:p>
    <w:p>
      <w:pPr>
        <w:pStyle w:val="Normal"/>
        <w:rPr>
          <w:rStyle w:val="Style11"/>
          <w:b w:val="false"/>
          <w:b w:val="false"/>
          <w:bCs w:val="false"/>
        </w:rPr>
      </w:pPr>
      <w:r>
        <w:rPr/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2A6099" w:val="clear"/>
          </w:tcPr>
          <w:p>
            <w:pPr>
              <w:pStyle w:val="Normal"/>
              <w:rPr/>
            </w:pPr>
            <w:r>
              <w:rPr>
                <w:rStyle w:val="Style13"/>
                <w:b w:val="false"/>
                <w:bCs w:val="false"/>
                <w:color w:val="FFFFFF"/>
                <w:lang w:val="ru-RU"/>
              </w:rPr>
              <w:t>$res=$as-&gt;connect('127.0.0.1','</w:t>
            </w:r>
            <w:r>
              <w:rPr>
                <w:rStyle w:val="Style13"/>
                <w:b w:val="false"/>
                <w:bCs w:val="false"/>
                <w:color w:val="FFFFFF"/>
                <w:lang w:val="ru-RU"/>
              </w:rPr>
              <w:t>l</w:t>
            </w:r>
            <w:r>
              <w:rPr>
                <w:rStyle w:val="Style13"/>
                <w:rFonts w:eastAsia="Liberation Mono" w:cs="Liberation Mono" w:ascii="Liberation Mono" w:hAnsi="Liberation Mono"/>
                <w:b w:val="false"/>
                <w:bCs w:val="false"/>
                <w:color w:val="FFFFFF"/>
                <w:lang w:val="en-US" w:eastAsia="ru-RU"/>
              </w:rPr>
              <w:t>ogin</w:t>
            </w:r>
            <w:r>
              <w:rPr>
                <w:rStyle w:val="Style13"/>
                <w:b w:val="false"/>
                <w:bCs w:val="false"/>
                <w:color w:val="FFFFFF"/>
                <w:lang w:val="ru-RU"/>
              </w:rPr>
              <w:t>', '</w:t>
            </w:r>
            <w:r>
              <w:rPr>
                <w:rStyle w:val="Style13"/>
                <w:b w:val="false"/>
                <w:bCs w:val="false"/>
                <w:color w:val="FFFFFF"/>
                <w:lang w:val="en-US"/>
              </w:rPr>
              <w:t>pass</w:t>
            </w:r>
            <w:r>
              <w:rPr>
                <w:rStyle w:val="Style13"/>
                <w:b w:val="false"/>
                <w:bCs w:val="false"/>
                <w:color w:val="FFFFFF"/>
                <w:lang w:val="ru-RU"/>
              </w:rPr>
              <w:t>');</w:t>
            </w:r>
            <w:r>
              <w:rPr>
                <w:rStyle w:val="Style11"/>
                <w:b w:val="false"/>
                <w:bCs w:val="false"/>
                <w:color w:val="FFFFFF"/>
                <w:lang w:val="ru-RU"/>
              </w:rPr>
              <w:t xml:space="preserve"> </w:t>
            </w:r>
          </w:p>
        </w:tc>
      </w:tr>
    </w:tbl>
    <w:p>
      <w:pPr>
        <w:pStyle w:val="Normal"/>
        <w:rPr>
          <w:rStyle w:val="Style11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Style11"/>
          <w:b w:val="false"/>
          <w:bCs w:val="false"/>
        </w:rPr>
        <w:t xml:space="preserve">3. Запустить </w:t>
      </w:r>
      <w:r>
        <w:rPr>
          <w:rStyle w:val="Style11"/>
          <w:b w:val="false"/>
          <w:bCs w:val="false"/>
        </w:rPr>
        <w:t>фйл</w:t>
      </w:r>
      <w:r>
        <w:rPr>
          <w:rStyle w:val="Style11"/>
          <w:b w:val="false"/>
          <w:bCs w:val="false"/>
          <w:lang w:val="en-US"/>
        </w:rPr>
        <w:t xml:space="preserve"> </w:t>
      </w:r>
      <w:r>
        <w:rPr>
          <w:rStyle w:val="Style11"/>
          <w:b w:val="false"/>
          <w:bCs w:val="false"/>
          <w:lang w:val="en-US"/>
        </w:rPr>
        <w:t>php</w:t>
      </w:r>
      <w:r>
        <w:rPr>
          <w:rStyle w:val="Style11"/>
          <w:b w:val="false"/>
          <w:bCs w:val="false"/>
          <w:lang w:val="en-US"/>
        </w:rPr>
        <w:t xml:space="preserve"> ./</w:t>
      </w:r>
      <w:r>
        <w:rPr>
          <w:rStyle w:val="Style11"/>
          <w:b w:val="false"/>
          <w:bCs w:val="false"/>
        </w:rPr>
        <w:t xml:space="preserve">Eventcall.php </w:t>
      </w:r>
    </w:p>
    <w:sectPr>
      <w:footerReference w:type="default" r:id="rId2"/>
      <w:type w:val="nextPage"/>
      <w:pgSz w:w="11906" w:h="16838"/>
      <w:pgMar w:left="1701" w:right="850" w:header="0" w:top="1134" w:footer="1134" w:bottom="16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1f9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581f92"/>
    <w:rPr/>
  </w:style>
  <w:style w:type="character" w:styleId="Strong">
    <w:name w:val="Strong"/>
    <w:uiPriority w:val="2"/>
    <w:qFormat/>
    <w:rsid w:val="001614d0"/>
    <w:rPr>
      <w:rFonts w:ascii="Times New Roman" w:hAnsi="Times New Roman" w:eastAsia="Times New Roman" w:cs="Times New Roman"/>
      <w:b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23">
    <w:name w:val="TOA Heading"/>
    <w:basedOn w:val="Style22"/>
    <w:pPr>
      <w:suppressLineNumbers/>
      <w:ind w:left="0" w:hanging="0"/>
    </w:pPr>
    <w:rPr>
      <w:b/>
      <w:bCs/>
      <w:sz w:val="32"/>
      <w:szCs w:val="32"/>
    </w:rPr>
  </w:style>
  <w:style w:type="paragraph" w:styleId="31">
    <w:name w:val="TOC 3"/>
    <w:basedOn w:val="Style19"/>
    <w:pPr>
      <w:tabs>
        <w:tab w:val="clear" w:pos="708"/>
        <w:tab w:val="right" w:pos="8789" w:leader="dot"/>
      </w:tabs>
      <w:ind w:left="566" w:hanging="0"/>
    </w:pPr>
    <w:rPr/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70f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LibreOffice/6.4.5.2$Windows_X86_64 LibreOffice_project/a726b36747cf2001e06b58ad5db1aa3a9a1872d6</Application>
  <Pages>4</Pages>
  <Words>624</Words>
  <Characters>4162</Characters>
  <CharactersWithSpaces>4654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2022-03-02T07:45:00Z</dcterms:created>
  <dc:creator>Алексей Алешин</dc:creator>
  <dc:description/>
  <dc:language>ru-RU</dc:language>
  <cp:lastModifiedBy/>
  <dcterms:modified xsi:type="dcterms:W3CDTF">2022-03-02T23:09:26Z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