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DEF" w14:textId="3CC34AAA" w:rsidR="001817BC" w:rsidRDefault="001817BC" w:rsidP="000C2413">
      <w:pPr>
        <w:rPr>
          <w:sz w:val="28"/>
          <w:rtl/>
          <w:lang w:bidi="fa-IR"/>
        </w:rPr>
      </w:pPr>
    </w:p>
    <w:p w14:paraId="2B14203E" w14:textId="77777777" w:rsidR="00AB19B7" w:rsidRPr="00BB7180" w:rsidRDefault="00AB19B7" w:rsidP="000C2413">
      <w:pPr>
        <w:rPr>
          <w:sz w:val="28"/>
          <w:lang w:bidi="fa-IR"/>
        </w:rPr>
      </w:pPr>
    </w:p>
    <w:p w14:paraId="27DE0CD3" w14:textId="0C9EB314" w:rsidR="00261FA1" w:rsidRPr="00BB7180" w:rsidRDefault="00261FA1" w:rsidP="000C2413">
      <w:pPr>
        <w:rPr>
          <w:noProof/>
          <w:lang w:bidi="fa-IR"/>
        </w:rPr>
      </w:pPr>
    </w:p>
    <w:p w14:paraId="3F48B120" w14:textId="62BFEE91" w:rsidR="00261FA1" w:rsidRPr="00BB7180" w:rsidRDefault="00261FA1" w:rsidP="000C2413">
      <w:pPr>
        <w:rPr>
          <w:noProof/>
          <w:lang w:bidi="fa-IR"/>
        </w:rPr>
      </w:pPr>
    </w:p>
    <w:p w14:paraId="783017A0" w14:textId="7EC4AD08" w:rsidR="00261FA1" w:rsidRPr="00BB7180" w:rsidRDefault="00261FA1" w:rsidP="000C2413">
      <w:pPr>
        <w:rPr>
          <w:noProof/>
        </w:rPr>
      </w:pPr>
      <w:r w:rsidRPr="00BB7180">
        <w:rPr>
          <w:noProof/>
        </w:rPr>
        <w:drawing>
          <wp:inline distT="0" distB="0" distL="0" distR="0" wp14:anchorId="01F6A31C" wp14:editId="3D3A4CD4">
            <wp:extent cx="5731510" cy="6201410"/>
            <wp:effectExtent l="0" t="0" r="2540" b="889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731510" cy="6201410"/>
                    </a:xfrm>
                    <a:prstGeom prst="rect">
                      <a:avLst/>
                    </a:prstGeom>
                    <a:noFill/>
                    <a:ln>
                      <a:noFill/>
                    </a:ln>
                  </pic:spPr>
                </pic:pic>
              </a:graphicData>
            </a:graphic>
          </wp:inline>
        </w:drawing>
      </w:r>
    </w:p>
    <w:p w14:paraId="043F27D9" w14:textId="77777777" w:rsidR="006408A4" w:rsidRPr="00BB7180" w:rsidRDefault="006408A4" w:rsidP="000C2413">
      <w:pPr>
        <w:tabs>
          <w:tab w:val="center" w:pos="4513"/>
        </w:tabs>
      </w:pPr>
    </w:p>
    <w:p w14:paraId="76D63428" w14:textId="77777777" w:rsidR="006408A4" w:rsidRPr="00BB7180" w:rsidRDefault="006408A4" w:rsidP="000C2413">
      <w:pPr>
        <w:jc w:val="center"/>
        <w:rPr>
          <w:rtl/>
          <w:lang w:bidi="fa-IR"/>
        </w:rPr>
      </w:pPr>
      <w:bookmarkStart w:id="0" w:name="_Hlk56541890"/>
      <w:bookmarkEnd w:id="0"/>
      <w:r w:rsidRPr="00BB7180">
        <w:rPr>
          <w:noProof/>
          <w:lang w:bidi="fa-IR"/>
        </w:rPr>
        <w:lastRenderedPageBreak/>
        <w:drawing>
          <wp:inline distT="0" distB="0" distL="0" distR="0" wp14:anchorId="12320C89" wp14:editId="118C7A8E">
            <wp:extent cx="1261665" cy="12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79039" cy="1283291"/>
                    </a:xfrm>
                    <a:prstGeom prst="rect">
                      <a:avLst/>
                    </a:prstGeom>
                    <a:noFill/>
                    <a:ln>
                      <a:noFill/>
                    </a:ln>
                  </pic:spPr>
                </pic:pic>
              </a:graphicData>
            </a:graphic>
          </wp:inline>
        </w:drawing>
      </w:r>
    </w:p>
    <w:p w14:paraId="21AEC601" w14:textId="77777777" w:rsidR="00A63757" w:rsidRPr="00D37491" w:rsidRDefault="00A63757" w:rsidP="000C2413">
      <w:pPr>
        <w:jc w:val="center"/>
        <w:rPr>
          <w:b/>
          <w:bCs/>
          <w:sz w:val="28"/>
          <w:rtl/>
          <w:lang w:bidi="fa-IR"/>
        </w:rPr>
      </w:pPr>
    </w:p>
    <w:p w14:paraId="5BF567BA" w14:textId="3E6772E0" w:rsidR="006408A4" w:rsidRPr="000C2413" w:rsidRDefault="006408A4" w:rsidP="000C2413">
      <w:pPr>
        <w:jc w:val="center"/>
        <w:rPr>
          <w:b/>
          <w:bCs/>
          <w:sz w:val="36"/>
          <w:szCs w:val="36"/>
          <w:rtl/>
          <w:lang w:bidi="fa-IR"/>
        </w:rPr>
      </w:pPr>
      <w:r w:rsidRPr="000C2413">
        <w:rPr>
          <w:rFonts w:hint="cs"/>
          <w:b/>
          <w:bCs/>
          <w:sz w:val="36"/>
          <w:szCs w:val="36"/>
          <w:rtl/>
          <w:lang w:bidi="fa-IR"/>
        </w:rPr>
        <w:t xml:space="preserve">بررسی </w:t>
      </w:r>
      <w:r w:rsidRPr="000C2413">
        <w:rPr>
          <w:b/>
          <w:bCs/>
          <w:sz w:val="36"/>
          <w:szCs w:val="36"/>
          <w:rtl/>
          <w:lang w:bidi="fa-IR"/>
        </w:rPr>
        <w:t>به</w:t>
      </w:r>
      <w:r w:rsidRPr="000C2413">
        <w:rPr>
          <w:rFonts w:hint="cs"/>
          <w:b/>
          <w:bCs/>
          <w:sz w:val="36"/>
          <w:szCs w:val="36"/>
          <w:rtl/>
          <w:lang w:bidi="fa-IR"/>
        </w:rPr>
        <w:t>ی</w:t>
      </w:r>
      <w:r w:rsidRPr="000C2413">
        <w:rPr>
          <w:rFonts w:hint="eastAsia"/>
          <w:b/>
          <w:bCs/>
          <w:sz w:val="36"/>
          <w:szCs w:val="36"/>
          <w:rtl/>
          <w:lang w:bidi="fa-IR"/>
        </w:rPr>
        <w:t>نه‌ساز</w:t>
      </w:r>
      <w:r w:rsidRPr="000C2413">
        <w:rPr>
          <w:rFonts w:hint="cs"/>
          <w:b/>
          <w:bCs/>
          <w:sz w:val="36"/>
          <w:szCs w:val="36"/>
          <w:rtl/>
          <w:lang w:bidi="fa-IR"/>
        </w:rPr>
        <w:t>ی</w:t>
      </w:r>
      <w:r w:rsidRPr="000C2413">
        <w:rPr>
          <w:b/>
          <w:bCs/>
          <w:sz w:val="36"/>
          <w:szCs w:val="36"/>
          <w:rtl/>
          <w:lang w:bidi="fa-IR"/>
        </w:rPr>
        <w:t xml:space="preserve"> سبد سرما</w:t>
      </w:r>
      <w:r w:rsidRPr="000C2413">
        <w:rPr>
          <w:rFonts w:hint="cs"/>
          <w:b/>
          <w:bCs/>
          <w:sz w:val="36"/>
          <w:szCs w:val="36"/>
          <w:rtl/>
          <w:lang w:bidi="fa-IR"/>
        </w:rPr>
        <w:t>ی</w:t>
      </w:r>
      <w:r w:rsidRPr="000C2413">
        <w:rPr>
          <w:rFonts w:hint="eastAsia"/>
          <w:b/>
          <w:bCs/>
          <w:sz w:val="36"/>
          <w:szCs w:val="36"/>
          <w:rtl/>
          <w:lang w:bidi="fa-IR"/>
        </w:rPr>
        <w:t>ه‌گذار</w:t>
      </w:r>
      <w:r w:rsidRPr="000C2413">
        <w:rPr>
          <w:rFonts w:hint="cs"/>
          <w:b/>
          <w:bCs/>
          <w:sz w:val="36"/>
          <w:szCs w:val="36"/>
          <w:rtl/>
          <w:lang w:bidi="fa-IR"/>
        </w:rPr>
        <w:t>ی</w:t>
      </w:r>
      <w:r w:rsidRPr="000C2413">
        <w:rPr>
          <w:b/>
          <w:bCs/>
          <w:sz w:val="36"/>
          <w:szCs w:val="36"/>
          <w:rtl/>
          <w:lang w:bidi="fa-IR"/>
        </w:rPr>
        <w:t xml:space="preserve"> در</w:t>
      </w:r>
      <w:r w:rsidRPr="000C2413">
        <w:rPr>
          <w:rFonts w:hint="cs"/>
          <w:b/>
          <w:bCs/>
          <w:sz w:val="36"/>
          <w:szCs w:val="36"/>
          <w:rtl/>
          <w:lang w:bidi="fa-IR"/>
        </w:rPr>
        <w:t xml:space="preserve"> بازار</w:t>
      </w:r>
      <w:r w:rsidRPr="000C2413">
        <w:rPr>
          <w:b/>
          <w:bCs/>
          <w:sz w:val="36"/>
          <w:szCs w:val="36"/>
          <w:rtl/>
          <w:lang w:bidi="fa-IR"/>
        </w:rPr>
        <w:t xml:space="preserve"> رمزارزها</w:t>
      </w:r>
    </w:p>
    <w:p w14:paraId="70993E55" w14:textId="77777777" w:rsidR="006408A4" w:rsidRPr="00D37491" w:rsidRDefault="006408A4" w:rsidP="000C2413">
      <w:pPr>
        <w:jc w:val="center"/>
        <w:rPr>
          <w:b/>
          <w:bCs/>
          <w:sz w:val="28"/>
          <w:rtl/>
          <w:lang w:bidi="fa-IR"/>
        </w:rPr>
      </w:pPr>
    </w:p>
    <w:p w14:paraId="1075C67D" w14:textId="77777777" w:rsidR="006408A4" w:rsidRPr="000C2413" w:rsidRDefault="006408A4" w:rsidP="000C2413">
      <w:pPr>
        <w:jc w:val="center"/>
        <w:rPr>
          <w:b/>
          <w:bCs/>
          <w:sz w:val="36"/>
          <w:szCs w:val="36"/>
          <w:rtl/>
          <w:lang w:bidi="fa-IR"/>
        </w:rPr>
      </w:pPr>
      <w:r w:rsidRPr="000C2413">
        <w:rPr>
          <w:rFonts w:hint="cs"/>
          <w:b/>
          <w:bCs/>
          <w:sz w:val="36"/>
          <w:szCs w:val="36"/>
          <w:rtl/>
          <w:lang w:bidi="fa-IR"/>
        </w:rPr>
        <w:t>علیرضا نژادشمسی</w:t>
      </w:r>
    </w:p>
    <w:p w14:paraId="114C5FD0" w14:textId="3EE1FFF2" w:rsidR="006408A4" w:rsidRPr="00D37491" w:rsidRDefault="006408A4" w:rsidP="000C2413">
      <w:pPr>
        <w:jc w:val="center"/>
        <w:rPr>
          <w:b/>
          <w:bCs/>
          <w:sz w:val="28"/>
          <w:rtl/>
          <w:lang w:bidi="fa-IR"/>
        </w:rPr>
      </w:pPr>
    </w:p>
    <w:p w14:paraId="7F24C1F3" w14:textId="77777777" w:rsidR="00D37491" w:rsidRPr="00D37491" w:rsidRDefault="00D37491" w:rsidP="000C2413">
      <w:pPr>
        <w:jc w:val="center"/>
        <w:rPr>
          <w:b/>
          <w:bCs/>
          <w:sz w:val="28"/>
          <w:rtl/>
          <w:lang w:bidi="fa-IR"/>
        </w:rPr>
      </w:pPr>
    </w:p>
    <w:p w14:paraId="3A045D18" w14:textId="19731BF9" w:rsidR="006408A4" w:rsidRPr="00D37491" w:rsidRDefault="006408A4" w:rsidP="000C2413">
      <w:pPr>
        <w:jc w:val="center"/>
        <w:rPr>
          <w:b/>
          <w:bCs/>
          <w:sz w:val="32"/>
          <w:szCs w:val="32"/>
          <w:rtl/>
          <w:lang w:bidi="fa-IR"/>
        </w:rPr>
      </w:pPr>
      <w:r w:rsidRPr="00D37491">
        <w:rPr>
          <w:b/>
          <w:bCs/>
          <w:sz w:val="32"/>
          <w:szCs w:val="32"/>
          <w:rtl/>
          <w:lang w:bidi="fa-IR"/>
        </w:rPr>
        <w:t>استاد راهنما</w:t>
      </w:r>
    </w:p>
    <w:p w14:paraId="547433D7" w14:textId="58C1EDC9" w:rsidR="006408A4" w:rsidRPr="000C2413" w:rsidRDefault="006408A4" w:rsidP="000C2413">
      <w:pPr>
        <w:jc w:val="center"/>
        <w:rPr>
          <w:b/>
          <w:bCs/>
          <w:sz w:val="36"/>
          <w:szCs w:val="36"/>
          <w:rtl/>
          <w:lang w:bidi="fa-IR"/>
        </w:rPr>
      </w:pPr>
      <w:r w:rsidRPr="000C2413">
        <w:rPr>
          <w:b/>
          <w:bCs/>
          <w:sz w:val="36"/>
          <w:szCs w:val="36"/>
          <w:rtl/>
          <w:lang w:bidi="fa-IR"/>
        </w:rPr>
        <w:t>دکتر</w:t>
      </w:r>
      <w:r w:rsidRPr="000C2413">
        <w:rPr>
          <w:rFonts w:hint="cs"/>
          <w:b/>
          <w:bCs/>
          <w:sz w:val="36"/>
          <w:szCs w:val="36"/>
          <w:rtl/>
          <w:lang w:bidi="fa-IR"/>
        </w:rPr>
        <w:t xml:space="preserve"> امیرعباس نجفی</w:t>
      </w:r>
    </w:p>
    <w:p w14:paraId="4222D882" w14:textId="77777777" w:rsidR="006408A4" w:rsidRPr="00D37491" w:rsidRDefault="006408A4" w:rsidP="000C2413">
      <w:pPr>
        <w:jc w:val="center"/>
        <w:rPr>
          <w:b/>
          <w:bCs/>
          <w:sz w:val="28"/>
          <w:rtl/>
          <w:lang w:bidi="fa-IR"/>
        </w:rPr>
      </w:pPr>
    </w:p>
    <w:p w14:paraId="4DD8D070" w14:textId="77777777" w:rsidR="006408A4" w:rsidRPr="00D37491" w:rsidRDefault="006408A4" w:rsidP="000C2413">
      <w:pPr>
        <w:jc w:val="center"/>
        <w:rPr>
          <w:rFonts w:cs="Calibri"/>
          <w:b/>
          <w:bCs/>
          <w:sz w:val="32"/>
          <w:szCs w:val="32"/>
          <w:rtl/>
          <w:lang w:bidi="fa-IR"/>
        </w:rPr>
      </w:pPr>
      <w:r w:rsidRPr="00D37491">
        <w:rPr>
          <w:rFonts w:hint="cs"/>
          <w:b/>
          <w:bCs/>
          <w:sz w:val="32"/>
          <w:szCs w:val="32"/>
          <w:rtl/>
          <w:lang w:bidi="fa-IR"/>
        </w:rPr>
        <w:t>سمینار کارشناسی ارشد</w:t>
      </w:r>
    </w:p>
    <w:p w14:paraId="11C13108" w14:textId="75EBFC80" w:rsidR="006408A4" w:rsidRPr="000C2413" w:rsidRDefault="006408A4" w:rsidP="000C2413">
      <w:pPr>
        <w:jc w:val="center"/>
        <w:rPr>
          <w:b/>
          <w:bCs/>
          <w:sz w:val="36"/>
          <w:szCs w:val="36"/>
          <w:rtl/>
          <w:lang w:bidi="fa-IR"/>
        </w:rPr>
      </w:pPr>
      <w:r w:rsidRPr="000C2413">
        <w:rPr>
          <w:rFonts w:hint="cs"/>
          <w:b/>
          <w:bCs/>
          <w:sz w:val="36"/>
          <w:szCs w:val="36"/>
          <w:rtl/>
          <w:lang w:bidi="fa-IR"/>
        </w:rPr>
        <w:t>رشته‌ی مهندسی صنایع گرایش مهندسی مالی</w:t>
      </w:r>
    </w:p>
    <w:p w14:paraId="210B9E0F" w14:textId="77777777" w:rsidR="006408A4" w:rsidRPr="00D37491" w:rsidRDefault="006408A4" w:rsidP="000C2413">
      <w:pPr>
        <w:jc w:val="center"/>
        <w:rPr>
          <w:b/>
          <w:bCs/>
          <w:sz w:val="28"/>
          <w:rtl/>
          <w:lang w:bidi="fa-IR"/>
        </w:rPr>
      </w:pPr>
    </w:p>
    <w:p w14:paraId="05C3797D" w14:textId="74866C70" w:rsidR="00D37491" w:rsidRPr="00A63757" w:rsidRDefault="009A5EB9" w:rsidP="00D37491">
      <w:pPr>
        <w:jc w:val="center"/>
        <w:rPr>
          <w:b/>
          <w:bCs/>
          <w:sz w:val="32"/>
          <w:szCs w:val="32"/>
          <w:rtl/>
          <w:lang w:bidi="fa-IR"/>
        </w:rPr>
      </w:pPr>
      <w:r>
        <w:rPr>
          <w:rFonts w:hint="cs"/>
          <w:b/>
          <w:bCs/>
          <w:sz w:val="32"/>
          <w:szCs w:val="32"/>
          <w:rtl/>
          <w:lang w:bidi="fa-IR"/>
        </w:rPr>
        <w:t>تیر</w:t>
      </w:r>
      <w:r w:rsidR="006408A4" w:rsidRPr="00A63757">
        <w:rPr>
          <w:b/>
          <w:bCs/>
          <w:sz w:val="32"/>
          <w:szCs w:val="32"/>
          <w:rtl/>
          <w:lang w:bidi="fa-IR"/>
        </w:rPr>
        <w:t xml:space="preserve"> ۱۴۰</w:t>
      </w:r>
      <w:r w:rsidR="006408A4" w:rsidRPr="00A63757">
        <w:rPr>
          <w:rFonts w:hint="cs"/>
          <w:b/>
          <w:bCs/>
          <w:sz w:val="32"/>
          <w:szCs w:val="32"/>
          <w:rtl/>
          <w:lang w:bidi="fa-IR"/>
        </w:rPr>
        <w:t>۱</w:t>
      </w:r>
    </w:p>
    <w:p w14:paraId="30B36CD8" w14:textId="0F83451E" w:rsidR="00E74E4A" w:rsidRPr="00E75E1A" w:rsidRDefault="00E74E4A" w:rsidP="00E75E1A">
      <w:pPr>
        <w:rPr>
          <w:b/>
          <w:bCs/>
          <w:sz w:val="32"/>
          <w:szCs w:val="36"/>
          <w:rtl/>
          <w:lang w:bidi="fa-IR"/>
        </w:rPr>
      </w:pPr>
      <w:r w:rsidRPr="00E75E1A">
        <w:rPr>
          <w:rFonts w:hint="cs"/>
          <w:b/>
          <w:bCs/>
          <w:sz w:val="32"/>
          <w:szCs w:val="36"/>
          <w:rtl/>
          <w:lang w:bidi="fa-IR"/>
        </w:rPr>
        <w:lastRenderedPageBreak/>
        <w:t>چکیده</w:t>
      </w:r>
    </w:p>
    <w:p w14:paraId="610E9727" w14:textId="3049C9E5" w:rsidR="009A5EB9" w:rsidRDefault="008A2F0A" w:rsidP="009A5EB9">
      <w:pPr>
        <w:rPr>
          <w:rtl/>
          <w:lang w:bidi="fa-IR"/>
        </w:rPr>
      </w:pPr>
      <w:r>
        <w:rPr>
          <w:rFonts w:hint="cs"/>
          <w:rtl/>
          <w:lang w:bidi="fa-IR"/>
        </w:rPr>
        <w:t>بازار ارزهای دیجیتال در عمر کوتاه خود از زمان تولد بیت‌کوین</w:t>
      </w:r>
      <w:r w:rsidR="00E00222">
        <w:rPr>
          <w:rStyle w:val="FootnoteReference"/>
          <w:rtl/>
          <w:lang w:bidi="fa-IR"/>
        </w:rPr>
        <w:footnoteReference w:id="1"/>
      </w:r>
      <w:r>
        <w:rPr>
          <w:rFonts w:hint="cs"/>
          <w:rtl/>
          <w:lang w:bidi="fa-IR"/>
        </w:rPr>
        <w:t xml:space="preserve"> به عنوان نخستین رمزارز</w:t>
      </w:r>
      <w:r w:rsidR="00E00222">
        <w:rPr>
          <w:rStyle w:val="FootnoteReference"/>
          <w:rtl/>
          <w:lang w:bidi="fa-IR"/>
        </w:rPr>
        <w:footnoteReference w:id="2"/>
      </w:r>
      <w:r>
        <w:rPr>
          <w:rFonts w:hint="cs"/>
          <w:rtl/>
          <w:lang w:bidi="fa-IR"/>
        </w:rPr>
        <w:t xml:space="preserve"> نامتمرکز، با رشد بسیار پرشتابی همراه بوده است. این بازار در ابتدا تنها مورد توجه گروه کو</w:t>
      </w:r>
      <w:r w:rsidR="00E877E5">
        <w:rPr>
          <w:rFonts w:hint="cs"/>
          <w:rtl/>
          <w:lang w:bidi="fa-IR"/>
        </w:rPr>
        <w:t>چ</w:t>
      </w:r>
      <w:r>
        <w:rPr>
          <w:rFonts w:hint="cs"/>
          <w:rtl/>
          <w:lang w:bidi="fa-IR"/>
        </w:rPr>
        <w:t>کی از افراد، به خصوص علاقه‌مندان به فناوری‌های جدید بود؛ اما با گسترش کاربرد</w:t>
      </w:r>
      <w:r w:rsidR="009A5EB9">
        <w:rPr>
          <w:rFonts w:hint="cs"/>
          <w:rtl/>
          <w:lang w:bidi="fa-IR"/>
        </w:rPr>
        <w:t>های</w:t>
      </w:r>
      <w:r>
        <w:rPr>
          <w:rFonts w:hint="cs"/>
          <w:rtl/>
          <w:lang w:bidi="fa-IR"/>
        </w:rPr>
        <w:t xml:space="preserve"> ارزهای رمزنگاری‌شده در دنیای واقعی، توجه بسیاری از سرمایه‌گذاران</w:t>
      </w:r>
      <w:r w:rsidR="009A5EB9">
        <w:rPr>
          <w:rFonts w:hint="cs"/>
          <w:rtl/>
          <w:lang w:bidi="fa-IR"/>
        </w:rPr>
        <w:t xml:space="preserve"> سنتی</w:t>
      </w:r>
      <w:r>
        <w:rPr>
          <w:rFonts w:hint="cs"/>
          <w:rtl/>
          <w:lang w:bidi="fa-IR"/>
        </w:rPr>
        <w:t xml:space="preserve"> به این بازار </w:t>
      </w:r>
      <w:r w:rsidR="009A5EB9">
        <w:rPr>
          <w:rFonts w:hint="cs"/>
          <w:rtl/>
          <w:lang w:bidi="fa-IR"/>
        </w:rPr>
        <w:t xml:space="preserve">نوظهور </w:t>
      </w:r>
      <w:r>
        <w:rPr>
          <w:rFonts w:hint="cs"/>
          <w:rtl/>
          <w:lang w:bidi="fa-IR"/>
        </w:rPr>
        <w:t>جلب شد</w:t>
      </w:r>
      <w:r w:rsidR="009A5EB9">
        <w:rPr>
          <w:rFonts w:hint="cs"/>
          <w:rtl/>
          <w:lang w:bidi="fa-IR"/>
        </w:rPr>
        <w:t>. با تشکیل و گسترش بازاری از رمزارزها، سرمایه‌گذاران نیاز به سبدی از ارزهای دیجیتال دارند که آن‌ها را به بیشترین بازده</w:t>
      </w:r>
      <w:r w:rsidR="00E877E5">
        <w:rPr>
          <w:rFonts w:hint="cs"/>
          <w:rtl/>
          <w:lang w:bidi="fa-IR"/>
        </w:rPr>
        <w:t>ی</w:t>
      </w:r>
      <w:r w:rsidR="009A5EB9">
        <w:rPr>
          <w:rFonts w:hint="cs"/>
          <w:rtl/>
          <w:lang w:bidi="fa-IR"/>
        </w:rPr>
        <w:t xml:space="preserve"> با صرف حداقل ریسک ممکن برساند. پژوهش حاضر</w:t>
      </w:r>
      <w:r w:rsidR="00E877E5">
        <w:rPr>
          <w:rFonts w:hint="cs"/>
          <w:rtl/>
          <w:lang w:bidi="fa-IR"/>
        </w:rPr>
        <w:t xml:space="preserve"> با هدف پوشش این نیاز،</w:t>
      </w:r>
      <w:r w:rsidR="009A5EB9">
        <w:rPr>
          <w:rFonts w:hint="cs"/>
          <w:rtl/>
          <w:lang w:bidi="fa-IR"/>
        </w:rPr>
        <w:t xml:space="preserve"> به مطالعه‌ی روش‌های انتخاب و بهینه‌سازی سبد سرمایه‌گذاری</w:t>
      </w:r>
      <w:r w:rsidR="00D73C79">
        <w:rPr>
          <w:rStyle w:val="FootnoteReference"/>
          <w:rtl/>
          <w:lang w:bidi="fa-IR"/>
        </w:rPr>
        <w:footnoteReference w:id="3"/>
      </w:r>
      <w:r w:rsidR="009A5EB9">
        <w:rPr>
          <w:rFonts w:hint="cs"/>
          <w:rtl/>
          <w:lang w:bidi="fa-IR"/>
        </w:rPr>
        <w:t xml:space="preserve"> پرداخته و </w:t>
      </w:r>
      <w:r w:rsidR="00E877E5">
        <w:rPr>
          <w:rFonts w:hint="cs"/>
          <w:rtl/>
          <w:lang w:bidi="fa-IR"/>
        </w:rPr>
        <w:t>مطالعات</w:t>
      </w:r>
      <w:r w:rsidR="009A5EB9">
        <w:rPr>
          <w:rFonts w:hint="cs"/>
          <w:rtl/>
          <w:lang w:bidi="fa-IR"/>
        </w:rPr>
        <w:t xml:space="preserve"> در </w:t>
      </w:r>
      <w:r w:rsidR="00E877E5">
        <w:rPr>
          <w:rFonts w:hint="cs"/>
          <w:rtl/>
          <w:lang w:bidi="fa-IR"/>
        </w:rPr>
        <w:t>حوزه‌ی</w:t>
      </w:r>
      <w:r w:rsidR="009A5EB9">
        <w:rPr>
          <w:rFonts w:hint="cs"/>
          <w:rtl/>
          <w:lang w:bidi="fa-IR"/>
        </w:rPr>
        <w:t xml:space="preserve"> بازار رمزارزها را بررسی کرده است. </w:t>
      </w:r>
      <w:r w:rsidR="00E877E5">
        <w:rPr>
          <w:rFonts w:hint="cs"/>
          <w:rtl/>
          <w:lang w:bidi="fa-IR"/>
        </w:rPr>
        <w:t>این پژوهش‌ها</w:t>
      </w:r>
      <w:r w:rsidR="009A5EB9">
        <w:rPr>
          <w:rFonts w:hint="cs"/>
          <w:rtl/>
          <w:lang w:bidi="fa-IR"/>
        </w:rPr>
        <w:t xml:space="preserve"> نشان می‌ده</w:t>
      </w:r>
      <w:r w:rsidR="00E877E5">
        <w:rPr>
          <w:rFonts w:hint="cs"/>
          <w:rtl/>
          <w:lang w:bidi="fa-IR"/>
        </w:rPr>
        <w:t>ن</w:t>
      </w:r>
      <w:r w:rsidR="009A5EB9">
        <w:rPr>
          <w:rFonts w:hint="cs"/>
          <w:rtl/>
          <w:lang w:bidi="fa-IR"/>
        </w:rPr>
        <w:t xml:space="preserve">د که </w:t>
      </w:r>
      <w:r w:rsidR="00E00222">
        <w:rPr>
          <w:rFonts w:hint="cs"/>
          <w:rtl/>
          <w:lang w:bidi="fa-IR"/>
        </w:rPr>
        <w:t>روش</w:t>
      </w:r>
      <w:r w:rsidR="009A5EB9">
        <w:rPr>
          <w:rFonts w:hint="cs"/>
          <w:rtl/>
          <w:lang w:bidi="fa-IR"/>
        </w:rPr>
        <w:t xml:space="preserve"> ساده،</w:t>
      </w:r>
      <w:r w:rsidR="00E00222">
        <w:rPr>
          <w:rFonts w:hint="cs"/>
          <w:rtl/>
          <w:lang w:bidi="fa-IR"/>
        </w:rPr>
        <w:t xml:space="preserve"> مدل</w:t>
      </w:r>
      <w:r w:rsidR="009A5EB9">
        <w:rPr>
          <w:rFonts w:hint="cs"/>
          <w:rtl/>
          <w:lang w:bidi="fa-IR"/>
        </w:rPr>
        <w:t xml:space="preserve"> </w:t>
      </w:r>
      <w:r w:rsidR="00E00222">
        <w:rPr>
          <w:rFonts w:hint="cs"/>
          <w:rtl/>
          <w:lang w:bidi="fa-IR"/>
        </w:rPr>
        <w:t>میانگین-واریانس مارکوویتز</w:t>
      </w:r>
      <w:r w:rsidR="00E00222">
        <w:rPr>
          <w:rStyle w:val="FootnoteReference"/>
          <w:rtl/>
          <w:lang w:bidi="fa-IR"/>
        </w:rPr>
        <w:footnoteReference w:id="4"/>
      </w:r>
      <w:r w:rsidR="009A5EB9">
        <w:rPr>
          <w:rFonts w:hint="cs"/>
          <w:rtl/>
          <w:lang w:bidi="fa-IR"/>
        </w:rPr>
        <w:t xml:space="preserve"> و</w:t>
      </w:r>
      <w:r w:rsidR="00E00222">
        <w:rPr>
          <w:rFonts w:hint="cs"/>
          <w:rtl/>
          <w:lang w:bidi="fa-IR"/>
        </w:rPr>
        <w:t xml:space="preserve"> رویکرد</w:t>
      </w:r>
      <w:r w:rsidR="009A5EB9">
        <w:rPr>
          <w:rFonts w:hint="cs"/>
          <w:rtl/>
          <w:lang w:bidi="fa-IR"/>
        </w:rPr>
        <w:t xml:space="preserve"> بیشترین مطلوبیت</w:t>
      </w:r>
      <w:r w:rsidR="00E877E5">
        <w:rPr>
          <w:rFonts w:hint="cs"/>
          <w:rtl/>
          <w:lang w:bidi="fa-IR"/>
        </w:rPr>
        <w:t xml:space="preserve"> از بهترین عملکرد نسبت به سایر روش‌ها برخوردار بوده اند. با این حال، مطالعات انجام‌شده معدود هستند و بسیاری از روش‌های انتخاب سبد سرمایه‌گذاری را شامل نمی‌شوند. بنابراین نیاز است که پژوهش‌های بیشتری در بازار رمزارزها، و به خصوص در مورد روش‌های جدید بهینه‌سازی سبد دارایی‌ها و مقایسه‌ی آ</w:t>
      </w:r>
      <w:r w:rsidR="00636D86">
        <w:rPr>
          <w:rFonts w:hint="cs"/>
          <w:rtl/>
          <w:lang w:bidi="fa-IR"/>
        </w:rPr>
        <w:t>ن</w:t>
      </w:r>
      <w:r w:rsidR="00E877E5">
        <w:rPr>
          <w:rFonts w:hint="cs"/>
          <w:rtl/>
          <w:lang w:bidi="fa-IR"/>
        </w:rPr>
        <w:t xml:space="preserve"> با روش‌های قدیمی‌تر انجام شود.</w:t>
      </w:r>
    </w:p>
    <w:p w14:paraId="3F52C224" w14:textId="77777777" w:rsidR="004105BC" w:rsidRDefault="004105BC" w:rsidP="009A5EB9">
      <w:pPr>
        <w:rPr>
          <w:rtl/>
          <w:lang w:bidi="fa-IR"/>
        </w:rPr>
      </w:pPr>
    </w:p>
    <w:p w14:paraId="15386897" w14:textId="56A7CDE7" w:rsidR="00E74E4A" w:rsidRPr="00E74E4A" w:rsidRDefault="009A5EB9" w:rsidP="009A5EB9">
      <w:pPr>
        <w:rPr>
          <w:rtl/>
          <w:lang w:bidi="fa-IR"/>
        </w:rPr>
      </w:pPr>
      <w:r>
        <w:rPr>
          <w:rFonts w:hint="cs"/>
          <w:b/>
          <w:bCs/>
          <w:rtl/>
          <w:lang w:bidi="fa-IR"/>
        </w:rPr>
        <w:t>و</w:t>
      </w:r>
      <w:r w:rsidR="00821AA8" w:rsidRPr="00821AA8">
        <w:rPr>
          <w:rFonts w:hint="cs"/>
          <w:b/>
          <w:bCs/>
          <w:rtl/>
          <w:lang w:bidi="fa-IR"/>
        </w:rPr>
        <w:t>اژگا</w:t>
      </w:r>
      <w:r w:rsidR="00821AA8">
        <w:rPr>
          <w:rFonts w:hint="cs"/>
          <w:b/>
          <w:bCs/>
          <w:rtl/>
          <w:lang w:bidi="fa-IR"/>
        </w:rPr>
        <w:t>ن</w:t>
      </w:r>
      <w:r w:rsidR="00821AA8" w:rsidRPr="00821AA8">
        <w:rPr>
          <w:rFonts w:hint="cs"/>
          <w:b/>
          <w:bCs/>
          <w:rtl/>
          <w:lang w:bidi="fa-IR"/>
        </w:rPr>
        <w:t xml:space="preserve"> کلیدی:</w:t>
      </w:r>
      <w:r w:rsidR="00821AA8">
        <w:rPr>
          <w:rFonts w:hint="cs"/>
          <w:rtl/>
          <w:lang w:bidi="fa-IR"/>
        </w:rPr>
        <w:t xml:space="preserve"> </w:t>
      </w:r>
      <w:r w:rsidR="00902354">
        <w:rPr>
          <w:rFonts w:hint="cs"/>
          <w:rtl/>
          <w:lang w:bidi="fa-IR"/>
        </w:rPr>
        <w:t>انتخاب سبد سرمایه‌گذاری، بهینه‌سازی پرتفوی، مدل مارکوویتز،</w:t>
      </w:r>
      <w:r w:rsidR="00D26A54">
        <w:rPr>
          <w:rFonts w:hint="cs"/>
          <w:rtl/>
          <w:lang w:bidi="fa-IR"/>
        </w:rPr>
        <w:t xml:space="preserve"> بازار رمزارز،</w:t>
      </w:r>
      <w:r w:rsidR="00902354">
        <w:rPr>
          <w:rFonts w:hint="cs"/>
          <w:rtl/>
          <w:lang w:bidi="fa-IR"/>
        </w:rPr>
        <w:t xml:space="preserve"> </w:t>
      </w:r>
      <w:r w:rsidR="00D26A54">
        <w:rPr>
          <w:rFonts w:hint="cs"/>
          <w:rtl/>
          <w:lang w:bidi="fa-IR"/>
        </w:rPr>
        <w:t>پول</w:t>
      </w:r>
      <w:r w:rsidR="00902354">
        <w:rPr>
          <w:rFonts w:hint="cs"/>
          <w:rtl/>
          <w:lang w:bidi="fa-IR"/>
        </w:rPr>
        <w:t xml:space="preserve"> دیجیتال</w:t>
      </w:r>
      <w:r w:rsidR="000710B7">
        <w:rPr>
          <w:rFonts w:hint="cs"/>
          <w:rtl/>
          <w:lang w:bidi="fa-IR"/>
        </w:rPr>
        <w:t xml:space="preserve"> نامتمرکز، بیت‌کوین</w:t>
      </w:r>
    </w:p>
    <w:p w14:paraId="36EBB3F9" w14:textId="77777777" w:rsidR="0023509A" w:rsidRDefault="00261FA1" w:rsidP="000C2413">
      <w:pPr>
        <w:tabs>
          <w:tab w:val="center" w:pos="4513"/>
        </w:tabs>
        <w:rPr>
          <w:b/>
          <w:bCs/>
          <w:sz w:val="28"/>
          <w:rtl/>
          <w:lang w:bidi="fa-IR"/>
        </w:rPr>
        <w:sectPr w:rsidR="0023509A" w:rsidSect="00741225">
          <w:footerReference w:type="default" r:id="rId10"/>
          <w:pgSz w:w="11906" w:h="16838" w:code="9"/>
          <w:pgMar w:top="1418" w:right="1701" w:bottom="1701" w:left="1418" w:header="709" w:footer="709" w:gutter="0"/>
          <w:pgNumType w:fmt="arabicAbjad" w:start="1" w:chapStyle="1"/>
          <w:cols w:space="708"/>
          <w:titlePg/>
          <w:bidi/>
          <w:rtlGutter/>
          <w:docGrid w:linePitch="360"/>
        </w:sectPr>
      </w:pPr>
      <w:r w:rsidRPr="00BB7180">
        <w:br w:type="page"/>
      </w:r>
    </w:p>
    <w:p w14:paraId="34AF7619" w14:textId="71B81A9C" w:rsidR="0053419F" w:rsidRDefault="0053419F" w:rsidP="000C2413">
      <w:pPr>
        <w:tabs>
          <w:tab w:val="right" w:pos="9026"/>
        </w:tabs>
        <w:jc w:val="center"/>
        <w:rPr>
          <w:b/>
          <w:bCs/>
          <w:sz w:val="36"/>
          <w:szCs w:val="36"/>
          <w:rtl/>
          <w:lang w:bidi="fa-IR"/>
        </w:rPr>
      </w:pPr>
      <w:r w:rsidRPr="00E74E4A">
        <w:rPr>
          <w:rFonts w:hint="cs"/>
          <w:b/>
          <w:bCs/>
          <w:sz w:val="36"/>
          <w:szCs w:val="36"/>
          <w:rtl/>
          <w:lang w:bidi="fa-IR"/>
        </w:rPr>
        <w:lastRenderedPageBreak/>
        <w:t>فهرست مطالب</w:t>
      </w:r>
    </w:p>
    <w:p w14:paraId="3EE1C743" w14:textId="77777777" w:rsidR="00A2363A" w:rsidRPr="0057131B" w:rsidRDefault="00A2363A" w:rsidP="000C2413">
      <w:pPr>
        <w:tabs>
          <w:tab w:val="right" w:pos="9026"/>
        </w:tabs>
        <w:jc w:val="center"/>
        <w:rPr>
          <w:b/>
          <w:bCs/>
          <w:sz w:val="28"/>
          <w:rtl/>
          <w:lang w:bidi="fa-IR"/>
        </w:rPr>
      </w:pPr>
    </w:p>
    <w:p w14:paraId="0FAB3972" w14:textId="576AB2D7" w:rsidR="00C00F54" w:rsidRPr="00C00F54" w:rsidRDefault="00A2363A" w:rsidP="0057131B">
      <w:pPr>
        <w:pStyle w:val="TOC1"/>
        <w:spacing w:line="276" w:lineRule="auto"/>
        <w:rPr>
          <w:rFonts w:eastAsiaTheme="minorEastAsia"/>
          <w:b/>
          <w:bCs/>
          <w:rtl/>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bookmarkStart w:id="1" w:name="_Hlk108991615"/>
      <w:r w:rsidR="00C00F54" w:rsidRPr="00C00F54">
        <w:rPr>
          <w:rStyle w:val="Hyperlink"/>
          <w:rtl/>
        </w:rPr>
        <w:fldChar w:fldCharType="begin"/>
      </w:r>
      <w:r w:rsidR="00C00F54" w:rsidRPr="00C00F54">
        <w:rPr>
          <w:rStyle w:val="Hyperlink"/>
          <w:rtl/>
        </w:rPr>
        <w:instrText xml:space="preserve"> </w:instrText>
      </w:r>
      <w:r w:rsidR="00C00F54" w:rsidRPr="00C00F54">
        <w:instrText>HYPERLINK \l "_Toc108991391</w:instrText>
      </w:r>
      <w:r w:rsidR="00C00F54" w:rsidRPr="00C00F54">
        <w:rPr>
          <w:rtl/>
        </w:rPr>
        <w:instrText>"</w:instrText>
      </w:r>
      <w:r w:rsidR="00C00F54" w:rsidRPr="00C00F54">
        <w:rPr>
          <w:rStyle w:val="Hyperlink"/>
          <w:rtl/>
        </w:rPr>
        <w:instrText xml:space="preserve"> </w:instrText>
      </w:r>
      <w:r w:rsidR="00C00F54" w:rsidRPr="00C00F54">
        <w:rPr>
          <w:rStyle w:val="Hyperlink"/>
          <w:rtl/>
        </w:rPr>
        <w:fldChar w:fldCharType="separate"/>
      </w:r>
      <w:r w:rsidR="00C00F54" w:rsidRPr="00C00F54">
        <w:rPr>
          <w:rStyle w:val="Hyperlink"/>
          <w:rFonts w:hint="cs"/>
          <w:rtl/>
        </w:rPr>
        <w:t>فصل اول: ک</w:t>
      </w:r>
      <w:r w:rsidR="00C00F54" w:rsidRPr="00C00F54">
        <w:rPr>
          <w:rStyle w:val="Hyperlink"/>
          <w:rtl/>
        </w:rPr>
        <w:t>ل</w:t>
      </w:r>
      <w:r w:rsidR="00C00F54" w:rsidRPr="00C00F54">
        <w:rPr>
          <w:rStyle w:val="Hyperlink"/>
          <w:rFonts w:hint="cs"/>
          <w:rtl/>
        </w:rPr>
        <w:t>ی</w:t>
      </w:r>
      <w:r w:rsidR="00C00F54" w:rsidRPr="00C00F54">
        <w:rPr>
          <w:rStyle w:val="Hyperlink"/>
          <w:rFonts w:hint="eastAsia"/>
          <w:rtl/>
        </w:rPr>
        <w:t>ات</w:t>
      </w:r>
      <w:r w:rsidR="00C00F54" w:rsidRPr="00C00F54">
        <w:rPr>
          <w:rStyle w:val="Hyperlink"/>
          <w:rtl/>
        </w:rPr>
        <w:t xml:space="preserve"> موضوع</w:t>
      </w:r>
      <w:r w:rsidR="00C00F54" w:rsidRPr="00C00F54">
        <w:rPr>
          <w:webHidden/>
          <w:rtl/>
        </w:rPr>
        <w:tab/>
      </w:r>
      <w:r w:rsidR="00C00F54" w:rsidRPr="00C00F54">
        <w:rPr>
          <w:webHidden/>
          <w:rtl/>
        </w:rPr>
        <w:fldChar w:fldCharType="begin"/>
      </w:r>
      <w:r w:rsidR="00C00F54" w:rsidRPr="00C00F54">
        <w:rPr>
          <w:webHidden/>
          <w:rtl/>
        </w:rPr>
        <w:instrText xml:space="preserve"> </w:instrText>
      </w:r>
      <w:r w:rsidR="00C00F54" w:rsidRPr="00C00F54">
        <w:rPr>
          <w:webHidden/>
        </w:rPr>
        <w:instrText>PAGEREF</w:instrText>
      </w:r>
      <w:r w:rsidR="00C00F54" w:rsidRPr="00C00F54">
        <w:rPr>
          <w:webHidden/>
          <w:rtl/>
        </w:rPr>
        <w:instrText xml:space="preserve"> _</w:instrText>
      </w:r>
      <w:r w:rsidR="00C00F54" w:rsidRPr="00C00F54">
        <w:rPr>
          <w:webHidden/>
        </w:rPr>
        <w:instrText>Toc108991391 \h</w:instrText>
      </w:r>
      <w:r w:rsidR="00C00F54" w:rsidRPr="00C00F54">
        <w:rPr>
          <w:webHidden/>
          <w:rtl/>
        </w:rPr>
        <w:instrText xml:space="preserve"> </w:instrText>
      </w:r>
      <w:r w:rsidR="00C00F54" w:rsidRPr="00C00F54">
        <w:rPr>
          <w:webHidden/>
          <w:rtl/>
        </w:rPr>
      </w:r>
      <w:r w:rsidR="00C00F54" w:rsidRPr="00C00F54">
        <w:rPr>
          <w:webHidden/>
          <w:rtl/>
        </w:rPr>
        <w:fldChar w:fldCharType="separate"/>
      </w:r>
      <w:r w:rsidR="007C4E52">
        <w:rPr>
          <w:webHidden/>
          <w:rtl/>
        </w:rPr>
        <w:t>1</w:t>
      </w:r>
      <w:r w:rsidR="00C00F54" w:rsidRPr="00C00F54">
        <w:rPr>
          <w:webHidden/>
          <w:rtl/>
        </w:rPr>
        <w:fldChar w:fldCharType="end"/>
      </w:r>
      <w:r w:rsidR="00C00F54" w:rsidRPr="00C00F54">
        <w:rPr>
          <w:rStyle w:val="Hyperlink"/>
          <w:rtl/>
        </w:rPr>
        <w:fldChar w:fldCharType="end"/>
      </w:r>
    </w:p>
    <w:p w14:paraId="36C781DD" w14:textId="5EC976AD"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392" w:history="1">
        <w:r w:rsidR="00C00F54" w:rsidRPr="00C00F54">
          <w:rPr>
            <w:rStyle w:val="Hyperlink"/>
            <w:rFonts w:cs="B Nazanin"/>
            <w:noProof/>
            <w:sz w:val="28"/>
            <w:szCs w:val="28"/>
            <w:rtl/>
          </w:rPr>
          <w:t xml:space="preserve">۱-۱- </w:t>
        </w:r>
        <w:r w:rsidR="00C00F54" w:rsidRPr="00C00F54">
          <w:rPr>
            <w:rStyle w:val="Hyperlink"/>
            <w:rFonts w:cs="B Nazanin"/>
            <w:noProof/>
            <w:sz w:val="28"/>
            <w:szCs w:val="28"/>
            <w:rtl/>
            <w:lang w:bidi="ar-SA"/>
          </w:rPr>
          <w:t>مقدمه</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Toc108991392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w:t>
        </w:r>
        <w:r w:rsidR="00C00F54" w:rsidRPr="00C00F54">
          <w:rPr>
            <w:rFonts w:cs="B Nazanin"/>
            <w:noProof/>
            <w:webHidden/>
            <w:sz w:val="28"/>
            <w:szCs w:val="28"/>
            <w:rtl/>
          </w:rPr>
          <w:fldChar w:fldCharType="end"/>
        </w:r>
      </w:hyperlink>
    </w:p>
    <w:p w14:paraId="1ECDBEA6" w14:textId="2D3C6F8D"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393" w:history="1">
        <w:r w:rsidR="00C00F54" w:rsidRPr="00C00F54">
          <w:rPr>
            <w:rStyle w:val="Hyperlink"/>
            <w:rFonts w:cs="B Nazanin"/>
            <w:noProof/>
            <w:sz w:val="28"/>
            <w:szCs w:val="28"/>
            <w:rtl/>
          </w:rPr>
          <w:t>۲-۱- هدف از سم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Toc108991393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w:t>
        </w:r>
        <w:r w:rsidR="00C00F54" w:rsidRPr="00C00F54">
          <w:rPr>
            <w:rFonts w:cs="B Nazanin"/>
            <w:noProof/>
            <w:webHidden/>
            <w:sz w:val="28"/>
            <w:szCs w:val="28"/>
            <w:rtl/>
          </w:rPr>
          <w:fldChar w:fldCharType="end"/>
        </w:r>
      </w:hyperlink>
      <w:bookmarkEnd w:id="1"/>
    </w:p>
    <w:p w14:paraId="5617A518" w14:textId="2F10C5ED"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394" w:history="1">
        <w:r w:rsidR="00C00F54" w:rsidRPr="00C00F54">
          <w:rPr>
            <w:rStyle w:val="Hyperlink"/>
            <w:rFonts w:cs="B Nazanin"/>
            <w:noProof/>
            <w:sz w:val="28"/>
            <w:szCs w:val="28"/>
            <w:rtl/>
          </w:rPr>
          <w:t>۳-۱- توض</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ح</w:t>
        </w:r>
        <w:r w:rsidR="00C00F54" w:rsidRPr="00C00F54">
          <w:rPr>
            <w:rStyle w:val="Hyperlink"/>
            <w:rFonts w:cs="B Nazanin"/>
            <w:noProof/>
            <w:sz w:val="28"/>
            <w:szCs w:val="28"/>
            <w:rtl/>
          </w:rPr>
          <w:t xml:space="preserve"> موضوع سم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Toc108991394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w:t>
        </w:r>
        <w:r w:rsidR="00C00F54" w:rsidRPr="00C00F54">
          <w:rPr>
            <w:rFonts w:cs="B Nazanin"/>
            <w:noProof/>
            <w:webHidden/>
            <w:sz w:val="28"/>
            <w:szCs w:val="28"/>
            <w:rtl/>
          </w:rPr>
          <w:fldChar w:fldCharType="end"/>
        </w:r>
      </w:hyperlink>
    </w:p>
    <w:p w14:paraId="64256BCC" w14:textId="792F4A3D"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395" w:history="1">
        <w:r w:rsidR="00C00F54" w:rsidRPr="00C00F54">
          <w:rPr>
            <w:rStyle w:val="Hyperlink"/>
            <w:rFonts w:cs="B Nazanin"/>
            <w:noProof/>
            <w:sz w:val="28"/>
            <w:szCs w:val="28"/>
            <w:rtl/>
          </w:rPr>
          <w:t>۴-۱- توج</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ه،</w:t>
        </w:r>
        <w:r w:rsidR="00C00F54" w:rsidRPr="00C00F54">
          <w:rPr>
            <w:rStyle w:val="Hyperlink"/>
            <w:rFonts w:cs="B Nazanin"/>
            <w:noProof/>
            <w:sz w:val="28"/>
            <w:szCs w:val="28"/>
            <w:rtl/>
          </w:rPr>
          <w:t xml:space="preserve"> انگ</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زه</w:t>
        </w:r>
        <w:r w:rsidR="00C00F54" w:rsidRPr="00C00F54">
          <w:rPr>
            <w:rStyle w:val="Hyperlink"/>
            <w:rFonts w:cs="B Nazanin"/>
            <w:noProof/>
            <w:sz w:val="28"/>
            <w:szCs w:val="28"/>
            <w:rtl/>
          </w:rPr>
          <w:t xml:space="preserve"> و علت انتخاب موضوع</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Toc108991395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w:t>
        </w:r>
        <w:r w:rsidR="00C00F54" w:rsidRPr="00C00F54">
          <w:rPr>
            <w:rFonts w:cs="B Nazanin"/>
            <w:noProof/>
            <w:webHidden/>
            <w:sz w:val="28"/>
            <w:szCs w:val="28"/>
            <w:rtl/>
          </w:rPr>
          <w:fldChar w:fldCharType="end"/>
        </w:r>
      </w:hyperlink>
    </w:p>
    <w:p w14:paraId="0AA56866" w14:textId="7E0AD484"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396" w:history="1">
        <w:r w:rsidR="00C00F54" w:rsidRPr="00C00F54">
          <w:rPr>
            <w:rStyle w:val="Hyperlink"/>
            <w:rFonts w:cs="B Nazanin"/>
            <w:noProof/>
            <w:sz w:val="28"/>
            <w:szCs w:val="28"/>
            <w:rtl/>
          </w:rPr>
          <w:t>۵-۱- اهم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ت</w:t>
        </w:r>
        <w:r w:rsidR="00C00F54" w:rsidRPr="00C00F54">
          <w:rPr>
            <w:rStyle w:val="Hyperlink"/>
            <w:rFonts w:cs="B Nazanin"/>
            <w:noProof/>
            <w:sz w:val="28"/>
            <w:szCs w:val="28"/>
            <w:rtl/>
          </w:rPr>
          <w:t xml:space="preserve"> موضوع</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Toc108991396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4</w:t>
        </w:r>
        <w:r w:rsidR="00C00F54" w:rsidRPr="00C00F54">
          <w:rPr>
            <w:rFonts w:cs="B Nazanin"/>
            <w:noProof/>
            <w:webHidden/>
            <w:sz w:val="28"/>
            <w:szCs w:val="28"/>
            <w:rtl/>
          </w:rPr>
          <w:fldChar w:fldCharType="end"/>
        </w:r>
      </w:hyperlink>
    </w:p>
    <w:p w14:paraId="06A2CB21" w14:textId="7411D350"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397" w:history="1">
        <w:r w:rsidR="00C00F54" w:rsidRPr="00C00F54">
          <w:rPr>
            <w:rStyle w:val="Hyperlink"/>
            <w:rFonts w:cs="B Nazanin"/>
            <w:noProof/>
            <w:sz w:val="28"/>
            <w:szCs w:val="28"/>
            <w:rtl/>
          </w:rPr>
          <w:t>۶-۱- مرور کل</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بر ادب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ات</w:t>
        </w:r>
        <w:r w:rsidR="00C00F54" w:rsidRPr="00C00F54">
          <w:rPr>
            <w:rStyle w:val="Hyperlink"/>
            <w:rFonts w:cs="B Nazanin"/>
            <w:noProof/>
            <w:sz w:val="28"/>
            <w:szCs w:val="28"/>
            <w:rtl/>
          </w:rPr>
          <w:t xml:space="preserve"> موضوع</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Toc108991397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5</w:t>
        </w:r>
        <w:r w:rsidR="00C00F54" w:rsidRPr="00C00F54">
          <w:rPr>
            <w:rFonts w:cs="B Nazanin"/>
            <w:noProof/>
            <w:webHidden/>
            <w:sz w:val="28"/>
            <w:szCs w:val="28"/>
            <w:rtl/>
          </w:rPr>
          <w:fldChar w:fldCharType="end"/>
        </w:r>
      </w:hyperlink>
    </w:p>
    <w:p w14:paraId="2E575BB3" w14:textId="5FE648C4"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398" w:history="1">
        <w:r w:rsidR="00C00F54" w:rsidRPr="00C00F54">
          <w:rPr>
            <w:rStyle w:val="Hyperlink"/>
            <w:rFonts w:cs="B Nazanin"/>
            <w:noProof/>
            <w:sz w:val="28"/>
            <w:szCs w:val="28"/>
            <w:rtl/>
          </w:rPr>
          <w:t>۷-۱- جنبه‌ها</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جد</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د</w:t>
        </w:r>
        <w:r w:rsidR="00C00F54" w:rsidRPr="00C00F54">
          <w:rPr>
            <w:rStyle w:val="Hyperlink"/>
            <w:rFonts w:cs="B Nazanin"/>
            <w:noProof/>
            <w:sz w:val="28"/>
            <w:szCs w:val="28"/>
            <w:rtl/>
          </w:rPr>
          <w:t xml:space="preserve"> بودن موضوع</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Toc108991398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6</w:t>
        </w:r>
        <w:r w:rsidR="00C00F54" w:rsidRPr="00C00F54">
          <w:rPr>
            <w:rFonts w:cs="B Nazanin"/>
            <w:noProof/>
            <w:webHidden/>
            <w:sz w:val="28"/>
            <w:szCs w:val="28"/>
            <w:rtl/>
          </w:rPr>
          <w:fldChar w:fldCharType="end"/>
        </w:r>
      </w:hyperlink>
    </w:p>
    <w:p w14:paraId="6865AA08" w14:textId="48978937"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399" w:history="1">
        <w:r w:rsidR="00C00F54" w:rsidRPr="00C00F54">
          <w:rPr>
            <w:rStyle w:val="Hyperlink"/>
            <w:rFonts w:cs="B Nazanin"/>
            <w:noProof/>
            <w:sz w:val="28"/>
            <w:szCs w:val="28"/>
            <w:rtl/>
          </w:rPr>
          <w:t>۸-۱- کاربردها و کاربران نتا</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ج</w:t>
        </w:r>
        <w:r w:rsidR="00C00F54" w:rsidRPr="00C00F54">
          <w:rPr>
            <w:rStyle w:val="Hyperlink"/>
            <w:rFonts w:cs="B Nazanin"/>
            <w:noProof/>
            <w:sz w:val="28"/>
            <w:szCs w:val="28"/>
            <w:rtl/>
          </w:rPr>
          <w:t xml:space="preserve"> موضوع سم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Toc108991399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6</w:t>
        </w:r>
        <w:r w:rsidR="00C00F54" w:rsidRPr="00C00F54">
          <w:rPr>
            <w:rFonts w:cs="B Nazanin"/>
            <w:noProof/>
            <w:webHidden/>
            <w:sz w:val="28"/>
            <w:szCs w:val="28"/>
            <w:rtl/>
          </w:rPr>
          <w:fldChar w:fldCharType="end"/>
        </w:r>
      </w:hyperlink>
    </w:p>
    <w:p w14:paraId="1F38E41A" w14:textId="28C3FCF2"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00" w:history="1">
        <w:r w:rsidR="00C00F54" w:rsidRPr="00C00F54">
          <w:rPr>
            <w:rStyle w:val="Hyperlink"/>
            <w:rFonts w:cs="B Nazanin"/>
            <w:noProof/>
            <w:sz w:val="28"/>
            <w:szCs w:val="28"/>
            <w:rtl/>
          </w:rPr>
          <w:t>۹-۱- جمع‌بند</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Toc108991400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7</w:t>
        </w:r>
        <w:r w:rsidR="00C00F54" w:rsidRPr="00C00F54">
          <w:rPr>
            <w:rFonts w:cs="B Nazanin"/>
            <w:noProof/>
            <w:webHidden/>
            <w:sz w:val="28"/>
            <w:szCs w:val="28"/>
            <w:rtl/>
          </w:rPr>
          <w:fldChar w:fldCharType="end"/>
        </w:r>
      </w:hyperlink>
    </w:p>
    <w:p w14:paraId="64938233" w14:textId="7C05B0C0" w:rsidR="00C00F54" w:rsidRPr="00C00F54" w:rsidRDefault="00DA6C32" w:rsidP="0057131B">
      <w:pPr>
        <w:pStyle w:val="TOC1"/>
        <w:spacing w:line="276" w:lineRule="auto"/>
        <w:rPr>
          <w:rFonts w:eastAsiaTheme="minorEastAsia"/>
          <w:b/>
          <w:bCs/>
          <w:rtl/>
        </w:rPr>
      </w:pPr>
      <w:hyperlink w:anchor="_Toc108991401" w:history="1">
        <w:r w:rsidR="00C00F54" w:rsidRPr="00C00F54">
          <w:rPr>
            <w:rStyle w:val="Hyperlink"/>
            <w:rFonts w:hint="cs"/>
            <w:rtl/>
          </w:rPr>
          <w:t>فصل دوم: م</w:t>
        </w:r>
        <w:r w:rsidR="00C00F54" w:rsidRPr="00C00F54">
          <w:rPr>
            <w:rStyle w:val="Hyperlink"/>
            <w:rtl/>
          </w:rPr>
          <w:t>بان</w:t>
        </w:r>
        <w:r w:rsidR="00C00F54" w:rsidRPr="00C00F54">
          <w:rPr>
            <w:rStyle w:val="Hyperlink"/>
            <w:rFonts w:hint="cs"/>
            <w:rtl/>
          </w:rPr>
          <w:t>ی</w:t>
        </w:r>
        <w:r w:rsidR="00C00F54" w:rsidRPr="00C00F54">
          <w:rPr>
            <w:rStyle w:val="Hyperlink"/>
            <w:rtl/>
          </w:rPr>
          <w:t xml:space="preserve"> نظر</w:t>
        </w:r>
        <w:r w:rsidR="00C00F54" w:rsidRPr="00C00F54">
          <w:rPr>
            <w:rStyle w:val="Hyperlink"/>
            <w:rFonts w:hint="cs"/>
            <w:rtl/>
          </w:rPr>
          <w:t>ی</w:t>
        </w:r>
        <w:r w:rsidR="00C00F54" w:rsidRPr="00C00F54">
          <w:rPr>
            <w:webHidden/>
            <w:rtl/>
          </w:rPr>
          <w:tab/>
        </w:r>
        <w:r w:rsidR="00C00F54" w:rsidRPr="00C00F54">
          <w:rPr>
            <w:webHidden/>
            <w:rtl/>
          </w:rPr>
          <w:fldChar w:fldCharType="begin"/>
        </w:r>
        <w:r w:rsidR="00C00F54" w:rsidRPr="00C00F54">
          <w:rPr>
            <w:webHidden/>
            <w:rtl/>
          </w:rPr>
          <w:instrText xml:space="preserve"> </w:instrText>
        </w:r>
        <w:r w:rsidR="00C00F54" w:rsidRPr="00C00F54">
          <w:rPr>
            <w:webHidden/>
          </w:rPr>
          <w:instrText>PAGEREF</w:instrText>
        </w:r>
        <w:r w:rsidR="00C00F54" w:rsidRPr="00C00F54">
          <w:rPr>
            <w:webHidden/>
            <w:rtl/>
          </w:rPr>
          <w:instrText xml:space="preserve"> _</w:instrText>
        </w:r>
        <w:r w:rsidR="00C00F54" w:rsidRPr="00C00F54">
          <w:rPr>
            <w:webHidden/>
          </w:rPr>
          <w:instrText>Toc108991401 \h</w:instrText>
        </w:r>
        <w:r w:rsidR="00C00F54" w:rsidRPr="00C00F54">
          <w:rPr>
            <w:webHidden/>
            <w:rtl/>
          </w:rPr>
          <w:instrText xml:space="preserve"> </w:instrText>
        </w:r>
        <w:r w:rsidR="00C00F54" w:rsidRPr="00C00F54">
          <w:rPr>
            <w:webHidden/>
            <w:rtl/>
          </w:rPr>
        </w:r>
        <w:r w:rsidR="00C00F54" w:rsidRPr="00C00F54">
          <w:rPr>
            <w:webHidden/>
            <w:rtl/>
          </w:rPr>
          <w:fldChar w:fldCharType="separate"/>
        </w:r>
        <w:r w:rsidR="007C4E52">
          <w:rPr>
            <w:webHidden/>
            <w:rtl/>
          </w:rPr>
          <w:t>8</w:t>
        </w:r>
        <w:r w:rsidR="00C00F54" w:rsidRPr="00C00F54">
          <w:rPr>
            <w:webHidden/>
            <w:rtl/>
          </w:rPr>
          <w:fldChar w:fldCharType="end"/>
        </w:r>
      </w:hyperlink>
    </w:p>
    <w:p w14:paraId="09F6C6AE" w14:textId="0DA7957A"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02" w:history="1">
        <w:r w:rsidR="00C00F54" w:rsidRPr="00C00F54">
          <w:rPr>
            <w:rStyle w:val="Hyperlink"/>
            <w:rFonts w:cs="B Nazanin"/>
            <w:noProof/>
            <w:sz w:val="28"/>
            <w:szCs w:val="28"/>
            <w:rtl/>
          </w:rPr>
          <w:t>۱-۲- مقدمه</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Toc108991402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9</w:t>
        </w:r>
        <w:r w:rsidR="00C00F54" w:rsidRPr="00C00F54">
          <w:rPr>
            <w:rFonts w:cs="B Nazanin"/>
            <w:noProof/>
            <w:webHidden/>
            <w:sz w:val="28"/>
            <w:szCs w:val="28"/>
            <w:rtl/>
          </w:rPr>
          <w:fldChar w:fldCharType="end"/>
        </w:r>
      </w:hyperlink>
    </w:p>
    <w:p w14:paraId="5B30C71E" w14:textId="2D0CA6B9"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03" w:history="1">
        <w:r w:rsidR="00C00F54" w:rsidRPr="00C00F54">
          <w:rPr>
            <w:rStyle w:val="Hyperlink"/>
            <w:rFonts w:cs="B Nazanin"/>
            <w:noProof/>
            <w:sz w:val="28"/>
            <w:szCs w:val="28"/>
            <w:rtl/>
          </w:rPr>
          <w:t>۲-۲- به</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نه‌ساز</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سبد سرما</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ه‌گذار</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Toc108991403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10</w:t>
        </w:r>
        <w:r w:rsidR="00C00F54" w:rsidRPr="00C00F54">
          <w:rPr>
            <w:rFonts w:cs="B Nazanin"/>
            <w:noProof/>
            <w:webHidden/>
            <w:sz w:val="28"/>
            <w:szCs w:val="28"/>
            <w:rtl/>
          </w:rPr>
          <w:fldChar w:fldCharType="end"/>
        </w:r>
      </w:hyperlink>
    </w:p>
    <w:p w14:paraId="7953B5CB" w14:textId="0A09C9DA"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04" w:history="1">
        <w:r w:rsidR="00C00F54" w:rsidRPr="00C00F54">
          <w:rPr>
            <w:rStyle w:val="Hyperlink"/>
            <w:rFonts w:cs="B Nazanin"/>
            <w:noProof/>
            <w:sz w:val="28"/>
            <w:szCs w:val="28"/>
            <w:rtl/>
          </w:rPr>
          <w:t>۳-۲- مدل مارکوو</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تز</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Toc108991404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11</w:t>
        </w:r>
        <w:r w:rsidR="00C00F54" w:rsidRPr="00C00F54">
          <w:rPr>
            <w:rFonts w:cs="B Nazanin"/>
            <w:noProof/>
            <w:webHidden/>
            <w:sz w:val="28"/>
            <w:szCs w:val="28"/>
            <w:rtl/>
          </w:rPr>
          <w:fldChar w:fldCharType="end"/>
        </w:r>
      </w:hyperlink>
    </w:p>
    <w:p w14:paraId="1B721C2B" w14:textId="47F1976F" w:rsidR="00C00F54" w:rsidRPr="00C00F54" w:rsidRDefault="00DA6C32" w:rsidP="0057131B">
      <w:pPr>
        <w:pStyle w:val="TOC3"/>
        <w:tabs>
          <w:tab w:val="right" w:leader="dot" w:pos="8777"/>
        </w:tabs>
        <w:spacing w:line="276" w:lineRule="auto"/>
        <w:rPr>
          <w:rFonts w:eastAsiaTheme="minorEastAsia" w:cs="B Nazanin"/>
          <w:i w:val="0"/>
          <w:iCs w:val="0"/>
          <w:noProof/>
          <w:sz w:val="28"/>
          <w:szCs w:val="28"/>
          <w:rtl/>
        </w:rPr>
      </w:pPr>
      <w:hyperlink w:anchor="_Toc108991405" w:history="1">
        <w:r w:rsidR="00C00F54" w:rsidRPr="00C00F54">
          <w:rPr>
            <w:rStyle w:val="Hyperlink"/>
            <w:rFonts w:cs="B Nazanin"/>
            <w:i w:val="0"/>
            <w:iCs w:val="0"/>
            <w:noProof/>
            <w:sz w:val="28"/>
            <w:szCs w:val="28"/>
            <w:rtl/>
          </w:rPr>
          <w:t>۱-۳-۲- انتخاب نقطه‌</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به</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نه</w:t>
        </w:r>
        <w:r w:rsidR="00C00F54" w:rsidRPr="00C00F54">
          <w:rPr>
            <w:rStyle w:val="Hyperlink"/>
            <w:rFonts w:cs="B Nazanin"/>
            <w:i w:val="0"/>
            <w:iCs w:val="0"/>
            <w:noProof/>
            <w:sz w:val="28"/>
            <w:szCs w:val="28"/>
            <w:rtl/>
          </w:rPr>
          <w:t xml:space="preserve"> رو</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مرز کارا</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Toc108991405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12</w:t>
        </w:r>
        <w:r w:rsidR="00C00F54" w:rsidRPr="00C00F54">
          <w:rPr>
            <w:rFonts w:cs="B Nazanin"/>
            <w:i w:val="0"/>
            <w:iCs w:val="0"/>
            <w:noProof/>
            <w:webHidden/>
            <w:sz w:val="28"/>
            <w:szCs w:val="28"/>
            <w:rtl/>
          </w:rPr>
          <w:fldChar w:fldCharType="end"/>
        </w:r>
      </w:hyperlink>
    </w:p>
    <w:p w14:paraId="03AF54FF" w14:textId="569280FB" w:rsidR="00C00F54" w:rsidRPr="00C00F54" w:rsidRDefault="00DA6C32" w:rsidP="0057131B">
      <w:pPr>
        <w:pStyle w:val="TOC4"/>
        <w:tabs>
          <w:tab w:val="right" w:leader="dot" w:pos="8777"/>
        </w:tabs>
        <w:spacing w:line="276" w:lineRule="auto"/>
        <w:rPr>
          <w:rFonts w:eastAsiaTheme="minorEastAsia" w:cs="B Nazanin"/>
          <w:noProof/>
          <w:sz w:val="28"/>
          <w:szCs w:val="28"/>
          <w:rtl/>
        </w:rPr>
      </w:pPr>
      <w:hyperlink w:anchor="_Toc108991406" w:history="1">
        <w:r w:rsidR="00C00F54" w:rsidRPr="00C00F54">
          <w:rPr>
            <w:rStyle w:val="Hyperlink"/>
            <w:rFonts w:cs="B Nazanin"/>
            <w:noProof/>
            <w:sz w:val="28"/>
            <w:szCs w:val="28"/>
            <w:rtl/>
          </w:rPr>
          <w:t>۱-۱-۳-۲- روش کم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w:t>
        </w:r>
        <w:r w:rsidR="00C00F54" w:rsidRPr="00C00F54">
          <w:rPr>
            <w:rStyle w:val="Hyperlink"/>
            <w:rFonts w:cs="B Nazanin"/>
            <w:noProof/>
            <w:sz w:val="28"/>
            <w:szCs w:val="28"/>
            <w:rtl/>
          </w:rPr>
          <w:t xml:space="preserve"> کردن وار</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انس</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Toc108991406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13</w:t>
        </w:r>
        <w:r w:rsidR="00C00F54" w:rsidRPr="00C00F54">
          <w:rPr>
            <w:rFonts w:cs="B Nazanin"/>
            <w:noProof/>
            <w:webHidden/>
            <w:sz w:val="28"/>
            <w:szCs w:val="28"/>
            <w:rtl/>
          </w:rPr>
          <w:fldChar w:fldCharType="end"/>
        </w:r>
      </w:hyperlink>
    </w:p>
    <w:p w14:paraId="785C7707" w14:textId="1E7ED13B" w:rsidR="00C00F54" w:rsidRPr="00C00F54" w:rsidRDefault="00DA6C32" w:rsidP="0057131B">
      <w:pPr>
        <w:pStyle w:val="TOC4"/>
        <w:tabs>
          <w:tab w:val="right" w:leader="dot" w:pos="8777"/>
        </w:tabs>
        <w:spacing w:line="276" w:lineRule="auto"/>
        <w:rPr>
          <w:rFonts w:eastAsiaTheme="minorEastAsia" w:cs="B Nazanin"/>
          <w:noProof/>
          <w:sz w:val="28"/>
          <w:szCs w:val="28"/>
          <w:rtl/>
        </w:rPr>
      </w:pPr>
      <w:hyperlink w:anchor="_Toc108991407" w:history="1">
        <w:r w:rsidR="00C00F54" w:rsidRPr="00C00F54">
          <w:rPr>
            <w:rStyle w:val="Hyperlink"/>
            <w:rFonts w:cs="B Nazanin"/>
            <w:noProof/>
            <w:sz w:val="28"/>
            <w:szCs w:val="28"/>
            <w:rtl/>
          </w:rPr>
          <w:t>۲-۱-۳-۲- روش 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ش</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w:t>
        </w:r>
        <w:r w:rsidR="00C00F54" w:rsidRPr="00C00F54">
          <w:rPr>
            <w:rStyle w:val="Hyperlink"/>
            <w:rFonts w:cs="B Nazanin"/>
            <w:noProof/>
            <w:sz w:val="28"/>
            <w:szCs w:val="28"/>
            <w:rtl/>
          </w:rPr>
          <w:t xml:space="preserve"> کردن بازده</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Toc108991407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13</w:t>
        </w:r>
        <w:r w:rsidR="00C00F54" w:rsidRPr="00C00F54">
          <w:rPr>
            <w:rFonts w:cs="B Nazanin"/>
            <w:noProof/>
            <w:webHidden/>
            <w:sz w:val="28"/>
            <w:szCs w:val="28"/>
            <w:rtl/>
          </w:rPr>
          <w:fldChar w:fldCharType="end"/>
        </w:r>
      </w:hyperlink>
    </w:p>
    <w:p w14:paraId="0E4F30D2" w14:textId="25B43370" w:rsidR="00C00F54" w:rsidRPr="00C00F54" w:rsidRDefault="00DA6C32" w:rsidP="0057131B">
      <w:pPr>
        <w:pStyle w:val="TOC4"/>
        <w:tabs>
          <w:tab w:val="right" w:leader="dot" w:pos="8777"/>
        </w:tabs>
        <w:spacing w:line="276" w:lineRule="auto"/>
        <w:rPr>
          <w:rFonts w:eastAsiaTheme="minorEastAsia" w:cs="B Nazanin"/>
          <w:noProof/>
          <w:sz w:val="28"/>
          <w:szCs w:val="28"/>
          <w:rtl/>
        </w:rPr>
      </w:pPr>
      <w:hyperlink w:anchor="_Toc108991408" w:history="1">
        <w:r w:rsidR="00C00F54" w:rsidRPr="00C00F54">
          <w:rPr>
            <w:rStyle w:val="Hyperlink"/>
            <w:rFonts w:cs="B Nazanin"/>
            <w:noProof/>
            <w:sz w:val="28"/>
            <w:szCs w:val="28"/>
            <w:rtl/>
          </w:rPr>
          <w:t>۳-۱-۳-۲- روش 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ش</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w:t>
        </w:r>
        <w:r w:rsidR="00C00F54" w:rsidRPr="00C00F54">
          <w:rPr>
            <w:rStyle w:val="Hyperlink"/>
            <w:rFonts w:cs="B Nazanin"/>
            <w:noProof/>
            <w:sz w:val="28"/>
            <w:szCs w:val="28"/>
            <w:rtl/>
          </w:rPr>
          <w:t xml:space="preserve"> کردن نسبت شارپ</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Toc108991408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13</w:t>
        </w:r>
        <w:r w:rsidR="00C00F54" w:rsidRPr="00C00F54">
          <w:rPr>
            <w:rFonts w:cs="B Nazanin"/>
            <w:noProof/>
            <w:webHidden/>
            <w:sz w:val="28"/>
            <w:szCs w:val="28"/>
            <w:rtl/>
          </w:rPr>
          <w:fldChar w:fldCharType="end"/>
        </w:r>
      </w:hyperlink>
    </w:p>
    <w:p w14:paraId="0F10A3B6" w14:textId="0ABB183E" w:rsidR="00C00F54" w:rsidRPr="00C00F54" w:rsidRDefault="00DA6C32" w:rsidP="0057131B">
      <w:pPr>
        <w:pStyle w:val="TOC4"/>
        <w:tabs>
          <w:tab w:val="right" w:leader="dot" w:pos="8777"/>
        </w:tabs>
        <w:spacing w:line="276" w:lineRule="auto"/>
        <w:rPr>
          <w:rFonts w:eastAsiaTheme="minorEastAsia" w:cs="B Nazanin"/>
          <w:noProof/>
          <w:sz w:val="28"/>
          <w:szCs w:val="28"/>
          <w:rtl/>
        </w:rPr>
      </w:pPr>
      <w:hyperlink w:anchor="_Toc108991409" w:history="1">
        <w:r w:rsidR="00C00F54" w:rsidRPr="00C00F54">
          <w:rPr>
            <w:rStyle w:val="Hyperlink"/>
            <w:rFonts w:cs="B Nazanin"/>
            <w:noProof/>
            <w:sz w:val="28"/>
            <w:szCs w:val="28"/>
            <w:rtl/>
          </w:rPr>
          <w:t>۴-۱-۳-۲- روش 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ش</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w:t>
        </w:r>
        <w:r w:rsidR="00C00F54" w:rsidRPr="00C00F54">
          <w:rPr>
            <w:rStyle w:val="Hyperlink"/>
            <w:rFonts w:cs="B Nazanin"/>
            <w:noProof/>
            <w:sz w:val="28"/>
            <w:szCs w:val="28"/>
            <w:rtl/>
          </w:rPr>
          <w:t xml:space="preserve"> کردن حداقل بازده مورد انتظار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Toc108991409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14</w:t>
        </w:r>
        <w:r w:rsidR="00C00F54" w:rsidRPr="00C00F54">
          <w:rPr>
            <w:rFonts w:cs="B Nazanin"/>
            <w:noProof/>
            <w:webHidden/>
            <w:sz w:val="28"/>
            <w:szCs w:val="28"/>
            <w:rtl/>
          </w:rPr>
          <w:fldChar w:fldCharType="end"/>
        </w:r>
      </w:hyperlink>
    </w:p>
    <w:p w14:paraId="0C65322B" w14:textId="294DE757" w:rsidR="00C00F54" w:rsidRPr="00C00F54" w:rsidRDefault="00DA6C32" w:rsidP="0057131B">
      <w:pPr>
        <w:pStyle w:val="TOC4"/>
        <w:tabs>
          <w:tab w:val="right" w:leader="dot" w:pos="8777"/>
        </w:tabs>
        <w:spacing w:line="276" w:lineRule="auto"/>
        <w:rPr>
          <w:rFonts w:eastAsiaTheme="minorEastAsia" w:cs="B Nazanin"/>
          <w:noProof/>
          <w:sz w:val="28"/>
          <w:szCs w:val="28"/>
          <w:rtl/>
        </w:rPr>
      </w:pPr>
      <w:hyperlink w:anchor="_Toc108991410" w:history="1">
        <w:r w:rsidR="00C00F54" w:rsidRPr="00C00F54">
          <w:rPr>
            <w:rStyle w:val="Hyperlink"/>
            <w:rFonts w:cs="B Nazanin"/>
            <w:noProof/>
            <w:sz w:val="28"/>
            <w:szCs w:val="28"/>
            <w:rtl/>
          </w:rPr>
          <w:t>۵-۱-۳-۲- روش 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ش</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w:t>
        </w:r>
        <w:r w:rsidR="00C00F54" w:rsidRPr="00C00F54">
          <w:rPr>
            <w:rStyle w:val="Hyperlink"/>
            <w:rFonts w:cs="B Nazanin"/>
            <w:noProof/>
            <w:sz w:val="28"/>
            <w:szCs w:val="28"/>
            <w:rtl/>
          </w:rPr>
          <w:t xml:space="preserve"> کردن مطلوب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ت</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Toc108991410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14</w:t>
        </w:r>
        <w:r w:rsidR="00C00F54" w:rsidRPr="00C00F54">
          <w:rPr>
            <w:rFonts w:cs="B Nazanin"/>
            <w:noProof/>
            <w:webHidden/>
            <w:sz w:val="28"/>
            <w:szCs w:val="28"/>
            <w:rtl/>
          </w:rPr>
          <w:fldChar w:fldCharType="end"/>
        </w:r>
      </w:hyperlink>
    </w:p>
    <w:p w14:paraId="2142662D" w14:textId="13E4747F" w:rsidR="00C00F54" w:rsidRPr="00C00F54" w:rsidRDefault="00DA6C32" w:rsidP="0057131B">
      <w:pPr>
        <w:pStyle w:val="TOC3"/>
        <w:tabs>
          <w:tab w:val="right" w:leader="dot" w:pos="8777"/>
        </w:tabs>
        <w:spacing w:line="276" w:lineRule="auto"/>
        <w:rPr>
          <w:rFonts w:eastAsiaTheme="minorEastAsia" w:cs="B Nazanin"/>
          <w:i w:val="0"/>
          <w:iCs w:val="0"/>
          <w:noProof/>
          <w:sz w:val="28"/>
          <w:szCs w:val="28"/>
          <w:rtl/>
        </w:rPr>
      </w:pPr>
      <w:hyperlink w:anchor="_Toc108991411" w:history="1">
        <w:r w:rsidR="00C00F54" w:rsidRPr="00C00F54">
          <w:rPr>
            <w:rStyle w:val="Hyperlink"/>
            <w:rFonts w:cs="B Nazanin"/>
            <w:i w:val="0"/>
            <w:iCs w:val="0"/>
            <w:noProof/>
            <w:sz w:val="28"/>
            <w:szCs w:val="28"/>
            <w:rtl/>
          </w:rPr>
          <w:t>۲-۳-۲- توسعه‌</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مدل مارکوو</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تز</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Toc108991411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15</w:t>
        </w:r>
        <w:r w:rsidR="00C00F54" w:rsidRPr="00C00F54">
          <w:rPr>
            <w:rFonts w:cs="B Nazanin"/>
            <w:i w:val="0"/>
            <w:iCs w:val="0"/>
            <w:noProof/>
            <w:webHidden/>
            <w:sz w:val="28"/>
            <w:szCs w:val="28"/>
            <w:rtl/>
          </w:rPr>
          <w:fldChar w:fldCharType="end"/>
        </w:r>
      </w:hyperlink>
    </w:p>
    <w:p w14:paraId="0B569BED" w14:textId="01EB9F21" w:rsidR="00C00F54" w:rsidRPr="00C00F54" w:rsidRDefault="00DA6C32" w:rsidP="0057131B">
      <w:pPr>
        <w:pStyle w:val="TOC4"/>
        <w:tabs>
          <w:tab w:val="right" w:leader="dot" w:pos="8777"/>
        </w:tabs>
        <w:spacing w:line="276" w:lineRule="auto"/>
        <w:rPr>
          <w:rFonts w:eastAsiaTheme="minorEastAsia" w:cs="B Nazanin"/>
          <w:noProof/>
          <w:sz w:val="28"/>
          <w:szCs w:val="28"/>
          <w:rtl/>
        </w:rPr>
      </w:pPr>
      <w:hyperlink w:anchor="_Toc108991412" w:history="1">
        <w:r w:rsidR="00C00F54" w:rsidRPr="00C00F54">
          <w:rPr>
            <w:rStyle w:val="Hyperlink"/>
            <w:rFonts w:cs="B Nazanin"/>
            <w:noProof/>
            <w:sz w:val="28"/>
            <w:szCs w:val="28"/>
            <w:rtl/>
          </w:rPr>
          <w:t>۱-۲-۳-۲- تغ</w:t>
        </w:r>
        <w:r w:rsidR="00C00F54" w:rsidRPr="00C00F54">
          <w:rPr>
            <w:rStyle w:val="Hyperlink"/>
            <w:rFonts w:cs="B Nazanin" w:hint="cs"/>
            <w:noProof/>
            <w:sz w:val="28"/>
            <w:szCs w:val="28"/>
            <w:rtl/>
          </w:rPr>
          <w:t>یی</w:t>
        </w:r>
        <w:r w:rsidR="00C00F54" w:rsidRPr="00C00F54">
          <w:rPr>
            <w:rStyle w:val="Hyperlink"/>
            <w:rFonts w:cs="B Nazanin" w:hint="eastAsia"/>
            <w:noProof/>
            <w:sz w:val="28"/>
            <w:szCs w:val="28"/>
            <w:rtl/>
          </w:rPr>
          <w:t>ر</w:t>
        </w:r>
        <w:r w:rsidR="00C00F54" w:rsidRPr="00C00F54">
          <w:rPr>
            <w:rStyle w:val="Hyperlink"/>
            <w:rFonts w:cs="B Nazanin"/>
            <w:noProof/>
            <w:sz w:val="28"/>
            <w:szCs w:val="28"/>
            <w:rtl/>
          </w:rPr>
          <w:t xml:space="preserve"> سنجه‌</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ر</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سک</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Toc108991412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15</w:t>
        </w:r>
        <w:r w:rsidR="00C00F54" w:rsidRPr="00C00F54">
          <w:rPr>
            <w:rFonts w:cs="B Nazanin"/>
            <w:noProof/>
            <w:webHidden/>
            <w:sz w:val="28"/>
            <w:szCs w:val="28"/>
            <w:rtl/>
          </w:rPr>
          <w:fldChar w:fldCharType="end"/>
        </w:r>
      </w:hyperlink>
    </w:p>
    <w:p w14:paraId="14A882D4" w14:textId="27D57E7B" w:rsidR="00C00F54" w:rsidRPr="00C00F54" w:rsidRDefault="00DA6C32" w:rsidP="0057131B">
      <w:pPr>
        <w:pStyle w:val="TOC4"/>
        <w:tabs>
          <w:tab w:val="right" w:leader="dot" w:pos="8777"/>
        </w:tabs>
        <w:spacing w:line="276" w:lineRule="auto"/>
        <w:rPr>
          <w:rFonts w:eastAsiaTheme="minorEastAsia" w:cs="B Nazanin"/>
          <w:noProof/>
          <w:sz w:val="28"/>
          <w:szCs w:val="28"/>
          <w:rtl/>
        </w:rPr>
      </w:pPr>
      <w:hyperlink w:anchor="_Toc108991413" w:history="1">
        <w:r w:rsidR="00C00F54" w:rsidRPr="00C00F54">
          <w:rPr>
            <w:rStyle w:val="Hyperlink"/>
            <w:rFonts w:cs="B Nazanin"/>
            <w:noProof/>
            <w:sz w:val="28"/>
            <w:szCs w:val="28"/>
            <w:rtl/>
          </w:rPr>
          <w:t>۲-۲-۳-۲- رو</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کرد</w:t>
        </w:r>
        <w:r w:rsidR="00C00F54" w:rsidRPr="00C00F54">
          <w:rPr>
            <w:rStyle w:val="Hyperlink"/>
            <w:rFonts w:cs="B Nazanin"/>
            <w:noProof/>
            <w:sz w:val="28"/>
            <w:szCs w:val="28"/>
            <w:rtl/>
          </w:rPr>
          <w:t xml:space="preserve"> فاز</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Toc108991413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16</w:t>
        </w:r>
        <w:r w:rsidR="00C00F54" w:rsidRPr="00C00F54">
          <w:rPr>
            <w:rFonts w:cs="B Nazanin"/>
            <w:noProof/>
            <w:webHidden/>
            <w:sz w:val="28"/>
            <w:szCs w:val="28"/>
            <w:rtl/>
          </w:rPr>
          <w:fldChar w:fldCharType="end"/>
        </w:r>
      </w:hyperlink>
    </w:p>
    <w:p w14:paraId="1FAFCD8B" w14:textId="00837FFA" w:rsidR="00C00F54" w:rsidRPr="00C00F54" w:rsidRDefault="00DA6C32" w:rsidP="0057131B">
      <w:pPr>
        <w:pStyle w:val="TOC4"/>
        <w:tabs>
          <w:tab w:val="right" w:leader="dot" w:pos="8777"/>
        </w:tabs>
        <w:spacing w:line="276" w:lineRule="auto"/>
        <w:rPr>
          <w:rFonts w:eastAsiaTheme="minorEastAsia" w:cs="B Nazanin"/>
          <w:noProof/>
          <w:sz w:val="28"/>
          <w:szCs w:val="28"/>
          <w:rtl/>
        </w:rPr>
      </w:pPr>
      <w:hyperlink w:anchor="_Toc108991414" w:history="1">
        <w:r w:rsidR="00C00F54" w:rsidRPr="00C00F54">
          <w:rPr>
            <w:rStyle w:val="Hyperlink"/>
            <w:rFonts w:cs="B Nazanin"/>
            <w:noProof/>
            <w:sz w:val="28"/>
            <w:szCs w:val="28"/>
            <w:rtl/>
          </w:rPr>
          <w:t>۳-۲-۳-۲- رو</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کرد</w:t>
        </w:r>
        <w:r w:rsidR="00C00F54" w:rsidRPr="00C00F54">
          <w:rPr>
            <w:rStyle w:val="Hyperlink"/>
            <w:rFonts w:cs="B Nazanin"/>
            <w:noProof/>
            <w:sz w:val="28"/>
            <w:szCs w:val="28"/>
            <w:rtl/>
          </w:rPr>
          <w:t xml:space="preserve"> به</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نه‌ساز</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استوار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Toc108991414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16</w:t>
        </w:r>
        <w:r w:rsidR="00C00F54" w:rsidRPr="00C00F54">
          <w:rPr>
            <w:rFonts w:cs="B Nazanin"/>
            <w:noProof/>
            <w:webHidden/>
            <w:sz w:val="28"/>
            <w:szCs w:val="28"/>
            <w:rtl/>
          </w:rPr>
          <w:fldChar w:fldCharType="end"/>
        </w:r>
      </w:hyperlink>
    </w:p>
    <w:p w14:paraId="366D0EC2" w14:textId="2B896E8B"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15" w:history="1">
        <w:r w:rsidR="00C00F54" w:rsidRPr="00C00F54">
          <w:rPr>
            <w:rStyle w:val="Hyperlink"/>
            <w:rFonts w:cs="B Nazanin"/>
            <w:noProof/>
            <w:sz w:val="28"/>
            <w:szCs w:val="28"/>
            <w:rtl/>
          </w:rPr>
          <w:t>۴-۲- روش ساده (هم‌وزن)</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Toc108991415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17</w:t>
        </w:r>
        <w:r w:rsidR="00C00F54" w:rsidRPr="00C00F54">
          <w:rPr>
            <w:rFonts w:cs="B Nazanin"/>
            <w:noProof/>
            <w:webHidden/>
            <w:sz w:val="28"/>
            <w:szCs w:val="28"/>
            <w:rtl/>
          </w:rPr>
          <w:fldChar w:fldCharType="end"/>
        </w:r>
      </w:hyperlink>
    </w:p>
    <w:p w14:paraId="10DC0A56" w14:textId="2A6A49E5"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16" w:history="1">
        <w:r w:rsidR="00C00F54" w:rsidRPr="00C00F54">
          <w:rPr>
            <w:rStyle w:val="Hyperlink"/>
            <w:rFonts w:cs="B Nazanin"/>
            <w:noProof/>
            <w:sz w:val="28"/>
            <w:szCs w:val="28"/>
            <w:rtl/>
          </w:rPr>
          <w:t>۵-۲- روش انتخاب سبد بازار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Toc108991416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17</w:t>
        </w:r>
        <w:r w:rsidR="00C00F54" w:rsidRPr="00C00F54">
          <w:rPr>
            <w:rFonts w:cs="B Nazanin"/>
            <w:noProof/>
            <w:webHidden/>
            <w:sz w:val="28"/>
            <w:szCs w:val="28"/>
            <w:rtl/>
          </w:rPr>
          <w:fldChar w:fldCharType="end"/>
        </w:r>
      </w:hyperlink>
    </w:p>
    <w:p w14:paraId="64854142" w14:textId="345BBD93"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17" w:history="1">
        <w:r w:rsidR="00C00F54" w:rsidRPr="00C00F54">
          <w:rPr>
            <w:rStyle w:val="Hyperlink"/>
            <w:rFonts w:cs="B Nazanin"/>
            <w:noProof/>
            <w:sz w:val="28"/>
            <w:szCs w:val="28"/>
            <w:rtl/>
          </w:rPr>
          <w:t>۶-۲- جمع‌بند</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Toc108991417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18</w:t>
        </w:r>
        <w:r w:rsidR="00C00F54" w:rsidRPr="00C00F54">
          <w:rPr>
            <w:rFonts w:cs="B Nazanin"/>
            <w:noProof/>
            <w:webHidden/>
            <w:sz w:val="28"/>
            <w:szCs w:val="28"/>
            <w:rtl/>
          </w:rPr>
          <w:fldChar w:fldCharType="end"/>
        </w:r>
      </w:hyperlink>
    </w:p>
    <w:p w14:paraId="67256DC5" w14:textId="7DF49B7A" w:rsidR="00C00F54" w:rsidRPr="00C00F54" w:rsidRDefault="00DA6C32" w:rsidP="0057131B">
      <w:pPr>
        <w:pStyle w:val="TOC1"/>
        <w:spacing w:line="276" w:lineRule="auto"/>
        <w:rPr>
          <w:rFonts w:eastAsiaTheme="minorEastAsia"/>
          <w:b/>
          <w:bCs/>
          <w:rtl/>
        </w:rPr>
      </w:pPr>
      <w:hyperlink w:anchor="_Toc108991418" w:history="1">
        <w:r w:rsidR="00C00F54" w:rsidRPr="00C00F54">
          <w:rPr>
            <w:rStyle w:val="Hyperlink"/>
            <w:rFonts w:hint="cs"/>
            <w:rtl/>
          </w:rPr>
          <w:t>فصل سوم: م</w:t>
        </w:r>
        <w:r w:rsidR="00C00F54" w:rsidRPr="00C00F54">
          <w:rPr>
            <w:rStyle w:val="Hyperlink"/>
            <w:rtl/>
          </w:rPr>
          <w:t>رور ادب</w:t>
        </w:r>
        <w:r w:rsidR="00C00F54" w:rsidRPr="00C00F54">
          <w:rPr>
            <w:rStyle w:val="Hyperlink"/>
            <w:rFonts w:hint="cs"/>
            <w:rtl/>
          </w:rPr>
          <w:t>ی</w:t>
        </w:r>
        <w:r w:rsidR="00C00F54" w:rsidRPr="00C00F54">
          <w:rPr>
            <w:rStyle w:val="Hyperlink"/>
            <w:rFonts w:hint="eastAsia"/>
            <w:rtl/>
          </w:rPr>
          <w:t>ات</w:t>
        </w:r>
        <w:r w:rsidR="00C00F54" w:rsidRPr="00C00F54">
          <w:rPr>
            <w:webHidden/>
            <w:rtl/>
          </w:rPr>
          <w:tab/>
        </w:r>
        <w:r w:rsidR="00C00F54" w:rsidRPr="00C00F54">
          <w:rPr>
            <w:webHidden/>
            <w:rtl/>
          </w:rPr>
          <w:fldChar w:fldCharType="begin"/>
        </w:r>
        <w:r w:rsidR="00C00F54" w:rsidRPr="00C00F54">
          <w:rPr>
            <w:webHidden/>
            <w:rtl/>
          </w:rPr>
          <w:instrText xml:space="preserve"> </w:instrText>
        </w:r>
        <w:r w:rsidR="00C00F54" w:rsidRPr="00C00F54">
          <w:rPr>
            <w:webHidden/>
          </w:rPr>
          <w:instrText>PAGEREF</w:instrText>
        </w:r>
        <w:r w:rsidR="00C00F54" w:rsidRPr="00C00F54">
          <w:rPr>
            <w:webHidden/>
            <w:rtl/>
          </w:rPr>
          <w:instrText xml:space="preserve"> _</w:instrText>
        </w:r>
        <w:r w:rsidR="00C00F54" w:rsidRPr="00C00F54">
          <w:rPr>
            <w:webHidden/>
          </w:rPr>
          <w:instrText>Toc108991418 \h</w:instrText>
        </w:r>
        <w:r w:rsidR="00C00F54" w:rsidRPr="00C00F54">
          <w:rPr>
            <w:webHidden/>
            <w:rtl/>
          </w:rPr>
          <w:instrText xml:space="preserve"> </w:instrText>
        </w:r>
        <w:r w:rsidR="00C00F54" w:rsidRPr="00C00F54">
          <w:rPr>
            <w:webHidden/>
            <w:rtl/>
          </w:rPr>
        </w:r>
        <w:r w:rsidR="00C00F54" w:rsidRPr="00C00F54">
          <w:rPr>
            <w:webHidden/>
            <w:rtl/>
          </w:rPr>
          <w:fldChar w:fldCharType="separate"/>
        </w:r>
        <w:r w:rsidR="007C4E52">
          <w:rPr>
            <w:webHidden/>
            <w:rtl/>
          </w:rPr>
          <w:t>19</w:t>
        </w:r>
        <w:r w:rsidR="00C00F54" w:rsidRPr="00C00F54">
          <w:rPr>
            <w:webHidden/>
            <w:rtl/>
          </w:rPr>
          <w:fldChar w:fldCharType="end"/>
        </w:r>
      </w:hyperlink>
    </w:p>
    <w:p w14:paraId="21F114E1" w14:textId="3920F338"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19" w:history="1">
        <w:r w:rsidR="00C00F54" w:rsidRPr="00C00F54">
          <w:rPr>
            <w:rStyle w:val="Hyperlink"/>
            <w:rFonts w:cs="B Nazanin"/>
            <w:noProof/>
            <w:sz w:val="28"/>
            <w:szCs w:val="28"/>
            <w:rtl/>
          </w:rPr>
          <w:t>۱-۳- مقدمه</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Toc108991419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20</w:t>
        </w:r>
        <w:r w:rsidR="00C00F54" w:rsidRPr="00C00F54">
          <w:rPr>
            <w:rFonts w:cs="B Nazanin"/>
            <w:noProof/>
            <w:webHidden/>
            <w:sz w:val="28"/>
            <w:szCs w:val="28"/>
            <w:rtl/>
          </w:rPr>
          <w:fldChar w:fldCharType="end"/>
        </w:r>
      </w:hyperlink>
    </w:p>
    <w:p w14:paraId="38BACE4F" w14:textId="14A9C939"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20" w:history="1">
        <w:r w:rsidR="00C00F54" w:rsidRPr="00C00F54">
          <w:rPr>
            <w:rStyle w:val="Hyperlink"/>
            <w:rFonts w:cs="B Nazanin"/>
            <w:noProof/>
            <w:sz w:val="28"/>
            <w:szCs w:val="28"/>
            <w:rtl/>
          </w:rPr>
          <w:t>۲-۳- بررس</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مقالات</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Toc108991420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20</w:t>
        </w:r>
        <w:r w:rsidR="00C00F54" w:rsidRPr="00C00F54">
          <w:rPr>
            <w:rFonts w:cs="B Nazanin"/>
            <w:noProof/>
            <w:webHidden/>
            <w:sz w:val="28"/>
            <w:szCs w:val="28"/>
            <w:rtl/>
          </w:rPr>
          <w:fldChar w:fldCharType="end"/>
        </w:r>
      </w:hyperlink>
    </w:p>
    <w:p w14:paraId="71898CFB" w14:textId="2403849E" w:rsidR="00C00F54" w:rsidRPr="00C00F54" w:rsidRDefault="00DA6C32" w:rsidP="0057131B">
      <w:pPr>
        <w:pStyle w:val="TOC3"/>
        <w:tabs>
          <w:tab w:val="right" w:leader="dot" w:pos="8777"/>
        </w:tabs>
        <w:spacing w:line="276" w:lineRule="auto"/>
        <w:rPr>
          <w:rFonts w:eastAsiaTheme="minorEastAsia" w:cs="B Nazanin"/>
          <w:i w:val="0"/>
          <w:iCs w:val="0"/>
          <w:noProof/>
          <w:sz w:val="28"/>
          <w:szCs w:val="28"/>
          <w:rtl/>
        </w:rPr>
      </w:pPr>
      <w:hyperlink w:anchor="_Toc108991421" w:history="1">
        <w:r w:rsidR="00C00F54" w:rsidRPr="00C00F54">
          <w:rPr>
            <w:rStyle w:val="Hyperlink"/>
            <w:rFonts w:cs="B Nazanin"/>
            <w:i w:val="0"/>
            <w:iCs w:val="0"/>
            <w:noProof/>
            <w:sz w:val="28"/>
            <w:szCs w:val="28"/>
            <w:rtl/>
          </w:rPr>
          <w:t>۱-۲-۳- به</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نه‌ساز</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سبد دارا</w:t>
        </w:r>
        <w:r w:rsidR="00C00F54" w:rsidRPr="00C00F54">
          <w:rPr>
            <w:rStyle w:val="Hyperlink"/>
            <w:rFonts w:cs="B Nazanin" w:hint="cs"/>
            <w:i w:val="0"/>
            <w:iCs w:val="0"/>
            <w:noProof/>
            <w:sz w:val="28"/>
            <w:szCs w:val="28"/>
            <w:rtl/>
          </w:rPr>
          <w:t>یی‌</w:t>
        </w:r>
        <w:r w:rsidR="00C00F54" w:rsidRPr="00C00F54">
          <w:rPr>
            <w:rStyle w:val="Hyperlink"/>
            <w:rFonts w:cs="B Nazanin" w:hint="eastAsia"/>
            <w:i w:val="0"/>
            <w:iCs w:val="0"/>
            <w:noProof/>
            <w:sz w:val="28"/>
            <w:szCs w:val="28"/>
            <w:rtl/>
          </w:rPr>
          <w:t>ها</w:t>
        </w:r>
        <w:r w:rsidR="00C00F54" w:rsidRPr="00C00F54">
          <w:rPr>
            <w:rStyle w:val="Hyperlink"/>
            <w:rFonts w:cs="B Nazanin"/>
            <w:i w:val="0"/>
            <w:iCs w:val="0"/>
            <w:noProof/>
            <w:sz w:val="28"/>
            <w:szCs w:val="28"/>
            <w:rtl/>
          </w:rPr>
          <w:t xml:space="preserve"> با افزودن رمزارزها</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Toc108991421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21</w:t>
        </w:r>
        <w:r w:rsidR="00C00F54" w:rsidRPr="00C00F54">
          <w:rPr>
            <w:rFonts w:cs="B Nazanin"/>
            <w:i w:val="0"/>
            <w:iCs w:val="0"/>
            <w:noProof/>
            <w:webHidden/>
            <w:sz w:val="28"/>
            <w:szCs w:val="28"/>
            <w:rtl/>
          </w:rPr>
          <w:fldChar w:fldCharType="end"/>
        </w:r>
      </w:hyperlink>
    </w:p>
    <w:p w14:paraId="44F262AF" w14:textId="3B45EB3E" w:rsidR="00C00F54" w:rsidRPr="00C00F54" w:rsidRDefault="00DA6C32" w:rsidP="0057131B">
      <w:pPr>
        <w:pStyle w:val="TOC3"/>
        <w:tabs>
          <w:tab w:val="right" w:leader="dot" w:pos="8777"/>
        </w:tabs>
        <w:spacing w:line="276" w:lineRule="auto"/>
        <w:rPr>
          <w:rFonts w:eastAsiaTheme="minorEastAsia" w:cs="B Nazanin"/>
          <w:i w:val="0"/>
          <w:iCs w:val="0"/>
          <w:noProof/>
          <w:sz w:val="28"/>
          <w:szCs w:val="28"/>
          <w:rtl/>
        </w:rPr>
      </w:pPr>
      <w:hyperlink w:anchor="_Toc108991422" w:history="1">
        <w:r w:rsidR="00C00F54" w:rsidRPr="00C00F54">
          <w:rPr>
            <w:rStyle w:val="Hyperlink"/>
            <w:rFonts w:cs="B Nazanin"/>
            <w:i w:val="0"/>
            <w:iCs w:val="0"/>
            <w:noProof/>
            <w:sz w:val="28"/>
            <w:szCs w:val="28"/>
            <w:rtl/>
          </w:rPr>
          <w:t>۲-۲-۳- به</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نه‌ساز</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سبد تشک</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ل‌شده</w:t>
        </w:r>
        <w:r w:rsidR="00C00F54" w:rsidRPr="00C00F54">
          <w:rPr>
            <w:rStyle w:val="Hyperlink"/>
            <w:rFonts w:cs="B Nazanin"/>
            <w:i w:val="0"/>
            <w:iCs w:val="0"/>
            <w:noProof/>
            <w:sz w:val="28"/>
            <w:szCs w:val="28"/>
            <w:rtl/>
          </w:rPr>
          <w:t xml:space="preserve"> از رمزارزها</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Toc108991422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22</w:t>
        </w:r>
        <w:r w:rsidR="00C00F54" w:rsidRPr="00C00F54">
          <w:rPr>
            <w:rFonts w:cs="B Nazanin"/>
            <w:i w:val="0"/>
            <w:iCs w:val="0"/>
            <w:noProof/>
            <w:webHidden/>
            <w:sz w:val="28"/>
            <w:szCs w:val="28"/>
            <w:rtl/>
          </w:rPr>
          <w:fldChar w:fldCharType="end"/>
        </w:r>
      </w:hyperlink>
    </w:p>
    <w:p w14:paraId="21C0A3D3" w14:textId="38443F92"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23" w:history="1">
        <w:r w:rsidR="00C00F54" w:rsidRPr="00C00F54">
          <w:rPr>
            <w:rStyle w:val="Hyperlink"/>
            <w:rFonts w:cs="B Nazanin"/>
            <w:noProof/>
            <w:sz w:val="28"/>
            <w:szCs w:val="28"/>
            <w:rtl/>
          </w:rPr>
          <w:t>۳-۳- جدول مقا</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سه‌ا</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مقالات</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Toc108991423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24</w:t>
        </w:r>
        <w:r w:rsidR="00C00F54" w:rsidRPr="00C00F54">
          <w:rPr>
            <w:rFonts w:cs="B Nazanin"/>
            <w:noProof/>
            <w:webHidden/>
            <w:sz w:val="28"/>
            <w:szCs w:val="28"/>
            <w:rtl/>
          </w:rPr>
          <w:fldChar w:fldCharType="end"/>
        </w:r>
      </w:hyperlink>
    </w:p>
    <w:p w14:paraId="76599DBB" w14:textId="2EE83944"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24" w:history="1">
        <w:r w:rsidR="00C00F54" w:rsidRPr="00C00F54">
          <w:rPr>
            <w:rStyle w:val="Hyperlink"/>
            <w:rFonts w:cs="B Nazanin"/>
            <w:noProof/>
            <w:sz w:val="28"/>
            <w:szCs w:val="28"/>
            <w:rtl/>
          </w:rPr>
          <w:t>۴-۳- جمع‌بند</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Toc108991424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28</w:t>
        </w:r>
        <w:r w:rsidR="00C00F54" w:rsidRPr="00C00F54">
          <w:rPr>
            <w:rFonts w:cs="B Nazanin"/>
            <w:noProof/>
            <w:webHidden/>
            <w:sz w:val="28"/>
            <w:szCs w:val="28"/>
            <w:rtl/>
          </w:rPr>
          <w:fldChar w:fldCharType="end"/>
        </w:r>
      </w:hyperlink>
    </w:p>
    <w:p w14:paraId="67050518" w14:textId="29917E40" w:rsidR="00C00F54" w:rsidRPr="00C00F54" w:rsidRDefault="00DA6C32" w:rsidP="0057131B">
      <w:pPr>
        <w:pStyle w:val="TOC1"/>
        <w:spacing w:line="276" w:lineRule="auto"/>
        <w:rPr>
          <w:rFonts w:eastAsiaTheme="minorEastAsia"/>
          <w:b/>
          <w:bCs/>
          <w:rtl/>
        </w:rPr>
      </w:pPr>
      <w:hyperlink w:anchor="_Toc108991425" w:history="1">
        <w:r w:rsidR="00C00F54" w:rsidRPr="00C00F54">
          <w:rPr>
            <w:rStyle w:val="Hyperlink"/>
            <w:rFonts w:hint="cs"/>
            <w:rtl/>
          </w:rPr>
          <w:t>فصل چهارم: ن</w:t>
        </w:r>
        <w:r w:rsidR="00C00F54" w:rsidRPr="00C00F54">
          <w:rPr>
            <w:rStyle w:val="Hyperlink"/>
            <w:rtl/>
          </w:rPr>
          <w:t>ت</w:t>
        </w:r>
        <w:r w:rsidR="00C00F54" w:rsidRPr="00C00F54">
          <w:rPr>
            <w:rStyle w:val="Hyperlink"/>
            <w:rFonts w:hint="cs"/>
            <w:rtl/>
          </w:rPr>
          <w:t>ی</w:t>
        </w:r>
        <w:r w:rsidR="00C00F54" w:rsidRPr="00C00F54">
          <w:rPr>
            <w:rStyle w:val="Hyperlink"/>
            <w:rFonts w:hint="eastAsia"/>
            <w:rtl/>
          </w:rPr>
          <w:t>جه‌گ</w:t>
        </w:r>
        <w:r w:rsidR="00C00F54" w:rsidRPr="00C00F54">
          <w:rPr>
            <w:rStyle w:val="Hyperlink"/>
            <w:rFonts w:hint="cs"/>
            <w:rtl/>
          </w:rPr>
          <w:t>ی</w:t>
        </w:r>
        <w:r w:rsidR="00C00F54" w:rsidRPr="00C00F54">
          <w:rPr>
            <w:rStyle w:val="Hyperlink"/>
            <w:rFonts w:hint="eastAsia"/>
            <w:rtl/>
          </w:rPr>
          <w:t>ر</w:t>
        </w:r>
        <w:r w:rsidR="00C00F54" w:rsidRPr="00C00F54">
          <w:rPr>
            <w:rStyle w:val="Hyperlink"/>
            <w:rFonts w:hint="cs"/>
            <w:rtl/>
          </w:rPr>
          <w:t>ی</w:t>
        </w:r>
        <w:r w:rsidR="00C00F54" w:rsidRPr="00C00F54">
          <w:rPr>
            <w:webHidden/>
            <w:rtl/>
          </w:rPr>
          <w:tab/>
        </w:r>
        <w:r w:rsidR="00C00F54" w:rsidRPr="00C00F54">
          <w:rPr>
            <w:webHidden/>
            <w:rtl/>
          </w:rPr>
          <w:fldChar w:fldCharType="begin"/>
        </w:r>
        <w:r w:rsidR="00C00F54" w:rsidRPr="00C00F54">
          <w:rPr>
            <w:webHidden/>
            <w:rtl/>
          </w:rPr>
          <w:instrText xml:space="preserve"> </w:instrText>
        </w:r>
        <w:r w:rsidR="00C00F54" w:rsidRPr="00C00F54">
          <w:rPr>
            <w:webHidden/>
          </w:rPr>
          <w:instrText>PAGEREF</w:instrText>
        </w:r>
        <w:r w:rsidR="00C00F54" w:rsidRPr="00C00F54">
          <w:rPr>
            <w:webHidden/>
            <w:rtl/>
          </w:rPr>
          <w:instrText xml:space="preserve"> _</w:instrText>
        </w:r>
        <w:r w:rsidR="00C00F54" w:rsidRPr="00C00F54">
          <w:rPr>
            <w:webHidden/>
          </w:rPr>
          <w:instrText>Toc108991425 \h</w:instrText>
        </w:r>
        <w:r w:rsidR="00C00F54" w:rsidRPr="00C00F54">
          <w:rPr>
            <w:webHidden/>
            <w:rtl/>
          </w:rPr>
          <w:instrText xml:space="preserve"> </w:instrText>
        </w:r>
        <w:r w:rsidR="00C00F54" w:rsidRPr="00C00F54">
          <w:rPr>
            <w:webHidden/>
            <w:rtl/>
          </w:rPr>
        </w:r>
        <w:r w:rsidR="00C00F54" w:rsidRPr="00C00F54">
          <w:rPr>
            <w:webHidden/>
            <w:rtl/>
          </w:rPr>
          <w:fldChar w:fldCharType="separate"/>
        </w:r>
        <w:r w:rsidR="007C4E52">
          <w:rPr>
            <w:webHidden/>
            <w:rtl/>
          </w:rPr>
          <w:t>29</w:t>
        </w:r>
        <w:r w:rsidR="00C00F54" w:rsidRPr="00C00F54">
          <w:rPr>
            <w:webHidden/>
            <w:rtl/>
          </w:rPr>
          <w:fldChar w:fldCharType="end"/>
        </w:r>
      </w:hyperlink>
    </w:p>
    <w:p w14:paraId="46A154CB" w14:textId="535C8043"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26" w:history="1">
        <w:r w:rsidR="00C00F54" w:rsidRPr="00C00F54">
          <w:rPr>
            <w:rStyle w:val="Hyperlink"/>
            <w:rFonts w:cs="B Nazanin"/>
            <w:noProof/>
            <w:sz w:val="28"/>
            <w:szCs w:val="28"/>
            <w:rtl/>
          </w:rPr>
          <w:t>۱-۴- مقدمه</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Toc108991426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30</w:t>
        </w:r>
        <w:r w:rsidR="00C00F54" w:rsidRPr="00C00F54">
          <w:rPr>
            <w:rFonts w:cs="B Nazanin"/>
            <w:noProof/>
            <w:webHidden/>
            <w:sz w:val="28"/>
            <w:szCs w:val="28"/>
            <w:rtl/>
          </w:rPr>
          <w:fldChar w:fldCharType="end"/>
        </w:r>
      </w:hyperlink>
    </w:p>
    <w:p w14:paraId="363EB8E1" w14:textId="19C9C2F1"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27" w:history="1">
        <w:r w:rsidR="00C00F54" w:rsidRPr="00C00F54">
          <w:rPr>
            <w:rStyle w:val="Hyperlink"/>
            <w:rFonts w:cs="B Nazanin"/>
            <w:noProof/>
            <w:sz w:val="28"/>
            <w:szCs w:val="28"/>
            <w:rtl/>
          </w:rPr>
          <w:t>۲-۴- دسته‌بند</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مقالات</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Toc108991427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30</w:t>
        </w:r>
        <w:r w:rsidR="00C00F54" w:rsidRPr="00C00F54">
          <w:rPr>
            <w:rFonts w:cs="B Nazanin"/>
            <w:noProof/>
            <w:webHidden/>
            <w:sz w:val="28"/>
            <w:szCs w:val="28"/>
            <w:rtl/>
          </w:rPr>
          <w:fldChar w:fldCharType="end"/>
        </w:r>
      </w:hyperlink>
    </w:p>
    <w:p w14:paraId="1F474E02" w14:textId="2DBDAE58" w:rsidR="00C00F54" w:rsidRPr="00C00F54" w:rsidRDefault="00DA6C32" w:rsidP="0057131B">
      <w:pPr>
        <w:pStyle w:val="TOC3"/>
        <w:tabs>
          <w:tab w:val="right" w:leader="dot" w:pos="8777"/>
        </w:tabs>
        <w:spacing w:line="276" w:lineRule="auto"/>
        <w:rPr>
          <w:rFonts w:eastAsiaTheme="minorEastAsia" w:cs="B Nazanin"/>
          <w:i w:val="0"/>
          <w:iCs w:val="0"/>
          <w:noProof/>
          <w:sz w:val="28"/>
          <w:szCs w:val="28"/>
          <w:rtl/>
        </w:rPr>
      </w:pPr>
      <w:hyperlink w:anchor="_Toc108991428" w:history="1">
        <w:r w:rsidR="00C00F54" w:rsidRPr="00C00F54">
          <w:rPr>
            <w:rStyle w:val="Hyperlink"/>
            <w:rFonts w:cs="B Nazanin"/>
            <w:i w:val="0"/>
            <w:iCs w:val="0"/>
            <w:noProof/>
            <w:sz w:val="28"/>
            <w:szCs w:val="28"/>
            <w:rtl/>
          </w:rPr>
          <w:t>۱-۲-۴- دسته‌بند</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بر اساس سال انتشار</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Toc108991428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31</w:t>
        </w:r>
        <w:r w:rsidR="00C00F54" w:rsidRPr="00C00F54">
          <w:rPr>
            <w:rFonts w:cs="B Nazanin"/>
            <w:i w:val="0"/>
            <w:iCs w:val="0"/>
            <w:noProof/>
            <w:webHidden/>
            <w:sz w:val="28"/>
            <w:szCs w:val="28"/>
            <w:rtl/>
          </w:rPr>
          <w:fldChar w:fldCharType="end"/>
        </w:r>
      </w:hyperlink>
    </w:p>
    <w:p w14:paraId="0D885408" w14:textId="144411EE" w:rsidR="00C00F54" w:rsidRPr="00C00F54" w:rsidRDefault="00DA6C32" w:rsidP="0057131B">
      <w:pPr>
        <w:pStyle w:val="TOC3"/>
        <w:tabs>
          <w:tab w:val="right" w:leader="dot" w:pos="8777"/>
        </w:tabs>
        <w:spacing w:line="276" w:lineRule="auto"/>
        <w:rPr>
          <w:rFonts w:eastAsiaTheme="minorEastAsia" w:cs="B Nazanin"/>
          <w:i w:val="0"/>
          <w:iCs w:val="0"/>
          <w:noProof/>
          <w:sz w:val="28"/>
          <w:szCs w:val="28"/>
          <w:rtl/>
        </w:rPr>
      </w:pPr>
      <w:hyperlink w:anchor="_Toc108991429" w:history="1">
        <w:r w:rsidR="00C00F54" w:rsidRPr="00C00F54">
          <w:rPr>
            <w:rStyle w:val="Hyperlink"/>
            <w:rFonts w:cs="B Nazanin"/>
            <w:i w:val="0"/>
            <w:iCs w:val="0"/>
            <w:noProof/>
            <w:sz w:val="28"/>
            <w:szCs w:val="28"/>
            <w:rtl/>
          </w:rPr>
          <w:t>۲-۲-۴- دسته‌بند</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بر اساس روش تحق</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ق</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Toc108991429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31</w:t>
        </w:r>
        <w:r w:rsidR="00C00F54" w:rsidRPr="00C00F54">
          <w:rPr>
            <w:rFonts w:cs="B Nazanin"/>
            <w:i w:val="0"/>
            <w:iCs w:val="0"/>
            <w:noProof/>
            <w:webHidden/>
            <w:sz w:val="28"/>
            <w:szCs w:val="28"/>
            <w:rtl/>
          </w:rPr>
          <w:fldChar w:fldCharType="end"/>
        </w:r>
      </w:hyperlink>
    </w:p>
    <w:p w14:paraId="420C7E50" w14:textId="0260ECEF" w:rsidR="00C00F54" w:rsidRPr="00C00F54" w:rsidRDefault="00DA6C32" w:rsidP="0057131B">
      <w:pPr>
        <w:pStyle w:val="TOC3"/>
        <w:tabs>
          <w:tab w:val="right" w:leader="dot" w:pos="8777"/>
        </w:tabs>
        <w:spacing w:line="276" w:lineRule="auto"/>
        <w:rPr>
          <w:rFonts w:eastAsiaTheme="minorEastAsia" w:cs="B Nazanin"/>
          <w:i w:val="0"/>
          <w:iCs w:val="0"/>
          <w:noProof/>
          <w:sz w:val="28"/>
          <w:szCs w:val="28"/>
          <w:rtl/>
        </w:rPr>
      </w:pPr>
      <w:hyperlink w:anchor="_Toc108991430" w:history="1">
        <w:r w:rsidR="00C00F54" w:rsidRPr="00C00F54">
          <w:rPr>
            <w:rStyle w:val="Hyperlink"/>
            <w:rFonts w:cs="B Nazanin"/>
            <w:i w:val="0"/>
            <w:iCs w:val="0"/>
            <w:noProof/>
            <w:sz w:val="28"/>
            <w:szCs w:val="28"/>
            <w:rtl/>
          </w:rPr>
          <w:t>۳-۲-۴- دسته‌بند</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بر اساس متغ</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رها</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Toc108991430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33</w:t>
        </w:r>
        <w:r w:rsidR="00C00F54" w:rsidRPr="00C00F54">
          <w:rPr>
            <w:rFonts w:cs="B Nazanin"/>
            <w:i w:val="0"/>
            <w:iCs w:val="0"/>
            <w:noProof/>
            <w:webHidden/>
            <w:sz w:val="28"/>
            <w:szCs w:val="28"/>
            <w:rtl/>
          </w:rPr>
          <w:fldChar w:fldCharType="end"/>
        </w:r>
      </w:hyperlink>
    </w:p>
    <w:p w14:paraId="7456A0DF" w14:textId="2DF66F0C" w:rsidR="00C00F54" w:rsidRPr="00C00F54" w:rsidRDefault="00DA6C32" w:rsidP="0057131B">
      <w:pPr>
        <w:pStyle w:val="TOC2"/>
        <w:tabs>
          <w:tab w:val="right" w:leader="dot" w:pos="8777"/>
        </w:tabs>
        <w:spacing w:line="276" w:lineRule="auto"/>
        <w:rPr>
          <w:rFonts w:eastAsiaTheme="minorEastAsia" w:cs="B Nazanin"/>
          <w:smallCaps w:val="0"/>
          <w:noProof/>
          <w:sz w:val="28"/>
          <w:szCs w:val="28"/>
          <w:rtl/>
        </w:rPr>
      </w:pPr>
      <w:hyperlink w:anchor="_Toc108991431" w:history="1">
        <w:r w:rsidR="00C00F54" w:rsidRPr="00C00F54">
          <w:rPr>
            <w:rStyle w:val="Hyperlink"/>
            <w:rFonts w:cs="B Nazanin"/>
            <w:noProof/>
            <w:sz w:val="28"/>
            <w:szCs w:val="28"/>
            <w:rtl/>
          </w:rPr>
          <w:t xml:space="preserve">۳-۴- </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افته‌ها</w:t>
        </w:r>
        <w:r w:rsidR="00C00F54" w:rsidRPr="00C00F54">
          <w:rPr>
            <w:rStyle w:val="Hyperlink"/>
            <w:rFonts w:cs="B Nazanin"/>
            <w:noProof/>
            <w:sz w:val="28"/>
            <w:szCs w:val="28"/>
            <w:rtl/>
          </w:rPr>
          <w:t xml:space="preserve"> و نتا</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ج</w:t>
        </w:r>
        <w:r w:rsidR="00C00F54" w:rsidRPr="00C00F54">
          <w:rPr>
            <w:rStyle w:val="Hyperlink"/>
            <w:rFonts w:cs="B Nazanin"/>
            <w:noProof/>
            <w:sz w:val="28"/>
            <w:szCs w:val="28"/>
            <w:rtl/>
          </w:rPr>
          <w:t xml:space="preserve"> سم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Toc108991431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34</w:t>
        </w:r>
        <w:r w:rsidR="00C00F54" w:rsidRPr="00C00F54">
          <w:rPr>
            <w:rFonts w:cs="B Nazanin"/>
            <w:noProof/>
            <w:webHidden/>
            <w:sz w:val="28"/>
            <w:szCs w:val="28"/>
            <w:rtl/>
          </w:rPr>
          <w:fldChar w:fldCharType="end"/>
        </w:r>
      </w:hyperlink>
    </w:p>
    <w:p w14:paraId="3A6674BC" w14:textId="71C31EFC" w:rsidR="00C00F54" w:rsidRDefault="00DA6C32" w:rsidP="0057131B">
      <w:pPr>
        <w:pStyle w:val="TOC2"/>
        <w:tabs>
          <w:tab w:val="right" w:leader="dot" w:pos="8777"/>
        </w:tabs>
        <w:spacing w:line="276" w:lineRule="auto"/>
        <w:rPr>
          <w:rFonts w:eastAsiaTheme="minorEastAsia" w:cstheme="minorBidi"/>
          <w:smallCaps w:val="0"/>
          <w:noProof/>
          <w:sz w:val="22"/>
          <w:szCs w:val="22"/>
          <w:rtl/>
        </w:rPr>
      </w:pPr>
      <w:hyperlink w:anchor="_Toc108991432" w:history="1">
        <w:r w:rsidR="00C00F54" w:rsidRPr="00C00F54">
          <w:rPr>
            <w:rStyle w:val="Hyperlink"/>
            <w:rFonts w:cs="B Nazanin"/>
            <w:noProof/>
            <w:sz w:val="28"/>
            <w:szCs w:val="28"/>
            <w:rtl/>
          </w:rPr>
          <w:t>۴-۴- پ</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شنها</w:t>
        </w:r>
        <w:r w:rsidR="00C00F54" w:rsidRPr="00C00F54">
          <w:rPr>
            <w:rStyle w:val="Hyperlink"/>
            <w:rFonts w:cs="B Nazanin"/>
            <w:noProof/>
            <w:sz w:val="28"/>
            <w:szCs w:val="28"/>
            <w:rtl/>
          </w:rPr>
          <w:t>د زم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نه‌ها</w:t>
        </w:r>
        <w:r w:rsidR="00C00F54" w:rsidRPr="00C00F54">
          <w:rPr>
            <w:rStyle w:val="Hyperlink"/>
            <w:rFonts w:cs="B Nazanin" w:hint="cs"/>
            <w:noProof/>
            <w:sz w:val="28"/>
            <w:szCs w:val="28"/>
            <w:rtl/>
          </w:rPr>
          <w:t>یی</w:t>
        </w:r>
        <w:r w:rsidR="00C00F54" w:rsidRPr="00C00F54">
          <w:rPr>
            <w:rStyle w:val="Hyperlink"/>
            <w:rFonts w:cs="B Nazanin"/>
            <w:noProof/>
            <w:sz w:val="28"/>
            <w:szCs w:val="28"/>
            <w:rtl/>
          </w:rPr>
          <w:t xml:space="preserve"> برا</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تحق</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قات</w:t>
        </w:r>
        <w:r w:rsidR="00C00F54" w:rsidRPr="00C00F54">
          <w:rPr>
            <w:rStyle w:val="Hyperlink"/>
            <w:rFonts w:cs="B Nazanin"/>
            <w:noProof/>
            <w:sz w:val="28"/>
            <w:szCs w:val="28"/>
            <w:rtl/>
          </w:rPr>
          <w:t xml:space="preserve"> آت</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Toc108991432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34</w:t>
        </w:r>
        <w:r w:rsidR="00C00F54" w:rsidRPr="00C00F54">
          <w:rPr>
            <w:rFonts w:cs="B Nazanin"/>
            <w:noProof/>
            <w:webHidden/>
            <w:sz w:val="28"/>
            <w:szCs w:val="28"/>
            <w:rtl/>
          </w:rPr>
          <w:fldChar w:fldCharType="end"/>
        </w:r>
      </w:hyperlink>
    </w:p>
    <w:p w14:paraId="32AB6F74" w14:textId="74C72D65" w:rsidR="00F92777" w:rsidRPr="00C00F54" w:rsidRDefault="00A2363A" w:rsidP="00F92777">
      <w:pPr>
        <w:pStyle w:val="TOC1"/>
        <w:spacing w:line="276" w:lineRule="auto"/>
        <w:rPr>
          <w:rFonts w:eastAsiaTheme="minorEastAsia"/>
          <w:b/>
          <w:bCs/>
          <w:rtl/>
        </w:rPr>
      </w:pPr>
      <w:r>
        <w:rPr>
          <w:rFonts w:cstheme="minorHAnsi"/>
          <w:b/>
          <w:bCs/>
          <w:caps w:val="0"/>
          <w:szCs w:val="24"/>
          <w:rtl/>
          <w:lang w:bidi="fa-IR"/>
        </w:rPr>
        <w:fldChar w:fldCharType="end"/>
      </w:r>
      <w:hyperlink w:anchor="_فهرست_مراجع" w:history="1">
        <w:r w:rsidR="00F92777">
          <w:rPr>
            <w:rStyle w:val="Hyperlink"/>
            <w:rFonts w:hint="cs"/>
            <w:color w:val="auto"/>
            <w:u w:val="none"/>
            <w:rtl/>
          </w:rPr>
          <w:t>فهرست مراجع</w:t>
        </w:r>
        <w:r w:rsidR="00F92777" w:rsidRPr="00C00F54">
          <w:rPr>
            <w:webHidden/>
            <w:rtl/>
          </w:rPr>
          <w:tab/>
        </w:r>
        <w:r w:rsidR="00F92777">
          <w:rPr>
            <w:rFonts w:hint="cs"/>
            <w:webHidden/>
            <w:rtl/>
          </w:rPr>
          <w:t>۳۶</w:t>
        </w:r>
      </w:hyperlink>
    </w:p>
    <w:p w14:paraId="75182E44" w14:textId="75DF73DA" w:rsidR="00E74E4A" w:rsidRDefault="00E74E4A" w:rsidP="000C2413">
      <w:pPr>
        <w:spacing w:line="259" w:lineRule="auto"/>
        <w:jc w:val="left"/>
        <w:rPr>
          <w:sz w:val="28"/>
          <w:rtl/>
          <w:lang w:bidi="fa-IR"/>
        </w:rPr>
      </w:pPr>
      <w:r>
        <w:rPr>
          <w:sz w:val="28"/>
          <w:rtl/>
          <w:lang w:bidi="fa-IR"/>
        </w:rPr>
        <w:br w:type="page"/>
      </w:r>
    </w:p>
    <w:p w14:paraId="2030EC0C" w14:textId="2A961EFF"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شکل‌ها</w:t>
      </w:r>
    </w:p>
    <w:p w14:paraId="2B37F9AE" w14:textId="22CD9D40" w:rsidR="0057131B" w:rsidRDefault="00DA6C32" w:rsidP="0057131B">
      <w:pPr>
        <w:pStyle w:val="TOC1"/>
        <w:spacing w:line="276" w:lineRule="auto"/>
        <w:rPr>
          <w:rFonts w:eastAsiaTheme="minorEastAsia"/>
          <w:b/>
          <w:bCs/>
          <w:rtl/>
        </w:rPr>
      </w:pPr>
      <w:hyperlink w:anchor="_۱-۳-۲-_انتخاب_نقطه‌ی" w:history="1">
        <w:r w:rsidR="0057131B">
          <w:rPr>
            <w:rStyle w:val="Hyperlink"/>
            <w:rFonts w:hint="cs"/>
            <w:color w:val="auto"/>
            <w:u w:val="none"/>
            <w:rtl/>
          </w:rPr>
          <w:t xml:space="preserve">شکل ۲-۱: </w:t>
        </w:r>
        <w:r w:rsidR="0057131B" w:rsidRPr="0057131B">
          <w:rPr>
            <w:rStyle w:val="Hyperlink"/>
            <w:color w:val="auto"/>
            <w:u w:val="none"/>
            <w:rtl/>
          </w:rPr>
          <w:t>مرز کارا برا</w:t>
        </w:r>
        <w:r w:rsidR="0057131B" w:rsidRPr="0057131B">
          <w:rPr>
            <w:rStyle w:val="Hyperlink"/>
            <w:rFonts w:hint="cs"/>
            <w:color w:val="auto"/>
            <w:u w:val="none"/>
            <w:rtl/>
          </w:rPr>
          <w:t>ی</w:t>
        </w:r>
        <w:r w:rsidR="0057131B" w:rsidRPr="0057131B">
          <w:rPr>
            <w:rStyle w:val="Hyperlink"/>
            <w:color w:val="auto"/>
            <w:u w:val="none"/>
            <w:rtl/>
          </w:rPr>
          <w:t xml:space="preserve"> مجموعه‌ا</w:t>
        </w:r>
        <w:r w:rsidR="0057131B" w:rsidRPr="0057131B">
          <w:rPr>
            <w:rStyle w:val="Hyperlink"/>
            <w:rFonts w:hint="cs"/>
            <w:color w:val="auto"/>
            <w:u w:val="none"/>
            <w:rtl/>
          </w:rPr>
          <w:t>ی</w:t>
        </w:r>
        <w:r w:rsidR="0057131B" w:rsidRPr="0057131B">
          <w:rPr>
            <w:rStyle w:val="Hyperlink"/>
            <w:color w:val="auto"/>
            <w:u w:val="none"/>
            <w:rtl/>
          </w:rPr>
          <w:t xml:space="preserve"> از دارا</w:t>
        </w:r>
        <w:r w:rsidR="0057131B" w:rsidRPr="0057131B">
          <w:rPr>
            <w:rStyle w:val="Hyperlink"/>
            <w:rFonts w:hint="cs"/>
            <w:color w:val="auto"/>
            <w:u w:val="none"/>
            <w:rtl/>
          </w:rPr>
          <w:t>یی‌</w:t>
        </w:r>
        <w:r w:rsidR="0057131B" w:rsidRPr="0057131B">
          <w:rPr>
            <w:rStyle w:val="Hyperlink"/>
            <w:rFonts w:hint="eastAsia"/>
            <w:color w:val="auto"/>
            <w:u w:val="none"/>
            <w:rtl/>
          </w:rPr>
          <w:t>ها</w:t>
        </w:r>
        <w:r w:rsidR="0057131B" w:rsidRPr="0057131B">
          <w:rPr>
            <w:rStyle w:val="Hyperlink"/>
            <w:color w:val="auto"/>
            <w:u w:val="none"/>
            <w:rtl/>
          </w:rPr>
          <w:t xml:space="preserve"> در نمودار بازده-ر</w:t>
        </w:r>
        <w:r w:rsidR="0057131B" w:rsidRPr="0057131B">
          <w:rPr>
            <w:rStyle w:val="Hyperlink"/>
            <w:rFonts w:hint="cs"/>
            <w:color w:val="auto"/>
            <w:u w:val="none"/>
            <w:rtl/>
          </w:rPr>
          <w:t>ی</w:t>
        </w:r>
        <w:r w:rsidR="0057131B" w:rsidRPr="0057131B">
          <w:rPr>
            <w:rStyle w:val="Hyperlink"/>
            <w:rFonts w:hint="eastAsia"/>
            <w:color w:val="auto"/>
            <w:u w:val="none"/>
            <w:rtl/>
          </w:rPr>
          <w:t>سک</w:t>
        </w:r>
        <w:r w:rsidR="0057131B" w:rsidRPr="00C00F54">
          <w:rPr>
            <w:webHidden/>
            <w:rtl/>
          </w:rPr>
          <w:tab/>
        </w:r>
        <w:r w:rsidR="00397010">
          <w:rPr>
            <w:rFonts w:hint="cs"/>
            <w:webHidden/>
            <w:rtl/>
            <w:lang w:bidi="fa-IR"/>
          </w:rPr>
          <w:t>۱۲</w:t>
        </w:r>
      </w:hyperlink>
    </w:p>
    <w:p w14:paraId="0FA36022" w14:textId="698F1375" w:rsidR="0057131B" w:rsidRPr="00C00F54" w:rsidRDefault="00DA6C32" w:rsidP="0057131B">
      <w:pPr>
        <w:pStyle w:val="TOC1"/>
        <w:spacing w:line="276" w:lineRule="auto"/>
        <w:rPr>
          <w:rFonts w:eastAsiaTheme="minorEastAsia"/>
          <w:b/>
          <w:bCs/>
          <w:rtl/>
        </w:rPr>
      </w:pPr>
      <w:hyperlink w:anchor="_۱-۲-۴-_دسته‌بندی_بر" w:history="1">
        <w:r w:rsidR="0057131B">
          <w:rPr>
            <w:rStyle w:val="Hyperlink"/>
            <w:rFonts w:hint="cs"/>
            <w:color w:val="auto"/>
            <w:u w:val="none"/>
            <w:rtl/>
          </w:rPr>
          <w:t xml:space="preserve">شکل ۴-۱: </w:t>
        </w:r>
        <w:r w:rsidR="0057131B" w:rsidRPr="0057131B">
          <w:rPr>
            <w:rStyle w:val="Hyperlink"/>
            <w:color w:val="auto"/>
            <w:u w:val="none"/>
            <w:rtl/>
          </w:rPr>
          <w:t>نمودار ستون</w:t>
        </w:r>
        <w:r w:rsidR="0057131B" w:rsidRPr="0057131B">
          <w:rPr>
            <w:rStyle w:val="Hyperlink"/>
            <w:rFonts w:hint="cs"/>
            <w:color w:val="auto"/>
            <w:u w:val="none"/>
            <w:rtl/>
          </w:rPr>
          <w:t>ی</w:t>
        </w:r>
        <w:r w:rsidR="0057131B" w:rsidRPr="0057131B">
          <w:rPr>
            <w:rStyle w:val="Hyperlink"/>
            <w:color w:val="auto"/>
            <w:u w:val="none"/>
            <w:rtl/>
          </w:rPr>
          <w:t xml:space="preserve"> سال انتشار مقالات</w:t>
        </w:r>
        <w:r w:rsidR="0057131B" w:rsidRPr="00C00F54">
          <w:rPr>
            <w:webHidden/>
            <w:rtl/>
          </w:rPr>
          <w:tab/>
        </w:r>
        <w:r w:rsidR="0057131B">
          <w:rPr>
            <w:rFonts w:hint="cs"/>
            <w:webHidden/>
            <w:rtl/>
          </w:rPr>
          <w:t>۳۱</w:t>
        </w:r>
      </w:hyperlink>
    </w:p>
    <w:p w14:paraId="7393DBF2" w14:textId="630F5E8E" w:rsidR="0057131B" w:rsidRPr="00C00F54" w:rsidRDefault="00DA6C32" w:rsidP="0057131B">
      <w:pPr>
        <w:pStyle w:val="TOC1"/>
        <w:spacing w:line="276" w:lineRule="auto"/>
        <w:rPr>
          <w:rFonts w:eastAsiaTheme="minorEastAsia"/>
          <w:b/>
          <w:bCs/>
          <w:rtl/>
        </w:rPr>
      </w:pPr>
      <w:hyperlink w:anchor="_۲-۲-۴-_دسته‌بندی_بر" w:history="1">
        <w:r w:rsidR="0057131B">
          <w:rPr>
            <w:rStyle w:val="Hyperlink"/>
            <w:rFonts w:hint="cs"/>
            <w:color w:val="auto"/>
            <w:u w:val="none"/>
            <w:rtl/>
          </w:rPr>
          <w:t xml:space="preserve">شکل ۴-۲: </w:t>
        </w:r>
        <w:r w:rsidR="0057131B" w:rsidRPr="0057131B">
          <w:rPr>
            <w:rStyle w:val="Hyperlink"/>
            <w:color w:val="auto"/>
            <w:u w:val="none"/>
            <w:rtl/>
          </w:rPr>
          <w:t>نمودار دا</w:t>
        </w:r>
        <w:r w:rsidR="0057131B" w:rsidRPr="0057131B">
          <w:rPr>
            <w:rStyle w:val="Hyperlink"/>
            <w:rFonts w:hint="cs"/>
            <w:color w:val="auto"/>
            <w:u w:val="none"/>
            <w:rtl/>
          </w:rPr>
          <w:t>ی</w:t>
        </w:r>
        <w:r w:rsidR="0057131B" w:rsidRPr="0057131B">
          <w:rPr>
            <w:rStyle w:val="Hyperlink"/>
            <w:rFonts w:hint="eastAsia"/>
            <w:color w:val="auto"/>
            <w:u w:val="none"/>
            <w:rtl/>
          </w:rPr>
          <w:t>ره‌ا</w:t>
        </w:r>
        <w:r w:rsidR="0057131B" w:rsidRPr="0057131B">
          <w:rPr>
            <w:rStyle w:val="Hyperlink"/>
            <w:rFonts w:hint="cs"/>
            <w:color w:val="auto"/>
            <w:u w:val="none"/>
            <w:rtl/>
          </w:rPr>
          <w:t>ی</w:t>
        </w:r>
        <w:r w:rsidR="0057131B" w:rsidRPr="0057131B">
          <w:rPr>
            <w:rStyle w:val="Hyperlink"/>
            <w:color w:val="auto"/>
            <w:u w:val="none"/>
            <w:rtl/>
          </w:rPr>
          <w:t xml:space="preserve"> روش تحق</w:t>
        </w:r>
        <w:r w:rsidR="0057131B" w:rsidRPr="0057131B">
          <w:rPr>
            <w:rStyle w:val="Hyperlink"/>
            <w:rFonts w:hint="cs"/>
            <w:color w:val="auto"/>
            <w:u w:val="none"/>
            <w:rtl/>
          </w:rPr>
          <w:t>ی</w:t>
        </w:r>
        <w:r w:rsidR="0057131B" w:rsidRPr="0057131B">
          <w:rPr>
            <w:rStyle w:val="Hyperlink"/>
            <w:rFonts w:hint="eastAsia"/>
            <w:color w:val="auto"/>
            <w:u w:val="none"/>
            <w:rtl/>
          </w:rPr>
          <w:t>ق</w:t>
        </w:r>
        <w:r w:rsidR="0057131B" w:rsidRPr="0057131B">
          <w:rPr>
            <w:rStyle w:val="Hyperlink"/>
            <w:color w:val="auto"/>
            <w:u w:val="none"/>
            <w:rtl/>
          </w:rPr>
          <w:t xml:space="preserve"> مقالات</w:t>
        </w:r>
        <w:r w:rsidR="0057131B" w:rsidRPr="00C00F54">
          <w:rPr>
            <w:webHidden/>
            <w:rtl/>
          </w:rPr>
          <w:tab/>
        </w:r>
        <w:r w:rsidR="0057131B">
          <w:rPr>
            <w:rFonts w:hint="cs"/>
            <w:webHidden/>
            <w:rtl/>
          </w:rPr>
          <w:t>۳۲</w:t>
        </w:r>
      </w:hyperlink>
    </w:p>
    <w:p w14:paraId="71BE7F5B" w14:textId="2CE681A8" w:rsidR="0057131B" w:rsidRPr="00C00F54" w:rsidRDefault="00DA6C32" w:rsidP="0057131B">
      <w:pPr>
        <w:pStyle w:val="TOC1"/>
        <w:spacing w:line="276" w:lineRule="auto"/>
        <w:rPr>
          <w:rFonts w:eastAsiaTheme="minorEastAsia"/>
          <w:b/>
          <w:bCs/>
          <w:rtl/>
        </w:rPr>
      </w:pPr>
      <w:hyperlink w:anchor="_۲-۲-۴-_دسته‌بندی_بر" w:history="1">
        <w:r w:rsidR="0057131B">
          <w:rPr>
            <w:rStyle w:val="Hyperlink"/>
            <w:rFonts w:hint="cs"/>
            <w:color w:val="auto"/>
            <w:u w:val="none"/>
            <w:rtl/>
          </w:rPr>
          <w:t xml:space="preserve">شکل ۴-۳: </w:t>
        </w:r>
        <w:r w:rsidR="0057131B" w:rsidRPr="0057131B">
          <w:rPr>
            <w:rStyle w:val="Hyperlink"/>
            <w:color w:val="auto"/>
            <w:u w:val="none"/>
            <w:rtl/>
          </w:rPr>
          <w:t xml:space="preserve">نمودار </w:t>
        </w:r>
        <w:r w:rsidR="0057131B">
          <w:rPr>
            <w:rStyle w:val="Hyperlink"/>
            <w:rFonts w:hint="cs"/>
            <w:color w:val="auto"/>
            <w:u w:val="none"/>
            <w:rtl/>
          </w:rPr>
          <w:t>راداری</w:t>
        </w:r>
        <w:r w:rsidR="0057131B" w:rsidRPr="0057131B">
          <w:rPr>
            <w:rStyle w:val="Hyperlink"/>
            <w:color w:val="auto"/>
            <w:u w:val="none"/>
            <w:rtl/>
          </w:rPr>
          <w:t xml:space="preserve"> روش تحق</w:t>
        </w:r>
        <w:r w:rsidR="0057131B" w:rsidRPr="0057131B">
          <w:rPr>
            <w:rStyle w:val="Hyperlink"/>
            <w:rFonts w:hint="cs"/>
            <w:color w:val="auto"/>
            <w:u w:val="none"/>
            <w:rtl/>
          </w:rPr>
          <w:t>ی</w:t>
        </w:r>
        <w:r w:rsidR="0057131B" w:rsidRPr="0057131B">
          <w:rPr>
            <w:rStyle w:val="Hyperlink"/>
            <w:rFonts w:hint="eastAsia"/>
            <w:color w:val="auto"/>
            <w:u w:val="none"/>
            <w:rtl/>
          </w:rPr>
          <w:t>ق</w:t>
        </w:r>
        <w:r w:rsidR="0057131B" w:rsidRPr="0057131B">
          <w:rPr>
            <w:rStyle w:val="Hyperlink"/>
            <w:color w:val="auto"/>
            <w:u w:val="none"/>
            <w:rtl/>
          </w:rPr>
          <w:t xml:space="preserve"> مقالات</w:t>
        </w:r>
        <w:r w:rsidR="0057131B" w:rsidRPr="00C00F54">
          <w:rPr>
            <w:webHidden/>
            <w:rtl/>
          </w:rPr>
          <w:tab/>
        </w:r>
        <w:r w:rsidR="0057131B">
          <w:rPr>
            <w:rFonts w:hint="cs"/>
            <w:webHidden/>
            <w:rtl/>
          </w:rPr>
          <w:t>۳۲</w:t>
        </w:r>
      </w:hyperlink>
    </w:p>
    <w:p w14:paraId="3186D04A" w14:textId="0BB5663D" w:rsidR="0057131B" w:rsidRPr="00C00F54" w:rsidRDefault="00DA6C32" w:rsidP="0057131B">
      <w:pPr>
        <w:pStyle w:val="TOC1"/>
        <w:spacing w:line="276" w:lineRule="auto"/>
        <w:rPr>
          <w:rFonts w:eastAsiaTheme="minorEastAsia"/>
          <w:b/>
          <w:bCs/>
          <w:rtl/>
        </w:rPr>
      </w:pPr>
      <w:hyperlink w:anchor="_۳-۲-۴-_دسته‌بندی_بر" w:history="1">
        <w:r w:rsidR="0057131B">
          <w:rPr>
            <w:rStyle w:val="Hyperlink"/>
            <w:rFonts w:hint="cs"/>
            <w:color w:val="auto"/>
            <w:u w:val="none"/>
            <w:rtl/>
          </w:rPr>
          <w:t xml:space="preserve">شکل ۴-۴: </w:t>
        </w:r>
        <w:r w:rsidR="0057131B" w:rsidRPr="0057131B">
          <w:rPr>
            <w:rStyle w:val="Hyperlink"/>
            <w:color w:val="auto"/>
            <w:u w:val="none"/>
            <w:rtl/>
          </w:rPr>
          <w:t>نمودار دا</w:t>
        </w:r>
        <w:r w:rsidR="0057131B" w:rsidRPr="0057131B">
          <w:rPr>
            <w:rStyle w:val="Hyperlink"/>
            <w:rFonts w:hint="cs"/>
            <w:color w:val="auto"/>
            <w:u w:val="none"/>
            <w:rtl/>
          </w:rPr>
          <w:t>ی</w:t>
        </w:r>
        <w:r w:rsidR="0057131B" w:rsidRPr="0057131B">
          <w:rPr>
            <w:rStyle w:val="Hyperlink"/>
            <w:rFonts w:hint="eastAsia"/>
            <w:color w:val="auto"/>
            <w:u w:val="none"/>
            <w:rtl/>
          </w:rPr>
          <w:t>ره‌ا</w:t>
        </w:r>
        <w:r w:rsidR="0057131B" w:rsidRPr="0057131B">
          <w:rPr>
            <w:rStyle w:val="Hyperlink"/>
            <w:rFonts w:hint="cs"/>
            <w:color w:val="auto"/>
            <w:u w:val="none"/>
            <w:rtl/>
          </w:rPr>
          <w:t>ی</w:t>
        </w:r>
        <w:r w:rsidR="0057131B" w:rsidRPr="0057131B">
          <w:rPr>
            <w:rStyle w:val="Hyperlink"/>
            <w:color w:val="auto"/>
            <w:u w:val="none"/>
            <w:rtl/>
          </w:rPr>
          <w:t xml:space="preserve"> روش تحق</w:t>
        </w:r>
        <w:r w:rsidR="0057131B" w:rsidRPr="0057131B">
          <w:rPr>
            <w:rStyle w:val="Hyperlink"/>
            <w:rFonts w:hint="cs"/>
            <w:color w:val="auto"/>
            <w:u w:val="none"/>
            <w:rtl/>
          </w:rPr>
          <w:t>ی</w:t>
        </w:r>
        <w:r w:rsidR="0057131B" w:rsidRPr="0057131B">
          <w:rPr>
            <w:rStyle w:val="Hyperlink"/>
            <w:rFonts w:hint="eastAsia"/>
            <w:color w:val="auto"/>
            <w:u w:val="none"/>
            <w:rtl/>
          </w:rPr>
          <w:t>ق</w:t>
        </w:r>
        <w:r w:rsidR="0057131B" w:rsidRPr="0057131B">
          <w:rPr>
            <w:rStyle w:val="Hyperlink"/>
            <w:color w:val="auto"/>
            <w:u w:val="none"/>
            <w:rtl/>
          </w:rPr>
          <w:t xml:space="preserve"> مقالات</w:t>
        </w:r>
        <w:r w:rsidR="0057131B" w:rsidRPr="00C00F54">
          <w:rPr>
            <w:webHidden/>
            <w:rtl/>
          </w:rPr>
          <w:tab/>
        </w:r>
        <w:r w:rsidR="0057131B">
          <w:rPr>
            <w:rFonts w:hint="cs"/>
            <w:webHidden/>
            <w:rtl/>
          </w:rPr>
          <w:t>۳۳</w:t>
        </w:r>
      </w:hyperlink>
    </w:p>
    <w:p w14:paraId="796EFD09" w14:textId="28D51249" w:rsidR="0057131B" w:rsidRPr="00C00F54" w:rsidRDefault="00DA6C32" w:rsidP="0057131B">
      <w:pPr>
        <w:pStyle w:val="TOC1"/>
        <w:spacing w:line="276" w:lineRule="auto"/>
        <w:rPr>
          <w:rFonts w:eastAsiaTheme="minorEastAsia"/>
          <w:b/>
          <w:bCs/>
          <w:rtl/>
        </w:rPr>
      </w:pPr>
      <w:hyperlink w:anchor="_۳-۲-۴-_دسته‌بندی_بر" w:history="1">
        <w:r w:rsidR="0057131B">
          <w:rPr>
            <w:rStyle w:val="Hyperlink"/>
            <w:rFonts w:hint="cs"/>
            <w:color w:val="auto"/>
            <w:u w:val="none"/>
            <w:rtl/>
          </w:rPr>
          <w:t xml:space="preserve">شکل ۴-۵: </w:t>
        </w:r>
        <w:r w:rsidR="0057131B" w:rsidRPr="0057131B">
          <w:rPr>
            <w:rStyle w:val="Hyperlink"/>
            <w:color w:val="auto"/>
            <w:u w:val="none"/>
            <w:rtl/>
          </w:rPr>
          <w:t xml:space="preserve">نمودار </w:t>
        </w:r>
        <w:r w:rsidR="0057131B">
          <w:rPr>
            <w:rStyle w:val="Hyperlink"/>
            <w:rFonts w:hint="cs"/>
            <w:color w:val="auto"/>
            <w:u w:val="none"/>
            <w:rtl/>
          </w:rPr>
          <w:t>راداری</w:t>
        </w:r>
        <w:r w:rsidR="0057131B" w:rsidRPr="0057131B">
          <w:rPr>
            <w:rStyle w:val="Hyperlink"/>
            <w:color w:val="auto"/>
            <w:u w:val="none"/>
            <w:rtl/>
          </w:rPr>
          <w:t xml:space="preserve"> روش تحق</w:t>
        </w:r>
        <w:r w:rsidR="0057131B" w:rsidRPr="0057131B">
          <w:rPr>
            <w:rStyle w:val="Hyperlink"/>
            <w:rFonts w:hint="cs"/>
            <w:color w:val="auto"/>
            <w:u w:val="none"/>
            <w:rtl/>
          </w:rPr>
          <w:t>ی</w:t>
        </w:r>
        <w:r w:rsidR="0057131B" w:rsidRPr="0057131B">
          <w:rPr>
            <w:rStyle w:val="Hyperlink"/>
            <w:rFonts w:hint="eastAsia"/>
            <w:color w:val="auto"/>
            <w:u w:val="none"/>
            <w:rtl/>
          </w:rPr>
          <w:t>ق</w:t>
        </w:r>
        <w:r w:rsidR="0057131B" w:rsidRPr="0057131B">
          <w:rPr>
            <w:rStyle w:val="Hyperlink"/>
            <w:color w:val="auto"/>
            <w:u w:val="none"/>
            <w:rtl/>
          </w:rPr>
          <w:t xml:space="preserve"> مقالات</w:t>
        </w:r>
        <w:r w:rsidR="0057131B" w:rsidRPr="00C00F54">
          <w:rPr>
            <w:webHidden/>
            <w:rtl/>
          </w:rPr>
          <w:tab/>
        </w:r>
        <w:r w:rsidR="0057131B">
          <w:rPr>
            <w:rFonts w:hint="cs"/>
            <w:webHidden/>
            <w:rtl/>
          </w:rPr>
          <w:t>۳۳</w:t>
        </w:r>
      </w:hyperlink>
    </w:p>
    <w:p w14:paraId="133FBF87" w14:textId="77777777" w:rsidR="0057131B" w:rsidRPr="0057131B" w:rsidRDefault="0057131B" w:rsidP="0057131B">
      <w:pPr>
        <w:rPr>
          <w:rtl/>
        </w:rPr>
      </w:pPr>
    </w:p>
    <w:p w14:paraId="0F7A4C36" w14:textId="61CA60A6" w:rsidR="00E74E4A" w:rsidRDefault="00E74E4A" w:rsidP="000C2413">
      <w:pPr>
        <w:tabs>
          <w:tab w:val="right" w:pos="9026"/>
        </w:tabs>
        <w:rPr>
          <w:sz w:val="28"/>
          <w:rtl/>
          <w:lang w:bidi="fa-IR"/>
        </w:rPr>
      </w:pPr>
    </w:p>
    <w:p w14:paraId="2BEAA084" w14:textId="1259B2F7" w:rsidR="00E74E4A" w:rsidRDefault="00E74E4A" w:rsidP="000C2413">
      <w:pPr>
        <w:spacing w:line="259" w:lineRule="auto"/>
        <w:jc w:val="left"/>
        <w:rPr>
          <w:sz w:val="28"/>
          <w:rtl/>
          <w:lang w:bidi="fa-IR"/>
        </w:rPr>
      </w:pPr>
      <w:r>
        <w:rPr>
          <w:sz w:val="28"/>
          <w:rtl/>
          <w:lang w:bidi="fa-IR"/>
        </w:rPr>
        <w:br w:type="page"/>
      </w:r>
    </w:p>
    <w:p w14:paraId="4F835921" w14:textId="7E039DDE"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جدول‌ها</w:t>
      </w:r>
    </w:p>
    <w:p w14:paraId="6599B613" w14:textId="1DC9A806" w:rsidR="000D2793" w:rsidRPr="00C00F54" w:rsidRDefault="00DA6C32" w:rsidP="000D2793">
      <w:pPr>
        <w:pStyle w:val="TOC1"/>
        <w:spacing w:line="276" w:lineRule="auto"/>
        <w:rPr>
          <w:rFonts w:eastAsiaTheme="minorEastAsia"/>
          <w:b/>
          <w:bCs/>
          <w:rtl/>
        </w:rPr>
      </w:pPr>
      <w:hyperlink w:anchor="_۳-۳-_جدول_مقایسه‌ای" w:history="1">
        <w:r w:rsidR="000D2793">
          <w:rPr>
            <w:rStyle w:val="Hyperlink"/>
            <w:rFonts w:hint="cs"/>
            <w:color w:val="auto"/>
            <w:u w:val="none"/>
            <w:rtl/>
          </w:rPr>
          <w:t>جدول ۳-۱: مقایسه‌ی</w:t>
        </w:r>
        <w:r w:rsidR="000D2793" w:rsidRPr="0057131B">
          <w:rPr>
            <w:rStyle w:val="Hyperlink"/>
            <w:color w:val="auto"/>
            <w:u w:val="none"/>
            <w:rtl/>
          </w:rPr>
          <w:t xml:space="preserve"> مقالات</w:t>
        </w:r>
        <w:r w:rsidR="000D2793" w:rsidRPr="00C00F54">
          <w:rPr>
            <w:webHidden/>
            <w:rtl/>
          </w:rPr>
          <w:tab/>
        </w:r>
        <w:r w:rsidR="000D2793">
          <w:rPr>
            <w:rFonts w:hint="cs"/>
            <w:webHidden/>
            <w:rtl/>
          </w:rPr>
          <w:t>۲۴</w:t>
        </w:r>
      </w:hyperlink>
    </w:p>
    <w:p w14:paraId="163377B0" w14:textId="42BDF661" w:rsidR="00E74E4A" w:rsidRDefault="00E74E4A" w:rsidP="000C2413">
      <w:pPr>
        <w:tabs>
          <w:tab w:val="right" w:pos="9026"/>
        </w:tabs>
        <w:rPr>
          <w:sz w:val="28"/>
          <w:rtl/>
          <w:lang w:bidi="fa-IR"/>
        </w:rPr>
      </w:pPr>
    </w:p>
    <w:p w14:paraId="0CA1C175" w14:textId="77777777" w:rsidR="00E75E1A" w:rsidRDefault="00E75E1A" w:rsidP="000C2413">
      <w:pPr>
        <w:tabs>
          <w:tab w:val="right" w:pos="9026"/>
        </w:tabs>
        <w:rPr>
          <w:sz w:val="28"/>
          <w:rtl/>
          <w:lang w:bidi="fa-IR"/>
        </w:rPr>
      </w:pPr>
    </w:p>
    <w:p w14:paraId="2B0C5808" w14:textId="6D2EF74D" w:rsidR="00D6319F" w:rsidRPr="00BB7180" w:rsidRDefault="0053419F" w:rsidP="000C2413">
      <w:pPr>
        <w:tabs>
          <w:tab w:val="right" w:pos="9026"/>
        </w:tabs>
        <w:jc w:val="right"/>
        <w:rPr>
          <w:b/>
          <w:bCs/>
          <w:sz w:val="28"/>
          <w:rtl/>
          <w:lang w:bidi="fa-IR"/>
        </w:rPr>
        <w:sectPr w:rsidR="00D6319F" w:rsidRPr="00BB7180" w:rsidSect="0023509A">
          <w:footerReference w:type="default" r:id="rId11"/>
          <w:pgSz w:w="11906" w:h="16838" w:code="9"/>
          <w:pgMar w:top="1418" w:right="1701" w:bottom="1701" w:left="1418" w:header="709" w:footer="709" w:gutter="0"/>
          <w:pgNumType w:fmt="arabicAbjad" w:start="4"/>
          <w:cols w:space="708"/>
          <w:bidi/>
          <w:rtlGutter/>
          <w:docGrid w:linePitch="360"/>
        </w:sectPr>
      </w:pPr>
      <w:r w:rsidRPr="00BB7180">
        <w:rPr>
          <w:b/>
          <w:bCs/>
          <w:sz w:val="28"/>
          <w:rtl/>
          <w:lang w:bidi="fa-IR"/>
        </w:rPr>
        <w:tab/>
      </w:r>
    </w:p>
    <w:p w14:paraId="152AEE3E" w14:textId="77777777" w:rsidR="00B738BB" w:rsidRDefault="00B738BB" w:rsidP="000C2413">
      <w:pPr>
        <w:rPr>
          <w:rtl/>
          <w:lang w:bidi="fa-IR"/>
        </w:rPr>
      </w:pPr>
    </w:p>
    <w:p w14:paraId="2B0272E0" w14:textId="77777777" w:rsidR="00B738BB" w:rsidRDefault="00B738BB" w:rsidP="000C2413">
      <w:pPr>
        <w:rPr>
          <w:rtl/>
          <w:lang w:bidi="fa-IR"/>
        </w:rPr>
      </w:pPr>
    </w:p>
    <w:p w14:paraId="17FDD79D" w14:textId="77777777" w:rsidR="00B738BB" w:rsidRPr="001817BC" w:rsidRDefault="00B738BB" w:rsidP="000C2413">
      <w:pPr>
        <w:rPr>
          <w:rtl/>
          <w:lang w:bidi="fa-IR"/>
        </w:rPr>
      </w:pPr>
    </w:p>
    <w:p w14:paraId="00456C85" w14:textId="77777777" w:rsidR="00B738BB" w:rsidRPr="001817BC" w:rsidRDefault="00B738BB" w:rsidP="000C2413">
      <w:pPr>
        <w:rPr>
          <w:rtl/>
          <w:lang w:bidi="fa-IR"/>
        </w:rPr>
      </w:pPr>
    </w:p>
    <w:p w14:paraId="3C3CB191" w14:textId="6AAB3DBC" w:rsidR="00681066" w:rsidRPr="001817BC" w:rsidRDefault="00082A47" w:rsidP="000C2413">
      <w:pPr>
        <w:tabs>
          <w:tab w:val="right" w:pos="9026"/>
        </w:tabs>
        <w:spacing w:line="276" w:lineRule="auto"/>
        <w:jc w:val="center"/>
        <w:rPr>
          <w:sz w:val="40"/>
          <w:szCs w:val="40"/>
          <w:lang w:bidi="fa-IR"/>
        </w:rPr>
      </w:pPr>
      <w:r w:rsidRPr="001817BC">
        <w:rPr>
          <w:rFonts w:hint="cs"/>
          <w:sz w:val="40"/>
          <w:szCs w:val="40"/>
          <w:rtl/>
          <w:lang w:bidi="fa-IR"/>
        </w:rPr>
        <w:t>فصل</w:t>
      </w:r>
      <w:r w:rsidR="00681066" w:rsidRPr="001817BC">
        <w:rPr>
          <w:rFonts w:hint="cs"/>
          <w:sz w:val="40"/>
          <w:szCs w:val="40"/>
          <w:rtl/>
          <w:lang w:bidi="fa-IR"/>
        </w:rPr>
        <w:t xml:space="preserve"> اول</w:t>
      </w:r>
    </w:p>
    <w:p w14:paraId="7F74EC9A" w14:textId="7F9CE728" w:rsidR="00681066" w:rsidRPr="001817BC" w:rsidRDefault="00082A47" w:rsidP="009E34F4">
      <w:pPr>
        <w:pStyle w:val="Heading1"/>
        <w:rPr>
          <w:rtl/>
        </w:rPr>
      </w:pPr>
      <w:bookmarkStart w:id="2" w:name="_Toc102574968"/>
      <w:bookmarkStart w:id="3" w:name="_Toc108991391"/>
      <w:r w:rsidRPr="001817BC">
        <w:rPr>
          <w:rFonts w:hint="cs"/>
          <w:rtl/>
        </w:rPr>
        <w:t xml:space="preserve">کلیات </w:t>
      </w:r>
      <w:r w:rsidRPr="009E34F4">
        <w:rPr>
          <w:rFonts w:hint="cs"/>
          <w:rtl/>
        </w:rPr>
        <w:t>موضوع</w:t>
      </w:r>
      <w:bookmarkEnd w:id="2"/>
      <w:bookmarkEnd w:id="3"/>
    </w:p>
    <w:p w14:paraId="7C90FE40" w14:textId="6176DD73" w:rsidR="00681066" w:rsidRPr="00BB7180" w:rsidRDefault="00681066" w:rsidP="000C2413">
      <w:pPr>
        <w:rPr>
          <w:b/>
          <w:bCs/>
          <w:sz w:val="32"/>
          <w:szCs w:val="32"/>
          <w:rtl/>
          <w:lang w:bidi="fa-IR"/>
        </w:rPr>
      </w:pPr>
      <w:r w:rsidRPr="00BB7180">
        <w:rPr>
          <w:b/>
          <w:bCs/>
          <w:sz w:val="32"/>
          <w:szCs w:val="32"/>
          <w:rtl/>
          <w:lang w:bidi="fa-IR"/>
        </w:rPr>
        <w:br w:type="page"/>
      </w:r>
    </w:p>
    <w:p w14:paraId="45939299" w14:textId="496BC98E" w:rsidR="00B738BB" w:rsidRDefault="00B738BB" w:rsidP="000C2413">
      <w:pPr>
        <w:rPr>
          <w:rtl/>
        </w:rPr>
      </w:pPr>
    </w:p>
    <w:p w14:paraId="47201B7C" w14:textId="35CB4827" w:rsidR="00B738BB" w:rsidRDefault="00B738BB" w:rsidP="000C2413">
      <w:pPr>
        <w:rPr>
          <w:rtl/>
        </w:rPr>
      </w:pPr>
    </w:p>
    <w:p w14:paraId="529BCD6B" w14:textId="3E246620" w:rsidR="00B738BB" w:rsidRDefault="00B738BB" w:rsidP="000C2413">
      <w:pPr>
        <w:rPr>
          <w:rtl/>
        </w:rPr>
      </w:pPr>
    </w:p>
    <w:p w14:paraId="156EB4D1" w14:textId="77777777" w:rsidR="00B738BB" w:rsidRDefault="00B738BB" w:rsidP="000C2413">
      <w:pPr>
        <w:rPr>
          <w:rtl/>
          <w:lang w:bidi="fa-IR"/>
        </w:rPr>
      </w:pPr>
    </w:p>
    <w:p w14:paraId="281A7CE4" w14:textId="54B69964" w:rsidR="00681066" w:rsidRPr="00BB7180" w:rsidRDefault="000C2413" w:rsidP="000C2413">
      <w:pPr>
        <w:pStyle w:val="Heading2"/>
        <w:rPr>
          <w:color w:val="auto"/>
          <w:rtl/>
        </w:rPr>
      </w:pPr>
      <w:bookmarkStart w:id="4" w:name="_Toc102574969"/>
      <w:bookmarkStart w:id="5" w:name="_Toc108991392"/>
      <w:r>
        <w:rPr>
          <w:rFonts w:hint="cs"/>
          <w:color w:val="auto"/>
          <w:rtl/>
        </w:rPr>
        <w:t xml:space="preserve">۱-۱- </w:t>
      </w:r>
      <w:r w:rsidR="00945DAB" w:rsidRPr="00BB7180">
        <w:rPr>
          <w:rFonts w:hint="cs"/>
          <w:color w:val="auto"/>
          <w:rtl/>
        </w:rPr>
        <w:t>مقدمه</w:t>
      </w:r>
      <w:bookmarkEnd w:id="4"/>
      <w:bookmarkEnd w:id="5"/>
    </w:p>
    <w:p w14:paraId="093D7813" w14:textId="01A4E56A" w:rsidR="00681066" w:rsidRPr="00874FFC" w:rsidRDefault="00EC7510" w:rsidP="00E86CE6">
      <w:pPr>
        <w:tabs>
          <w:tab w:val="right" w:pos="9026"/>
        </w:tabs>
        <w:rPr>
          <w:lang w:bidi="fa-IR"/>
        </w:rPr>
      </w:pPr>
      <w:r>
        <w:rPr>
          <w:rFonts w:hint="cs"/>
          <w:rtl/>
          <w:lang w:bidi="fa-IR"/>
        </w:rPr>
        <w:t>رمزارز به ارزهای دیجیتالی گفته می‌شود که در آن‌ها از تکنولوژی رمزنگاری استفاده شده و معمولاً به صورت نامتمرکز و بدون دخالت یک سازمان مرکزی عمل می‌کند. پس از آغاز به کار رمزارز بیت‌کوی</w:t>
      </w:r>
      <w:r w:rsidR="00D73C79">
        <w:rPr>
          <w:rFonts w:hint="cs"/>
          <w:rtl/>
          <w:lang w:bidi="fa-IR"/>
        </w:rPr>
        <w:t>ن</w:t>
      </w:r>
      <w:r w:rsidR="00874FFC">
        <w:rPr>
          <w:rFonts w:hint="cs"/>
          <w:rtl/>
          <w:lang w:bidi="fa-IR"/>
        </w:rPr>
        <w:t xml:space="preserve"> در سال ۲۰۰۹</w:t>
      </w:r>
      <w:r w:rsidR="00C942A5">
        <w:rPr>
          <w:rFonts w:hint="cs"/>
          <w:rtl/>
          <w:lang w:bidi="fa-IR"/>
        </w:rPr>
        <w:t xml:space="preserve"> میلادی</w:t>
      </w:r>
      <w:r w:rsidR="00874FFC">
        <w:rPr>
          <w:rFonts w:hint="cs"/>
          <w:rtl/>
          <w:lang w:bidi="fa-IR"/>
        </w:rPr>
        <w:t xml:space="preserve">، علاقه‌مندان به فناوری‌های </w:t>
      </w:r>
      <w:r w:rsidR="00680A77">
        <w:rPr>
          <w:rFonts w:hint="cs"/>
          <w:rtl/>
          <w:lang w:bidi="fa-IR"/>
        </w:rPr>
        <w:t>جدید</w:t>
      </w:r>
      <w:r w:rsidR="00874FFC">
        <w:rPr>
          <w:rFonts w:hint="cs"/>
          <w:rtl/>
          <w:lang w:bidi="fa-IR"/>
        </w:rPr>
        <w:t xml:space="preserve"> به</w:t>
      </w:r>
      <w:r w:rsidR="00E86CE6">
        <w:rPr>
          <w:rFonts w:hint="cs"/>
          <w:rtl/>
          <w:lang w:bidi="fa-IR"/>
        </w:rPr>
        <w:t xml:space="preserve"> بررسی و</w:t>
      </w:r>
      <w:r w:rsidR="00874FFC">
        <w:rPr>
          <w:rFonts w:hint="cs"/>
          <w:rtl/>
          <w:lang w:bidi="fa-IR"/>
        </w:rPr>
        <w:t xml:space="preserve"> استفاده </w:t>
      </w:r>
      <w:r w:rsidR="00C942A5">
        <w:rPr>
          <w:rFonts w:hint="cs"/>
          <w:rtl/>
          <w:lang w:bidi="fa-IR"/>
        </w:rPr>
        <w:t>از</w:t>
      </w:r>
      <w:r w:rsidR="00874FFC">
        <w:rPr>
          <w:rFonts w:hint="cs"/>
          <w:rtl/>
          <w:lang w:bidi="fa-IR"/>
        </w:rPr>
        <w:t xml:space="preserve"> آن روی آوردند</w:t>
      </w:r>
      <w:r w:rsidR="00C942A5">
        <w:rPr>
          <w:rFonts w:hint="cs"/>
          <w:rtl/>
          <w:lang w:bidi="fa-IR"/>
        </w:rPr>
        <w:t>.</w:t>
      </w:r>
      <w:r w:rsidR="00874FFC">
        <w:rPr>
          <w:rFonts w:hint="cs"/>
          <w:rtl/>
          <w:lang w:bidi="fa-IR"/>
        </w:rPr>
        <w:t xml:space="preserve"> مزیت‌ها</w:t>
      </w:r>
      <w:r w:rsidR="00680A77">
        <w:rPr>
          <w:rFonts w:hint="cs"/>
          <w:rtl/>
          <w:lang w:bidi="fa-IR"/>
        </w:rPr>
        <w:t xml:space="preserve"> و پتانسیل‌های موجود در </w:t>
      </w:r>
      <w:r w:rsidR="00C942A5">
        <w:rPr>
          <w:rFonts w:hint="cs"/>
          <w:rtl/>
          <w:lang w:bidi="fa-IR"/>
        </w:rPr>
        <w:t>این ارز نوظهور موجب شد</w:t>
      </w:r>
      <w:r w:rsidR="00E86CE6">
        <w:rPr>
          <w:rFonts w:hint="cs"/>
          <w:rtl/>
          <w:lang w:bidi="fa-IR"/>
        </w:rPr>
        <w:t xml:space="preserve"> تا</w:t>
      </w:r>
      <w:r>
        <w:rPr>
          <w:rFonts w:hint="cs"/>
          <w:rtl/>
          <w:lang w:bidi="fa-IR"/>
        </w:rPr>
        <w:t xml:space="preserve"> </w:t>
      </w:r>
      <w:r w:rsidR="00680A77">
        <w:rPr>
          <w:rFonts w:hint="cs"/>
          <w:rtl/>
          <w:lang w:bidi="fa-IR"/>
        </w:rPr>
        <w:t>ارزهای دیجیتال</w:t>
      </w:r>
      <w:r w:rsidR="00874FFC">
        <w:rPr>
          <w:rFonts w:hint="cs"/>
          <w:rtl/>
          <w:lang w:bidi="fa-IR"/>
        </w:rPr>
        <w:t xml:space="preserve"> متعدد</w:t>
      </w:r>
      <w:r w:rsidR="00680A77">
        <w:rPr>
          <w:rFonts w:hint="cs"/>
          <w:rtl/>
          <w:lang w:bidi="fa-IR"/>
        </w:rPr>
        <w:t xml:space="preserve">ی با کاربردهای جدید </w:t>
      </w:r>
      <w:r w:rsidR="00874FFC">
        <w:rPr>
          <w:rFonts w:hint="cs"/>
          <w:rtl/>
          <w:lang w:bidi="fa-IR"/>
        </w:rPr>
        <w:t xml:space="preserve">متولد </w:t>
      </w:r>
      <w:r w:rsidR="00C942A5">
        <w:rPr>
          <w:rFonts w:hint="cs"/>
          <w:rtl/>
          <w:lang w:bidi="fa-IR"/>
        </w:rPr>
        <w:t>شوند</w:t>
      </w:r>
      <w:r w:rsidR="00680A77">
        <w:rPr>
          <w:rFonts w:hint="cs"/>
          <w:rtl/>
          <w:lang w:bidi="fa-IR"/>
        </w:rPr>
        <w:t xml:space="preserve"> </w:t>
      </w:r>
      <w:r w:rsidR="00C942A5">
        <w:rPr>
          <w:rFonts w:hint="cs"/>
          <w:rtl/>
          <w:lang w:bidi="fa-IR"/>
        </w:rPr>
        <w:t>و</w:t>
      </w:r>
      <w:r w:rsidR="00680A77">
        <w:rPr>
          <w:rFonts w:hint="cs"/>
          <w:rtl/>
          <w:lang w:bidi="fa-IR"/>
        </w:rPr>
        <w:t xml:space="preserve"> توجه سرمایه‌گذاران در سر</w:t>
      </w:r>
      <w:r w:rsidR="00E86CE6">
        <w:rPr>
          <w:rFonts w:hint="cs"/>
          <w:rtl/>
          <w:lang w:bidi="fa-IR"/>
        </w:rPr>
        <w:t>ت</w:t>
      </w:r>
      <w:r w:rsidR="00680A77">
        <w:rPr>
          <w:rFonts w:hint="cs"/>
          <w:rtl/>
          <w:lang w:bidi="fa-IR"/>
        </w:rPr>
        <w:t xml:space="preserve">اسر جهان را به خود جلب </w:t>
      </w:r>
      <w:r w:rsidR="00C942A5">
        <w:rPr>
          <w:rFonts w:hint="cs"/>
          <w:rtl/>
          <w:lang w:bidi="fa-IR"/>
        </w:rPr>
        <w:t>کند</w:t>
      </w:r>
      <w:r w:rsidR="00680A77">
        <w:rPr>
          <w:rFonts w:hint="cs"/>
          <w:rtl/>
          <w:lang w:bidi="fa-IR"/>
        </w:rPr>
        <w:t>.</w:t>
      </w:r>
      <w:r w:rsidR="00E86CE6">
        <w:rPr>
          <w:rFonts w:hint="cs"/>
          <w:rtl/>
          <w:lang w:bidi="fa-IR"/>
        </w:rPr>
        <w:t xml:space="preserve"> </w:t>
      </w:r>
      <w:r w:rsidR="00C942A5">
        <w:rPr>
          <w:rFonts w:hint="cs"/>
          <w:rtl/>
          <w:lang w:bidi="fa-IR"/>
        </w:rPr>
        <w:t>با</w:t>
      </w:r>
      <w:r w:rsidR="00680A77">
        <w:rPr>
          <w:rFonts w:hint="cs"/>
          <w:rtl/>
          <w:lang w:bidi="fa-IR"/>
        </w:rPr>
        <w:t xml:space="preserve"> ایجاد بازار</w:t>
      </w:r>
      <w:r w:rsidR="00C942A5">
        <w:rPr>
          <w:rFonts w:hint="cs"/>
          <w:rtl/>
          <w:lang w:bidi="fa-IR"/>
        </w:rPr>
        <w:t xml:space="preserve"> نوظهور</w:t>
      </w:r>
      <w:r w:rsidR="00680A77">
        <w:rPr>
          <w:rFonts w:hint="cs"/>
          <w:rtl/>
          <w:lang w:bidi="fa-IR"/>
        </w:rPr>
        <w:t xml:space="preserve"> </w:t>
      </w:r>
      <w:r w:rsidR="00C942A5">
        <w:rPr>
          <w:rFonts w:hint="cs"/>
          <w:rtl/>
          <w:lang w:bidi="fa-IR"/>
        </w:rPr>
        <w:t xml:space="preserve">رمزارزها، سرمایه‌گذاران باید سیاست‌های مناسبی را اتخاذ کنند تا بتوانند بازدهی بیشتری در سرمایه‌گذاری داشته باشند. </w:t>
      </w:r>
      <w:r w:rsidR="005E3096">
        <w:rPr>
          <w:rFonts w:hint="cs"/>
          <w:rtl/>
        </w:rPr>
        <w:t xml:space="preserve">در این </w:t>
      </w:r>
      <w:r w:rsidR="002522C3">
        <w:rPr>
          <w:rFonts w:hint="cs"/>
          <w:rtl/>
        </w:rPr>
        <w:t>پژوهش</w:t>
      </w:r>
      <w:r w:rsidR="005E3096">
        <w:rPr>
          <w:rFonts w:hint="cs"/>
          <w:rtl/>
        </w:rPr>
        <w:t xml:space="preserve"> به بررسی روش‌های انتخاب و بهینه‌سازی </w:t>
      </w:r>
      <w:r w:rsidR="00C942A5">
        <w:rPr>
          <w:rFonts w:hint="cs"/>
          <w:rtl/>
        </w:rPr>
        <w:t xml:space="preserve">سبد دارایی </w:t>
      </w:r>
      <w:r w:rsidR="005E3096">
        <w:rPr>
          <w:rFonts w:hint="cs"/>
          <w:rtl/>
        </w:rPr>
        <w:t>برای افزایش بازده و کاهش ریسک در بازار رمزارزها پرداخته می‌شود.</w:t>
      </w:r>
    </w:p>
    <w:p w14:paraId="75DADBDB" w14:textId="77777777" w:rsidR="00083EEE" w:rsidRPr="00BB7180" w:rsidRDefault="00083EEE" w:rsidP="000C2413">
      <w:pPr>
        <w:tabs>
          <w:tab w:val="right" w:pos="9026"/>
        </w:tabs>
        <w:rPr>
          <w:rtl/>
          <w:lang w:bidi="fa-IR"/>
        </w:rPr>
      </w:pPr>
    </w:p>
    <w:p w14:paraId="7D4DB976" w14:textId="57AAC041" w:rsidR="0062077E" w:rsidRPr="00BB7180" w:rsidRDefault="000C2413" w:rsidP="000C2413">
      <w:pPr>
        <w:pStyle w:val="Heading2"/>
        <w:rPr>
          <w:color w:val="auto"/>
          <w:rtl/>
          <w:lang w:bidi="fa-IR"/>
        </w:rPr>
      </w:pPr>
      <w:bookmarkStart w:id="6" w:name="_Toc102574970"/>
      <w:bookmarkStart w:id="7" w:name="_Toc108991393"/>
      <w:r>
        <w:rPr>
          <w:rFonts w:hint="cs"/>
          <w:color w:val="auto"/>
          <w:rtl/>
          <w:lang w:bidi="fa-IR"/>
        </w:rPr>
        <w:t xml:space="preserve">۲-۱- </w:t>
      </w:r>
      <w:r w:rsidR="00082A47" w:rsidRPr="00BB7180">
        <w:rPr>
          <w:rFonts w:hint="cs"/>
          <w:color w:val="auto"/>
          <w:rtl/>
          <w:lang w:bidi="fa-IR"/>
        </w:rPr>
        <w:t>هدف</w:t>
      </w:r>
      <w:r w:rsidR="00D00207">
        <w:rPr>
          <w:rFonts w:hint="cs"/>
          <w:color w:val="auto"/>
          <w:rtl/>
          <w:lang w:bidi="fa-IR"/>
        </w:rPr>
        <w:t xml:space="preserve"> از</w:t>
      </w:r>
      <w:r w:rsidR="00082A47" w:rsidRPr="00BB7180">
        <w:rPr>
          <w:rFonts w:hint="cs"/>
          <w:color w:val="auto"/>
          <w:rtl/>
          <w:lang w:bidi="fa-IR"/>
        </w:rPr>
        <w:t xml:space="preserve"> سمینار</w:t>
      </w:r>
      <w:bookmarkEnd w:id="6"/>
      <w:bookmarkEnd w:id="7"/>
    </w:p>
    <w:p w14:paraId="436A74EF" w14:textId="7EA3BE0A" w:rsidR="005528E9" w:rsidRPr="00BB7180" w:rsidRDefault="002522C3" w:rsidP="00D62D0C">
      <w:pPr>
        <w:tabs>
          <w:tab w:val="right" w:pos="9026"/>
        </w:tabs>
        <w:rPr>
          <w:rtl/>
          <w:lang w:bidi="fa-IR"/>
        </w:rPr>
      </w:pPr>
      <w:r>
        <w:rPr>
          <w:rFonts w:hint="cs"/>
          <w:rtl/>
          <w:lang w:bidi="fa-IR"/>
        </w:rPr>
        <w:t xml:space="preserve">یکی از مهم‌ترین مسائل در سرمایه‌گذاری، انتخاب یک </w:t>
      </w:r>
      <w:r w:rsidR="00E46BC4">
        <w:rPr>
          <w:rFonts w:hint="cs"/>
          <w:rtl/>
          <w:lang w:bidi="fa-IR"/>
        </w:rPr>
        <w:t>پرتفو</w:t>
      </w:r>
      <w:r>
        <w:rPr>
          <w:rFonts w:hint="cs"/>
          <w:rtl/>
          <w:lang w:bidi="fa-IR"/>
        </w:rPr>
        <w:t>ی مناسب از دارایی‌های مورد نیاز برای کسب بیشترین بازده با متحمل شدن کمترین میزان ریسک است. سرمایه‌گذاران بسته به میزان ریسک‌پذیری‌شان، می</w:t>
      </w:r>
      <w:r w:rsidR="00C942A5">
        <w:rPr>
          <w:rFonts w:hint="cs"/>
          <w:rtl/>
          <w:lang w:bidi="fa-IR"/>
        </w:rPr>
        <w:t>‌</w:t>
      </w:r>
      <w:r>
        <w:rPr>
          <w:rFonts w:hint="cs"/>
          <w:rtl/>
          <w:lang w:bidi="fa-IR"/>
        </w:rPr>
        <w:t>توانند از روش‌های مختلفی برای توزیع دارایی‌ها در سبد سرمایه‌گذاری خود استفاده کنند که منجر به کسب بازده</w:t>
      </w:r>
      <w:r w:rsidR="00C942A5">
        <w:rPr>
          <w:rFonts w:hint="cs"/>
          <w:rtl/>
          <w:lang w:bidi="fa-IR"/>
        </w:rPr>
        <w:t>ی</w:t>
      </w:r>
      <w:r>
        <w:rPr>
          <w:rFonts w:hint="cs"/>
          <w:rtl/>
          <w:lang w:bidi="fa-IR"/>
        </w:rPr>
        <w:t>‌های متفاوتی می‌شود. هدف</w:t>
      </w:r>
      <w:r w:rsidR="00E86CE6">
        <w:rPr>
          <w:rFonts w:hint="cs"/>
          <w:rtl/>
          <w:lang w:bidi="fa-IR"/>
        </w:rPr>
        <w:t xml:space="preserve"> از</w:t>
      </w:r>
      <w:r>
        <w:rPr>
          <w:rFonts w:hint="cs"/>
          <w:rtl/>
          <w:lang w:bidi="fa-IR"/>
        </w:rPr>
        <w:t xml:space="preserve"> این پژوهش</w:t>
      </w:r>
      <w:r w:rsidR="00680A77">
        <w:rPr>
          <w:rFonts w:hint="cs"/>
          <w:rtl/>
          <w:lang w:bidi="fa-IR"/>
        </w:rPr>
        <w:t>،</w:t>
      </w:r>
      <w:r>
        <w:rPr>
          <w:rFonts w:hint="cs"/>
          <w:rtl/>
          <w:lang w:bidi="fa-IR"/>
        </w:rPr>
        <w:t xml:space="preserve"> بررسی روش‌های متفاوت انتخاب و بهینه‌سازی </w:t>
      </w:r>
      <w:r>
        <w:rPr>
          <w:rFonts w:hint="cs"/>
          <w:rtl/>
          <w:lang w:bidi="fa-IR"/>
        </w:rPr>
        <w:lastRenderedPageBreak/>
        <w:t>این سبد سرمایه‌گذاری و یافتن بهترین رویکرد در بازار رمزارزهاست تا به سرمایه‌گذاران</w:t>
      </w:r>
      <w:r w:rsidR="00680A77">
        <w:rPr>
          <w:rFonts w:hint="cs"/>
          <w:rtl/>
          <w:lang w:bidi="fa-IR"/>
        </w:rPr>
        <w:t xml:space="preserve"> این بازار نوظهور</w:t>
      </w:r>
      <w:r>
        <w:rPr>
          <w:rFonts w:hint="cs"/>
          <w:rtl/>
          <w:lang w:bidi="fa-IR"/>
        </w:rPr>
        <w:t xml:space="preserve"> کمک کند</w:t>
      </w:r>
      <w:r w:rsidR="00680A77">
        <w:rPr>
          <w:rFonts w:hint="cs"/>
          <w:rtl/>
          <w:lang w:bidi="fa-IR"/>
        </w:rPr>
        <w:t xml:space="preserve"> تا</w:t>
      </w:r>
      <w:r>
        <w:rPr>
          <w:rFonts w:hint="cs"/>
          <w:rtl/>
          <w:lang w:bidi="fa-IR"/>
        </w:rPr>
        <w:t xml:space="preserve"> </w:t>
      </w:r>
      <w:r w:rsidR="00680A77">
        <w:rPr>
          <w:rFonts w:hint="cs"/>
          <w:rtl/>
          <w:lang w:bidi="fa-IR"/>
        </w:rPr>
        <w:t>با توجه به شرایط خاص آن، بهترین سبد از ارزهای دیجیتال موجود را ایجاد کنند.</w:t>
      </w:r>
    </w:p>
    <w:p w14:paraId="46E1A616" w14:textId="77777777" w:rsidR="005528E9" w:rsidRPr="00BB7180" w:rsidRDefault="005528E9" w:rsidP="000C2413">
      <w:pPr>
        <w:tabs>
          <w:tab w:val="right" w:pos="9026"/>
        </w:tabs>
        <w:rPr>
          <w:rtl/>
          <w:lang w:bidi="fa-IR"/>
        </w:rPr>
      </w:pPr>
    </w:p>
    <w:p w14:paraId="62775D18" w14:textId="2CD8AECA" w:rsidR="0061715E" w:rsidRPr="00BB7180" w:rsidRDefault="00D17CB2" w:rsidP="000C2413">
      <w:pPr>
        <w:pStyle w:val="Heading2"/>
        <w:rPr>
          <w:color w:val="auto"/>
          <w:rtl/>
          <w:lang w:bidi="fa-IR"/>
        </w:rPr>
      </w:pPr>
      <w:bookmarkStart w:id="8" w:name="_Toc102574971"/>
      <w:bookmarkStart w:id="9" w:name="_Toc108991394"/>
      <w:r>
        <w:rPr>
          <w:rFonts w:hint="cs"/>
          <w:color w:val="auto"/>
          <w:rtl/>
          <w:lang w:bidi="fa-IR"/>
        </w:rPr>
        <w:t xml:space="preserve">۳-۱- </w:t>
      </w:r>
      <w:r w:rsidR="00D00207">
        <w:rPr>
          <w:rFonts w:hint="cs"/>
          <w:color w:val="auto"/>
          <w:rtl/>
          <w:lang w:bidi="fa-IR"/>
        </w:rPr>
        <w:t xml:space="preserve">توضیح </w:t>
      </w:r>
      <w:r w:rsidR="00082A47" w:rsidRPr="00BB7180">
        <w:rPr>
          <w:rFonts w:hint="cs"/>
          <w:color w:val="auto"/>
          <w:rtl/>
          <w:lang w:bidi="fa-IR"/>
        </w:rPr>
        <w:t>موضوع سمینار</w:t>
      </w:r>
      <w:bookmarkEnd w:id="8"/>
      <w:bookmarkEnd w:id="9"/>
    </w:p>
    <w:p w14:paraId="625941A9" w14:textId="2643AFDF" w:rsidR="00E86CE6" w:rsidRDefault="00680A77" w:rsidP="00E46BC4">
      <w:pPr>
        <w:rPr>
          <w:rtl/>
          <w:lang w:bidi="fa-IR"/>
        </w:rPr>
      </w:pPr>
      <w:r>
        <w:rPr>
          <w:rFonts w:hint="cs"/>
          <w:rtl/>
          <w:lang w:bidi="fa-IR"/>
        </w:rPr>
        <w:t>با رشد چشم</w:t>
      </w:r>
      <w:r>
        <w:rPr>
          <w:rFonts w:hint="cs"/>
          <w:rtl/>
        </w:rPr>
        <w:t xml:space="preserve">‌گیر رمزارزها، افراد زیادی در سراسر دنیا به سرمایه‌گذاری در این بازار </w:t>
      </w:r>
      <w:r w:rsidR="00E86CE6">
        <w:rPr>
          <w:rFonts w:hint="cs"/>
          <w:rtl/>
        </w:rPr>
        <w:t>جدید</w:t>
      </w:r>
      <w:r>
        <w:rPr>
          <w:rFonts w:hint="cs"/>
          <w:rtl/>
        </w:rPr>
        <w:t xml:space="preserve"> علاقه‌مند شدند. این افراد مانند سرمایه‌گذاران بازارهای دیگر در معرض انواع ریسک‌های سیستماتیک و غیرسیستماتیک قرار دارند. با توجه به بالا بودن میزان ریسک سیستماتیک در این بازار به علت نوظهور بودن</w:t>
      </w:r>
      <w:r>
        <w:rPr>
          <w:rFonts w:hint="cs"/>
          <w:rtl/>
          <w:lang w:bidi="fa-IR"/>
        </w:rPr>
        <w:t xml:space="preserve"> آن</w:t>
      </w:r>
      <w:r>
        <w:rPr>
          <w:rFonts w:hint="cs"/>
          <w:rtl/>
        </w:rPr>
        <w:t xml:space="preserve"> و موانع قانونی، سرمایه‌گذاران می‌بایست تا حد امکان اقدام به کاهش ریسک‌های غیرسیستماتیک کنند که به وسیله‌ی </w:t>
      </w:r>
      <w:r w:rsidR="006359E1">
        <w:rPr>
          <w:rFonts w:hint="cs"/>
          <w:rtl/>
        </w:rPr>
        <w:t>تنوع‌بخشی</w:t>
      </w:r>
      <w:r w:rsidR="006359E1">
        <w:rPr>
          <w:rStyle w:val="FootnoteReference"/>
          <w:rtl/>
        </w:rPr>
        <w:footnoteReference w:id="5"/>
      </w:r>
      <w:r>
        <w:rPr>
          <w:rFonts w:hint="cs"/>
          <w:rtl/>
        </w:rPr>
        <w:t xml:space="preserve"> </w:t>
      </w:r>
      <w:r w:rsidR="00C942A5">
        <w:rPr>
          <w:rFonts w:hint="cs"/>
          <w:rtl/>
        </w:rPr>
        <w:t xml:space="preserve">سبد </w:t>
      </w:r>
      <w:r w:rsidR="00E86CE6">
        <w:rPr>
          <w:rFonts w:hint="cs"/>
          <w:rtl/>
        </w:rPr>
        <w:t xml:space="preserve">دارایی </w:t>
      </w:r>
      <w:r>
        <w:rPr>
          <w:rFonts w:hint="cs"/>
          <w:rtl/>
        </w:rPr>
        <w:t>انجام می‌شود.</w:t>
      </w:r>
      <w:r w:rsidR="00E86CE6">
        <w:rPr>
          <w:rFonts w:hint="cs"/>
          <w:rtl/>
          <w:lang w:bidi="fa-IR"/>
        </w:rPr>
        <w:t xml:space="preserve"> بنابراین این سرمایه‌گذاران نیاز دارند که پس از تعیین سیاست‌های سرمایه‌گذاری و تجزیه‌وتحلیل رمزارزها، اقدام به تشکیل یک</w:t>
      </w:r>
      <w:r w:rsidR="00A32415">
        <w:rPr>
          <w:rFonts w:hint="cs"/>
          <w:rtl/>
          <w:lang w:bidi="fa-IR"/>
        </w:rPr>
        <w:t xml:space="preserve"> سبد</w:t>
      </w:r>
      <w:r w:rsidR="00E86CE6">
        <w:rPr>
          <w:rFonts w:hint="cs"/>
          <w:rtl/>
          <w:lang w:bidi="fa-IR"/>
        </w:rPr>
        <w:t xml:space="preserve"> سرمایه‌گذاری مناسب از آن‌ها به وسیله‌ی وزن‌دهی به هر دارایی کنند.</w:t>
      </w:r>
    </w:p>
    <w:p w14:paraId="0DBED814" w14:textId="77777777" w:rsidR="00E46BC4" w:rsidRPr="00BB7180" w:rsidRDefault="00E46BC4" w:rsidP="00E46BC4">
      <w:pPr>
        <w:rPr>
          <w:rtl/>
          <w:lang w:bidi="fa-IR"/>
        </w:rPr>
      </w:pPr>
    </w:p>
    <w:p w14:paraId="161B1E11" w14:textId="251C9F38" w:rsidR="0061715E" w:rsidRPr="00BB7180" w:rsidRDefault="00D17CB2" w:rsidP="000C2413">
      <w:pPr>
        <w:pStyle w:val="Heading2"/>
        <w:rPr>
          <w:color w:val="auto"/>
          <w:rtl/>
          <w:lang w:bidi="fa-IR"/>
        </w:rPr>
      </w:pPr>
      <w:bookmarkStart w:id="10" w:name="_Toc102574972"/>
      <w:bookmarkStart w:id="11" w:name="_Toc108991395"/>
      <w:r>
        <w:rPr>
          <w:rFonts w:hint="cs"/>
          <w:color w:val="auto"/>
          <w:rtl/>
          <w:lang w:bidi="fa-IR"/>
        </w:rPr>
        <w:t xml:space="preserve">۴-۱- </w:t>
      </w:r>
      <w:r w:rsidR="00082A47" w:rsidRPr="00BB7180">
        <w:rPr>
          <w:rFonts w:hint="cs"/>
          <w:color w:val="auto"/>
          <w:rtl/>
          <w:lang w:bidi="fa-IR"/>
        </w:rPr>
        <w:t>توجیه، انگیزه و علت انتخاب موضوع</w:t>
      </w:r>
      <w:bookmarkEnd w:id="10"/>
      <w:bookmarkEnd w:id="11"/>
    </w:p>
    <w:p w14:paraId="6B0A6038" w14:textId="341ECCD9" w:rsidR="005546F4" w:rsidRDefault="00A32415" w:rsidP="005546F4">
      <w:pPr>
        <w:tabs>
          <w:tab w:val="right" w:pos="9026"/>
        </w:tabs>
        <w:rPr>
          <w:rtl/>
          <w:lang w:bidi="fa-IR"/>
        </w:rPr>
      </w:pPr>
      <w:r>
        <w:rPr>
          <w:rFonts w:hint="cs"/>
          <w:rtl/>
          <w:lang w:bidi="fa-IR"/>
        </w:rPr>
        <w:t>رمزارزها</w:t>
      </w:r>
      <w:r w:rsidR="007D52F4">
        <w:rPr>
          <w:rFonts w:hint="cs"/>
          <w:rtl/>
          <w:lang w:bidi="fa-IR"/>
        </w:rPr>
        <w:t xml:space="preserve"> نسبت به ارزهای رایج</w:t>
      </w:r>
      <w:r>
        <w:rPr>
          <w:rFonts w:hint="cs"/>
          <w:rtl/>
          <w:lang w:bidi="fa-IR"/>
        </w:rPr>
        <w:t xml:space="preserve"> مزایای بالقوه و باارزشی دارند که آن‌ها را به دارایی‌های ارزشمندی برای سرمایه‌گذاری تبدیل می‌کند. بیشتر رمزارزها نامتمرکز و فاقد یک ساختار مرکزی هستند. این مسئله به این معناست که بر خلاف ارزهای رایج که توسط دولت‌ها و بانک‌های مرکزی کنترل می‌شوند، رمزارزها قابل کنترل توسط هیچ سازمان یا نهادی نیستند و سیاست‌گذاری آن‌ها تنها در پروتکلی انجام می‌شود که در </w:t>
      </w:r>
      <w:r>
        <w:rPr>
          <w:rFonts w:hint="cs"/>
          <w:rtl/>
          <w:lang w:bidi="fa-IR"/>
        </w:rPr>
        <w:lastRenderedPageBreak/>
        <w:t>ابتدا توسط سازنده یا سازندگان آن تعریف و برنامه‌نویسی می‌شود.</w:t>
      </w:r>
      <w:r w:rsidR="005546F4">
        <w:rPr>
          <w:rFonts w:hint="cs"/>
          <w:rtl/>
          <w:lang w:bidi="fa-IR"/>
        </w:rPr>
        <w:t xml:space="preserve"> بنابراین در رمزارزها بر خلاف ارزهای رایج، امکان دستکاری میزان عرضه‌ی پول توسط یک نهاد خاص وجود ندارد.</w:t>
      </w:r>
    </w:p>
    <w:p w14:paraId="12BBBF0A" w14:textId="27836B1B" w:rsidR="00A32415" w:rsidRDefault="00A32415" w:rsidP="005546F4">
      <w:pPr>
        <w:tabs>
          <w:tab w:val="right" w:pos="9026"/>
        </w:tabs>
        <w:rPr>
          <w:rtl/>
          <w:lang w:bidi="fa-IR"/>
        </w:rPr>
      </w:pPr>
      <w:r>
        <w:rPr>
          <w:rFonts w:hint="cs"/>
          <w:rtl/>
          <w:lang w:bidi="fa-IR"/>
        </w:rPr>
        <w:t>مزیت دیگر رمزارزها شفافیت آن‌هاست</w:t>
      </w:r>
      <w:r w:rsidR="005546F4">
        <w:rPr>
          <w:rFonts w:hint="cs"/>
          <w:rtl/>
          <w:lang w:bidi="fa-IR"/>
        </w:rPr>
        <w:t xml:space="preserve"> که فناوری بلاک‌چین</w:t>
      </w:r>
      <w:r w:rsidR="005546F4">
        <w:rPr>
          <w:rStyle w:val="FootnoteReference"/>
          <w:rtl/>
          <w:lang w:bidi="fa-IR"/>
        </w:rPr>
        <w:footnoteReference w:id="6"/>
      </w:r>
      <w:r w:rsidR="005546F4">
        <w:rPr>
          <w:rFonts w:hint="cs"/>
          <w:rtl/>
          <w:lang w:bidi="fa-IR"/>
        </w:rPr>
        <w:t xml:space="preserve"> آن را ممکن کرده است. در این فناوری که در اکثر رمزارزهای موجود در بازار از آن استفاده می‌شود، تراکنش‌های همه‌ی افراد در بلاک‌های متصل به یکدیگر ثبت می‌شود که قابل مشاهده برای همه‌ی افراد است. این میزان از شفافیت در هیچ یک از سیستم‌های مالی کنونی یافت نمی‌شود. همچنین متن‌باز بودن این ارزهای دیجیتال علاوه بر بالا بردن میزان شفافیت آن‌ها، امکان استفاده‌ی افراد به صورت ناشناس از شبکه را فراهم می‌کند.</w:t>
      </w:r>
    </w:p>
    <w:p w14:paraId="77B0AA58" w14:textId="64CB2372" w:rsidR="002043FE" w:rsidRDefault="002043FE" w:rsidP="005546F4">
      <w:pPr>
        <w:tabs>
          <w:tab w:val="right" w:pos="9026"/>
        </w:tabs>
        <w:rPr>
          <w:lang w:bidi="fa-IR"/>
        </w:rPr>
      </w:pPr>
      <w:r>
        <w:rPr>
          <w:rFonts w:hint="cs"/>
          <w:rtl/>
          <w:lang w:bidi="fa-IR"/>
        </w:rPr>
        <w:t>با توجه به مزیت‌های متعدد رمزارزها</w:t>
      </w:r>
      <w:r w:rsidR="007D52F4">
        <w:rPr>
          <w:rFonts w:hint="cs"/>
          <w:rtl/>
          <w:lang w:bidi="fa-IR"/>
        </w:rPr>
        <w:t>، رشد زیادی برای آن‌ها در آینده پیش‌بینی می‌شود و از این رو،‌ افراد زیادی از جمله سرمایه‌گذاران بازارهای سنتی، ارزهای دیجیتال را به ترکیب سبد دارایی‌های خود افزوده اند. بنابراین لازم است بیش از پیش به انتخاب و بهینه‌سازی سبد دارایی در این بازار نوظهور توجه شود و ویژگی</w:t>
      </w:r>
      <w:r w:rsidR="00C208F3">
        <w:rPr>
          <w:rFonts w:hint="cs"/>
          <w:rtl/>
          <w:lang w:bidi="fa-IR"/>
        </w:rPr>
        <w:t>‌</w:t>
      </w:r>
      <w:r w:rsidR="007D52F4">
        <w:rPr>
          <w:rFonts w:hint="cs"/>
          <w:rtl/>
          <w:lang w:bidi="fa-IR"/>
        </w:rPr>
        <w:t>های خاص آن مد نظر</w:t>
      </w:r>
      <w:r w:rsidR="00C208F3">
        <w:rPr>
          <w:rFonts w:hint="cs"/>
          <w:rtl/>
          <w:lang w:bidi="fa-IR"/>
        </w:rPr>
        <w:t xml:space="preserve"> پژوهشگران</w:t>
      </w:r>
      <w:r w:rsidR="007D52F4">
        <w:rPr>
          <w:rFonts w:hint="cs"/>
          <w:rtl/>
          <w:lang w:bidi="fa-IR"/>
        </w:rPr>
        <w:t xml:space="preserve"> قرار </w:t>
      </w:r>
      <w:r w:rsidR="00C208F3">
        <w:rPr>
          <w:rFonts w:hint="cs"/>
          <w:rtl/>
          <w:lang w:bidi="fa-IR"/>
        </w:rPr>
        <w:t>گیرد</w:t>
      </w:r>
      <w:r w:rsidR="007D52F4">
        <w:rPr>
          <w:rFonts w:hint="cs"/>
          <w:rtl/>
          <w:lang w:bidi="fa-IR"/>
        </w:rPr>
        <w:t>.</w:t>
      </w:r>
    </w:p>
    <w:p w14:paraId="25EA2D9B" w14:textId="77777777" w:rsidR="00680A77" w:rsidRPr="00BB7180" w:rsidRDefault="00680A77" w:rsidP="000C2413">
      <w:pPr>
        <w:tabs>
          <w:tab w:val="right" w:pos="9026"/>
        </w:tabs>
        <w:rPr>
          <w:lang w:bidi="fa-IR"/>
        </w:rPr>
      </w:pPr>
    </w:p>
    <w:p w14:paraId="05BAB371" w14:textId="2E4F06FE" w:rsidR="00B02585" w:rsidRPr="00BB7180" w:rsidRDefault="00D17CB2" w:rsidP="000C2413">
      <w:pPr>
        <w:pStyle w:val="Heading2"/>
        <w:rPr>
          <w:b w:val="0"/>
          <w:bCs w:val="0"/>
          <w:color w:val="auto"/>
          <w:sz w:val="24"/>
          <w:szCs w:val="24"/>
          <w:lang w:bidi="fa-IR"/>
        </w:rPr>
      </w:pPr>
      <w:bookmarkStart w:id="12" w:name="_Toc102574973"/>
      <w:bookmarkStart w:id="13" w:name="_Toc108991396"/>
      <w:r>
        <w:rPr>
          <w:rFonts w:hint="cs"/>
          <w:color w:val="auto"/>
          <w:rtl/>
          <w:lang w:bidi="fa-IR"/>
        </w:rPr>
        <w:t xml:space="preserve">۵-۱- </w:t>
      </w:r>
      <w:r w:rsidR="00082A47" w:rsidRPr="00BB7180">
        <w:rPr>
          <w:rFonts w:hint="cs"/>
          <w:color w:val="auto"/>
          <w:rtl/>
          <w:lang w:bidi="fa-IR"/>
        </w:rPr>
        <w:t>اهمیت موضوع</w:t>
      </w:r>
      <w:bookmarkEnd w:id="12"/>
      <w:bookmarkEnd w:id="13"/>
    </w:p>
    <w:p w14:paraId="2D3BAD79" w14:textId="05C11084" w:rsidR="00C93A00" w:rsidRPr="00BB7180" w:rsidRDefault="007D52F4" w:rsidP="00565559">
      <w:pPr>
        <w:tabs>
          <w:tab w:val="right" w:pos="9026"/>
        </w:tabs>
        <w:rPr>
          <w:rtl/>
          <w:lang w:bidi="fa-IR"/>
        </w:rPr>
      </w:pPr>
      <w:r>
        <w:rPr>
          <w:rFonts w:hint="cs"/>
          <w:rtl/>
          <w:lang w:bidi="fa-IR"/>
        </w:rPr>
        <w:t>رمزارزها در کنار مزایای ذکرشده دارای خطرات بالقوه‌ای هم هستند. با توجه به حذف نقش دولت‌ها در این اکوسیستم، همواره موانع قانونی زیادی در برابر استفاده از این ارزهای نوظهور وجود داشته است</w:t>
      </w:r>
      <w:r w:rsidR="00C93A00">
        <w:rPr>
          <w:rFonts w:hint="cs"/>
          <w:rtl/>
          <w:lang w:bidi="fa-IR"/>
        </w:rPr>
        <w:t xml:space="preserve">. همچنین به دلیل ویژگی ناشناس بودن استفاده‌کنندگان بسیاری از </w:t>
      </w:r>
      <w:r w:rsidR="00C208F3">
        <w:rPr>
          <w:rFonts w:hint="cs"/>
          <w:rtl/>
          <w:lang w:bidi="fa-IR"/>
        </w:rPr>
        <w:t>رمزارزها</w:t>
      </w:r>
      <w:r w:rsidR="00C93A00">
        <w:rPr>
          <w:rFonts w:hint="cs"/>
          <w:rtl/>
          <w:lang w:bidi="fa-IR"/>
        </w:rPr>
        <w:t xml:space="preserve"> و امکان استفاده برای مقاصد غیرقانونی</w:t>
      </w:r>
      <w:r w:rsidR="00C208F3">
        <w:rPr>
          <w:rFonts w:hint="cs"/>
          <w:rtl/>
          <w:lang w:bidi="fa-IR"/>
        </w:rPr>
        <w:t>،</w:t>
      </w:r>
      <w:r w:rsidR="00C93A00">
        <w:rPr>
          <w:rFonts w:hint="cs"/>
          <w:rtl/>
          <w:lang w:bidi="fa-IR"/>
        </w:rPr>
        <w:t xml:space="preserve"> </w:t>
      </w:r>
      <w:r w:rsidR="00C208F3">
        <w:rPr>
          <w:rFonts w:hint="cs"/>
          <w:rtl/>
          <w:lang w:bidi="fa-IR"/>
        </w:rPr>
        <w:t>چالش‌های زیادی در مسائل قانونی مربوط به دولت‌ها وجود دارد</w:t>
      </w:r>
      <w:r w:rsidR="00C93A00">
        <w:rPr>
          <w:rFonts w:hint="cs"/>
          <w:rtl/>
          <w:lang w:bidi="fa-IR"/>
        </w:rPr>
        <w:t xml:space="preserve">. علاوه بر این، هک شدن یک شبکه‌ی خاص و از دست رفتن دارایی‌های سرمایه‌گذاران از خطرات دیگری است که دارندگان رمزارزها را تهدید می‌کند. </w:t>
      </w:r>
      <w:r w:rsidR="00565559">
        <w:rPr>
          <w:rFonts w:hint="cs"/>
          <w:rtl/>
          <w:lang w:bidi="fa-IR"/>
        </w:rPr>
        <w:t xml:space="preserve"> </w:t>
      </w:r>
      <w:r w:rsidR="00C93A00">
        <w:rPr>
          <w:rFonts w:hint="cs"/>
          <w:rtl/>
          <w:lang w:bidi="fa-IR"/>
        </w:rPr>
        <w:t xml:space="preserve">با توجه به خطرات این بازار و رشدهای سریع و حباب‌گونه، سقوط‌های شدیدی هم </w:t>
      </w:r>
      <w:r w:rsidR="00C208F3">
        <w:rPr>
          <w:rFonts w:hint="cs"/>
          <w:rtl/>
          <w:lang w:bidi="fa-IR"/>
        </w:rPr>
        <w:t>پیش روی</w:t>
      </w:r>
      <w:r w:rsidR="00C93A00">
        <w:rPr>
          <w:rFonts w:hint="cs"/>
          <w:rtl/>
          <w:lang w:bidi="fa-IR"/>
        </w:rPr>
        <w:t xml:space="preserve"> </w:t>
      </w:r>
      <w:r w:rsidR="00C93A00">
        <w:rPr>
          <w:rFonts w:hint="cs"/>
          <w:rtl/>
          <w:lang w:bidi="fa-IR"/>
        </w:rPr>
        <w:lastRenderedPageBreak/>
        <w:t>سرمایه‌گذاران به وجود آمده است که ضرورت</w:t>
      </w:r>
      <w:r w:rsidR="00C208F3">
        <w:rPr>
          <w:rFonts w:hint="cs"/>
          <w:rtl/>
          <w:lang w:bidi="fa-IR"/>
        </w:rPr>
        <w:t>ِ</w:t>
      </w:r>
      <w:r w:rsidR="00C93A00">
        <w:rPr>
          <w:rFonts w:hint="cs"/>
          <w:rtl/>
          <w:lang w:bidi="fa-IR"/>
        </w:rPr>
        <w:t xml:space="preserve"> داشتن استراتژی‌های معاملاتی و </w:t>
      </w:r>
      <w:r w:rsidR="00D35E39">
        <w:rPr>
          <w:rFonts w:hint="cs"/>
          <w:rtl/>
          <w:lang w:bidi="fa-IR"/>
        </w:rPr>
        <w:t xml:space="preserve">بهینه‌سازی سبد دارایی‌ها را دوچندان می‌کند. بنابراین لازم است علاوه بر شناخت رمزارزها و پیدا کردن پروژه‌های ارزشمند، ترکیب آن‌ها در </w:t>
      </w:r>
      <w:r w:rsidR="00E46BC4">
        <w:rPr>
          <w:rFonts w:hint="cs"/>
          <w:rtl/>
          <w:lang w:bidi="fa-IR"/>
        </w:rPr>
        <w:t>پرتفو</w:t>
      </w:r>
      <w:r w:rsidR="00D35E39">
        <w:rPr>
          <w:rFonts w:hint="cs"/>
          <w:rtl/>
          <w:lang w:bidi="fa-IR"/>
        </w:rPr>
        <w:t>ی دارایی‌ها به گونه‌ای چیده شود که کمترین میزان ریسک را متوجه سرمایه‌گذاران کند.</w:t>
      </w:r>
    </w:p>
    <w:p w14:paraId="645E635D" w14:textId="1416E0C5" w:rsidR="00082A47" w:rsidRPr="00BB7180" w:rsidRDefault="00082A47" w:rsidP="000C2413">
      <w:pPr>
        <w:tabs>
          <w:tab w:val="right" w:pos="9026"/>
        </w:tabs>
        <w:rPr>
          <w:rtl/>
          <w:lang w:bidi="fa-IR"/>
        </w:rPr>
      </w:pPr>
    </w:p>
    <w:p w14:paraId="2DF0DAA0" w14:textId="62F4E504" w:rsidR="00082A47" w:rsidRPr="00BB7180" w:rsidRDefault="00D17CB2" w:rsidP="000C2413">
      <w:pPr>
        <w:pStyle w:val="Heading2"/>
        <w:rPr>
          <w:b w:val="0"/>
          <w:bCs w:val="0"/>
          <w:color w:val="auto"/>
          <w:sz w:val="24"/>
          <w:szCs w:val="24"/>
          <w:lang w:bidi="fa-IR"/>
        </w:rPr>
      </w:pPr>
      <w:bookmarkStart w:id="14" w:name="_Toc102574974"/>
      <w:bookmarkStart w:id="15" w:name="_Toc108991397"/>
      <w:r>
        <w:rPr>
          <w:rFonts w:hint="cs"/>
          <w:color w:val="auto"/>
          <w:rtl/>
          <w:lang w:bidi="fa-IR"/>
        </w:rPr>
        <w:t xml:space="preserve">۶-۱- </w:t>
      </w:r>
      <w:r w:rsidR="00082A47" w:rsidRPr="00BB7180">
        <w:rPr>
          <w:rFonts w:hint="cs"/>
          <w:color w:val="auto"/>
          <w:rtl/>
          <w:lang w:bidi="fa-IR"/>
        </w:rPr>
        <w:t>مرور کلی بر</w:t>
      </w:r>
      <w:r w:rsidR="006147E2" w:rsidRPr="00BB7180">
        <w:rPr>
          <w:rFonts w:hint="cs"/>
          <w:color w:val="auto"/>
          <w:rtl/>
          <w:lang w:bidi="fa-IR"/>
        </w:rPr>
        <w:t xml:space="preserve"> ادبیات</w:t>
      </w:r>
      <w:r w:rsidR="00082A47" w:rsidRPr="00BB7180">
        <w:rPr>
          <w:rFonts w:hint="cs"/>
          <w:color w:val="auto"/>
          <w:rtl/>
          <w:lang w:bidi="fa-IR"/>
        </w:rPr>
        <w:t xml:space="preserve"> موضوع</w:t>
      </w:r>
      <w:bookmarkEnd w:id="14"/>
      <w:bookmarkEnd w:id="15"/>
    </w:p>
    <w:p w14:paraId="7ADD9600" w14:textId="0A5E6399" w:rsidR="00E778C6" w:rsidRDefault="00E778C6" w:rsidP="00E778C6">
      <w:pPr>
        <w:rPr>
          <w:rFonts w:cs="Calibri"/>
          <w:rtl/>
          <w:lang w:bidi="fa-IR"/>
        </w:rPr>
      </w:pPr>
      <w:r>
        <w:rPr>
          <w:rFonts w:hint="cs"/>
          <w:rtl/>
          <w:lang w:bidi="fa-IR"/>
        </w:rPr>
        <w:t xml:space="preserve">پس از ایجاد بازار رمزارزها، پژوهشگران در بسیاری از مقالات مرتبط با بهینه‌سازی سبد سرمایه‌گذاری، تأثیر افزودن رمزارزها به سبد دارایی سرمایه‌گذاران بازارهایی مثل سهام، ارز، کالا و... را مورد بررسی قرار دادند. بسیاری از </w:t>
      </w:r>
      <w:r w:rsidR="00125616">
        <w:rPr>
          <w:rFonts w:hint="cs"/>
          <w:rtl/>
          <w:lang w:bidi="fa-IR"/>
        </w:rPr>
        <w:t xml:space="preserve">این </w:t>
      </w:r>
      <w:r>
        <w:rPr>
          <w:rFonts w:hint="cs"/>
          <w:rtl/>
          <w:lang w:bidi="fa-IR"/>
        </w:rPr>
        <w:t>پژوه</w:t>
      </w:r>
      <w:r w:rsidR="00125616">
        <w:rPr>
          <w:rFonts w:hint="cs"/>
          <w:rtl/>
          <w:lang w:bidi="fa-IR"/>
        </w:rPr>
        <w:t>شگران</w:t>
      </w:r>
      <w:r>
        <w:rPr>
          <w:rFonts w:hint="cs"/>
          <w:rtl/>
          <w:lang w:bidi="fa-IR"/>
        </w:rPr>
        <w:t xml:space="preserve"> مانند برییر</w:t>
      </w:r>
      <w:r>
        <w:rPr>
          <w:rStyle w:val="FootnoteReference"/>
          <w:rtl/>
          <w:lang w:bidi="fa-IR"/>
        </w:rPr>
        <w:footnoteReference w:id="7"/>
      </w:r>
      <w:r>
        <w:rPr>
          <w:rFonts w:hint="cs"/>
          <w:rtl/>
          <w:lang w:bidi="fa-IR"/>
        </w:rPr>
        <w:t xml:space="preserve"> و همکاران (۲۰۱۵) و گسمی</w:t>
      </w:r>
      <w:r>
        <w:rPr>
          <w:rStyle w:val="FootnoteReference"/>
          <w:rtl/>
          <w:lang w:bidi="fa-IR"/>
        </w:rPr>
        <w:footnoteReference w:id="8"/>
      </w:r>
      <w:r>
        <w:rPr>
          <w:rFonts w:hint="cs"/>
          <w:rtl/>
          <w:lang w:bidi="fa-IR"/>
        </w:rPr>
        <w:t xml:space="preserve"> و همکاران (۲۰۱۸) اضافه کردن بیت‌کوین به سبد سرمایه‌گذاران را مورد مطالعه قرار دادند؛ </w:t>
      </w:r>
      <w:r w:rsidR="00125616">
        <w:rPr>
          <w:rFonts w:hint="cs"/>
          <w:rtl/>
          <w:lang w:bidi="fa-IR"/>
        </w:rPr>
        <w:t>اما تعدادی از آن‌ها مانند دمیرالای</w:t>
      </w:r>
      <w:r w:rsidR="00125616">
        <w:rPr>
          <w:rStyle w:val="FootnoteReference"/>
          <w:rtl/>
          <w:lang w:bidi="fa-IR"/>
        </w:rPr>
        <w:footnoteReference w:id="9"/>
      </w:r>
      <w:r w:rsidR="00125616">
        <w:rPr>
          <w:rFonts w:hint="cs"/>
          <w:rtl/>
          <w:lang w:bidi="fa-IR"/>
        </w:rPr>
        <w:t xml:space="preserve"> و بایراسی</w:t>
      </w:r>
      <w:r w:rsidR="00125616">
        <w:rPr>
          <w:rStyle w:val="FootnoteReference"/>
          <w:rtl/>
          <w:lang w:bidi="fa-IR"/>
        </w:rPr>
        <w:footnoteReference w:id="10"/>
      </w:r>
      <w:r w:rsidR="00125616">
        <w:rPr>
          <w:rFonts w:hint="cs"/>
          <w:rtl/>
          <w:lang w:bidi="fa-IR"/>
        </w:rPr>
        <w:t xml:space="preserve"> (۲۰۲۱)، تنها به بیت‌کوین بسنده نکردند و افزودن رمزارزهای دیگر </w:t>
      </w:r>
      <w:r w:rsidR="00565559">
        <w:rPr>
          <w:rFonts w:hint="cs"/>
          <w:rtl/>
          <w:lang w:bidi="fa-IR"/>
        </w:rPr>
        <w:t xml:space="preserve">به سبد دارایی‌های سنتی </w:t>
      </w:r>
      <w:r w:rsidR="00125616">
        <w:rPr>
          <w:rFonts w:hint="cs"/>
          <w:rtl/>
          <w:lang w:bidi="fa-IR"/>
        </w:rPr>
        <w:t>را نیز بررسی کردند.</w:t>
      </w:r>
    </w:p>
    <w:p w14:paraId="69C36C1A" w14:textId="27409FB5" w:rsidR="00E778C6" w:rsidRDefault="00125616" w:rsidP="00125616">
      <w:pPr>
        <w:rPr>
          <w:rtl/>
          <w:lang w:bidi="fa-IR"/>
        </w:rPr>
      </w:pPr>
      <w:r>
        <w:rPr>
          <w:rFonts w:hint="cs"/>
          <w:rtl/>
          <w:lang w:bidi="fa-IR"/>
        </w:rPr>
        <w:t>با افزایش کاربرد رمزارزها و تکنولوژی آن، بازار بزرگی از ارزهای دیجیتال شکل گرفت و پژوهشگران بسیاری مانند امبا</w:t>
      </w:r>
      <w:r>
        <w:rPr>
          <w:rStyle w:val="FootnoteReference"/>
          <w:rtl/>
          <w:lang w:bidi="fa-IR"/>
        </w:rPr>
        <w:footnoteReference w:id="11"/>
      </w:r>
      <w:r>
        <w:rPr>
          <w:rFonts w:hint="cs"/>
          <w:rtl/>
          <w:lang w:bidi="fa-IR"/>
        </w:rPr>
        <w:t xml:space="preserve"> و همکاران (۲۰۱۸)، آقامحمدی و همکاران (۱۳۹۹)، براونیس</w:t>
      </w:r>
      <w:r>
        <w:rPr>
          <w:rStyle w:val="FootnoteReference"/>
          <w:rtl/>
          <w:lang w:bidi="fa-IR"/>
        </w:rPr>
        <w:footnoteReference w:id="12"/>
      </w:r>
      <w:r>
        <w:rPr>
          <w:rFonts w:hint="cs"/>
          <w:rtl/>
          <w:lang w:bidi="fa-IR"/>
        </w:rPr>
        <w:t xml:space="preserve"> و مستل</w:t>
      </w:r>
      <w:r>
        <w:rPr>
          <w:rStyle w:val="FootnoteReference"/>
          <w:rtl/>
          <w:lang w:bidi="fa-IR"/>
        </w:rPr>
        <w:footnoteReference w:id="13"/>
      </w:r>
      <w:r>
        <w:rPr>
          <w:rFonts w:hint="cs"/>
          <w:rtl/>
          <w:lang w:bidi="fa-IR"/>
        </w:rPr>
        <w:t xml:space="preserve"> (۲۰۱۹) و پلاتاناکیس</w:t>
      </w:r>
      <w:r>
        <w:rPr>
          <w:rStyle w:val="FootnoteReference"/>
          <w:rtl/>
          <w:lang w:bidi="fa-IR"/>
        </w:rPr>
        <w:footnoteReference w:id="14"/>
      </w:r>
      <w:r>
        <w:rPr>
          <w:rFonts w:hint="cs"/>
          <w:rtl/>
          <w:lang w:bidi="fa-IR"/>
        </w:rPr>
        <w:t xml:space="preserve"> و همکاران (۲۰۱۸) روش‌های انتخاب سبد رمزارز بدون حضور سایر دارایی‌ها را مورد بررسی قرار دادند. همچنین پژوهشگرانی مانند </w:t>
      </w:r>
      <w:r w:rsidR="00565559">
        <w:rPr>
          <w:rFonts w:hint="cs"/>
          <w:rtl/>
          <w:lang w:bidi="fa-IR"/>
        </w:rPr>
        <w:t>لیو</w:t>
      </w:r>
      <w:r w:rsidR="00565559">
        <w:rPr>
          <w:rStyle w:val="FootnoteReference"/>
          <w:rtl/>
          <w:lang w:bidi="fa-IR"/>
        </w:rPr>
        <w:footnoteReference w:id="15"/>
      </w:r>
      <w:r w:rsidR="00565559">
        <w:rPr>
          <w:rFonts w:hint="cs"/>
          <w:rtl/>
          <w:lang w:bidi="fa-IR"/>
        </w:rPr>
        <w:t xml:space="preserve"> (۲۰۱۹) و اسچلینجر</w:t>
      </w:r>
      <w:r w:rsidR="00565559">
        <w:rPr>
          <w:rStyle w:val="FootnoteReference"/>
          <w:rtl/>
          <w:lang w:bidi="fa-IR"/>
        </w:rPr>
        <w:footnoteReference w:id="16"/>
      </w:r>
      <w:r w:rsidR="00565559">
        <w:rPr>
          <w:rFonts w:hint="cs"/>
          <w:rtl/>
          <w:lang w:bidi="fa-IR"/>
        </w:rPr>
        <w:t xml:space="preserve"> (۲۰۲۰) نیاز مربوط به مقایسه‌ی روش‌های متنوع انتخاب و بهینه‌سازی سبد سرمایه‌گذاری را برطرف کردند.</w:t>
      </w:r>
    </w:p>
    <w:p w14:paraId="724F84D7" w14:textId="47DA9242" w:rsidR="00D00207" w:rsidRPr="00BB7180" w:rsidRDefault="00D17CB2" w:rsidP="000C2413">
      <w:pPr>
        <w:pStyle w:val="Heading2"/>
        <w:rPr>
          <w:b w:val="0"/>
          <w:bCs w:val="0"/>
          <w:color w:val="auto"/>
          <w:sz w:val="24"/>
          <w:szCs w:val="24"/>
          <w:lang w:bidi="fa-IR"/>
        </w:rPr>
      </w:pPr>
      <w:bookmarkStart w:id="16" w:name="_Toc102574975"/>
      <w:bookmarkStart w:id="17" w:name="_Toc108991398"/>
      <w:r>
        <w:rPr>
          <w:rFonts w:hint="cs"/>
          <w:color w:val="auto"/>
          <w:rtl/>
          <w:lang w:bidi="fa-IR"/>
        </w:rPr>
        <w:lastRenderedPageBreak/>
        <w:t xml:space="preserve">۷-۱- </w:t>
      </w:r>
      <w:r w:rsidR="00D00207">
        <w:rPr>
          <w:rFonts w:hint="cs"/>
          <w:color w:val="auto"/>
          <w:rtl/>
          <w:lang w:bidi="fa-IR"/>
        </w:rPr>
        <w:t>جنبه‌های جدید بودن</w:t>
      </w:r>
      <w:r w:rsidR="00D00207" w:rsidRPr="00BB7180">
        <w:rPr>
          <w:rFonts w:hint="cs"/>
          <w:color w:val="auto"/>
          <w:rtl/>
          <w:lang w:bidi="fa-IR"/>
        </w:rPr>
        <w:t xml:space="preserve"> موضوع</w:t>
      </w:r>
      <w:bookmarkEnd w:id="16"/>
      <w:bookmarkEnd w:id="17"/>
    </w:p>
    <w:p w14:paraId="5FCE829E" w14:textId="4BFA8AF4" w:rsidR="00B01F62" w:rsidRDefault="00D35E39" w:rsidP="00B01F62">
      <w:pPr>
        <w:tabs>
          <w:tab w:val="right" w:pos="9026"/>
        </w:tabs>
        <w:rPr>
          <w:rtl/>
          <w:lang w:bidi="fa-IR"/>
        </w:rPr>
      </w:pPr>
      <w:r>
        <w:rPr>
          <w:rFonts w:hint="cs"/>
          <w:rtl/>
          <w:lang w:bidi="fa-IR"/>
        </w:rPr>
        <w:t>بازار رمزارزها دارای قدمت بسیار کمی است. نخستین رمزارز نامتمرکز بیت‌کوین است که فعالیت آن از سال ۲۰۰۹ شروع شده است. در سال ۲۰۱۱ رمزارز‌های دیگری مانند لایت‌کوین</w:t>
      </w:r>
      <w:r w:rsidR="00E46BC4">
        <w:rPr>
          <w:rStyle w:val="FootnoteReference"/>
          <w:rtl/>
          <w:lang w:bidi="fa-IR"/>
        </w:rPr>
        <w:footnoteReference w:id="17"/>
      </w:r>
      <w:r>
        <w:rPr>
          <w:rFonts w:hint="cs"/>
          <w:rtl/>
          <w:lang w:bidi="fa-IR"/>
        </w:rPr>
        <w:t xml:space="preserve"> پا به عرصه‌</w:t>
      </w:r>
      <w:r w:rsidR="00E46BC4">
        <w:rPr>
          <w:rFonts w:hint="cs"/>
          <w:rtl/>
          <w:lang w:bidi="fa-IR"/>
        </w:rPr>
        <w:t>ی</w:t>
      </w:r>
      <w:r>
        <w:rPr>
          <w:rFonts w:hint="cs"/>
          <w:rtl/>
          <w:lang w:bidi="fa-IR"/>
        </w:rPr>
        <w:t xml:space="preserve"> وجود گذاشتند</w:t>
      </w:r>
      <w:r w:rsidR="00B01F62">
        <w:rPr>
          <w:rFonts w:hint="cs"/>
          <w:rtl/>
          <w:lang w:bidi="fa-IR"/>
        </w:rPr>
        <w:t xml:space="preserve"> و پس از آن بود که به مرور بازاری از ارزهای رمزنگاری‌شده</w:t>
      </w:r>
      <w:r w:rsidR="00E46BC4">
        <w:rPr>
          <w:rFonts w:hint="cs"/>
          <w:rtl/>
          <w:lang w:bidi="fa-IR"/>
        </w:rPr>
        <w:t xml:space="preserve"> شامل اتریوم</w:t>
      </w:r>
      <w:r w:rsidR="00E46BC4">
        <w:rPr>
          <w:rStyle w:val="FootnoteReference"/>
          <w:rtl/>
          <w:lang w:bidi="fa-IR"/>
        </w:rPr>
        <w:footnoteReference w:id="18"/>
      </w:r>
      <w:r w:rsidR="00E46BC4">
        <w:rPr>
          <w:rFonts w:hint="cs"/>
          <w:rtl/>
          <w:lang w:bidi="fa-IR"/>
        </w:rPr>
        <w:t>، ریپل</w:t>
      </w:r>
      <w:r w:rsidR="00E46BC4">
        <w:rPr>
          <w:rStyle w:val="FootnoteReference"/>
          <w:rtl/>
          <w:lang w:bidi="fa-IR"/>
        </w:rPr>
        <w:footnoteReference w:id="19"/>
      </w:r>
      <w:r w:rsidR="00E46BC4">
        <w:rPr>
          <w:rFonts w:hint="cs"/>
          <w:rtl/>
          <w:lang w:bidi="fa-IR"/>
        </w:rPr>
        <w:t>، دش</w:t>
      </w:r>
      <w:r w:rsidR="00E46BC4">
        <w:rPr>
          <w:rStyle w:val="FootnoteReference"/>
          <w:rtl/>
          <w:lang w:bidi="fa-IR"/>
        </w:rPr>
        <w:footnoteReference w:id="20"/>
      </w:r>
      <w:r w:rsidR="00E46BC4">
        <w:rPr>
          <w:rFonts w:hint="cs"/>
          <w:rtl/>
          <w:lang w:bidi="fa-IR"/>
        </w:rPr>
        <w:t xml:space="preserve"> و...</w:t>
      </w:r>
      <w:r w:rsidR="00B01F62">
        <w:rPr>
          <w:rFonts w:hint="cs"/>
          <w:rtl/>
          <w:lang w:bidi="fa-IR"/>
        </w:rPr>
        <w:t xml:space="preserve"> ایجاد شد. این بازار در طول یک دهه فعالیت خود، فرازونشیب‌های زیادی داشته است.</w:t>
      </w:r>
    </w:p>
    <w:p w14:paraId="6FA812FB" w14:textId="5AA35D30" w:rsidR="00D00207" w:rsidRPr="00BB7180" w:rsidRDefault="00B01F62" w:rsidP="00B01F62">
      <w:pPr>
        <w:tabs>
          <w:tab w:val="right" w:pos="9026"/>
        </w:tabs>
        <w:rPr>
          <w:rtl/>
          <w:lang w:bidi="fa-IR"/>
        </w:rPr>
      </w:pPr>
      <w:r>
        <w:rPr>
          <w:rFonts w:hint="cs"/>
          <w:rtl/>
          <w:lang w:bidi="fa-IR"/>
        </w:rPr>
        <w:t>پس از هر رشد سریع در قیمت رمزارزها، سرمایه‌گذاران جدیدی به فکر سرمایه‌گذاری در آن‌ها می‌افتادند و به این ترتیب ارزش کل بازار رمزارزها به مرور زمان بالاتر می‌رفت. سقوط‌های ناگهانی و خطرات بالقوه باعث شد سرمایه‌گذاران به فکر مدیریت دارایی‌های خود بیفتند و تنها به خرید و نگهداری یک رمزارز خاص اکتفا نکنند. بنابراین نیاز است پژوهش‌های بیشتری در این حوزه انجام شود و به سرمایه‌گذاران کمک کند تا با توجه به نوظهور بودن این بازار</w:t>
      </w:r>
      <w:r w:rsidR="00CE1521">
        <w:rPr>
          <w:rFonts w:hint="cs"/>
          <w:rtl/>
          <w:lang w:bidi="fa-IR"/>
        </w:rPr>
        <w:t>،</w:t>
      </w:r>
      <w:r>
        <w:rPr>
          <w:rFonts w:hint="cs"/>
          <w:rtl/>
          <w:lang w:bidi="fa-IR"/>
        </w:rPr>
        <w:t xml:space="preserve"> بتوانند </w:t>
      </w:r>
      <w:r w:rsidR="00CE1521">
        <w:rPr>
          <w:rFonts w:hint="cs"/>
          <w:rtl/>
          <w:lang w:bidi="fa-IR"/>
        </w:rPr>
        <w:t xml:space="preserve">با انتخاب و بهینه‌سازی </w:t>
      </w:r>
      <w:r w:rsidR="00E46BC4">
        <w:rPr>
          <w:rFonts w:hint="cs"/>
          <w:rtl/>
          <w:lang w:bidi="fa-IR"/>
        </w:rPr>
        <w:t>پرتفو</w:t>
      </w:r>
      <w:r w:rsidR="00CE1521">
        <w:rPr>
          <w:rFonts w:hint="cs"/>
          <w:rtl/>
          <w:lang w:bidi="fa-IR"/>
        </w:rPr>
        <w:t xml:space="preserve">ی مناسب علاوه </w:t>
      </w:r>
      <w:r>
        <w:rPr>
          <w:rFonts w:hint="cs"/>
          <w:rtl/>
          <w:lang w:bidi="fa-IR"/>
        </w:rPr>
        <w:t>بر کسب بازده به خوبی از ریسک‌های آن</w:t>
      </w:r>
      <w:r w:rsidR="00CE1521">
        <w:rPr>
          <w:rFonts w:hint="cs"/>
          <w:rtl/>
          <w:lang w:bidi="fa-IR"/>
        </w:rPr>
        <w:t xml:space="preserve"> نیز</w:t>
      </w:r>
      <w:r>
        <w:rPr>
          <w:rFonts w:hint="cs"/>
          <w:rtl/>
          <w:lang w:bidi="fa-IR"/>
        </w:rPr>
        <w:t xml:space="preserve"> در امان بمانند.</w:t>
      </w:r>
      <w:r w:rsidR="00CE1521">
        <w:rPr>
          <w:rFonts w:hint="cs"/>
          <w:rtl/>
          <w:lang w:bidi="fa-IR"/>
        </w:rPr>
        <w:t xml:space="preserve"> </w:t>
      </w:r>
    </w:p>
    <w:p w14:paraId="3AC9FF2F" w14:textId="77777777" w:rsidR="00D00207" w:rsidRPr="00BB7180" w:rsidRDefault="00D00207" w:rsidP="000C2413">
      <w:pPr>
        <w:tabs>
          <w:tab w:val="right" w:pos="9026"/>
        </w:tabs>
        <w:rPr>
          <w:rtl/>
          <w:lang w:bidi="fa-IR"/>
        </w:rPr>
      </w:pPr>
    </w:p>
    <w:p w14:paraId="18BBC850" w14:textId="2188C131" w:rsidR="00082A47" w:rsidRPr="00BB7180" w:rsidRDefault="00D17CB2" w:rsidP="000C2413">
      <w:pPr>
        <w:pStyle w:val="Heading2"/>
        <w:rPr>
          <w:b w:val="0"/>
          <w:bCs w:val="0"/>
          <w:color w:val="auto"/>
          <w:sz w:val="24"/>
          <w:szCs w:val="24"/>
          <w:lang w:bidi="fa-IR"/>
        </w:rPr>
      </w:pPr>
      <w:bookmarkStart w:id="18" w:name="_Toc102574976"/>
      <w:bookmarkStart w:id="19" w:name="_Toc108991399"/>
      <w:r>
        <w:rPr>
          <w:rFonts w:hint="cs"/>
          <w:color w:val="auto"/>
          <w:rtl/>
          <w:lang w:bidi="fa-IR"/>
        </w:rPr>
        <w:t xml:space="preserve">۸-۱- </w:t>
      </w:r>
      <w:r w:rsidR="00082A47" w:rsidRPr="00BB7180">
        <w:rPr>
          <w:rFonts w:hint="cs"/>
          <w:color w:val="auto"/>
          <w:rtl/>
          <w:lang w:bidi="fa-IR"/>
        </w:rPr>
        <w:t>کاربردها</w:t>
      </w:r>
      <w:r w:rsidR="002E22EC">
        <w:rPr>
          <w:rFonts w:hint="cs"/>
          <w:color w:val="auto"/>
          <w:rtl/>
          <w:lang w:bidi="fa-IR"/>
        </w:rPr>
        <w:t xml:space="preserve"> و کاربران نتایج</w:t>
      </w:r>
      <w:r w:rsidR="00082A47" w:rsidRPr="00BB7180">
        <w:rPr>
          <w:rFonts w:hint="cs"/>
          <w:color w:val="auto"/>
          <w:rtl/>
          <w:lang w:bidi="fa-IR"/>
        </w:rPr>
        <w:t xml:space="preserve"> </w:t>
      </w:r>
      <w:r w:rsidR="00D00207">
        <w:rPr>
          <w:rFonts w:hint="cs"/>
          <w:color w:val="auto"/>
          <w:rtl/>
          <w:lang w:bidi="fa-IR"/>
        </w:rPr>
        <w:t>موضوع سمینار</w:t>
      </w:r>
      <w:bookmarkEnd w:id="18"/>
      <w:bookmarkEnd w:id="19"/>
    </w:p>
    <w:p w14:paraId="7ED9A382" w14:textId="348DE07D" w:rsidR="00D00207" w:rsidRDefault="001E4CE1" w:rsidP="002E22EC">
      <w:pPr>
        <w:tabs>
          <w:tab w:val="right" w:pos="9026"/>
        </w:tabs>
        <w:rPr>
          <w:rFonts w:cs="Calibri"/>
          <w:rtl/>
          <w:lang w:bidi="fa-IR"/>
        </w:rPr>
      </w:pPr>
      <w:r>
        <w:rPr>
          <w:rFonts w:hint="cs"/>
          <w:rtl/>
          <w:lang w:bidi="fa-IR"/>
        </w:rPr>
        <w:t xml:space="preserve">کابرد اصلی این پژوهش کمک به سرمایه‌گذاران برای </w:t>
      </w:r>
      <w:r w:rsidR="009842DB">
        <w:rPr>
          <w:rFonts w:hint="cs"/>
          <w:rtl/>
          <w:lang w:bidi="fa-IR"/>
        </w:rPr>
        <w:t>تشکیل و بهینه‌سازی یک سبد سرمایه‌گذاری از ارزهای دیجیتال</w:t>
      </w:r>
      <w:r w:rsidR="00884F5A">
        <w:rPr>
          <w:rFonts w:hint="cs"/>
          <w:rtl/>
          <w:lang w:bidi="fa-IR"/>
        </w:rPr>
        <w:t xml:space="preserve"> برای افزایش بازده و کاهش ریسک</w:t>
      </w:r>
      <w:r w:rsidR="009842DB">
        <w:rPr>
          <w:rFonts w:hint="cs"/>
          <w:rtl/>
          <w:lang w:bidi="fa-IR"/>
        </w:rPr>
        <w:t xml:space="preserve"> اس</w:t>
      </w:r>
      <w:r w:rsidR="00884F5A">
        <w:rPr>
          <w:rFonts w:hint="cs"/>
          <w:rtl/>
          <w:lang w:bidi="fa-IR"/>
        </w:rPr>
        <w:t>ت. این کار به کمک وزن‌دهی به هر رمزارز و تقسیم بودجه‌</w:t>
      </w:r>
      <w:r w:rsidR="00E46BC4">
        <w:rPr>
          <w:rFonts w:hint="cs"/>
          <w:rtl/>
          <w:lang w:bidi="fa-IR"/>
        </w:rPr>
        <w:t>ی</w:t>
      </w:r>
      <w:r w:rsidR="00884F5A">
        <w:rPr>
          <w:rFonts w:hint="cs"/>
          <w:rtl/>
          <w:lang w:bidi="fa-IR"/>
        </w:rPr>
        <w:t xml:space="preserve"> سرمایه‌گذاری بین آن‌ها انجام می‌شود.</w:t>
      </w:r>
      <w:r w:rsidR="002E22EC">
        <w:rPr>
          <w:rFonts w:cs="Calibri" w:hint="cs"/>
          <w:rtl/>
          <w:lang w:bidi="fa-IR"/>
        </w:rPr>
        <w:t xml:space="preserve"> </w:t>
      </w:r>
      <w:r w:rsidR="009842DB">
        <w:rPr>
          <w:rFonts w:hint="cs"/>
          <w:rtl/>
          <w:lang w:bidi="fa-IR"/>
        </w:rPr>
        <w:t xml:space="preserve">این پژوهش می‌تواند برای سرمایه‌گذاران رمزارزها که قصد نگهداری بلندمدت یا کوتاه‌مدت آن‌ها را دارند مفید باشد. کاربران دیگر این پژوهش، سرمایه‌گذاران سایر بازارها هستند که قصد ورود به بازار ارزهای دیجیتال را دارند و می‌خواهند با صرف کمترین میزان ریسک، </w:t>
      </w:r>
      <w:r w:rsidR="009842DB">
        <w:rPr>
          <w:rFonts w:hint="cs"/>
          <w:rtl/>
          <w:lang w:bidi="fa-IR"/>
        </w:rPr>
        <w:lastRenderedPageBreak/>
        <w:t>از منافع آن استفاده کنند. نتایج این تحقیق</w:t>
      </w:r>
      <w:r w:rsidR="00E46BC4">
        <w:rPr>
          <w:rFonts w:hint="cs"/>
          <w:rtl/>
          <w:lang w:bidi="fa-IR"/>
        </w:rPr>
        <w:t xml:space="preserve"> همچنین</w:t>
      </w:r>
      <w:r w:rsidR="009842DB">
        <w:rPr>
          <w:rFonts w:hint="cs"/>
          <w:rtl/>
          <w:lang w:bidi="fa-IR"/>
        </w:rPr>
        <w:t xml:space="preserve"> می‌تواند برای محققان اقتصادی، سیاست‌گذاران بازارهای مالی و پژوهشگران</w:t>
      </w:r>
      <w:r w:rsidR="00E46BC4">
        <w:rPr>
          <w:rFonts w:hint="cs"/>
          <w:rtl/>
          <w:lang w:bidi="fa-IR"/>
        </w:rPr>
        <w:t xml:space="preserve"> </w:t>
      </w:r>
      <w:r w:rsidR="009842DB">
        <w:rPr>
          <w:rFonts w:hint="cs"/>
          <w:rtl/>
          <w:lang w:bidi="fa-IR"/>
        </w:rPr>
        <w:t>مفید باشد.</w:t>
      </w:r>
    </w:p>
    <w:p w14:paraId="41E9F579" w14:textId="77777777" w:rsidR="00E46BC4" w:rsidRPr="009842DB" w:rsidRDefault="00E46BC4" w:rsidP="002E22EC">
      <w:pPr>
        <w:tabs>
          <w:tab w:val="right" w:pos="9026"/>
        </w:tabs>
        <w:rPr>
          <w:rFonts w:cs="Calibri"/>
          <w:rtl/>
          <w:lang w:bidi="fa-IR"/>
        </w:rPr>
      </w:pPr>
    </w:p>
    <w:p w14:paraId="48DE1F09" w14:textId="017F17A8" w:rsidR="00082A47" w:rsidRPr="00BB7180" w:rsidRDefault="00D17CB2" w:rsidP="000C2413">
      <w:pPr>
        <w:pStyle w:val="Heading2"/>
        <w:rPr>
          <w:b w:val="0"/>
          <w:bCs w:val="0"/>
          <w:color w:val="auto"/>
          <w:sz w:val="24"/>
          <w:szCs w:val="24"/>
          <w:lang w:bidi="fa-IR"/>
        </w:rPr>
      </w:pPr>
      <w:bookmarkStart w:id="20" w:name="_Toc102574978"/>
      <w:bookmarkStart w:id="21" w:name="_Toc108991400"/>
      <w:r>
        <w:rPr>
          <w:rFonts w:hint="cs"/>
          <w:color w:val="auto"/>
          <w:rtl/>
          <w:lang w:bidi="fa-IR"/>
        </w:rPr>
        <w:t xml:space="preserve">۹-۱- </w:t>
      </w:r>
      <w:r w:rsidR="00082A47" w:rsidRPr="00BB7180">
        <w:rPr>
          <w:rFonts w:hint="cs"/>
          <w:color w:val="auto"/>
          <w:rtl/>
          <w:lang w:bidi="fa-IR"/>
        </w:rPr>
        <w:t>جمع‌بندی</w:t>
      </w:r>
      <w:bookmarkEnd w:id="20"/>
      <w:bookmarkEnd w:id="21"/>
    </w:p>
    <w:p w14:paraId="31ACD374" w14:textId="2C322F47" w:rsidR="00082A47" w:rsidRPr="00BB7180" w:rsidRDefault="00583BC2" w:rsidP="009D5A7B">
      <w:pPr>
        <w:tabs>
          <w:tab w:val="right" w:pos="9026"/>
        </w:tabs>
        <w:rPr>
          <w:rStyle w:val="Hyperlink"/>
          <w:color w:val="auto"/>
          <w:u w:val="none"/>
          <w:rtl/>
          <w:lang w:bidi="fa-IR"/>
        </w:rPr>
      </w:pPr>
      <w:r>
        <w:rPr>
          <w:rFonts w:hint="cs"/>
          <w:rtl/>
          <w:lang w:bidi="fa-IR"/>
        </w:rPr>
        <w:t>بازار رمزارزها یک بازار نوپاست که در سال‌های اخیر به طور گسترده‌ای مورد توجه سرمایه‌گذاران قرار گرفته است.</w:t>
      </w:r>
      <w:r>
        <w:rPr>
          <w:rStyle w:val="Hyperlink"/>
          <w:rFonts w:hint="cs"/>
          <w:color w:val="auto"/>
          <w:u w:val="none"/>
          <w:rtl/>
          <w:lang w:bidi="fa-IR"/>
        </w:rPr>
        <w:t xml:space="preserve"> با توجه به ریسک بالای این بازار، ضروری است که سرمایه‌گذاران اقدام به مدیریت ریسک سرمایه‌گذاری خود، به خصوص به وسیله‌ی </w:t>
      </w:r>
      <w:r w:rsidR="009D5A7B">
        <w:rPr>
          <w:rStyle w:val="Hyperlink"/>
          <w:rFonts w:hint="cs"/>
          <w:color w:val="auto"/>
          <w:u w:val="none"/>
          <w:rtl/>
          <w:lang w:bidi="fa-IR"/>
        </w:rPr>
        <w:t>تنوع‌بخشی و با تشکیل سبد دارایی‌ها کنند. این سرمایه‌گذاران ممکن است بخواهند دارایی‌های سنتی را نیز به سبد رمزارزهای خود اضافه کنند یا نکنند؛ اما در هر دو حالت لازم است که با روش‌های انتخاب و بهینه‌سازی سبد سرمایه‌گذاری آشنا شوند و بر اساس نیازهای خود، از آن‌ها در بازار رمزارزها استفاده کنند.</w:t>
      </w:r>
    </w:p>
    <w:p w14:paraId="499019B6" w14:textId="77777777" w:rsidR="0023509A" w:rsidRDefault="000C08D4" w:rsidP="000C2413">
      <w:pPr>
        <w:rPr>
          <w:b/>
          <w:bCs/>
          <w:sz w:val="28"/>
          <w:rtl/>
          <w:lang w:bidi="fa-IR"/>
        </w:rPr>
        <w:sectPr w:rsidR="0023509A" w:rsidSect="00741225">
          <w:footnotePr>
            <w:numRestart w:val="eachSect"/>
          </w:footnotePr>
          <w:pgSz w:w="11906" w:h="16838" w:code="9"/>
          <w:pgMar w:top="1418" w:right="1701" w:bottom="1701" w:left="1418" w:header="709" w:footer="709" w:gutter="0"/>
          <w:pgNumType w:start="1" w:chapStyle="1"/>
          <w:cols w:space="708"/>
          <w:titlePg/>
          <w:bidi/>
          <w:rtlGutter/>
          <w:docGrid w:linePitch="360"/>
        </w:sectPr>
      </w:pPr>
      <w:r w:rsidRPr="00BB7180">
        <w:rPr>
          <w:b/>
          <w:bCs/>
          <w:sz w:val="28"/>
          <w:rtl/>
          <w:lang w:bidi="fa-IR"/>
        </w:rPr>
        <w:br w:type="page"/>
      </w:r>
    </w:p>
    <w:p w14:paraId="674B7C5C" w14:textId="77777777" w:rsidR="00B738BB" w:rsidRDefault="00B738BB" w:rsidP="000C2413">
      <w:pPr>
        <w:rPr>
          <w:rtl/>
          <w:lang w:bidi="fa-IR"/>
        </w:rPr>
      </w:pPr>
    </w:p>
    <w:p w14:paraId="55EECBC5" w14:textId="77777777" w:rsidR="00B738BB" w:rsidRDefault="00B738BB" w:rsidP="000C2413">
      <w:pPr>
        <w:rPr>
          <w:rtl/>
          <w:lang w:bidi="fa-IR"/>
        </w:rPr>
      </w:pPr>
    </w:p>
    <w:p w14:paraId="450C2DC4" w14:textId="77777777" w:rsidR="00B738BB" w:rsidRPr="001817BC" w:rsidRDefault="00B738BB" w:rsidP="000C2413">
      <w:pPr>
        <w:rPr>
          <w:rtl/>
          <w:lang w:bidi="fa-IR"/>
        </w:rPr>
      </w:pPr>
    </w:p>
    <w:p w14:paraId="7F4492F0" w14:textId="77777777" w:rsidR="00B738BB" w:rsidRPr="001817BC" w:rsidRDefault="00B738BB" w:rsidP="000C2413">
      <w:pPr>
        <w:rPr>
          <w:rtl/>
          <w:lang w:bidi="fa-IR"/>
        </w:rPr>
      </w:pPr>
    </w:p>
    <w:p w14:paraId="59101C93" w14:textId="37EAEC06"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دوم</w:t>
      </w:r>
    </w:p>
    <w:p w14:paraId="5A251209" w14:textId="00311659" w:rsidR="00AB19B7" w:rsidRPr="001817BC" w:rsidRDefault="00AB19B7" w:rsidP="000C2413">
      <w:pPr>
        <w:pStyle w:val="Heading1"/>
        <w:spacing w:line="276" w:lineRule="auto"/>
        <w:rPr>
          <w:szCs w:val="36"/>
          <w:rtl/>
        </w:rPr>
      </w:pPr>
      <w:bookmarkStart w:id="22" w:name="_Toc102574979"/>
      <w:bookmarkStart w:id="23" w:name="_Toc108991401"/>
      <w:r>
        <w:rPr>
          <w:rFonts w:hint="cs"/>
          <w:rtl/>
        </w:rPr>
        <w:t>مبانی نظری</w:t>
      </w:r>
      <w:bookmarkEnd w:id="22"/>
      <w:bookmarkEnd w:id="23"/>
    </w:p>
    <w:p w14:paraId="5B31CCEB" w14:textId="77777777" w:rsidR="00AB19B7" w:rsidRPr="00BB7180" w:rsidRDefault="00AB19B7" w:rsidP="000C2413">
      <w:pPr>
        <w:rPr>
          <w:b/>
          <w:bCs/>
          <w:sz w:val="32"/>
          <w:szCs w:val="32"/>
          <w:rtl/>
          <w:lang w:bidi="fa-IR"/>
        </w:rPr>
      </w:pPr>
      <w:r w:rsidRPr="00BB7180">
        <w:rPr>
          <w:b/>
          <w:bCs/>
          <w:sz w:val="32"/>
          <w:szCs w:val="32"/>
          <w:rtl/>
          <w:lang w:bidi="fa-IR"/>
        </w:rPr>
        <w:br w:type="page"/>
      </w:r>
    </w:p>
    <w:p w14:paraId="16D9D643" w14:textId="3DFD8B7A" w:rsidR="00906AA6" w:rsidRDefault="00906AA6" w:rsidP="000C2413">
      <w:pPr>
        <w:rPr>
          <w:rtl/>
          <w:lang w:bidi="fa-IR"/>
        </w:rPr>
      </w:pPr>
    </w:p>
    <w:p w14:paraId="42DC9792" w14:textId="23AF841F" w:rsidR="00906AA6" w:rsidRDefault="00906AA6" w:rsidP="000C2413">
      <w:pPr>
        <w:rPr>
          <w:rtl/>
          <w:lang w:bidi="fa-IR"/>
        </w:rPr>
      </w:pPr>
    </w:p>
    <w:p w14:paraId="1F6C6910" w14:textId="1D074F73" w:rsidR="00906AA6" w:rsidRDefault="00906AA6" w:rsidP="000C2413">
      <w:pPr>
        <w:rPr>
          <w:rtl/>
          <w:lang w:bidi="fa-IR"/>
        </w:rPr>
      </w:pPr>
    </w:p>
    <w:p w14:paraId="3C7FB0F1" w14:textId="77777777" w:rsidR="00906AA6" w:rsidRDefault="00906AA6" w:rsidP="000C2413">
      <w:pPr>
        <w:rPr>
          <w:rtl/>
          <w:lang w:bidi="fa-IR"/>
        </w:rPr>
      </w:pPr>
    </w:p>
    <w:p w14:paraId="3382235A" w14:textId="56C454C5" w:rsidR="00907665" w:rsidRPr="00BB7180" w:rsidRDefault="00D17CB2" w:rsidP="000C2413">
      <w:pPr>
        <w:pStyle w:val="Heading2"/>
        <w:rPr>
          <w:color w:val="auto"/>
          <w:rtl/>
          <w:lang w:bidi="fa-IR"/>
        </w:rPr>
      </w:pPr>
      <w:bookmarkStart w:id="24" w:name="_Toc102574980"/>
      <w:bookmarkStart w:id="25" w:name="_Toc108991402"/>
      <w:r>
        <w:rPr>
          <w:rFonts w:hint="cs"/>
          <w:color w:val="auto"/>
          <w:rtl/>
          <w:lang w:bidi="fa-IR"/>
        </w:rPr>
        <w:t xml:space="preserve">۱-۲- </w:t>
      </w:r>
      <w:r w:rsidR="006147E2" w:rsidRPr="00BB7180">
        <w:rPr>
          <w:rFonts w:hint="cs"/>
          <w:color w:val="auto"/>
          <w:rtl/>
          <w:lang w:bidi="fa-IR"/>
        </w:rPr>
        <w:t>مقدمه</w:t>
      </w:r>
      <w:bookmarkEnd w:id="24"/>
      <w:bookmarkEnd w:id="25"/>
    </w:p>
    <w:p w14:paraId="44E8F1C0" w14:textId="4C32B4CA" w:rsidR="005214A8" w:rsidRDefault="002908D5" w:rsidP="002908D5">
      <w:pPr>
        <w:rPr>
          <w:rtl/>
          <w:lang w:bidi="fa-IR"/>
        </w:rPr>
      </w:pPr>
      <w:r>
        <w:rPr>
          <w:rFonts w:hint="cs"/>
          <w:rtl/>
          <w:lang w:bidi="fa-IR"/>
        </w:rPr>
        <w:t xml:space="preserve">سرمایه‌گذاران با هدف کسب سود در آینده، بخشی از </w:t>
      </w:r>
      <w:r w:rsidR="009E4308">
        <w:rPr>
          <w:rFonts w:hint="cs"/>
          <w:rtl/>
          <w:lang w:bidi="fa-IR"/>
        </w:rPr>
        <w:t>نقدینگی</w:t>
      </w:r>
      <w:r>
        <w:rPr>
          <w:rFonts w:hint="cs"/>
          <w:rtl/>
          <w:lang w:bidi="fa-IR"/>
        </w:rPr>
        <w:t xml:space="preserve"> خود را به سرمایه‌گذاری در دارایی‌های مختلف اختصاص می‌دهند. هر کدام از این دارایی‌ها دارای ریسک‌های خاص خود هستند و بازده آن‌ها در آینده نامشخص است؛ اما هر سرمایه‌گذار</w:t>
      </w:r>
      <w:r w:rsidR="009E4308">
        <w:rPr>
          <w:rFonts w:hint="cs"/>
          <w:rtl/>
          <w:lang w:bidi="fa-IR"/>
        </w:rPr>
        <w:t>،</w:t>
      </w:r>
      <w:r>
        <w:rPr>
          <w:rFonts w:hint="cs"/>
          <w:rtl/>
          <w:lang w:bidi="fa-IR"/>
        </w:rPr>
        <w:t xml:space="preserve"> انتظاری از بازده دارایی</w:t>
      </w:r>
      <w:r w:rsidR="009E4308">
        <w:rPr>
          <w:rFonts w:hint="cs"/>
          <w:rtl/>
          <w:lang w:bidi="fa-IR"/>
        </w:rPr>
        <w:t>‌ها</w:t>
      </w:r>
      <w:r>
        <w:rPr>
          <w:rFonts w:hint="cs"/>
          <w:rtl/>
          <w:lang w:bidi="fa-IR"/>
        </w:rPr>
        <w:t xml:space="preserve"> دارد</w:t>
      </w:r>
      <w:r w:rsidR="003537E1">
        <w:rPr>
          <w:rFonts w:hint="cs"/>
          <w:rtl/>
          <w:lang w:bidi="fa-IR"/>
        </w:rPr>
        <w:t xml:space="preserve"> و بر </w:t>
      </w:r>
      <w:r w:rsidR="009E4308">
        <w:rPr>
          <w:rFonts w:hint="cs"/>
          <w:rtl/>
          <w:lang w:bidi="fa-IR"/>
        </w:rPr>
        <w:t xml:space="preserve">این </w:t>
      </w:r>
      <w:r w:rsidR="003537E1">
        <w:rPr>
          <w:rFonts w:hint="cs"/>
          <w:rtl/>
          <w:lang w:bidi="fa-IR"/>
        </w:rPr>
        <w:t>اساس اقدام به خرید یا فروش</w:t>
      </w:r>
      <w:r w:rsidR="009E4308">
        <w:rPr>
          <w:rFonts w:hint="cs"/>
          <w:rtl/>
          <w:lang w:bidi="fa-IR"/>
        </w:rPr>
        <w:t xml:space="preserve"> آن‌ها</w:t>
      </w:r>
      <w:r w:rsidR="003537E1">
        <w:rPr>
          <w:rFonts w:hint="cs"/>
          <w:rtl/>
          <w:lang w:bidi="fa-IR"/>
        </w:rPr>
        <w:t xml:space="preserve"> می‌کند. تجربه‌ی سرمایه‌گذاران نشان می‌دهد که برای کاهش ریسک سرمایه‌گذاری می‌توانند سبدی از دارایی‌های مختلف تشکیل دهند تا در صورت افت یک یا چند دارایی، متحمل ضرر کمتری شوند. در واقع با این کار می‌توان </w:t>
      </w:r>
      <w:r w:rsidR="009E4308">
        <w:rPr>
          <w:rFonts w:hint="cs"/>
          <w:rtl/>
          <w:lang w:bidi="fa-IR"/>
        </w:rPr>
        <w:t xml:space="preserve">هم </w:t>
      </w:r>
      <w:r w:rsidR="003537E1">
        <w:rPr>
          <w:rFonts w:hint="cs"/>
          <w:rtl/>
          <w:lang w:bidi="fa-IR"/>
        </w:rPr>
        <w:t>در گروه‌های مختلف</w:t>
      </w:r>
      <w:r w:rsidR="009E4308">
        <w:rPr>
          <w:rFonts w:hint="cs"/>
          <w:rtl/>
          <w:lang w:bidi="fa-IR"/>
        </w:rPr>
        <w:t>ی از</w:t>
      </w:r>
      <w:r w:rsidR="003537E1">
        <w:rPr>
          <w:rFonts w:hint="cs"/>
          <w:rtl/>
          <w:lang w:bidi="fa-IR"/>
        </w:rPr>
        <w:t xml:space="preserve"> دارایی</w:t>
      </w:r>
      <w:r w:rsidR="009E4308">
        <w:rPr>
          <w:rFonts w:hint="cs"/>
          <w:rtl/>
          <w:lang w:bidi="fa-IR"/>
        </w:rPr>
        <w:t>‌ها</w:t>
      </w:r>
      <w:r w:rsidR="003537E1">
        <w:rPr>
          <w:rFonts w:hint="cs"/>
          <w:rtl/>
          <w:lang w:bidi="fa-IR"/>
        </w:rPr>
        <w:t xml:space="preserve"> سرمایه‌گذاری کرد </w:t>
      </w:r>
      <w:r w:rsidR="009E4308">
        <w:rPr>
          <w:rFonts w:hint="cs"/>
          <w:rtl/>
          <w:lang w:bidi="fa-IR"/>
        </w:rPr>
        <w:t>و</w:t>
      </w:r>
      <w:r w:rsidR="003537E1">
        <w:rPr>
          <w:rFonts w:hint="cs"/>
          <w:rtl/>
          <w:lang w:bidi="fa-IR"/>
        </w:rPr>
        <w:t xml:space="preserve"> هم ریسک کل سرمایه‌گذاری </w:t>
      </w:r>
      <w:r w:rsidR="009E4308">
        <w:rPr>
          <w:rFonts w:hint="cs"/>
          <w:rtl/>
          <w:lang w:bidi="fa-IR"/>
        </w:rPr>
        <w:t>را کاهش داد.</w:t>
      </w:r>
    </w:p>
    <w:p w14:paraId="62A52693" w14:textId="182B88C3" w:rsidR="003537E1" w:rsidRDefault="003537E1" w:rsidP="001C3EE3">
      <w:pPr>
        <w:rPr>
          <w:rtl/>
          <w:lang w:bidi="fa-IR"/>
        </w:rPr>
      </w:pPr>
      <w:r>
        <w:rPr>
          <w:rFonts w:hint="cs"/>
          <w:rtl/>
          <w:lang w:bidi="fa-IR"/>
        </w:rPr>
        <w:t>با گسترش</w:t>
      </w:r>
      <w:r w:rsidR="001C3EE3">
        <w:rPr>
          <w:rFonts w:hint="cs"/>
          <w:rtl/>
          <w:lang w:bidi="fa-IR"/>
        </w:rPr>
        <w:t xml:space="preserve"> </w:t>
      </w:r>
      <w:r>
        <w:rPr>
          <w:rFonts w:hint="cs"/>
          <w:rtl/>
          <w:lang w:bidi="fa-IR"/>
        </w:rPr>
        <w:t xml:space="preserve">رمزارزها در دهه‌ی سوم قرن ۲۱، گروه‌های مختلفی از </w:t>
      </w:r>
      <w:r w:rsidR="00347CCB">
        <w:rPr>
          <w:rFonts w:hint="cs"/>
          <w:rtl/>
          <w:lang w:bidi="fa-IR"/>
        </w:rPr>
        <w:t>ارزها</w:t>
      </w:r>
      <w:r w:rsidR="00596C54">
        <w:rPr>
          <w:rFonts w:hint="cs"/>
          <w:rtl/>
          <w:lang w:bidi="fa-IR"/>
        </w:rPr>
        <w:t>ی دیجیتال</w:t>
      </w:r>
      <w:r>
        <w:rPr>
          <w:rFonts w:hint="cs"/>
          <w:rtl/>
          <w:lang w:bidi="fa-IR"/>
        </w:rPr>
        <w:t xml:space="preserve"> پیدا شد که هر یک کارکردها و ریسک‌های خاص خود را دارد. این امر موجب می‌شود که سرمایه‌گذاران تنها به سرمایه‌گذاری در</w:t>
      </w:r>
      <w:r w:rsidR="001C3EE3">
        <w:rPr>
          <w:rFonts w:hint="cs"/>
          <w:rtl/>
          <w:lang w:bidi="fa-IR"/>
        </w:rPr>
        <w:t xml:space="preserve"> پرچمدار دنیای ارزهای دیجیتال، یعنی</w:t>
      </w:r>
      <w:r>
        <w:rPr>
          <w:rFonts w:hint="cs"/>
          <w:rtl/>
          <w:lang w:bidi="fa-IR"/>
        </w:rPr>
        <w:t xml:space="preserve"> بیت‌کوین بسنده نکنند</w:t>
      </w:r>
      <w:r w:rsidR="001C3EE3">
        <w:rPr>
          <w:rFonts w:hint="cs"/>
          <w:rtl/>
          <w:lang w:bidi="fa-IR"/>
        </w:rPr>
        <w:t xml:space="preserve"> و به فکر تشکیل سبدی از رمزارزها باشند تا هم از مزایای گروه‌های مختلف </w:t>
      </w:r>
      <w:r w:rsidR="009E4308">
        <w:rPr>
          <w:rFonts w:hint="cs"/>
          <w:rtl/>
          <w:lang w:bidi="fa-IR"/>
        </w:rPr>
        <w:t>این رمزارزها</w:t>
      </w:r>
      <w:r w:rsidR="001C3EE3">
        <w:rPr>
          <w:rFonts w:hint="cs"/>
          <w:rtl/>
          <w:lang w:bidi="fa-IR"/>
        </w:rPr>
        <w:t xml:space="preserve"> استفاده کنند و هم از ریسک‌های</w:t>
      </w:r>
      <w:r w:rsidR="009E4308">
        <w:rPr>
          <w:rFonts w:hint="cs"/>
          <w:rtl/>
          <w:lang w:bidi="fa-IR"/>
        </w:rPr>
        <w:t xml:space="preserve">شان </w:t>
      </w:r>
      <w:r w:rsidR="001C3EE3">
        <w:rPr>
          <w:rFonts w:hint="cs"/>
          <w:rtl/>
          <w:lang w:bidi="fa-IR"/>
        </w:rPr>
        <w:t xml:space="preserve">در امان بمانند. بنابراین این سرمایه‌گذاران باید روش‌های بهینه‌سازی سبد سرمایه‌گذاری را بررسی کنند و با توجه به ویژگی‌های این بازار بهترین آن‌ها را برای تشکیل سبد انتخاب کنند. در این فصل به </w:t>
      </w:r>
      <w:r w:rsidR="00596C54">
        <w:rPr>
          <w:rFonts w:hint="cs"/>
          <w:rtl/>
          <w:lang w:bidi="fa-IR"/>
        </w:rPr>
        <w:t>مطالعه‌ی</w:t>
      </w:r>
      <w:r w:rsidR="001C3EE3">
        <w:rPr>
          <w:rFonts w:hint="cs"/>
          <w:rtl/>
          <w:lang w:bidi="fa-IR"/>
        </w:rPr>
        <w:t xml:space="preserve"> بهینه‌سازی سبد دارایی‌ها</w:t>
      </w:r>
      <w:r w:rsidR="00596C54">
        <w:rPr>
          <w:rFonts w:hint="cs"/>
          <w:rtl/>
          <w:lang w:bidi="fa-IR"/>
        </w:rPr>
        <w:t xml:space="preserve"> و روش‌های انتخاب و بهینه‌سازی آن</w:t>
      </w:r>
      <w:r w:rsidR="001C3EE3">
        <w:rPr>
          <w:rFonts w:hint="cs"/>
          <w:rtl/>
          <w:lang w:bidi="fa-IR"/>
        </w:rPr>
        <w:t xml:space="preserve"> پرداخته می‌شود</w:t>
      </w:r>
      <w:r w:rsidR="001E49A3">
        <w:rPr>
          <w:rFonts w:hint="cs"/>
          <w:rtl/>
          <w:lang w:bidi="fa-IR"/>
        </w:rPr>
        <w:t xml:space="preserve">. </w:t>
      </w:r>
    </w:p>
    <w:p w14:paraId="33D237C0" w14:textId="77777777" w:rsidR="001C3EE3" w:rsidRDefault="001C3EE3" w:rsidP="002908D5">
      <w:pPr>
        <w:rPr>
          <w:rtl/>
          <w:lang w:bidi="fa-IR"/>
        </w:rPr>
      </w:pPr>
    </w:p>
    <w:p w14:paraId="404BE468" w14:textId="6F40E01B" w:rsidR="005214A8" w:rsidRPr="00BB7180" w:rsidRDefault="00D17CB2" w:rsidP="000C2413">
      <w:pPr>
        <w:pStyle w:val="Heading2"/>
        <w:rPr>
          <w:color w:val="auto"/>
          <w:lang w:bidi="fa-IR"/>
        </w:rPr>
      </w:pPr>
      <w:bookmarkStart w:id="26" w:name="_Hlk108900941"/>
      <w:bookmarkStart w:id="27" w:name="_Toc102574981"/>
      <w:bookmarkStart w:id="28" w:name="_Toc108991403"/>
      <w:r>
        <w:rPr>
          <w:rFonts w:hint="cs"/>
          <w:color w:val="auto"/>
          <w:rtl/>
          <w:lang w:bidi="fa-IR"/>
        </w:rPr>
        <w:lastRenderedPageBreak/>
        <w:t xml:space="preserve">۲-۲- </w:t>
      </w:r>
      <w:bookmarkEnd w:id="26"/>
      <w:r w:rsidR="009D26EC">
        <w:rPr>
          <w:rFonts w:hint="cs"/>
          <w:color w:val="auto"/>
          <w:rtl/>
          <w:lang w:bidi="fa-IR"/>
        </w:rPr>
        <w:t>بهینه‌سازی</w:t>
      </w:r>
      <w:r w:rsidR="004962AA" w:rsidRPr="00BB7180">
        <w:rPr>
          <w:rFonts w:hint="cs"/>
          <w:color w:val="auto"/>
          <w:rtl/>
          <w:lang w:bidi="fa-IR"/>
        </w:rPr>
        <w:t xml:space="preserve"> سبد سرمایه‌گذاری</w:t>
      </w:r>
      <w:bookmarkEnd w:id="27"/>
      <w:bookmarkEnd w:id="28"/>
    </w:p>
    <w:p w14:paraId="19CEBC84" w14:textId="0F9BE4CF" w:rsidR="009E34F4" w:rsidRDefault="004A2735" w:rsidP="006A51D6">
      <w:pPr>
        <w:rPr>
          <w:sz w:val="28"/>
          <w:rtl/>
          <w:lang w:bidi="fa-IR"/>
        </w:rPr>
      </w:pPr>
      <w:bookmarkStart w:id="29" w:name="_Toc102574982"/>
      <w:r>
        <w:rPr>
          <w:rFonts w:hint="cs"/>
          <w:rtl/>
          <w:lang w:bidi="fa-IR"/>
        </w:rPr>
        <w:t>مسئله‌ی اصلی در بهینه‌سازی سبد سرمایه‌گذاری، انتخاب بهینه‌ی دارایی‌هایی است که با مقدار مشخصی سرمایه می‌توان آن</w:t>
      </w:r>
      <w:r w:rsidR="00C208F3">
        <w:rPr>
          <w:rFonts w:hint="cs"/>
          <w:rtl/>
          <w:lang w:bidi="fa-IR"/>
        </w:rPr>
        <w:t>‌ها</w:t>
      </w:r>
      <w:r>
        <w:rPr>
          <w:rFonts w:hint="cs"/>
          <w:rtl/>
          <w:lang w:bidi="fa-IR"/>
        </w:rPr>
        <w:t xml:space="preserve"> را تهیه کرد</w:t>
      </w:r>
      <w:r w:rsidR="006359E1">
        <w:rPr>
          <w:rFonts w:hint="cs"/>
          <w:rtl/>
          <w:lang w:bidi="fa-IR"/>
        </w:rPr>
        <w:t xml:space="preserve">. مارکوویتز </w:t>
      </w:r>
      <w:r w:rsidR="00E46BC4">
        <w:rPr>
          <w:rFonts w:hint="cs"/>
          <w:rtl/>
          <w:lang w:bidi="fa-IR"/>
        </w:rPr>
        <w:t>(</w:t>
      </w:r>
      <w:r w:rsidR="006359E1">
        <w:rPr>
          <w:rFonts w:hint="cs"/>
          <w:rtl/>
          <w:lang w:bidi="fa-IR"/>
        </w:rPr>
        <w:t>۱۹۵۲</w:t>
      </w:r>
      <w:r w:rsidR="00E46BC4">
        <w:rPr>
          <w:rFonts w:hint="cs"/>
          <w:rtl/>
          <w:lang w:bidi="fa-IR"/>
        </w:rPr>
        <w:t>)</w:t>
      </w:r>
      <w:r w:rsidR="006359E1">
        <w:rPr>
          <w:rFonts w:hint="cs"/>
          <w:rtl/>
          <w:lang w:bidi="fa-IR"/>
        </w:rPr>
        <w:t xml:space="preserve"> با ایجاد یک نوآوری قابل توجه، مدلی ارائه کرد که به کمک آن می‌توان ریسک</w:t>
      </w:r>
      <w:r w:rsidR="006A51D6">
        <w:rPr>
          <w:rFonts w:hint="cs"/>
          <w:rtl/>
          <w:lang w:bidi="fa-IR"/>
        </w:rPr>
        <w:t xml:space="preserve"> سبد</w:t>
      </w:r>
      <w:r w:rsidR="006359E1">
        <w:rPr>
          <w:rFonts w:hint="cs"/>
          <w:rtl/>
          <w:lang w:bidi="fa-IR"/>
        </w:rPr>
        <w:t xml:space="preserve"> سرمایه‌گذاری را به وسیله‌ی تنوع‌بخشی به حداقل رساند. ویلیام شارپ</w:t>
      </w:r>
      <w:r w:rsidR="00306809">
        <w:rPr>
          <w:rStyle w:val="FootnoteReference"/>
          <w:rtl/>
          <w:lang w:bidi="fa-IR"/>
        </w:rPr>
        <w:footnoteReference w:id="21"/>
      </w:r>
      <w:r w:rsidR="006359E1">
        <w:rPr>
          <w:rFonts w:hint="cs"/>
          <w:rtl/>
          <w:lang w:bidi="fa-IR"/>
        </w:rPr>
        <w:t xml:space="preserve"> با مشاهده‌ی مشکلات محاسباتی</w:t>
      </w:r>
      <w:r w:rsidR="00306809">
        <w:rPr>
          <w:rFonts w:hint="cs"/>
          <w:rtl/>
          <w:lang w:bidi="fa-IR"/>
        </w:rPr>
        <w:t xml:space="preserve"> در حل</w:t>
      </w:r>
      <w:r w:rsidR="006359E1">
        <w:rPr>
          <w:rFonts w:hint="cs"/>
          <w:rtl/>
          <w:lang w:bidi="fa-IR"/>
        </w:rPr>
        <w:t xml:space="preserve"> مدل مارکوویتز، </w:t>
      </w:r>
      <w:r w:rsidR="00306809">
        <w:rPr>
          <w:rFonts w:hint="cs"/>
          <w:rtl/>
          <w:lang w:bidi="fa-IR"/>
        </w:rPr>
        <w:t>شاخص جدیدی به نام بتا</w:t>
      </w:r>
      <w:r w:rsidR="002422AB">
        <w:rPr>
          <w:rStyle w:val="FootnoteReference"/>
          <w:rtl/>
          <w:lang w:bidi="fa-IR"/>
        </w:rPr>
        <w:footnoteReference w:id="22"/>
      </w:r>
      <w:r w:rsidR="00306809">
        <w:rPr>
          <w:rFonts w:hint="cs"/>
          <w:rtl/>
          <w:lang w:bidi="fa-IR"/>
        </w:rPr>
        <w:t xml:space="preserve"> را پیشنهاد داد که درجه‌ی حساسیت نرخ بازدهی دارایی به تغییرات شاخص را اندازه‌گیری می‌کند.</w:t>
      </w:r>
      <w:r>
        <w:rPr>
          <w:rFonts w:hint="cs"/>
          <w:rtl/>
          <w:lang w:bidi="fa-IR"/>
        </w:rPr>
        <w:t xml:space="preserve"> </w:t>
      </w:r>
      <w:r w:rsidR="00306809">
        <w:rPr>
          <w:rFonts w:hint="cs"/>
          <w:rtl/>
          <w:lang w:bidi="fa-IR"/>
        </w:rPr>
        <w:t xml:space="preserve">نتایج تحقیقات شارپ و دو تن از همکارانش منجر به پدید آمدن مدلی به نام مدل قیمت‌گذاری دارایی‌های سرمایه‌ای یا </w:t>
      </w:r>
      <w:r w:rsidR="00306809" w:rsidRPr="00AF044E">
        <w:t>CAPM</w:t>
      </w:r>
      <w:r w:rsidR="006A51D6">
        <w:rPr>
          <w:rStyle w:val="FootnoteReference"/>
          <w:sz w:val="28"/>
          <w:szCs w:val="32"/>
          <w:rtl/>
          <w:lang w:bidi="fa-IR"/>
        </w:rPr>
        <w:footnoteReference w:id="23"/>
      </w:r>
      <w:r w:rsidR="00306809" w:rsidRPr="006A51D6">
        <w:rPr>
          <w:rFonts w:hint="cs"/>
          <w:sz w:val="28"/>
          <w:szCs w:val="32"/>
          <w:rtl/>
          <w:lang w:bidi="fa-IR"/>
        </w:rPr>
        <w:t xml:space="preserve"> </w:t>
      </w:r>
      <w:r w:rsidR="00306809">
        <w:rPr>
          <w:rFonts w:hint="cs"/>
          <w:rtl/>
          <w:lang w:bidi="fa-IR"/>
        </w:rPr>
        <w:t xml:space="preserve">شد که پارادایمی در حوزه‌ی سرمایه‌گذاری بود </w:t>
      </w:r>
      <w:r>
        <w:rPr>
          <w:rFonts w:hint="cs"/>
          <w:rtl/>
          <w:lang w:bidi="fa-IR"/>
        </w:rPr>
        <w:t>(</w:t>
      </w:r>
      <w:r w:rsidR="000F7F46">
        <w:rPr>
          <w:rFonts w:hint="cs"/>
          <w:sz w:val="28"/>
          <w:rtl/>
          <w:lang w:bidi="fa-IR"/>
        </w:rPr>
        <w:t>راعی و تلنگی، ۱۳۸۳)</w:t>
      </w:r>
      <w:r w:rsidR="006A51D6">
        <w:rPr>
          <w:rFonts w:hint="cs"/>
          <w:sz w:val="28"/>
          <w:rtl/>
          <w:lang w:bidi="fa-IR"/>
        </w:rPr>
        <w:t>.</w:t>
      </w:r>
    </w:p>
    <w:p w14:paraId="11506A06" w14:textId="7D6AAA97" w:rsidR="00306809" w:rsidRDefault="006A51D6" w:rsidP="009E34F4">
      <w:pPr>
        <w:rPr>
          <w:sz w:val="28"/>
          <w:rtl/>
          <w:lang w:bidi="fa-IR"/>
        </w:rPr>
      </w:pPr>
      <w:r>
        <w:rPr>
          <w:rFonts w:hint="cs"/>
          <w:sz w:val="28"/>
          <w:rtl/>
          <w:lang w:bidi="fa-IR"/>
        </w:rPr>
        <w:t xml:space="preserve">تئوری‌های مالی مثل مدل </w:t>
      </w:r>
      <w:r w:rsidRPr="00AF044E">
        <w:rPr>
          <w:szCs w:val="24"/>
          <w:lang w:bidi="fa-IR"/>
        </w:rPr>
        <w:t>CAPM</w:t>
      </w:r>
      <w:r w:rsidRPr="00AF044E">
        <w:rPr>
          <w:rFonts w:hint="cs"/>
          <w:szCs w:val="24"/>
          <w:rtl/>
          <w:lang w:bidi="fa-IR"/>
        </w:rPr>
        <w:t xml:space="preserve"> </w:t>
      </w:r>
      <w:r>
        <w:rPr>
          <w:rFonts w:hint="cs"/>
          <w:sz w:val="28"/>
          <w:rtl/>
          <w:lang w:bidi="fa-IR"/>
        </w:rPr>
        <w:t>دارای پیشفرض‌هایی مثل فرضیه‌ی بازار کارا و عقلایی بودن سرمایه‌گذاری هستند که در</w:t>
      </w:r>
      <w:r w:rsidR="00C208F3">
        <w:rPr>
          <w:rFonts w:hint="cs"/>
          <w:sz w:val="28"/>
          <w:rtl/>
          <w:lang w:bidi="fa-IR"/>
        </w:rPr>
        <w:t xml:space="preserve"> </w:t>
      </w:r>
      <w:r>
        <w:rPr>
          <w:rFonts w:hint="cs"/>
          <w:sz w:val="28"/>
          <w:rtl/>
          <w:lang w:bidi="fa-IR"/>
        </w:rPr>
        <w:t>چند دهه‌ی اخیر مورد تردید واقع شده است. بر این اساس، بسیاری از سرمایه‌گذاران و محققان این مدل‌ها را دارای اعتبار کافی نمی‌دانند (عباس‌نژاد، ۱۳۸۰). از این رو مدل‌های گسترده و جدیدی برای بهینه‌سازی سبد سرمایه‌گذاری تهیه شده است.</w:t>
      </w:r>
    </w:p>
    <w:p w14:paraId="68A92836" w14:textId="2EB0967A" w:rsidR="00306809" w:rsidRPr="007018A2" w:rsidRDefault="00A12C5E" w:rsidP="007018A2">
      <w:pPr>
        <w:rPr>
          <w:sz w:val="28"/>
          <w:lang w:bidi="fa-IR"/>
        </w:rPr>
      </w:pPr>
      <w:r>
        <w:rPr>
          <w:rFonts w:hint="cs"/>
          <w:sz w:val="28"/>
          <w:rtl/>
          <w:lang w:bidi="fa-IR"/>
        </w:rPr>
        <w:t>توزیع بازده دارایی‌هایی مثل سهام همواره مورد تحقیقات بسیاری قرار گرفته است و نتایج به‌دست‌آمده حاکی از آن است که این توزیع نرمال نیست. بر این اساس، محققان سنجه‌های ریسک نامطلوب را مطرح کردند که بین نوسان‌های مطلوب و نامطلوب تفاوت قائل می‌شود و تنها نوسان‌های پایین‌تر از بازده انتظاری سرمایه‌گذار را ریسک در نظر می‌گیرد. بنابراین این تئوری‌ها بر اساس رابطه‌ی بازده و ریسک نامطلوب به معیارهای انتخاب سبد بهینه می‌پردازد (استرادا</w:t>
      </w:r>
      <w:r>
        <w:rPr>
          <w:rStyle w:val="FootnoteReference"/>
          <w:sz w:val="28"/>
          <w:rtl/>
          <w:lang w:bidi="fa-IR"/>
        </w:rPr>
        <w:footnoteReference w:id="24"/>
      </w:r>
      <w:r>
        <w:rPr>
          <w:rFonts w:hint="cs"/>
          <w:sz w:val="28"/>
          <w:rtl/>
          <w:lang w:bidi="fa-IR"/>
        </w:rPr>
        <w:t>، ۲۰۰۷).</w:t>
      </w:r>
    </w:p>
    <w:p w14:paraId="2900820B" w14:textId="77777777" w:rsidR="009E34F4" w:rsidRDefault="009E34F4" w:rsidP="009E34F4">
      <w:pPr>
        <w:rPr>
          <w:rtl/>
          <w:lang w:bidi="fa-IR"/>
        </w:rPr>
      </w:pPr>
    </w:p>
    <w:p w14:paraId="131C695C" w14:textId="651D6775" w:rsidR="00015C74" w:rsidRDefault="00596C54" w:rsidP="00596C54">
      <w:pPr>
        <w:pStyle w:val="Heading2"/>
        <w:rPr>
          <w:rtl/>
          <w:lang w:bidi="fa-IR"/>
        </w:rPr>
      </w:pPr>
      <w:bookmarkStart w:id="30" w:name="_Toc108991404"/>
      <w:bookmarkEnd w:id="29"/>
      <w:r>
        <w:rPr>
          <w:rFonts w:hint="cs"/>
          <w:rtl/>
          <w:lang w:bidi="fa-IR"/>
        </w:rPr>
        <w:lastRenderedPageBreak/>
        <w:t>۳</w:t>
      </w:r>
      <w:r>
        <w:rPr>
          <w:rFonts w:hint="cs"/>
          <w:color w:val="auto"/>
          <w:rtl/>
          <w:lang w:bidi="fa-IR"/>
        </w:rPr>
        <w:t xml:space="preserve">-۲- </w:t>
      </w:r>
      <w:r w:rsidR="00E72D7B">
        <w:rPr>
          <w:rFonts w:hint="cs"/>
          <w:rtl/>
          <w:lang w:bidi="fa-IR"/>
        </w:rPr>
        <w:t>مدل مارکوویتز</w:t>
      </w:r>
      <w:bookmarkEnd w:id="30"/>
    </w:p>
    <w:p w14:paraId="7B626035" w14:textId="50028D7B" w:rsidR="009E34F4" w:rsidRDefault="00E72D7B" w:rsidP="00C13263">
      <w:pPr>
        <w:rPr>
          <w:rtl/>
          <w:lang w:bidi="fa-IR"/>
        </w:rPr>
      </w:pPr>
      <w:r>
        <w:rPr>
          <w:rFonts w:hint="cs"/>
          <w:rtl/>
          <w:lang w:bidi="fa-IR"/>
        </w:rPr>
        <w:t>نظریه‌ی میانگین-واریانس برای اولین بار توسط هری م</w:t>
      </w:r>
      <w:r w:rsidR="002925CB">
        <w:rPr>
          <w:rFonts w:hint="cs"/>
          <w:rtl/>
          <w:lang w:bidi="fa-IR"/>
        </w:rPr>
        <w:t>ا</w:t>
      </w:r>
      <w:r>
        <w:rPr>
          <w:rFonts w:hint="cs"/>
          <w:rtl/>
          <w:lang w:bidi="fa-IR"/>
        </w:rPr>
        <w:t xml:space="preserve">رکوویتز </w:t>
      </w:r>
      <w:r w:rsidR="00883942">
        <w:rPr>
          <w:rFonts w:hint="cs"/>
          <w:rtl/>
          <w:lang w:bidi="fa-IR"/>
        </w:rPr>
        <w:t xml:space="preserve">برای حل مسئله‌ی انتخاب مجموعه‌ی بهینه‌ی دارایی ارائه شد. مارکوویتز این مسئله را به صورت برنامه‌ریزی کوادراتیک با هدف حداقل کردن واریانس </w:t>
      </w:r>
      <w:r w:rsidR="00E46BC4">
        <w:rPr>
          <w:rFonts w:hint="cs"/>
          <w:rtl/>
          <w:lang w:bidi="fa-IR"/>
        </w:rPr>
        <w:t>پرتفو</w:t>
      </w:r>
      <w:r w:rsidR="00883942">
        <w:rPr>
          <w:rFonts w:hint="cs"/>
          <w:rtl/>
          <w:lang w:bidi="fa-IR"/>
        </w:rPr>
        <w:t>ی دارایی‌ها که سنجه‌ای برای ریسک آن‌ها محسوب می‌شود، با این شرط که بازده انتظاری بیشتر از یک مقدار ثابت باشد مطرح کرد. محدودیت دیگر این مسئله‌ی بهینه‌سازی این است که مجموع متغیرهای تصمیم مسئله یعنی وزن دارایی‌ها برابر با یک باشد و هیچ یک از این اوزان کوچک‌تر از صفر هم نشود (صباحی و همکاران، ۱۳۹۹).</w:t>
      </w:r>
    </w:p>
    <w:p w14:paraId="1354EFA8" w14:textId="5A062C31" w:rsidR="00B530C6" w:rsidRDefault="00EB5401" w:rsidP="00593F05">
      <w:pPr>
        <w:rPr>
          <w:i/>
          <w:rtl/>
          <w:lang w:bidi="fa-IR"/>
        </w:rPr>
      </w:pPr>
      <w:r>
        <w:rPr>
          <w:rFonts w:hint="cs"/>
          <w:rtl/>
          <w:lang w:bidi="fa-IR"/>
        </w:rPr>
        <w:t xml:space="preserve">بر طبق مدلی که مارکوویتز </w:t>
      </w:r>
      <w:r w:rsidR="00AF044E">
        <w:rPr>
          <w:rFonts w:hint="cs"/>
          <w:rtl/>
          <w:lang w:bidi="fa-IR"/>
        </w:rPr>
        <w:t xml:space="preserve">(۱۹۵۹) آن را ارائه کرده است، فرض می‌کنیم که </w:t>
      </w:r>
      <m:oMath>
        <m:r>
          <w:rPr>
            <w:rFonts w:ascii="Cambria Math" w:hAnsi="Cambria Math"/>
            <w:lang w:bidi="fa-IR"/>
          </w:rPr>
          <m:t>n</m:t>
        </m:r>
      </m:oMath>
      <w:r w:rsidR="00AF044E">
        <w:rPr>
          <w:rFonts w:hint="cs"/>
          <w:rtl/>
          <w:lang w:bidi="fa-IR"/>
        </w:rPr>
        <w:t xml:space="preserve"> دارایی </w:t>
      </w:r>
      <w:r w:rsidR="00E815BA">
        <w:rPr>
          <w:rFonts w:hint="cs"/>
          <w:rtl/>
          <w:lang w:bidi="fa-IR"/>
        </w:rPr>
        <w:t>از</w:t>
      </w:r>
      <w:r w:rsidR="00AF044E">
        <w:rPr>
          <w:rFonts w:hint="cs"/>
          <w:rtl/>
          <w:lang w:bidi="fa-IR"/>
        </w:rPr>
        <w:t xml:space="preserve"> </w:t>
      </w:r>
      <w:r w:rsidR="00E815BA">
        <w:rPr>
          <w:rFonts w:hint="cs"/>
          <w:rtl/>
          <w:lang w:bidi="fa-IR"/>
        </w:rPr>
        <w:t>اوراق</w:t>
      </w:r>
      <w:r w:rsidR="00AF044E">
        <w:rPr>
          <w:rFonts w:hint="cs"/>
          <w:rtl/>
          <w:lang w:bidi="fa-IR"/>
        </w:rPr>
        <w:t xml:space="preserve"> بهادار داریم </w:t>
      </w:r>
      <w:r w:rsidR="00E815BA">
        <w:rPr>
          <w:rFonts w:hint="cs"/>
          <w:rtl/>
          <w:lang w:bidi="fa-IR"/>
        </w:rPr>
        <w:t>و</w:t>
      </w:r>
      <w:r w:rsidR="00AF044E">
        <w:rPr>
          <w:rFonts w:hint="cs"/>
          <w:rtl/>
          <w:lang w:bidi="fa-IR"/>
        </w:rPr>
        <w:t xml:space="preserve"> هر کدام از آن‌ها را با</w:t>
      </w:r>
      <w:r w:rsidR="00DB4CB5">
        <w:rPr>
          <w:rFonts w:hint="cs"/>
          <w:rtl/>
          <w:lang w:bidi="fa-IR"/>
        </w:rPr>
        <w:t xml:space="preserve"> </w:t>
      </w:r>
      <m:oMath>
        <m:r>
          <w:rPr>
            <w:rFonts w:ascii="Cambria Math" w:hAnsi="Cambria Math"/>
            <w:lang w:bidi="fa-IR"/>
          </w:rPr>
          <m:t>i∈{1,…,n}</m:t>
        </m:r>
      </m:oMath>
      <w:r w:rsidR="00AF044E">
        <w:rPr>
          <w:rFonts w:hint="cs"/>
          <w:rtl/>
          <w:lang w:bidi="fa-IR"/>
        </w:rPr>
        <w:t xml:space="preserve"> نمایش می‌دهیم. در این صورت بازده ورقه‌ی </w:t>
      </w:r>
      <m:oMath>
        <m:r>
          <w:rPr>
            <w:rFonts w:ascii="Cambria Math" w:hAnsi="Cambria Math"/>
            <w:lang w:bidi="fa-IR"/>
          </w:rPr>
          <m:t>i</m:t>
        </m:r>
      </m:oMath>
      <w:r w:rsidR="00AF044E">
        <w:rPr>
          <w:rFonts w:hint="cs"/>
          <w:rtl/>
          <w:lang w:bidi="fa-IR"/>
        </w:rPr>
        <w:t>-ام ی</w:t>
      </w:r>
      <w:r w:rsidR="00DB4CB5">
        <w:rPr>
          <w:rFonts w:hint="cs"/>
          <w:rtl/>
          <w:lang w:bidi="fa-IR"/>
        </w:rPr>
        <w:t>عنی</w:t>
      </w:r>
      <w:r w:rsidR="00AF044E">
        <w:rPr>
          <w:rFonts w:hint="cs"/>
          <w:rtl/>
          <w:lang w:bidi="fa-IR"/>
        </w:rPr>
        <w:t xml:space="preserve">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00E815BA">
        <w:rPr>
          <w:rFonts w:hint="cs"/>
          <w:rtl/>
          <w:lang w:bidi="fa-IR"/>
        </w:rPr>
        <w:t>،</w:t>
      </w:r>
      <w:r w:rsidR="00AF044E">
        <w:rPr>
          <w:rFonts w:hint="cs"/>
          <w:rtl/>
          <w:lang w:bidi="fa-IR"/>
        </w:rPr>
        <w:t xml:space="preserve"> یک متغیر تصادفی خواهد بود که میانگین آن</w:t>
      </w:r>
      <w:r w:rsidR="00DB4CB5">
        <w:rPr>
          <w:rFonts w:hint="cs"/>
          <w:rtl/>
          <w:lang w:bidi="fa-IR"/>
        </w:rPr>
        <w:t xml:space="preserve"> را</w:t>
      </w:r>
      <w:r w:rsidR="00AF044E">
        <w:rPr>
          <w:rFonts w:hint="cs"/>
          <w:rtl/>
          <w:lang w:bidi="fa-IR"/>
        </w:rPr>
        <w:t xml:space="preserve"> </w:t>
      </w:r>
      <m:oMath>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oMath>
      <w:r w:rsidR="00AF044E">
        <w:rPr>
          <w:rFonts w:hint="cs"/>
          <w:rtl/>
          <w:lang w:bidi="fa-IR"/>
        </w:rPr>
        <w:t xml:space="preserve"> و </w:t>
      </w:r>
      <w:r w:rsidR="00DB4CB5">
        <w:rPr>
          <w:rFonts w:hint="cs"/>
          <w:rtl/>
          <w:lang w:bidi="fa-IR"/>
        </w:rPr>
        <w:t>انحراف معیار</w:t>
      </w:r>
      <w:r w:rsidR="00AF044E">
        <w:rPr>
          <w:rFonts w:hint="cs"/>
          <w:rtl/>
          <w:lang w:bidi="fa-IR"/>
        </w:rPr>
        <w:t xml:space="preserve"> </w:t>
      </w:r>
      <w:r w:rsidR="00DB4CB5">
        <w:rPr>
          <w:rFonts w:hint="cs"/>
          <w:rtl/>
          <w:lang w:bidi="fa-IR"/>
        </w:rPr>
        <w:t xml:space="preserve">آن را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m:t>
            </m:r>
          </m:sub>
        </m:sSub>
      </m:oMath>
      <w:r w:rsidR="00DB4CB5">
        <w:rPr>
          <w:rFonts w:hint="cs"/>
          <w:rtl/>
          <w:lang w:bidi="fa-IR"/>
        </w:rPr>
        <w:t xml:space="preserve"> در نظر می‌گیریم. همچنین کوواریانس بین بازدهی دو دارایی با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oMath>
      <w:r w:rsidR="00DB4CB5">
        <w:rPr>
          <w:rFonts w:hint="cs"/>
          <w:rtl/>
          <w:lang w:bidi="fa-IR"/>
        </w:rPr>
        <w:t xml:space="preserve"> نمایش داده می‌شود.</w:t>
      </w:r>
      <w:r w:rsidR="00AF49F9">
        <w:rPr>
          <w:rFonts w:hint="cs"/>
          <w:i/>
          <w:rtl/>
          <w:lang w:bidi="fa-IR"/>
        </w:rPr>
        <w:t xml:space="preserve"> در این صورت شکل استاندارد مدل میانگین-واریانس به صورت رابطه‌ی ۲-۱ خواهد بود.</w:t>
      </w:r>
    </w:p>
    <w:p w14:paraId="5E7D5923" w14:textId="7BEA247A" w:rsidR="00EB5401" w:rsidRPr="001F505C" w:rsidRDefault="00DA6C32" w:rsidP="001F505C">
      <w:pPr>
        <w:bidi w:val="0"/>
        <w:jc w:val="left"/>
        <w:rPr>
          <w:i/>
          <w:rtl/>
          <w:lang w:bidi="fa-IR"/>
        </w:rPr>
      </w:pPr>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func>
      </m:oMath>
      <w:r w:rsidR="001F505C">
        <w:rPr>
          <w:rFonts w:hint="cs"/>
          <w:i/>
          <w:rtl/>
          <w:lang w:bidi="fa-IR"/>
        </w:rPr>
        <w:t xml:space="preserve">(رابطه‌ی ۲-۱)                                                                      </w:t>
      </w:r>
    </w:p>
    <w:p w14:paraId="56F2303F" w14:textId="055BEC7C" w:rsidR="00AF49F9" w:rsidRPr="00AF49F9" w:rsidRDefault="00DA6C32"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s.t.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≥d</m:t>
            </m:r>
          </m:e>
        </m:func>
      </m:oMath>
      <w:r w:rsidR="005B63D7">
        <w:rPr>
          <w:i/>
          <w:lang w:bidi="fa-IR"/>
        </w:rPr>
        <w:t xml:space="preserve"> </w:t>
      </w:r>
    </w:p>
    <w:p w14:paraId="590D5130" w14:textId="328BF28A" w:rsidR="00AF49F9" w:rsidRPr="00AF49F9" w:rsidRDefault="00DA6C32"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r>
              <w:rPr>
                <w:rFonts w:ascii="Cambria Math" w:hAnsi="Cambria Math"/>
                <w:lang w:bidi="fa-IR"/>
              </w:rPr>
              <m:t>=1</m:t>
            </m:r>
          </m:e>
        </m:func>
      </m:oMath>
      <w:r w:rsidR="005B63D7">
        <w:rPr>
          <w:i/>
          <w:lang w:bidi="fa-IR"/>
        </w:rPr>
        <w:t xml:space="preserve"> </w:t>
      </w:r>
    </w:p>
    <w:p w14:paraId="13F6E6D5" w14:textId="20262316" w:rsidR="005B63D7" w:rsidRPr="00596C54" w:rsidRDefault="00DA6C32" w:rsidP="00596C54">
      <w:pPr>
        <w:bidi w:val="0"/>
        <w:jc w:val="center"/>
        <w:rPr>
          <w:i/>
          <w:rtl/>
          <w:lang w:bidi="fa-IR"/>
        </w:rPr>
      </w:pPr>
      <m:oMathPara>
        <m:oMathParaPr>
          <m:jc m:val="left"/>
        </m:oMathParaPr>
        <m:oMath>
          <m:func>
            <m:funcPr>
              <m:ctrlPr>
                <w:rPr>
                  <w:rFonts w:ascii="Cambria Math" w:hAnsi="Cambria Math"/>
                  <w:i/>
                  <w:lang w:bidi="fa-IR"/>
                </w:rPr>
              </m:ctrlPr>
            </m:funcPr>
            <m:fName>
              <m:r>
                <m:rPr>
                  <m:sty m:val="p"/>
                </m:rPr>
                <w:rPr>
                  <w:rFonts w:ascii="Cambria Math" w:hAnsi="Cambria Math"/>
                  <w:lang w:bidi="fa-IR"/>
                </w:rPr>
                <m:t xml:space="preserve">      </m:t>
              </m:r>
            </m:fName>
            <m:e>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≥0    ∀i∈{1,…,n}</m:t>
              </m:r>
            </m:e>
          </m:func>
        </m:oMath>
      </m:oMathPara>
    </w:p>
    <w:p w14:paraId="7DD6E351" w14:textId="77777777" w:rsidR="002422AB" w:rsidRDefault="002422AB" w:rsidP="00C13263">
      <w:pPr>
        <w:rPr>
          <w:rtl/>
          <w:lang w:bidi="fa-IR"/>
        </w:rPr>
      </w:pPr>
    </w:p>
    <w:p w14:paraId="1A37196E" w14:textId="0AF05F9F" w:rsidR="001F505C" w:rsidRDefault="004A19DE" w:rsidP="00C13263">
      <w:pPr>
        <w:rPr>
          <w:rtl/>
          <w:lang w:bidi="fa-IR"/>
        </w:rPr>
      </w:pPr>
      <w:r>
        <w:rPr>
          <w:rFonts w:hint="cs"/>
          <w:rtl/>
          <w:lang w:bidi="fa-IR"/>
        </w:rPr>
        <w:t xml:space="preserve">در مدل فوق پارامتر </w:t>
      </w:r>
      <m:oMath>
        <m:r>
          <w:rPr>
            <w:rFonts w:ascii="Cambria Math" w:hAnsi="Cambria Math"/>
            <w:lang w:bidi="fa-IR"/>
          </w:rPr>
          <m:t>d</m:t>
        </m:r>
      </m:oMath>
      <w:r>
        <w:rPr>
          <w:rFonts w:hint="cs"/>
          <w:rtl/>
          <w:lang w:bidi="fa-IR"/>
        </w:rPr>
        <w:t xml:space="preserve"> حداقل بازده مورد انتظار سرمایه‌گذار است و برای مقادیر مختلف آن، جواب‌های متفاوتی به دست می‌آید که مجموعه‌ی آن‌ها، محدوده‌ای به نام مرز کارا را تشکیل می‌دهد. همه‌ی </w:t>
      </w:r>
      <w:r w:rsidR="00E46BC4">
        <w:rPr>
          <w:rFonts w:hint="cs"/>
          <w:rtl/>
          <w:lang w:bidi="fa-IR"/>
        </w:rPr>
        <w:t>پرتفو</w:t>
      </w:r>
      <w:r>
        <w:rPr>
          <w:rFonts w:hint="cs"/>
          <w:rtl/>
          <w:lang w:bidi="fa-IR"/>
        </w:rPr>
        <w:t xml:space="preserve">های </w:t>
      </w:r>
      <w:r>
        <w:rPr>
          <w:rFonts w:hint="cs"/>
          <w:rtl/>
          <w:lang w:bidi="fa-IR"/>
        </w:rPr>
        <w:lastRenderedPageBreak/>
        <w:t>واقع در مرز کارا بهینه محسوب می‌شوند و انتخاب</w:t>
      </w:r>
      <w:r w:rsidR="00C208F3">
        <w:rPr>
          <w:rFonts w:hint="cs"/>
          <w:rtl/>
          <w:lang w:bidi="fa-IR"/>
        </w:rPr>
        <w:t xml:space="preserve"> هر</w:t>
      </w:r>
      <w:r>
        <w:rPr>
          <w:rFonts w:hint="cs"/>
          <w:rtl/>
          <w:lang w:bidi="fa-IR"/>
        </w:rPr>
        <w:t xml:space="preserve"> کدام یک از آن‌ها بستگی به</w:t>
      </w:r>
      <w:r w:rsidR="00C208F3">
        <w:rPr>
          <w:rFonts w:hint="cs"/>
          <w:rtl/>
          <w:lang w:bidi="fa-IR"/>
        </w:rPr>
        <w:t xml:space="preserve"> نظر</w:t>
      </w:r>
      <w:r>
        <w:rPr>
          <w:rFonts w:hint="cs"/>
          <w:rtl/>
          <w:lang w:bidi="fa-IR"/>
        </w:rPr>
        <w:t xml:space="preserve"> سرمایه‌گذار</w:t>
      </w:r>
      <w:r w:rsidR="00C208F3">
        <w:rPr>
          <w:rFonts w:hint="cs"/>
          <w:rtl/>
          <w:lang w:bidi="fa-IR"/>
        </w:rPr>
        <w:t xml:space="preserve"> و روش‌های ارائه‌شده</w:t>
      </w:r>
      <w:r>
        <w:rPr>
          <w:rFonts w:hint="cs"/>
          <w:rtl/>
          <w:lang w:bidi="fa-IR"/>
        </w:rPr>
        <w:t xml:space="preserve"> دارد. (کیانی </w:t>
      </w:r>
      <w:r w:rsidRPr="004A19DE">
        <w:rPr>
          <w:rtl/>
          <w:lang w:bidi="fa-IR"/>
        </w:rPr>
        <w:t>هرچگان</w:t>
      </w:r>
      <w:r w:rsidRPr="004A19DE">
        <w:rPr>
          <w:rFonts w:hint="cs"/>
          <w:rtl/>
          <w:lang w:bidi="fa-IR"/>
        </w:rPr>
        <w:t>ی</w:t>
      </w:r>
      <w:r>
        <w:rPr>
          <w:rFonts w:hint="cs"/>
          <w:rtl/>
          <w:lang w:bidi="fa-IR"/>
        </w:rPr>
        <w:t xml:space="preserve"> و همکاران، ۱۳۹۳)</w:t>
      </w:r>
    </w:p>
    <w:p w14:paraId="1F0F7060" w14:textId="2E56D723" w:rsidR="005B63D7" w:rsidRDefault="00E815BA" w:rsidP="005B63D7">
      <w:pPr>
        <w:rPr>
          <w:rtl/>
          <w:lang w:bidi="fa-IR"/>
        </w:rPr>
      </w:pPr>
      <w:r>
        <w:rPr>
          <w:rFonts w:hint="cs"/>
          <w:rtl/>
          <w:lang w:bidi="fa-IR"/>
        </w:rPr>
        <w:t>با حل این مسئله‌ی تحقیق در عملیات با به حداقل رساندن تابع هدف، وزن بهینه‌ی هر یک از دارایی‌ها در سبد سرمایه‌گذاری به دست می‌آید. در این صورت برای</w:t>
      </w:r>
      <w:r w:rsidR="00000485">
        <w:rPr>
          <w:rFonts w:hint="cs"/>
          <w:rtl/>
          <w:lang w:bidi="fa-IR"/>
        </w:rPr>
        <w:t xml:space="preserve"> متغیر تصادفی</w:t>
      </w:r>
      <w:r>
        <w:rPr>
          <w:rFonts w:hint="cs"/>
          <w:rtl/>
          <w:lang w:bidi="fa-IR"/>
        </w:rPr>
        <w:t xml:space="preserve"> بازده سبد خواهیم داشت:</w:t>
      </w:r>
    </w:p>
    <w:p w14:paraId="1849E1FA" w14:textId="14D2C8BC" w:rsidR="006B0300" w:rsidRPr="006B0300" w:rsidRDefault="00DA6C32" w:rsidP="00A92FC1">
      <w:pPr>
        <w:bidi w:val="0"/>
        <w:rPr>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 xml:space="preserve">                        </m:t>
                </m:r>
              </m:e>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eqArr>
          </m:e>
        </m:d>
        <m:r>
          <w:rPr>
            <w:rFonts w:ascii="Cambria Math" w:hAnsi="Cambria Math"/>
            <w:lang w:bidi="fa-IR"/>
          </w:rPr>
          <m:t xml:space="preserve"> </m:t>
        </m:r>
      </m:oMath>
      <w:r w:rsidR="00A6362D">
        <w:rPr>
          <w:rFonts w:hint="cs"/>
          <w:i/>
          <w:rtl/>
          <w:lang w:bidi="fa-IR"/>
        </w:rPr>
        <w:t xml:space="preserve">(رابطه‌ی ۲-۲)                                  </w:t>
      </w:r>
    </w:p>
    <w:p w14:paraId="6CEFED73" w14:textId="22266657" w:rsidR="00520286" w:rsidRDefault="00520286" w:rsidP="00520286">
      <w:pPr>
        <w:rPr>
          <w:rtl/>
          <w:lang w:bidi="fa-IR"/>
        </w:rPr>
      </w:pPr>
    </w:p>
    <w:p w14:paraId="174F9C1A" w14:textId="2EBADBC1" w:rsidR="00520286" w:rsidRDefault="00596C54" w:rsidP="00520286">
      <w:pPr>
        <w:pStyle w:val="Heading3"/>
        <w:rPr>
          <w:rtl/>
          <w:lang w:bidi="fa-IR"/>
        </w:rPr>
      </w:pPr>
      <w:bookmarkStart w:id="31" w:name="_۱-۳-۲-_انتخاب_نقطه‌ی"/>
      <w:bookmarkStart w:id="32" w:name="_Toc108991405"/>
      <w:bookmarkEnd w:id="31"/>
      <w:r>
        <w:rPr>
          <w:rFonts w:hint="cs"/>
          <w:rtl/>
          <w:lang w:bidi="fa-IR"/>
        </w:rPr>
        <w:t xml:space="preserve">۱-۳-۲- </w:t>
      </w:r>
      <w:r w:rsidR="00520286">
        <w:rPr>
          <w:rFonts w:hint="cs"/>
          <w:rtl/>
          <w:lang w:bidi="fa-IR"/>
        </w:rPr>
        <w:t>انتخاب نقطه‌ی بهینه روی مرز کارا</w:t>
      </w:r>
      <w:bookmarkEnd w:id="32"/>
    </w:p>
    <w:p w14:paraId="3A595846" w14:textId="3C6728C0" w:rsidR="00103593" w:rsidRDefault="00D62D0C" w:rsidP="00596C54">
      <w:pPr>
        <w:rPr>
          <w:rtl/>
          <w:lang w:bidi="fa-IR"/>
        </w:rPr>
      </w:pPr>
      <w:r>
        <w:rPr>
          <w:rFonts w:hint="cs"/>
          <w:rtl/>
          <w:lang w:bidi="fa-IR"/>
        </w:rPr>
        <w:t xml:space="preserve">با استفاده از مدل مارکوویتز می‌توان محدوده‌ای شامل </w:t>
      </w:r>
      <w:r w:rsidR="00E46BC4">
        <w:rPr>
          <w:rFonts w:hint="cs"/>
          <w:rtl/>
          <w:lang w:bidi="fa-IR"/>
        </w:rPr>
        <w:t>پرتفو</w:t>
      </w:r>
      <w:r>
        <w:rPr>
          <w:rFonts w:hint="cs"/>
          <w:rtl/>
          <w:lang w:bidi="fa-IR"/>
        </w:rPr>
        <w:t xml:space="preserve">های بهینه به دست آورد که به آن مرز کارا گفته می‌شود. </w:t>
      </w:r>
      <w:r w:rsidR="00503352">
        <w:rPr>
          <w:rFonts w:hint="cs"/>
          <w:rtl/>
          <w:lang w:bidi="fa-IR"/>
        </w:rPr>
        <w:t>مرز کارا در نمودار بازده-ریسک مقعر و صعودی است</w:t>
      </w:r>
      <w:r w:rsidR="00593F05">
        <w:rPr>
          <w:rFonts w:hint="cs"/>
          <w:rtl/>
          <w:lang w:bidi="fa-IR"/>
        </w:rPr>
        <w:t xml:space="preserve"> و</w:t>
      </w:r>
      <w:r w:rsidR="00B530C6">
        <w:rPr>
          <w:rFonts w:hint="cs"/>
          <w:rtl/>
          <w:lang w:bidi="fa-IR"/>
        </w:rPr>
        <w:t xml:space="preserve"> انتخاب سبد سرمایه‌گذاری روی آن روش‌های مختلفی دارد</w:t>
      </w:r>
      <w:r w:rsidR="00593F05">
        <w:rPr>
          <w:rFonts w:hint="cs"/>
          <w:rtl/>
          <w:lang w:bidi="fa-IR"/>
        </w:rPr>
        <w:t xml:space="preserve"> که </w:t>
      </w:r>
      <w:r w:rsidR="00B530C6">
        <w:rPr>
          <w:rFonts w:hint="cs"/>
          <w:rtl/>
          <w:lang w:bidi="fa-IR"/>
        </w:rPr>
        <w:t>در ادامه ذکر می‌شود.</w:t>
      </w:r>
    </w:p>
    <w:p w14:paraId="66A7781E" w14:textId="23376A8F" w:rsidR="00520286" w:rsidRDefault="00503352" w:rsidP="00503352">
      <w:pPr>
        <w:jc w:val="center"/>
        <w:rPr>
          <w:rtl/>
          <w:lang w:bidi="fa-IR"/>
        </w:rPr>
      </w:pPr>
      <w:r w:rsidRPr="00503352">
        <w:rPr>
          <w:noProof/>
          <w:lang w:bidi="fa-IR"/>
        </w:rPr>
        <w:drawing>
          <wp:inline distT="0" distB="0" distL="0" distR="0" wp14:anchorId="1FFFC811" wp14:editId="5FA40AB3">
            <wp:extent cx="4949372" cy="3126722"/>
            <wp:effectExtent l="0" t="0" r="3810" b="0"/>
            <wp:docPr id="10" name="Picture 9">
              <a:extLst xmlns:a="http://schemas.openxmlformats.org/drawingml/2006/main">
                <a:ext uri="{FF2B5EF4-FFF2-40B4-BE49-F238E27FC236}">
                  <a16:creationId xmlns:a16="http://schemas.microsoft.com/office/drawing/2014/main" id="{07E54004-7CB8-4730-9518-723C722B5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7E54004-7CB8-4730-9518-723C722B52D3}"/>
                        </a:ext>
                      </a:extLst>
                    </pic:cNvPr>
                    <pic:cNvPicPr>
                      <a:picLocks noChangeAspect="1"/>
                    </pic:cNvPicPr>
                  </pic:nvPicPr>
                  <pic:blipFill rotWithShape="1">
                    <a:blip r:embed="rId12"/>
                    <a:srcRect l="15265" t="14883" r="8576" b="5262"/>
                    <a:stretch/>
                  </pic:blipFill>
                  <pic:spPr>
                    <a:xfrm>
                      <a:off x="0" y="0"/>
                      <a:ext cx="4949372" cy="3126722"/>
                    </a:xfrm>
                    <a:prstGeom prst="rect">
                      <a:avLst/>
                    </a:prstGeom>
                    <a:ln>
                      <a:noFill/>
                    </a:ln>
                    <a:effectLst>
                      <a:softEdge rad="112500"/>
                    </a:effectLst>
                  </pic:spPr>
                </pic:pic>
              </a:graphicData>
            </a:graphic>
          </wp:inline>
        </w:drawing>
      </w:r>
    </w:p>
    <w:p w14:paraId="7D2CAA2E" w14:textId="271380FA" w:rsidR="00503352" w:rsidRPr="00B530C6" w:rsidRDefault="00B530C6" w:rsidP="00B530C6">
      <w:pPr>
        <w:jc w:val="center"/>
        <w:rPr>
          <w:b/>
          <w:bCs/>
          <w:rtl/>
          <w:lang w:bidi="fa-IR"/>
        </w:rPr>
      </w:pPr>
      <w:r w:rsidRPr="00B530C6">
        <w:rPr>
          <w:rFonts w:hint="cs"/>
          <w:b/>
          <w:bCs/>
          <w:rtl/>
          <w:lang w:bidi="fa-IR"/>
        </w:rPr>
        <w:t>شکل ۲-۱</w:t>
      </w:r>
      <w:r>
        <w:rPr>
          <w:rFonts w:hint="cs"/>
          <w:b/>
          <w:bCs/>
          <w:rtl/>
          <w:lang w:bidi="fa-IR"/>
        </w:rPr>
        <w:t>:</w:t>
      </w:r>
      <w:r w:rsidRPr="00B530C6">
        <w:rPr>
          <w:rFonts w:hint="cs"/>
          <w:b/>
          <w:bCs/>
          <w:rtl/>
          <w:lang w:bidi="fa-IR"/>
        </w:rPr>
        <w:t xml:space="preserve"> </w:t>
      </w:r>
      <w:r w:rsidRPr="00B530C6">
        <w:rPr>
          <w:rFonts w:hint="cs"/>
          <w:sz w:val="22"/>
          <w:szCs w:val="24"/>
          <w:rtl/>
          <w:lang w:bidi="fa-IR"/>
        </w:rPr>
        <w:t>مرز کارا برای مجموعه‌ای از دارایی‌ها در نمودار بازده-ریسک</w:t>
      </w:r>
    </w:p>
    <w:p w14:paraId="2F5E562D" w14:textId="120CE0B8" w:rsidR="00520286" w:rsidRDefault="00520286" w:rsidP="00520286">
      <w:pPr>
        <w:pStyle w:val="Heading4"/>
        <w:rPr>
          <w:rtl/>
          <w:lang w:bidi="fa-IR"/>
        </w:rPr>
      </w:pPr>
      <w:bookmarkStart w:id="33" w:name="_Toc108991406"/>
      <w:r>
        <w:rPr>
          <w:rFonts w:hint="cs"/>
          <w:rtl/>
          <w:lang w:bidi="fa-IR"/>
        </w:rPr>
        <w:lastRenderedPageBreak/>
        <w:t>۱-</w:t>
      </w:r>
      <w:r w:rsidR="00596C54">
        <w:rPr>
          <w:rFonts w:hint="cs"/>
          <w:rtl/>
          <w:lang w:bidi="fa-IR"/>
        </w:rPr>
        <w:t>۱</w:t>
      </w:r>
      <w:r>
        <w:rPr>
          <w:rFonts w:hint="cs"/>
          <w:rtl/>
          <w:lang w:bidi="fa-IR"/>
        </w:rPr>
        <w:t>-</w:t>
      </w:r>
      <w:r w:rsidR="00596C54">
        <w:rPr>
          <w:rFonts w:hint="cs"/>
          <w:rtl/>
          <w:lang w:bidi="fa-IR"/>
        </w:rPr>
        <w:t>۳</w:t>
      </w:r>
      <w:r>
        <w:rPr>
          <w:rFonts w:hint="cs"/>
          <w:rtl/>
          <w:lang w:bidi="fa-IR"/>
        </w:rPr>
        <w:t>-۲- روش کمینه کردن واریانس</w:t>
      </w:r>
      <w:bookmarkEnd w:id="33"/>
    </w:p>
    <w:p w14:paraId="154504D0" w14:textId="1CA787C2" w:rsidR="00520286" w:rsidRDefault="00593F05" w:rsidP="00520286">
      <w:pPr>
        <w:rPr>
          <w:rtl/>
          <w:lang w:bidi="fa-IR"/>
        </w:rPr>
      </w:pPr>
      <w:r>
        <w:rPr>
          <w:rFonts w:hint="cs"/>
          <w:rtl/>
          <w:lang w:bidi="fa-IR"/>
        </w:rPr>
        <w:t xml:space="preserve">مارکوویتز (۱۹۵۹) برای انتخاب سبد بهینه روی مرز کارا پیشنهاد داد که حداقل بازده مورد انتظار سهامدار تعیین شود. به این صورت سبدی انتخاب می‌شود که کمترین ریسک را برای بازده تعیین‌شده فراهم می‌کند. اگر بازده مورد نظر در مرز کارا وجود داشته باشد، نقطه‌ی متناظر با این بازده روی مرز کارا به عنوان </w:t>
      </w:r>
      <w:r w:rsidR="00E46BC4">
        <w:rPr>
          <w:rFonts w:hint="cs"/>
          <w:rtl/>
          <w:lang w:bidi="fa-IR"/>
        </w:rPr>
        <w:t>پرتفو</w:t>
      </w:r>
      <w:r>
        <w:rPr>
          <w:rFonts w:hint="cs"/>
          <w:rtl/>
          <w:lang w:bidi="fa-IR"/>
        </w:rPr>
        <w:t xml:space="preserve">ی بهینه تعیین می‌شود و در </w:t>
      </w:r>
      <w:r w:rsidR="00103593">
        <w:rPr>
          <w:rFonts w:hint="cs"/>
          <w:rtl/>
          <w:lang w:bidi="fa-IR"/>
        </w:rPr>
        <w:t>صورت پایین‌تر بودن آن از مرز کارا</w:t>
      </w:r>
      <w:r>
        <w:rPr>
          <w:rFonts w:hint="cs"/>
          <w:rtl/>
          <w:lang w:bidi="fa-IR"/>
        </w:rPr>
        <w:t>، سبد دارای کمترین ریسک روی مرز کارا (</w:t>
      </w:r>
      <w:r w:rsidR="00E46BC4">
        <w:rPr>
          <w:rFonts w:hint="cs"/>
          <w:rtl/>
          <w:lang w:bidi="fa-IR"/>
        </w:rPr>
        <w:t>پرتفو</w:t>
      </w:r>
      <w:r>
        <w:rPr>
          <w:rFonts w:hint="cs"/>
          <w:rtl/>
          <w:lang w:bidi="fa-IR"/>
        </w:rPr>
        <w:t xml:space="preserve">ی </w:t>
      </w:r>
      <w:r>
        <w:rPr>
          <w:lang w:bidi="fa-IR"/>
        </w:rPr>
        <w:t>MVP</w:t>
      </w:r>
      <w:r w:rsidR="002422AB">
        <w:rPr>
          <w:rStyle w:val="FootnoteReference"/>
          <w:rtl/>
          <w:lang w:bidi="fa-IR"/>
        </w:rPr>
        <w:footnoteReference w:id="25"/>
      </w:r>
      <w:r>
        <w:rPr>
          <w:rFonts w:hint="cs"/>
          <w:rtl/>
          <w:lang w:bidi="fa-IR"/>
        </w:rPr>
        <w:t>) جواب مسئله خواهد بود.</w:t>
      </w:r>
    </w:p>
    <w:p w14:paraId="12CA20DE" w14:textId="77777777" w:rsidR="00593F05" w:rsidRPr="00520286" w:rsidRDefault="00593F05" w:rsidP="00520286">
      <w:pPr>
        <w:rPr>
          <w:rtl/>
          <w:lang w:bidi="fa-IR"/>
        </w:rPr>
      </w:pPr>
    </w:p>
    <w:p w14:paraId="1C31A4A2" w14:textId="6EA548CE" w:rsidR="00520286" w:rsidRDefault="00520286" w:rsidP="00520286">
      <w:pPr>
        <w:pStyle w:val="Heading4"/>
        <w:rPr>
          <w:rtl/>
          <w:lang w:bidi="fa-IR"/>
        </w:rPr>
      </w:pPr>
      <w:bookmarkStart w:id="34" w:name="_Toc108991407"/>
      <w:r>
        <w:rPr>
          <w:rFonts w:hint="cs"/>
          <w:rtl/>
          <w:lang w:bidi="fa-IR"/>
        </w:rPr>
        <w:t>۲-</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بازده</w:t>
      </w:r>
      <w:bookmarkEnd w:id="34"/>
    </w:p>
    <w:p w14:paraId="4B57304E" w14:textId="6F183086" w:rsidR="00520286" w:rsidRDefault="00103593" w:rsidP="00520286">
      <w:pPr>
        <w:rPr>
          <w:rtl/>
          <w:lang w:bidi="fa-IR"/>
        </w:rPr>
      </w:pPr>
      <w:r>
        <w:rPr>
          <w:rFonts w:hint="cs"/>
          <w:rtl/>
          <w:lang w:bidi="fa-IR"/>
        </w:rPr>
        <w:t xml:space="preserve">در این روش به جای تعیین کف برای بازده مورد </w:t>
      </w:r>
      <w:r w:rsidR="00E34389">
        <w:rPr>
          <w:rFonts w:hint="cs"/>
          <w:rtl/>
          <w:lang w:bidi="fa-IR"/>
        </w:rPr>
        <w:t>نظر سرمایه‌گذار</w:t>
      </w:r>
      <w:r>
        <w:rPr>
          <w:rFonts w:hint="cs"/>
          <w:rtl/>
          <w:lang w:bidi="fa-IR"/>
        </w:rPr>
        <w:t xml:space="preserve">، از یک سقف برای ریسک مورد انتظار استفاده می‌شود. </w:t>
      </w:r>
      <w:r w:rsidR="00B3718D">
        <w:rPr>
          <w:rFonts w:hint="cs"/>
          <w:rtl/>
          <w:lang w:bidi="fa-IR"/>
        </w:rPr>
        <w:t>بنابراین</w:t>
      </w:r>
      <w:r>
        <w:rPr>
          <w:rFonts w:hint="cs"/>
          <w:rtl/>
          <w:lang w:bidi="fa-IR"/>
        </w:rPr>
        <w:t xml:space="preserve"> اگر ریسک تعیین‌شده در مرزکارا موجود باشد، نقطه‌ی متناظر با آن به عنوان سبد بهینه انتخاب می‌شود و اگر</w:t>
      </w:r>
      <w:r w:rsidR="00E34389">
        <w:rPr>
          <w:rFonts w:hint="cs"/>
          <w:rtl/>
          <w:lang w:bidi="fa-IR"/>
        </w:rPr>
        <w:t xml:space="preserve"> این ریسک</w:t>
      </w:r>
      <w:r>
        <w:rPr>
          <w:rFonts w:hint="cs"/>
          <w:rtl/>
          <w:lang w:bidi="fa-IR"/>
        </w:rPr>
        <w:t xml:space="preserve"> از مرز کارا بالاتر باشد، پاسخ مسئله بالاترین نقطه روی مرز کارا خواهد بود که دارای بیشترین بازده و ریسک در این محدوده است</w:t>
      </w:r>
      <w:r w:rsidR="00E34389">
        <w:rPr>
          <w:rFonts w:hint="cs"/>
          <w:rtl/>
          <w:lang w:bidi="fa-IR"/>
        </w:rPr>
        <w:t xml:space="preserve"> (</w:t>
      </w:r>
      <w:r w:rsidR="00A422A8">
        <w:rPr>
          <w:rFonts w:hint="cs"/>
          <w:rtl/>
          <w:lang w:bidi="fa-IR"/>
        </w:rPr>
        <w:t>کولجک</w:t>
      </w:r>
      <w:r w:rsidR="002422AB">
        <w:rPr>
          <w:rStyle w:val="FootnoteReference"/>
          <w:rtl/>
          <w:lang w:bidi="fa-IR"/>
        </w:rPr>
        <w:footnoteReference w:id="26"/>
      </w:r>
      <w:r w:rsidR="00A422A8">
        <w:rPr>
          <w:rFonts w:hint="cs"/>
          <w:rtl/>
          <w:lang w:bidi="fa-IR"/>
        </w:rPr>
        <w:t xml:space="preserve"> و </w:t>
      </w:r>
      <w:r w:rsidR="00125616">
        <w:rPr>
          <w:rFonts w:hint="cs"/>
          <w:rtl/>
          <w:lang w:bidi="fa-IR"/>
        </w:rPr>
        <w:t>همکاران</w:t>
      </w:r>
      <w:r w:rsidR="00A422A8">
        <w:rPr>
          <w:rFonts w:hint="cs"/>
          <w:rtl/>
          <w:lang w:bidi="fa-IR"/>
        </w:rPr>
        <w:t>، ۲۰۲۲</w:t>
      </w:r>
      <w:r w:rsidR="00E34389">
        <w:rPr>
          <w:rFonts w:hint="cs"/>
          <w:rtl/>
          <w:lang w:bidi="fa-IR"/>
        </w:rPr>
        <w:t>).</w:t>
      </w:r>
    </w:p>
    <w:p w14:paraId="38283AD1" w14:textId="77777777" w:rsidR="00520286" w:rsidRPr="00520286" w:rsidRDefault="00520286" w:rsidP="00520286">
      <w:pPr>
        <w:rPr>
          <w:rtl/>
          <w:lang w:bidi="fa-IR"/>
        </w:rPr>
      </w:pPr>
    </w:p>
    <w:p w14:paraId="13724F67" w14:textId="214128CC" w:rsidR="00520286" w:rsidRDefault="00520286" w:rsidP="00520286">
      <w:pPr>
        <w:pStyle w:val="Heading4"/>
        <w:rPr>
          <w:rtl/>
          <w:lang w:bidi="fa-IR"/>
        </w:rPr>
      </w:pPr>
      <w:bookmarkStart w:id="35" w:name="_Toc108991408"/>
      <w:r>
        <w:rPr>
          <w:rFonts w:hint="cs"/>
          <w:rtl/>
          <w:lang w:bidi="fa-IR"/>
        </w:rPr>
        <w:t>۳-</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نسبت شارپ</w:t>
      </w:r>
      <w:bookmarkEnd w:id="35"/>
    </w:p>
    <w:p w14:paraId="5E205AC2" w14:textId="3356D105" w:rsidR="00EA47A1" w:rsidRDefault="00A422A8" w:rsidP="00EA47A1">
      <w:pPr>
        <w:rPr>
          <w:rtl/>
          <w:lang w:bidi="fa-IR"/>
        </w:rPr>
      </w:pPr>
      <w:r>
        <w:rPr>
          <w:rFonts w:hint="cs"/>
          <w:rtl/>
          <w:lang w:bidi="fa-IR"/>
        </w:rPr>
        <w:t xml:space="preserve">نسبت شارپ </w:t>
      </w:r>
      <w:r w:rsidR="00B3718D">
        <w:rPr>
          <w:rFonts w:hint="cs"/>
          <w:rtl/>
          <w:lang w:bidi="fa-IR"/>
        </w:rPr>
        <w:t xml:space="preserve">از تقسیم بازده مازاد کسب‌شده‌ی سبد سرمایه‌گذاری در برابر نرخ بازده بدون ریسک، به انحراف معیار آن به دست می‌آید. </w:t>
      </w:r>
      <w:r w:rsidR="00F7541E">
        <w:rPr>
          <w:rFonts w:hint="cs"/>
          <w:rtl/>
          <w:lang w:bidi="fa-IR"/>
        </w:rPr>
        <w:t>روی</w:t>
      </w:r>
      <w:r w:rsidR="002422AB">
        <w:rPr>
          <w:rStyle w:val="FootnoteReference"/>
          <w:rtl/>
          <w:lang w:bidi="fa-IR"/>
        </w:rPr>
        <w:footnoteReference w:id="27"/>
      </w:r>
      <w:r w:rsidR="00F7541E">
        <w:rPr>
          <w:rFonts w:hint="cs"/>
          <w:rtl/>
          <w:lang w:bidi="fa-IR"/>
        </w:rPr>
        <w:t xml:space="preserve"> (۱۹۵۲) اشاره می‌کند که </w:t>
      </w:r>
      <w:r w:rsidR="00E46BC4">
        <w:rPr>
          <w:rFonts w:hint="cs"/>
          <w:rtl/>
          <w:lang w:bidi="fa-IR"/>
        </w:rPr>
        <w:t>پرتفو</w:t>
      </w:r>
      <w:r w:rsidR="00B3718D">
        <w:rPr>
          <w:rFonts w:hint="cs"/>
          <w:rtl/>
          <w:lang w:bidi="fa-IR"/>
        </w:rPr>
        <w:t>یی که دارای بیشترین نسبت شارپ در مرز کاراست، نقطه ا</w:t>
      </w:r>
      <w:r w:rsidR="0045693B">
        <w:rPr>
          <w:rFonts w:hint="cs"/>
          <w:rtl/>
          <w:lang w:bidi="fa-IR"/>
        </w:rPr>
        <w:t>ی ا</w:t>
      </w:r>
      <w:r w:rsidR="00B3718D">
        <w:rPr>
          <w:rFonts w:hint="cs"/>
          <w:rtl/>
          <w:lang w:bidi="fa-IR"/>
        </w:rPr>
        <w:t xml:space="preserve">ست که از نرخ بازده بدون ریسک به آن مماس شود. در واقع در این روش حداقل بازده مورد انتظار به عنوان پارامتر در نظر گرفته می‌شود و برای مماس شدن خط به مرز کارا، شیب آن </w:t>
      </w:r>
      <w:r w:rsidR="00B3718D">
        <w:rPr>
          <w:rFonts w:hint="cs"/>
          <w:rtl/>
          <w:lang w:bidi="fa-IR"/>
        </w:rPr>
        <w:lastRenderedPageBreak/>
        <w:t>بیشینه می‌شود. (شهرستانی و همکاران، ۱۳۸۹).</w:t>
      </w:r>
      <w:r w:rsidR="00EA47A1">
        <w:rPr>
          <w:rFonts w:hint="cs"/>
          <w:rtl/>
          <w:lang w:bidi="fa-IR"/>
        </w:rPr>
        <w:t xml:space="preserve"> نسبت شارپ از رابطه‌ی ۲-۳ به دست می‌آید و هر چه مقدار آن برای یک سبد دارایی بیشتر باشد، نشان‌دهنده‌ی عملکرد بهتر آن است.</w:t>
      </w:r>
    </w:p>
    <w:p w14:paraId="7EC2247D" w14:textId="64A5D23A" w:rsidR="002422AB" w:rsidRDefault="00DA6C32" w:rsidP="002422AB">
      <w:pPr>
        <w:bidi w:val="0"/>
        <w:rPr>
          <w:i/>
          <w:rtl/>
          <w:lang w:bidi="fa-IR"/>
        </w:rPr>
      </w:pPr>
      <m:oMath>
        <m:sSub>
          <m:sSubPr>
            <m:ctrlPr>
              <w:rPr>
                <w:rFonts w:ascii="Cambria Math" w:hAnsi="Cambria Math"/>
                <w:i/>
                <w:lang w:bidi="fa-IR"/>
              </w:rPr>
            </m:ctrlPr>
          </m:sSubPr>
          <m:e>
            <m:r>
              <w:rPr>
                <w:rFonts w:ascii="Cambria Math" w:hAnsi="Cambria Math"/>
                <w:lang w:bidi="fa-IR"/>
              </w:rPr>
              <m:t>SR</m:t>
            </m:r>
          </m:e>
          <m:sub>
            <m:r>
              <w:rPr>
                <w:rFonts w:ascii="Cambria Math" w:hAnsi="Cambria Math"/>
                <w:lang w:bidi="fa-IR"/>
              </w:rPr>
              <m:t>P</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f</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den>
        </m:f>
        <m:r>
          <w:rPr>
            <w:rFonts w:ascii="Cambria Math" w:hAnsi="Cambria Math"/>
            <w:lang w:bidi="fa-IR"/>
          </w:rPr>
          <m:t xml:space="preserve"> </m:t>
        </m:r>
      </m:oMath>
      <w:r w:rsidR="00B3718D">
        <w:rPr>
          <w:rFonts w:hint="cs"/>
          <w:i/>
          <w:rtl/>
          <w:lang w:bidi="fa-IR"/>
        </w:rPr>
        <w:t xml:space="preserve">(رابطه‌ی ۲-۳)                                                                                        </w:t>
      </w:r>
    </w:p>
    <w:p w14:paraId="487EF4AE" w14:textId="77777777" w:rsidR="002422AB" w:rsidRDefault="002422AB" w:rsidP="002422AB">
      <w:pPr>
        <w:bidi w:val="0"/>
        <w:rPr>
          <w:rtl/>
          <w:lang w:bidi="fa-IR"/>
        </w:rPr>
      </w:pPr>
    </w:p>
    <w:p w14:paraId="791A1932" w14:textId="37DB9A7B" w:rsidR="00520286" w:rsidRDefault="00520286" w:rsidP="00520286">
      <w:pPr>
        <w:pStyle w:val="Heading4"/>
        <w:rPr>
          <w:rtl/>
          <w:lang w:bidi="fa-IR"/>
        </w:rPr>
      </w:pPr>
      <w:bookmarkStart w:id="36" w:name="_Toc108991409"/>
      <w:r>
        <w:rPr>
          <w:rFonts w:hint="cs"/>
          <w:rtl/>
          <w:lang w:bidi="fa-IR"/>
        </w:rPr>
        <w:t>۴-</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حداقل بازده مورد انتظار</w:t>
      </w:r>
      <w:bookmarkEnd w:id="36"/>
    </w:p>
    <w:p w14:paraId="3852585C" w14:textId="2D551C7A" w:rsidR="00520286" w:rsidRDefault="002F38BE" w:rsidP="00520286">
      <w:pPr>
        <w:rPr>
          <w:rtl/>
          <w:lang w:bidi="fa-IR"/>
        </w:rPr>
      </w:pPr>
      <w:r>
        <w:rPr>
          <w:rFonts w:hint="cs"/>
          <w:rtl/>
          <w:lang w:bidi="fa-IR"/>
        </w:rPr>
        <w:t>کاتائوکا</w:t>
      </w:r>
      <w:r>
        <w:rPr>
          <w:rStyle w:val="FootnoteReference"/>
          <w:rtl/>
          <w:lang w:bidi="fa-IR"/>
        </w:rPr>
        <w:footnoteReference w:id="28"/>
      </w:r>
      <w:r>
        <w:rPr>
          <w:rFonts w:hint="cs"/>
          <w:rtl/>
          <w:lang w:bidi="fa-IR"/>
        </w:rPr>
        <w:t xml:space="preserve"> (۱۹۶۳) توضیح می‌دهد که </w:t>
      </w:r>
      <w:r w:rsidR="001907A1">
        <w:rPr>
          <w:rFonts w:hint="cs"/>
          <w:rtl/>
          <w:lang w:bidi="fa-IR"/>
        </w:rPr>
        <w:t xml:space="preserve">در این روش همانند روش بیشینه کردن نسبت شارپ، خطی مماس به مرز کارا و از نرخ بازده بدون ریسک رسم می‌کنیم؛ با این تفاوت که شیب آن را پارامتری ثابت در نظر می‌گیریم که باید توسط سرمایه‌گذار تعیین شود و حداقل بازده مورد انتظار را بیشینه می‌کنیم </w:t>
      </w:r>
      <w:r>
        <w:rPr>
          <w:rFonts w:hint="cs"/>
          <w:rtl/>
          <w:lang w:bidi="fa-IR"/>
        </w:rPr>
        <w:t>(دینگ</w:t>
      </w:r>
      <w:r>
        <w:rPr>
          <w:rStyle w:val="FootnoteReference"/>
          <w:rtl/>
          <w:lang w:bidi="fa-IR"/>
        </w:rPr>
        <w:footnoteReference w:id="29"/>
      </w:r>
      <w:r>
        <w:rPr>
          <w:rFonts w:hint="cs"/>
          <w:rtl/>
          <w:lang w:bidi="fa-IR"/>
        </w:rPr>
        <w:t xml:space="preserve"> و ژانگ</w:t>
      </w:r>
      <w:r>
        <w:rPr>
          <w:rStyle w:val="FootnoteReference"/>
          <w:rtl/>
          <w:lang w:bidi="fa-IR"/>
        </w:rPr>
        <w:footnoteReference w:id="30"/>
      </w:r>
      <w:r>
        <w:rPr>
          <w:rFonts w:hint="cs"/>
          <w:rtl/>
          <w:lang w:bidi="fa-IR"/>
        </w:rPr>
        <w:t>، ۲۰۰۹).</w:t>
      </w:r>
    </w:p>
    <w:p w14:paraId="708FCDD0" w14:textId="77777777" w:rsidR="00520286" w:rsidRPr="00520286" w:rsidRDefault="00520286" w:rsidP="00520286">
      <w:pPr>
        <w:rPr>
          <w:rtl/>
          <w:lang w:bidi="fa-IR"/>
        </w:rPr>
      </w:pPr>
    </w:p>
    <w:p w14:paraId="11471A4C" w14:textId="3A19A7CD" w:rsidR="00520286" w:rsidRDefault="00520286" w:rsidP="00520286">
      <w:pPr>
        <w:pStyle w:val="Heading4"/>
        <w:rPr>
          <w:rtl/>
          <w:lang w:bidi="fa-IR"/>
        </w:rPr>
      </w:pPr>
      <w:bookmarkStart w:id="37" w:name="_Toc108991410"/>
      <w:r>
        <w:rPr>
          <w:rFonts w:hint="cs"/>
          <w:rtl/>
          <w:lang w:bidi="fa-IR"/>
        </w:rPr>
        <w:t>۵-</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مطلوبیت</w:t>
      </w:r>
      <w:bookmarkEnd w:id="37"/>
    </w:p>
    <w:p w14:paraId="50981B3F" w14:textId="36771A7A" w:rsidR="00520286" w:rsidRDefault="002F38BE" w:rsidP="00520286">
      <w:pPr>
        <w:rPr>
          <w:rtl/>
          <w:lang w:bidi="fa-IR"/>
        </w:rPr>
      </w:pPr>
      <w:r>
        <w:rPr>
          <w:rFonts w:hint="cs"/>
          <w:rtl/>
          <w:lang w:bidi="fa-IR"/>
        </w:rPr>
        <w:t xml:space="preserve">یکی دیگر از روش‌های </w:t>
      </w:r>
      <w:r w:rsidR="00CD237E">
        <w:rPr>
          <w:rFonts w:hint="cs"/>
          <w:rtl/>
          <w:lang w:bidi="fa-IR"/>
        </w:rPr>
        <w:t xml:space="preserve">انتخاب سبد از روی مرز کارا، استفاده توابع مطلوبیت است. به این روش، از طریق منحنی‌های بی‌تفاوتی که برای هر سرمایه‌گذار با توجه به میزان ریسک‌پذیری او متفاوت است، می‌توان نقطه‌ی اشتراک تابع مطلوبیت و مرز کارا را به عنوان </w:t>
      </w:r>
      <w:r w:rsidR="00E46BC4">
        <w:rPr>
          <w:rFonts w:hint="cs"/>
          <w:rtl/>
          <w:lang w:bidi="fa-IR"/>
        </w:rPr>
        <w:t>پرتفو</w:t>
      </w:r>
      <w:r w:rsidR="00CD237E">
        <w:rPr>
          <w:rFonts w:hint="cs"/>
          <w:rtl/>
          <w:lang w:bidi="fa-IR"/>
        </w:rPr>
        <w:t xml:space="preserve">ی بهینه در نظر گرفت. به عنوان یک مثال از توابع مطلوبیت، تابع کوادراتیک </w:t>
      </w:r>
      <w:r w:rsidR="00EA47A1">
        <w:rPr>
          <w:rFonts w:hint="cs"/>
          <w:rtl/>
          <w:lang w:bidi="fa-IR"/>
        </w:rPr>
        <w:t>رابطه‌ی ۲-۴</w:t>
      </w:r>
      <w:r w:rsidR="00CD237E">
        <w:rPr>
          <w:rFonts w:hint="cs"/>
          <w:rtl/>
          <w:lang w:bidi="fa-IR"/>
        </w:rPr>
        <w:t xml:space="preserve"> قابل تعریف است (لیو</w:t>
      </w:r>
      <w:r w:rsidR="002422AB">
        <w:rPr>
          <w:rStyle w:val="FootnoteReference"/>
          <w:rtl/>
          <w:lang w:bidi="fa-IR"/>
        </w:rPr>
        <w:footnoteReference w:id="31"/>
      </w:r>
      <w:r w:rsidR="00CD237E">
        <w:rPr>
          <w:rFonts w:hint="cs"/>
          <w:rtl/>
          <w:lang w:bidi="fa-IR"/>
        </w:rPr>
        <w:t>، ۲۰۱۹):</w:t>
      </w:r>
    </w:p>
    <w:p w14:paraId="51D95A0B" w14:textId="4122D654" w:rsidR="00CD237E" w:rsidRDefault="00CD237E" w:rsidP="00CD237E">
      <w:pPr>
        <w:bidi w:val="0"/>
        <w:rPr>
          <w:rtl/>
          <w:lang w:bidi="fa-IR"/>
        </w:rPr>
      </w:pPr>
      <m:oMath>
        <m:r>
          <w:rPr>
            <w:rFonts w:ascii="Cambria Math" w:hAnsi="Cambria Math"/>
            <w:lang w:bidi="fa-IR"/>
          </w:rPr>
          <m:t>U=E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λ</m:t>
            </m:r>
          </m:num>
          <m:den>
            <m:r>
              <w:rPr>
                <w:rFonts w:ascii="Cambria Math" w:hAnsi="Cambria Math"/>
                <w:lang w:bidi="fa-IR"/>
              </w:rPr>
              <m:t>2</m:t>
            </m:r>
          </m:den>
        </m:f>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e>
          <m:sup>
            <m:r>
              <w:rPr>
                <w:rFonts w:ascii="Cambria Math" w:hAnsi="Cambria Math"/>
                <w:lang w:bidi="fa-IR"/>
              </w:rPr>
              <m:t>2</m:t>
            </m:r>
          </m:sup>
        </m:sSup>
        <m:r>
          <w:rPr>
            <w:rFonts w:ascii="Cambria Math" w:hAnsi="Cambria Math"/>
            <w:lang w:bidi="fa-IR"/>
          </w:rPr>
          <m:t xml:space="preserve"> </m:t>
        </m:r>
      </m:oMath>
      <w:r>
        <w:rPr>
          <w:rFonts w:hint="cs"/>
          <w:i/>
          <w:rtl/>
          <w:lang w:bidi="fa-IR"/>
        </w:rPr>
        <w:t xml:space="preserve">(رابطه‌ی ۲-۴)                                                                                          </w:t>
      </w:r>
    </w:p>
    <w:p w14:paraId="2C3ED1DA" w14:textId="69B20B2A" w:rsidR="00596C54" w:rsidRDefault="00596C54" w:rsidP="00C13263">
      <w:pPr>
        <w:rPr>
          <w:rtl/>
          <w:lang w:bidi="fa-IR"/>
        </w:rPr>
      </w:pPr>
    </w:p>
    <w:p w14:paraId="532B9337" w14:textId="53DA1B36" w:rsidR="00000485" w:rsidRDefault="00596C54" w:rsidP="00000485">
      <w:pPr>
        <w:pStyle w:val="Heading3"/>
        <w:rPr>
          <w:rtl/>
          <w:lang w:bidi="fa-IR"/>
        </w:rPr>
      </w:pPr>
      <w:bookmarkStart w:id="38" w:name="_Toc108991411"/>
      <w:r>
        <w:rPr>
          <w:rFonts w:hint="cs"/>
          <w:rtl/>
          <w:lang w:bidi="fa-IR"/>
        </w:rPr>
        <w:lastRenderedPageBreak/>
        <w:t>۲</w:t>
      </w:r>
      <w:r w:rsidR="00000485">
        <w:rPr>
          <w:rFonts w:hint="cs"/>
          <w:rtl/>
          <w:lang w:bidi="fa-IR"/>
        </w:rPr>
        <w:t>-</w:t>
      </w:r>
      <w:r>
        <w:rPr>
          <w:rFonts w:hint="cs"/>
          <w:rtl/>
          <w:lang w:bidi="fa-IR"/>
        </w:rPr>
        <w:t>۳</w:t>
      </w:r>
      <w:r w:rsidR="00000485">
        <w:rPr>
          <w:rFonts w:hint="cs"/>
          <w:rtl/>
          <w:lang w:bidi="fa-IR"/>
        </w:rPr>
        <w:t xml:space="preserve">-۲- </w:t>
      </w:r>
      <w:r w:rsidR="00A94938">
        <w:rPr>
          <w:rFonts w:hint="cs"/>
          <w:rtl/>
          <w:lang w:bidi="fa-IR"/>
        </w:rPr>
        <w:t>توسعه‌ی</w:t>
      </w:r>
      <w:r w:rsidR="0027039C">
        <w:rPr>
          <w:rFonts w:hint="cs"/>
          <w:rtl/>
          <w:lang w:bidi="fa-IR"/>
        </w:rPr>
        <w:t xml:space="preserve"> مدل مارکوویتز</w:t>
      </w:r>
      <w:bookmarkEnd w:id="38"/>
    </w:p>
    <w:p w14:paraId="756FC4C1" w14:textId="60907676" w:rsidR="00B03D21" w:rsidRDefault="00CD237E" w:rsidP="00B03D21">
      <w:pPr>
        <w:rPr>
          <w:rtl/>
          <w:lang w:bidi="fa-IR"/>
        </w:rPr>
      </w:pPr>
      <w:r>
        <w:rPr>
          <w:rFonts w:hint="cs"/>
          <w:rtl/>
          <w:lang w:bidi="fa-IR"/>
        </w:rPr>
        <w:t>توسعه‌های زیادی برای بهبود</w:t>
      </w:r>
      <w:r w:rsidR="00A620B3">
        <w:rPr>
          <w:rFonts w:hint="cs"/>
          <w:rtl/>
          <w:lang w:bidi="fa-IR"/>
        </w:rPr>
        <w:t xml:space="preserve"> عملکرد</w:t>
      </w:r>
      <w:r>
        <w:rPr>
          <w:rFonts w:hint="cs"/>
          <w:rtl/>
          <w:lang w:bidi="fa-IR"/>
        </w:rPr>
        <w:t xml:space="preserve"> روش</w:t>
      </w:r>
      <w:r w:rsidR="00A620B3">
        <w:rPr>
          <w:rFonts w:hint="cs"/>
          <w:rtl/>
          <w:lang w:bidi="fa-IR"/>
        </w:rPr>
        <w:t xml:space="preserve"> میانگین-واریانس</w:t>
      </w:r>
      <w:r>
        <w:rPr>
          <w:rFonts w:hint="cs"/>
          <w:rtl/>
          <w:lang w:bidi="fa-IR"/>
        </w:rPr>
        <w:t xml:space="preserve"> صورت گرفته </w:t>
      </w:r>
      <w:r w:rsidR="00A620B3">
        <w:rPr>
          <w:rFonts w:hint="cs"/>
          <w:rtl/>
          <w:lang w:bidi="fa-IR"/>
        </w:rPr>
        <w:t xml:space="preserve">شده است. در ادامه </w:t>
      </w:r>
      <w:r>
        <w:rPr>
          <w:rFonts w:hint="cs"/>
          <w:rtl/>
          <w:lang w:bidi="fa-IR"/>
        </w:rPr>
        <w:t xml:space="preserve">تعدادی از </w:t>
      </w:r>
      <w:r w:rsidR="00A620B3">
        <w:rPr>
          <w:rFonts w:hint="cs"/>
          <w:rtl/>
          <w:lang w:bidi="fa-IR"/>
        </w:rPr>
        <w:t>این روش‌های بهبودیافته ذکر خواهد شد</w:t>
      </w:r>
      <w:r>
        <w:rPr>
          <w:rFonts w:hint="cs"/>
          <w:rtl/>
          <w:lang w:bidi="fa-IR"/>
        </w:rPr>
        <w:t>.</w:t>
      </w:r>
    </w:p>
    <w:p w14:paraId="36934502" w14:textId="77777777" w:rsidR="00520286" w:rsidRDefault="00520286" w:rsidP="00B03D21">
      <w:pPr>
        <w:rPr>
          <w:rtl/>
          <w:lang w:bidi="fa-IR"/>
        </w:rPr>
      </w:pPr>
    </w:p>
    <w:p w14:paraId="129E7D0B" w14:textId="12CC19C2" w:rsidR="00B03D21" w:rsidRDefault="00AD618C" w:rsidP="00B03D21">
      <w:pPr>
        <w:pStyle w:val="Heading4"/>
        <w:rPr>
          <w:rtl/>
          <w:lang w:bidi="fa-IR"/>
        </w:rPr>
      </w:pPr>
      <w:bookmarkStart w:id="39" w:name="_Toc108991412"/>
      <w:r>
        <w:rPr>
          <w:rFonts w:hint="cs"/>
          <w:rtl/>
          <w:lang w:bidi="fa-IR"/>
        </w:rPr>
        <w:t>۱</w:t>
      </w:r>
      <w:r w:rsidR="00B03D21">
        <w:rPr>
          <w:rFonts w:hint="cs"/>
          <w:rtl/>
          <w:lang w:bidi="fa-IR"/>
        </w:rPr>
        <w:t>-</w:t>
      </w:r>
      <w:r w:rsidR="00596C54">
        <w:rPr>
          <w:rFonts w:hint="cs"/>
          <w:rtl/>
          <w:lang w:bidi="fa-IR"/>
        </w:rPr>
        <w:t>۲</w:t>
      </w:r>
      <w:r w:rsidR="00B03D21">
        <w:rPr>
          <w:rFonts w:hint="cs"/>
          <w:rtl/>
          <w:lang w:bidi="fa-IR"/>
        </w:rPr>
        <w:t>-</w:t>
      </w:r>
      <w:r w:rsidR="00596C54">
        <w:rPr>
          <w:rFonts w:hint="cs"/>
          <w:rtl/>
          <w:lang w:bidi="fa-IR"/>
        </w:rPr>
        <w:t>۳</w:t>
      </w:r>
      <w:r w:rsidR="00B03D21">
        <w:rPr>
          <w:rFonts w:hint="cs"/>
          <w:rtl/>
          <w:lang w:bidi="fa-IR"/>
        </w:rPr>
        <w:t xml:space="preserve">-۲- </w:t>
      </w:r>
      <w:r w:rsidR="00A94938">
        <w:rPr>
          <w:rFonts w:hint="cs"/>
          <w:rtl/>
          <w:lang w:bidi="fa-IR"/>
        </w:rPr>
        <w:t>تغییر سنجه‌ی ریسک</w:t>
      </w:r>
      <w:bookmarkEnd w:id="39"/>
    </w:p>
    <w:p w14:paraId="59DD1339" w14:textId="48BCBE4B" w:rsidR="00A620B3" w:rsidRDefault="00D55FDC" w:rsidP="00A620B3">
      <w:pPr>
        <w:rPr>
          <w:rtl/>
          <w:lang w:bidi="fa-IR"/>
        </w:rPr>
      </w:pPr>
      <w:r>
        <w:rPr>
          <w:rFonts w:hint="cs"/>
          <w:rtl/>
          <w:lang w:bidi="fa-IR"/>
        </w:rPr>
        <w:t xml:space="preserve">همان طور که در مدل میانگین-واریانس ذکر شد، </w:t>
      </w:r>
      <w:r w:rsidR="00894CA4">
        <w:rPr>
          <w:rFonts w:hint="cs"/>
          <w:rtl/>
          <w:lang w:bidi="fa-IR"/>
        </w:rPr>
        <w:t>مارکوویتز (۱۹۵۲) ریسک دارایی‌ها را با سنجه‌ی واریانس اندازه گرفت. به مرور زمان پژوهشگران سنجه‌های دیگری را برای ریسک در نظر گرفتند و از این طریق مدل مارکوویتز را توسعه دادند.</w:t>
      </w:r>
      <w:r w:rsidR="00A620B3">
        <w:rPr>
          <w:rFonts w:hint="cs"/>
          <w:rtl/>
          <w:lang w:bidi="fa-IR"/>
        </w:rPr>
        <w:t xml:space="preserve"> </w:t>
      </w:r>
      <w:r w:rsidR="00894CA4">
        <w:rPr>
          <w:rFonts w:hint="cs"/>
          <w:rtl/>
          <w:lang w:bidi="fa-IR"/>
        </w:rPr>
        <w:t>سنجه‌های ریسک به طو</w:t>
      </w:r>
      <w:r w:rsidR="0045693B">
        <w:rPr>
          <w:rFonts w:hint="cs"/>
          <w:rtl/>
          <w:lang w:bidi="fa-IR"/>
        </w:rPr>
        <w:t>ر</w:t>
      </w:r>
      <w:r w:rsidR="00894CA4">
        <w:rPr>
          <w:rFonts w:hint="cs"/>
          <w:rtl/>
          <w:lang w:bidi="fa-IR"/>
        </w:rPr>
        <w:t xml:space="preserve"> کلی به سه دسته تقسیم می‌شود. دسته‌ی اول سنجه‌های مبتنی بر تلاطم است که واریانس نیز یکی از این سنجه‌هاست. شاخص‌های پراکندگی در علم آمار مانند دامنه‌ی تغییرات، دامنه‌ی میان‌چارکی، ضریب تغییرات و... نیز از همین دسته هستند.</w:t>
      </w:r>
      <w:r w:rsidR="00AD618C">
        <w:rPr>
          <w:rFonts w:hint="cs"/>
          <w:rtl/>
          <w:lang w:bidi="fa-IR"/>
        </w:rPr>
        <w:t xml:space="preserve"> در این سنجه‌ها نوسان‌های داده‌ها مورد توجه قرار می‌گیرد.</w:t>
      </w:r>
      <w:r w:rsidR="00A620B3">
        <w:rPr>
          <w:rFonts w:hint="cs"/>
          <w:rtl/>
          <w:lang w:bidi="fa-IR"/>
        </w:rPr>
        <w:t xml:space="preserve"> </w:t>
      </w:r>
      <w:r w:rsidR="00894CA4">
        <w:rPr>
          <w:rFonts w:hint="cs"/>
          <w:rtl/>
          <w:lang w:bidi="fa-IR"/>
        </w:rPr>
        <w:t>دسته‌ی دیگر از سنجه‌های ریسک، سنجه‌های مبتنی بر حساسیت است. ای</w:t>
      </w:r>
      <w:r w:rsidR="009E3640">
        <w:rPr>
          <w:rFonts w:hint="cs"/>
          <w:rtl/>
          <w:lang w:bidi="fa-IR"/>
        </w:rPr>
        <w:t>ن سنجه‌ها حساسیت متغیر تصادفی مورد نظر را در مقابل تغییرات یک متغیر تصادفی دیگر بررسی می‌کنند. از جمله این سنجه‌ها می‌توان به دیرش، تحدب و ضریب بتا شاره کرد که هر کدام کارکردهای خاص خود را دارا هستند (زمردیان و همکاران، ۱۳۹۸).</w:t>
      </w:r>
    </w:p>
    <w:p w14:paraId="782DD82D" w14:textId="0E291A27" w:rsidR="00894CA4" w:rsidRDefault="00894CA4" w:rsidP="00A620B3">
      <w:pPr>
        <w:rPr>
          <w:rtl/>
          <w:lang w:bidi="fa-IR"/>
        </w:rPr>
      </w:pPr>
      <w:r>
        <w:rPr>
          <w:rFonts w:hint="cs"/>
          <w:rtl/>
          <w:lang w:bidi="fa-IR"/>
        </w:rPr>
        <w:t>آخرین دسته</w:t>
      </w:r>
      <w:r w:rsidR="009E3640">
        <w:rPr>
          <w:rFonts w:hint="cs"/>
          <w:rtl/>
          <w:lang w:bidi="fa-IR"/>
        </w:rPr>
        <w:t xml:space="preserve"> از سنجه‌های ریسک</w:t>
      </w:r>
      <w:r>
        <w:rPr>
          <w:rFonts w:hint="cs"/>
          <w:rtl/>
          <w:lang w:bidi="fa-IR"/>
        </w:rPr>
        <w:t xml:space="preserve">، سنجه‌های ریسک نامطلوب است که بر خلاف سنجه‌های </w:t>
      </w:r>
      <w:r w:rsidR="009E3640">
        <w:rPr>
          <w:rFonts w:hint="cs"/>
          <w:rtl/>
          <w:lang w:bidi="fa-IR"/>
        </w:rPr>
        <w:t>دیگر</w:t>
      </w:r>
      <w:r>
        <w:rPr>
          <w:rFonts w:hint="cs"/>
          <w:rtl/>
          <w:lang w:bidi="fa-IR"/>
        </w:rPr>
        <w:t xml:space="preserve"> که </w:t>
      </w:r>
      <w:r w:rsidR="009E3640">
        <w:rPr>
          <w:rFonts w:hint="cs"/>
          <w:rtl/>
          <w:lang w:bidi="fa-IR"/>
        </w:rPr>
        <w:t>تغییرات</w:t>
      </w:r>
      <w:r>
        <w:rPr>
          <w:rFonts w:hint="cs"/>
          <w:rtl/>
          <w:lang w:bidi="fa-IR"/>
        </w:rPr>
        <w:t xml:space="preserve"> مثبت و منفی را به عنوان ریسک در نظر می‌گیرد، تنها بخش مربوط به </w:t>
      </w:r>
      <w:r w:rsidR="009E3640">
        <w:rPr>
          <w:rFonts w:hint="cs"/>
          <w:rtl/>
          <w:lang w:bidi="fa-IR"/>
        </w:rPr>
        <w:t>تغییرات</w:t>
      </w:r>
      <w:r>
        <w:rPr>
          <w:rFonts w:hint="cs"/>
          <w:rtl/>
          <w:lang w:bidi="fa-IR"/>
        </w:rPr>
        <w:t xml:space="preserve"> منفی و نامطلوب را محاسبه می‌کند.</w:t>
      </w:r>
      <w:r w:rsidR="009E3640">
        <w:rPr>
          <w:rFonts w:hint="cs"/>
          <w:rtl/>
          <w:lang w:bidi="fa-IR"/>
        </w:rPr>
        <w:t xml:space="preserve"> این سنجه‌ها به دو گروه تقسیم می‌شود. نخستین گروه نیم‌سنجه‌ها هستند که شامل نیم‌واریانس، نیم‌بتا و... است</w:t>
      </w:r>
      <w:r w:rsidR="00AD618C">
        <w:rPr>
          <w:rFonts w:hint="cs"/>
          <w:rtl/>
          <w:lang w:bidi="fa-IR"/>
        </w:rPr>
        <w:t xml:space="preserve"> (استرادا، ۲۰۰۷)</w:t>
      </w:r>
      <w:r w:rsidR="009E3640">
        <w:rPr>
          <w:rFonts w:hint="cs"/>
          <w:rtl/>
          <w:lang w:bidi="fa-IR"/>
        </w:rPr>
        <w:t>؛ گروه دوم شامل سنجه‌های مبتنی بر صدک مانند ارزش در معرض ریسک، ریزش مورد انتظار و سنجه‌های طیفی است</w:t>
      </w:r>
      <w:r w:rsidR="00D55FDC">
        <w:rPr>
          <w:rFonts w:hint="cs"/>
          <w:rtl/>
          <w:lang w:bidi="fa-IR"/>
        </w:rPr>
        <w:t xml:space="preserve"> </w:t>
      </w:r>
      <w:r w:rsidR="00AD618C">
        <w:rPr>
          <w:rFonts w:hint="cs"/>
          <w:rtl/>
          <w:lang w:bidi="fa-IR"/>
        </w:rPr>
        <w:t>(یامای</w:t>
      </w:r>
      <w:r w:rsidR="00AD618C">
        <w:rPr>
          <w:rStyle w:val="FootnoteReference"/>
          <w:rtl/>
          <w:lang w:bidi="fa-IR"/>
        </w:rPr>
        <w:footnoteReference w:id="32"/>
      </w:r>
      <w:r w:rsidR="00AD618C">
        <w:rPr>
          <w:rFonts w:hint="cs"/>
          <w:rtl/>
          <w:lang w:bidi="fa-IR"/>
        </w:rPr>
        <w:t xml:space="preserve"> و یوشیبا</w:t>
      </w:r>
      <w:r w:rsidR="00AD618C">
        <w:rPr>
          <w:rStyle w:val="FootnoteReference"/>
          <w:rtl/>
          <w:lang w:bidi="fa-IR"/>
        </w:rPr>
        <w:footnoteReference w:id="33"/>
      </w:r>
      <w:r w:rsidR="00AD618C">
        <w:rPr>
          <w:rFonts w:hint="cs"/>
          <w:rtl/>
          <w:lang w:bidi="fa-IR"/>
        </w:rPr>
        <w:t>، ۲۰۰۵).</w:t>
      </w:r>
    </w:p>
    <w:p w14:paraId="0D0322B6" w14:textId="6936E4DF" w:rsidR="00A94938" w:rsidRDefault="00AD618C" w:rsidP="00A94938">
      <w:pPr>
        <w:pStyle w:val="Heading4"/>
        <w:rPr>
          <w:rtl/>
          <w:lang w:bidi="fa-IR"/>
        </w:rPr>
      </w:pPr>
      <w:bookmarkStart w:id="40" w:name="_Toc108991413"/>
      <w:r>
        <w:rPr>
          <w:rFonts w:hint="cs"/>
          <w:rtl/>
          <w:lang w:bidi="fa-IR"/>
        </w:rPr>
        <w:lastRenderedPageBreak/>
        <w:t>۲</w:t>
      </w:r>
      <w:r w:rsidR="00A94938">
        <w:rPr>
          <w:rFonts w:hint="cs"/>
          <w:rtl/>
          <w:lang w:bidi="fa-IR"/>
        </w:rPr>
        <w:t>-</w:t>
      </w:r>
      <w:r w:rsidR="00596C54">
        <w:rPr>
          <w:rFonts w:hint="cs"/>
          <w:rtl/>
          <w:lang w:bidi="fa-IR"/>
        </w:rPr>
        <w:t>۲</w:t>
      </w:r>
      <w:r w:rsidR="00A94938">
        <w:rPr>
          <w:rFonts w:hint="cs"/>
          <w:rtl/>
          <w:lang w:bidi="fa-IR"/>
        </w:rPr>
        <w:t>-</w:t>
      </w:r>
      <w:r w:rsidR="00596C54">
        <w:rPr>
          <w:rFonts w:hint="cs"/>
          <w:rtl/>
          <w:lang w:bidi="fa-IR"/>
        </w:rPr>
        <w:t>۳</w:t>
      </w:r>
      <w:r w:rsidR="00A94938">
        <w:rPr>
          <w:rFonts w:hint="cs"/>
          <w:rtl/>
          <w:lang w:bidi="fa-IR"/>
        </w:rPr>
        <w:t>-۲- رویکرد فازی</w:t>
      </w:r>
      <w:bookmarkEnd w:id="40"/>
    </w:p>
    <w:p w14:paraId="4ECB53DF" w14:textId="4B396558" w:rsidR="005F1CDB" w:rsidRDefault="007418CB" w:rsidP="005F1CDB">
      <w:pPr>
        <w:rPr>
          <w:rtl/>
          <w:lang w:bidi="fa-IR"/>
        </w:rPr>
      </w:pPr>
      <w:r>
        <w:rPr>
          <w:rFonts w:hint="cs"/>
          <w:rtl/>
          <w:lang w:bidi="fa-IR"/>
        </w:rPr>
        <w:t>از دیگر روش‌های توسعه‌ی مدل مارکوویتز که مورد توجه پژوهشگران قرار گرفت، استفاده از رویکردهای دیگر برای عدم قطعیت بود</w:t>
      </w:r>
      <w:r w:rsidR="005F1CDB">
        <w:rPr>
          <w:rFonts w:hint="cs"/>
          <w:rtl/>
          <w:lang w:bidi="fa-IR"/>
        </w:rPr>
        <w:t xml:space="preserve"> که یکی از این رویکردها، روش فازی است.</w:t>
      </w:r>
      <w:r w:rsidR="00E00D93">
        <w:rPr>
          <w:rFonts w:hint="cs"/>
          <w:rtl/>
          <w:lang w:bidi="fa-IR"/>
        </w:rPr>
        <w:t xml:space="preserve"> همان طور که اورتی</w:t>
      </w:r>
      <w:r w:rsidR="00E00D93">
        <w:rPr>
          <w:rStyle w:val="FootnoteReference"/>
          <w:rtl/>
          <w:lang w:bidi="fa-IR"/>
        </w:rPr>
        <w:footnoteReference w:id="34"/>
      </w:r>
      <w:r w:rsidR="00E00D93">
        <w:rPr>
          <w:rFonts w:hint="cs"/>
          <w:rtl/>
          <w:lang w:bidi="fa-IR"/>
        </w:rPr>
        <w:t xml:space="preserve"> و همکاران (۲۰۰۲) نشان داده اند،</w:t>
      </w:r>
      <w:r w:rsidR="005F1CDB">
        <w:rPr>
          <w:rFonts w:hint="cs"/>
          <w:rtl/>
          <w:lang w:bidi="fa-IR"/>
        </w:rPr>
        <w:t xml:space="preserve"> با توجه به </w:t>
      </w:r>
      <w:r w:rsidR="00E00D93">
        <w:rPr>
          <w:rFonts w:hint="cs"/>
          <w:rtl/>
          <w:lang w:bidi="fa-IR"/>
        </w:rPr>
        <w:t>پیش‌بینی‌ناپذیر بودن بازارهای مالی و پیچیدگی آن‌ها ارائه‌ی یک تخمین دقیق از ریسک و بازده مورد انتظار بسیار دشوار است. بنابراین بسیاری از پژوهشگران به استفاده از روش فازی روی آورده اند.</w:t>
      </w:r>
      <w:r w:rsidR="005F1CDB">
        <w:rPr>
          <w:rFonts w:hint="cs"/>
          <w:rtl/>
          <w:lang w:bidi="fa-IR"/>
        </w:rPr>
        <w:t xml:space="preserve"> در این روش نرخ بازده، بتا، حداقل بازده مورد انتظار و... به جای اعداد قطعی، با اعداد فازی مدل‌سازی می‌شوند. </w:t>
      </w:r>
      <w:r w:rsidR="00E00D93">
        <w:rPr>
          <w:rFonts w:hint="cs"/>
          <w:rtl/>
          <w:lang w:bidi="fa-IR"/>
        </w:rPr>
        <w:t>این اعداد فازی می‌توانند به شکل اعداد مثلثی، ذوزنقه‌ای یا حالت‌های دیگر باشند. (امیری و محبوب قدسی، ۱۳۹۴)</w:t>
      </w:r>
    </w:p>
    <w:p w14:paraId="25D4B753" w14:textId="77777777" w:rsidR="005F1CDB" w:rsidRPr="005F1CDB" w:rsidRDefault="005F1CDB" w:rsidP="005F1CDB">
      <w:pPr>
        <w:rPr>
          <w:rFonts w:cs="Calibri"/>
          <w:rtl/>
          <w:lang w:bidi="fa-IR"/>
        </w:rPr>
      </w:pPr>
    </w:p>
    <w:p w14:paraId="4FF4BFF2" w14:textId="6B02BDF0" w:rsidR="00A94938" w:rsidRDefault="00AD618C" w:rsidP="00A94938">
      <w:pPr>
        <w:pStyle w:val="Heading4"/>
        <w:rPr>
          <w:rtl/>
          <w:lang w:bidi="fa-IR"/>
        </w:rPr>
      </w:pPr>
      <w:bookmarkStart w:id="41" w:name="_Toc108991414"/>
      <w:r>
        <w:rPr>
          <w:rFonts w:hint="cs"/>
          <w:rtl/>
          <w:lang w:bidi="fa-IR"/>
        </w:rPr>
        <w:t>۳</w:t>
      </w:r>
      <w:r w:rsidR="00A94938">
        <w:rPr>
          <w:rFonts w:hint="cs"/>
          <w:rtl/>
          <w:lang w:bidi="fa-IR"/>
        </w:rPr>
        <w:t>-</w:t>
      </w:r>
      <w:r w:rsidR="00596C54">
        <w:rPr>
          <w:rFonts w:hint="cs"/>
          <w:rtl/>
          <w:lang w:bidi="fa-IR"/>
        </w:rPr>
        <w:t>۲</w:t>
      </w:r>
      <w:r w:rsidR="00A94938">
        <w:rPr>
          <w:rFonts w:hint="cs"/>
          <w:rtl/>
          <w:lang w:bidi="fa-IR"/>
        </w:rPr>
        <w:t>-</w:t>
      </w:r>
      <w:r w:rsidR="00596C54">
        <w:rPr>
          <w:rFonts w:hint="cs"/>
          <w:rtl/>
          <w:lang w:bidi="fa-IR"/>
        </w:rPr>
        <w:t>۳</w:t>
      </w:r>
      <w:r w:rsidR="00A94938">
        <w:rPr>
          <w:rFonts w:hint="cs"/>
          <w:rtl/>
          <w:lang w:bidi="fa-IR"/>
        </w:rPr>
        <w:t>-۲- رویکرد بهینه‌سازی استوار</w:t>
      </w:r>
      <w:bookmarkEnd w:id="41"/>
    </w:p>
    <w:p w14:paraId="0178D669" w14:textId="0ED79042" w:rsidR="00520286" w:rsidRDefault="0033211D" w:rsidP="0033211D">
      <w:pPr>
        <w:rPr>
          <w:rtl/>
          <w:lang w:bidi="fa-IR"/>
        </w:rPr>
      </w:pPr>
      <w:r>
        <w:rPr>
          <w:rtl/>
          <w:lang w:bidi="fa-IR"/>
        </w:rPr>
        <w:t>مدل</w:t>
      </w:r>
      <w:r>
        <w:rPr>
          <w:rFonts w:hint="cs"/>
          <w:rtl/>
          <w:lang w:bidi="fa-IR"/>
        </w:rPr>
        <w:t>‌</w:t>
      </w:r>
      <w:r>
        <w:rPr>
          <w:rtl/>
          <w:lang w:bidi="fa-IR"/>
        </w:rPr>
        <w:t>ها</w:t>
      </w:r>
      <w:r>
        <w:rPr>
          <w:rFonts w:hint="cs"/>
          <w:rtl/>
          <w:lang w:bidi="fa-IR"/>
        </w:rPr>
        <w:t>ی</w:t>
      </w:r>
      <w:r>
        <w:rPr>
          <w:rtl/>
          <w:lang w:bidi="fa-IR"/>
        </w:rPr>
        <w:t xml:space="preserve"> به</w:t>
      </w:r>
      <w:r>
        <w:rPr>
          <w:rFonts w:hint="cs"/>
          <w:rtl/>
          <w:lang w:bidi="fa-IR"/>
        </w:rPr>
        <w:t>ی</w:t>
      </w:r>
      <w:r>
        <w:rPr>
          <w:rFonts w:hint="eastAsia"/>
          <w:rtl/>
          <w:lang w:bidi="fa-IR"/>
        </w:rPr>
        <w:t>نه</w:t>
      </w:r>
      <w:r>
        <w:rPr>
          <w:rFonts w:hint="cs"/>
          <w:rtl/>
          <w:lang w:bidi="fa-IR"/>
        </w:rPr>
        <w:t>‌</w:t>
      </w:r>
      <w:r>
        <w:rPr>
          <w:rtl/>
          <w:lang w:bidi="fa-IR"/>
        </w:rPr>
        <w:t>ساز</w:t>
      </w:r>
      <w:r>
        <w:rPr>
          <w:rFonts w:hint="cs"/>
          <w:rtl/>
          <w:lang w:bidi="fa-IR"/>
        </w:rPr>
        <w:t>ی</w:t>
      </w:r>
      <w:r>
        <w:rPr>
          <w:rtl/>
          <w:lang w:bidi="fa-IR"/>
        </w:rPr>
        <w:t xml:space="preserve"> استوار، بازده</w:t>
      </w:r>
      <w:r>
        <w:rPr>
          <w:rFonts w:hint="cs"/>
          <w:rtl/>
          <w:lang w:bidi="fa-IR"/>
        </w:rPr>
        <w:t>ی</w:t>
      </w:r>
      <w:r>
        <w:rPr>
          <w:rtl/>
          <w:lang w:bidi="fa-IR"/>
        </w:rPr>
        <w:t xml:space="preserve"> آ</w:t>
      </w:r>
      <w:r>
        <w:rPr>
          <w:rFonts w:hint="cs"/>
          <w:rtl/>
          <w:lang w:bidi="fa-IR"/>
        </w:rPr>
        <w:t>ی</w:t>
      </w:r>
      <w:r>
        <w:rPr>
          <w:rFonts w:hint="eastAsia"/>
          <w:rtl/>
          <w:lang w:bidi="fa-IR"/>
        </w:rPr>
        <w:t>نده</w:t>
      </w:r>
      <w:r>
        <w:rPr>
          <w:rFonts w:hint="cs"/>
          <w:rtl/>
          <w:lang w:bidi="fa-IR"/>
        </w:rPr>
        <w:t>‌ی</w:t>
      </w:r>
      <w:r>
        <w:rPr>
          <w:rtl/>
          <w:lang w:bidi="fa-IR"/>
        </w:rPr>
        <w:t xml:space="preserve"> دارا</w:t>
      </w:r>
      <w:r>
        <w:rPr>
          <w:rFonts w:hint="cs"/>
          <w:rtl/>
          <w:lang w:bidi="fa-IR"/>
        </w:rPr>
        <w:t xml:space="preserve">یی‌ها </w:t>
      </w:r>
      <w:r>
        <w:rPr>
          <w:rtl/>
          <w:lang w:bidi="fa-IR"/>
        </w:rPr>
        <w:t xml:space="preserve">را به صورت </w:t>
      </w:r>
      <w:r>
        <w:rPr>
          <w:rFonts w:hint="cs"/>
          <w:rtl/>
          <w:lang w:bidi="fa-IR"/>
        </w:rPr>
        <w:t xml:space="preserve">ضرایب غیرقطعی در مسئله‌ی بهینه‌سازی </w:t>
      </w:r>
      <w:r>
        <w:rPr>
          <w:rtl/>
          <w:lang w:bidi="fa-IR"/>
        </w:rPr>
        <w:t>در نظر م</w:t>
      </w:r>
      <w:r>
        <w:rPr>
          <w:rFonts w:hint="cs"/>
          <w:rtl/>
          <w:lang w:bidi="fa-IR"/>
        </w:rPr>
        <w:t>ی</w:t>
      </w:r>
      <w:r>
        <w:rPr>
          <w:rFonts w:hint="eastAsia"/>
          <w:lang w:bidi="fa-IR"/>
        </w:rPr>
        <w:t>‌</w:t>
      </w:r>
      <w:r>
        <w:rPr>
          <w:rFonts w:hint="eastAsia"/>
          <w:rtl/>
          <w:lang w:bidi="fa-IR"/>
        </w:rPr>
        <w:t>گ</w:t>
      </w:r>
      <w:r>
        <w:rPr>
          <w:rFonts w:hint="cs"/>
          <w:rtl/>
          <w:lang w:bidi="fa-IR"/>
        </w:rPr>
        <w:t>ی</w:t>
      </w:r>
      <w:r>
        <w:rPr>
          <w:rFonts w:hint="eastAsia"/>
          <w:rtl/>
          <w:lang w:bidi="fa-IR"/>
        </w:rPr>
        <w:t>رند</w:t>
      </w:r>
      <w:r>
        <w:rPr>
          <w:rtl/>
          <w:lang w:bidi="fa-IR"/>
        </w:rPr>
        <w:t xml:space="preserve"> و درجه</w:t>
      </w:r>
      <w:r>
        <w:rPr>
          <w:rFonts w:hint="cs"/>
          <w:rtl/>
          <w:lang w:bidi="fa-IR"/>
        </w:rPr>
        <w:t>‌ی</w:t>
      </w:r>
      <w:r>
        <w:rPr>
          <w:rtl/>
          <w:lang w:bidi="fa-IR"/>
        </w:rPr>
        <w:t xml:space="preserve"> ر</w:t>
      </w:r>
      <w:r>
        <w:rPr>
          <w:rFonts w:hint="cs"/>
          <w:rtl/>
          <w:lang w:bidi="fa-IR"/>
        </w:rPr>
        <w:t>ی</w:t>
      </w:r>
      <w:r>
        <w:rPr>
          <w:rFonts w:hint="eastAsia"/>
          <w:rtl/>
          <w:lang w:bidi="fa-IR"/>
        </w:rPr>
        <w:t>س</w:t>
      </w:r>
      <w:r w:rsidR="00E46BC4">
        <w:rPr>
          <w:rFonts w:hint="eastAsia"/>
          <w:rtl/>
          <w:lang w:bidi="fa-IR"/>
        </w:rPr>
        <w:t>ک</w:t>
      </w:r>
      <w:r>
        <w:rPr>
          <w:rFonts w:hint="cs"/>
          <w:rtl/>
          <w:lang w:bidi="fa-IR"/>
        </w:rPr>
        <w:t>‌</w:t>
      </w:r>
      <w:r>
        <w:rPr>
          <w:rtl/>
          <w:lang w:bidi="fa-IR"/>
        </w:rPr>
        <w:t>گر</w:t>
      </w:r>
      <w:r>
        <w:rPr>
          <w:rFonts w:hint="cs"/>
          <w:rtl/>
          <w:lang w:bidi="fa-IR"/>
        </w:rPr>
        <w:t>ی</w:t>
      </w:r>
      <w:r>
        <w:rPr>
          <w:rFonts w:hint="eastAsia"/>
          <w:rtl/>
          <w:lang w:bidi="fa-IR"/>
        </w:rPr>
        <w:t>ز</w:t>
      </w:r>
      <w:r>
        <w:rPr>
          <w:rFonts w:hint="cs"/>
          <w:rtl/>
          <w:lang w:bidi="fa-IR"/>
        </w:rPr>
        <w:t>ی</w:t>
      </w:r>
      <w:r>
        <w:rPr>
          <w:rtl/>
          <w:lang w:bidi="fa-IR"/>
        </w:rPr>
        <w:t xml:space="preserve"> سرما</w:t>
      </w:r>
      <w:r>
        <w:rPr>
          <w:rFonts w:hint="cs"/>
          <w:rtl/>
          <w:lang w:bidi="fa-IR"/>
        </w:rPr>
        <w:t>ی</w:t>
      </w:r>
      <w:r>
        <w:rPr>
          <w:rFonts w:hint="eastAsia"/>
          <w:rtl/>
          <w:lang w:bidi="fa-IR"/>
        </w:rPr>
        <w:t>ه</w:t>
      </w:r>
      <w:r>
        <w:rPr>
          <w:rFonts w:hint="cs"/>
          <w:rtl/>
          <w:lang w:bidi="fa-IR"/>
        </w:rPr>
        <w:t>‌</w:t>
      </w:r>
      <w:r>
        <w:rPr>
          <w:rtl/>
          <w:lang w:bidi="fa-IR"/>
        </w:rPr>
        <w:t>گذار</w:t>
      </w:r>
      <w:r>
        <w:rPr>
          <w:rFonts w:hint="cs"/>
          <w:rtl/>
          <w:lang w:bidi="fa-IR"/>
        </w:rPr>
        <w:t>ی</w:t>
      </w:r>
      <w:r>
        <w:rPr>
          <w:rtl/>
          <w:lang w:bidi="fa-IR"/>
        </w:rPr>
        <w:t xml:space="preserve"> را به درجه</w:t>
      </w:r>
      <w:r>
        <w:rPr>
          <w:rFonts w:hint="cs"/>
          <w:rtl/>
          <w:lang w:bidi="fa-IR"/>
        </w:rPr>
        <w:t>‌ی</w:t>
      </w:r>
      <w:r>
        <w:rPr>
          <w:rtl/>
          <w:lang w:bidi="fa-IR"/>
        </w:rPr>
        <w:t xml:space="preserve"> تحمل در</w:t>
      </w:r>
      <w:r>
        <w:rPr>
          <w:rFonts w:hint="cs"/>
          <w:rtl/>
          <w:lang w:bidi="fa-IR"/>
        </w:rPr>
        <w:t xml:space="preserve"> </w:t>
      </w:r>
      <w:r>
        <w:rPr>
          <w:rFonts w:hint="eastAsia"/>
          <w:rtl/>
          <w:lang w:bidi="fa-IR"/>
        </w:rPr>
        <w:t>مقابل</w:t>
      </w:r>
      <w:r>
        <w:rPr>
          <w:rtl/>
          <w:lang w:bidi="fa-IR"/>
        </w:rPr>
        <w:t xml:space="preserve"> کل </w:t>
      </w:r>
      <w:r>
        <w:rPr>
          <w:rFonts w:hint="cs"/>
          <w:rtl/>
          <w:lang w:bidi="fa-IR"/>
        </w:rPr>
        <w:t>خطای</w:t>
      </w:r>
      <w:r>
        <w:rPr>
          <w:rtl/>
          <w:lang w:bidi="fa-IR"/>
        </w:rPr>
        <w:t xml:space="preserve"> حاصل تخم</w:t>
      </w:r>
      <w:r>
        <w:rPr>
          <w:rFonts w:hint="cs"/>
          <w:rtl/>
          <w:lang w:bidi="fa-IR"/>
        </w:rPr>
        <w:t>ی</w:t>
      </w:r>
      <w:r>
        <w:rPr>
          <w:rFonts w:hint="eastAsia"/>
          <w:rtl/>
          <w:lang w:bidi="fa-IR"/>
        </w:rPr>
        <w:t>ن</w:t>
      </w:r>
      <w:r>
        <w:rPr>
          <w:rtl/>
          <w:lang w:bidi="fa-IR"/>
        </w:rPr>
        <w:t xml:space="preserve"> بازده</w:t>
      </w:r>
      <w:r>
        <w:rPr>
          <w:rFonts w:hint="cs"/>
          <w:rtl/>
          <w:lang w:bidi="fa-IR"/>
        </w:rPr>
        <w:t>ی</w:t>
      </w:r>
      <w:r>
        <w:rPr>
          <w:rFonts w:hint="eastAsia"/>
          <w:lang w:bidi="fa-IR"/>
        </w:rPr>
        <w:t>‌</w:t>
      </w:r>
      <w:r>
        <w:rPr>
          <w:rFonts w:hint="eastAsia"/>
          <w:rtl/>
          <w:lang w:bidi="fa-IR"/>
        </w:rPr>
        <w:t>ها</w:t>
      </w:r>
      <w:r>
        <w:rPr>
          <w:rtl/>
          <w:lang w:bidi="fa-IR"/>
        </w:rPr>
        <w:t xml:space="preserve"> تصو</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lang w:bidi="fa-IR"/>
        </w:rPr>
        <w:t>‌</w:t>
      </w:r>
      <w:r>
        <w:rPr>
          <w:rFonts w:hint="eastAsia"/>
          <w:rtl/>
          <w:lang w:bidi="fa-IR"/>
        </w:rPr>
        <w:t>کنن</w:t>
      </w:r>
      <w:r>
        <w:rPr>
          <w:rFonts w:hint="cs"/>
          <w:rtl/>
          <w:lang w:bidi="fa-IR"/>
        </w:rPr>
        <w:t xml:space="preserve">د (قره‌خانی و همکاران، ۱۳۹۲). </w:t>
      </w:r>
      <w:r w:rsidR="00C23DBA">
        <w:rPr>
          <w:rFonts w:hint="cs"/>
          <w:rtl/>
          <w:lang w:bidi="fa-IR"/>
        </w:rPr>
        <w:t xml:space="preserve">بنابراین </w:t>
      </w:r>
      <w:r w:rsidR="003E79A6">
        <w:rPr>
          <w:rFonts w:hint="cs"/>
          <w:rtl/>
          <w:lang w:bidi="fa-IR"/>
        </w:rPr>
        <w:t xml:space="preserve">همان طور که قهطرانی (۱۳۹۱) اشاره می‌کند، </w:t>
      </w:r>
      <w:r w:rsidR="00C23DBA">
        <w:rPr>
          <w:rFonts w:hint="cs"/>
          <w:rtl/>
          <w:lang w:bidi="fa-IR"/>
        </w:rPr>
        <w:t>در رویکرد بهینه‌سازی استوار، به دنبال جواب‌های نزدیک به بهینه‌ای هستیم که با احتمال بالا موجه باشند. این رویکرد شامل رویکرد استوار سویستر</w:t>
      </w:r>
      <w:r w:rsidR="00C23DBA">
        <w:rPr>
          <w:rStyle w:val="FootnoteReference"/>
          <w:rtl/>
          <w:lang w:bidi="fa-IR"/>
        </w:rPr>
        <w:footnoteReference w:id="35"/>
      </w:r>
      <w:r w:rsidR="00C23DBA">
        <w:rPr>
          <w:rFonts w:hint="cs"/>
          <w:rtl/>
          <w:lang w:bidi="fa-IR"/>
        </w:rPr>
        <w:t xml:space="preserve"> (</w:t>
      </w:r>
      <w:r w:rsidR="003E79A6">
        <w:rPr>
          <w:rFonts w:hint="cs"/>
          <w:rtl/>
          <w:lang w:bidi="fa-IR"/>
        </w:rPr>
        <w:t>۱۹۷۳</w:t>
      </w:r>
      <w:r w:rsidR="00C23DBA">
        <w:rPr>
          <w:rFonts w:hint="cs"/>
          <w:rtl/>
          <w:lang w:bidi="fa-IR"/>
        </w:rPr>
        <w:t>)، رویکرد استوار بن تال</w:t>
      </w:r>
      <w:r w:rsidR="00C23DBA">
        <w:rPr>
          <w:rStyle w:val="FootnoteReference"/>
          <w:rtl/>
          <w:lang w:bidi="fa-IR"/>
        </w:rPr>
        <w:footnoteReference w:id="36"/>
      </w:r>
      <w:r w:rsidR="00C23DBA">
        <w:rPr>
          <w:rFonts w:hint="cs"/>
          <w:rtl/>
          <w:lang w:bidi="fa-IR"/>
        </w:rPr>
        <w:t xml:space="preserve"> و نمیروفسکی</w:t>
      </w:r>
      <w:r w:rsidR="00C23DBA">
        <w:rPr>
          <w:rStyle w:val="FootnoteReference"/>
          <w:rtl/>
          <w:lang w:bidi="fa-IR"/>
        </w:rPr>
        <w:footnoteReference w:id="37"/>
      </w:r>
      <w:r w:rsidR="00C23DBA">
        <w:rPr>
          <w:rFonts w:hint="cs"/>
          <w:rtl/>
          <w:lang w:bidi="fa-IR"/>
        </w:rPr>
        <w:t xml:space="preserve"> (</w:t>
      </w:r>
      <w:r w:rsidR="003E79A6">
        <w:rPr>
          <w:rFonts w:hint="cs"/>
          <w:rtl/>
          <w:lang w:bidi="fa-IR"/>
        </w:rPr>
        <w:t>۲۰۰۰</w:t>
      </w:r>
      <w:r w:rsidR="00C23DBA">
        <w:rPr>
          <w:rFonts w:hint="cs"/>
          <w:rtl/>
          <w:lang w:bidi="fa-IR"/>
        </w:rPr>
        <w:t>)، و رویکرد استوار برتسیماس</w:t>
      </w:r>
      <w:r w:rsidR="00C23DBA">
        <w:rPr>
          <w:rStyle w:val="FootnoteReference"/>
          <w:rtl/>
          <w:lang w:bidi="fa-IR"/>
        </w:rPr>
        <w:footnoteReference w:id="38"/>
      </w:r>
      <w:r w:rsidR="00C23DBA">
        <w:rPr>
          <w:rFonts w:hint="cs"/>
          <w:rtl/>
          <w:lang w:bidi="fa-IR"/>
        </w:rPr>
        <w:t xml:space="preserve"> و سیم</w:t>
      </w:r>
      <w:r w:rsidR="00C23DBA">
        <w:rPr>
          <w:rStyle w:val="FootnoteReference"/>
          <w:rtl/>
          <w:lang w:bidi="fa-IR"/>
        </w:rPr>
        <w:footnoteReference w:id="39"/>
      </w:r>
      <w:r w:rsidR="00C23DBA">
        <w:rPr>
          <w:rFonts w:hint="cs"/>
          <w:rtl/>
          <w:lang w:bidi="fa-IR"/>
        </w:rPr>
        <w:t xml:space="preserve"> (</w:t>
      </w:r>
      <w:r w:rsidR="003E79A6">
        <w:rPr>
          <w:rFonts w:hint="cs"/>
          <w:rtl/>
          <w:lang w:bidi="fa-IR"/>
        </w:rPr>
        <w:t>۲۰۰۳</w:t>
      </w:r>
      <w:r w:rsidR="00C23DBA">
        <w:rPr>
          <w:rFonts w:hint="cs"/>
          <w:rtl/>
          <w:lang w:bidi="fa-IR"/>
        </w:rPr>
        <w:t>) است (پیکانی و روغنیان، ۱۳۹۴).</w:t>
      </w:r>
    </w:p>
    <w:p w14:paraId="01FD7D6A" w14:textId="77777777" w:rsidR="00520286" w:rsidRDefault="00520286" w:rsidP="00520286">
      <w:pPr>
        <w:rPr>
          <w:rtl/>
          <w:lang w:bidi="fa-IR"/>
        </w:rPr>
      </w:pPr>
    </w:p>
    <w:p w14:paraId="349890AC" w14:textId="633D9958" w:rsidR="002908D5" w:rsidRDefault="00520286" w:rsidP="00596C54">
      <w:pPr>
        <w:pStyle w:val="Heading2"/>
        <w:rPr>
          <w:lang w:bidi="fa-IR"/>
        </w:rPr>
      </w:pPr>
      <w:bookmarkStart w:id="42" w:name="_Toc108991415"/>
      <w:r>
        <w:rPr>
          <w:rFonts w:hint="cs"/>
          <w:rtl/>
          <w:lang w:bidi="fa-IR"/>
        </w:rPr>
        <w:lastRenderedPageBreak/>
        <w:t>۴</w:t>
      </w:r>
      <w:r w:rsidR="002908D5">
        <w:rPr>
          <w:rFonts w:hint="cs"/>
          <w:rtl/>
          <w:lang w:bidi="fa-IR"/>
        </w:rPr>
        <w:t xml:space="preserve">-۲- </w:t>
      </w:r>
      <w:r>
        <w:rPr>
          <w:rFonts w:hint="cs"/>
          <w:rtl/>
          <w:lang w:bidi="fa-IR"/>
        </w:rPr>
        <w:t>روش</w:t>
      </w:r>
      <w:r w:rsidR="002908D5">
        <w:rPr>
          <w:rFonts w:hint="cs"/>
          <w:rtl/>
          <w:lang w:bidi="fa-IR"/>
        </w:rPr>
        <w:t xml:space="preserve"> </w:t>
      </w:r>
      <w:r w:rsidR="00FA68C6">
        <w:rPr>
          <w:rFonts w:hint="cs"/>
          <w:rtl/>
          <w:lang w:bidi="fa-IR"/>
        </w:rPr>
        <w:t>ساده</w:t>
      </w:r>
      <w:r w:rsidR="00A84E59">
        <w:rPr>
          <w:rStyle w:val="FootnoteReference"/>
          <w:rtl/>
          <w:lang w:bidi="fa-IR"/>
        </w:rPr>
        <w:footnoteReference w:id="40"/>
      </w:r>
      <w:r>
        <w:rPr>
          <w:rFonts w:hint="cs"/>
          <w:rtl/>
          <w:lang w:bidi="fa-IR"/>
        </w:rPr>
        <w:t xml:space="preserve"> (هم‌وزن)</w:t>
      </w:r>
      <w:bookmarkEnd w:id="42"/>
    </w:p>
    <w:p w14:paraId="36B6C5B5" w14:textId="11374F5F" w:rsidR="00FA68C6" w:rsidRDefault="00FA68C6" w:rsidP="00754AD8">
      <w:pPr>
        <w:rPr>
          <w:rtl/>
          <w:lang w:bidi="fa-IR"/>
        </w:rPr>
      </w:pPr>
      <w:r>
        <w:rPr>
          <w:rFonts w:hint="cs"/>
          <w:rtl/>
          <w:lang w:bidi="fa-IR"/>
        </w:rPr>
        <w:t xml:space="preserve">مدل ساده </w:t>
      </w:r>
      <w:r w:rsidR="000A1B70">
        <w:rPr>
          <w:rFonts w:hint="cs"/>
          <w:rtl/>
          <w:lang w:bidi="fa-IR"/>
        </w:rPr>
        <w:t xml:space="preserve">یا هم‌وزن </w:t>
      </w:r>
      <w:r>
        <w:rPr>
          <w:rFonts w:hint="cs"/>
          <w:rtl/>
          <w:lang w:bidi="fa-IR"/>
        </w:rPr>
        <w:t xml:space="preserve">که به آن مدل </w:t>
      </w:r>
      <w:r>
        <w:rPr>
          <w:lang w:bidi="fa-IR"/>
        </w:rPr>
        <w:t>1/N</w:t>
      </w:r>
      <w:r w:rsidR="00754AD8">
        <w:rPr>
          <w:rFonts w:hint="cs"/>
          <w:rtl/>
          <w:lang w:bidi="fa-IR"/>
        </w:rPr>
        <w:t xml:space="preserve"> یا </w:t>
      </w:r>
      <w:r w:rsidR="00754AD8">
        <w:rPr>
          <w:lang w:bidi="fa-IR"/>
        </w:rPr>
        <w:t>EW</w:t>
      </w:r>
      <w:r>
        <w:rPr>
          <w:rFonts w:hint="cs"/>
          <w:rtl/>
          <w:lang w:bidi="fa-IR"/>
        </w:rPr>
        <w:t xml:space="preserve"> نیز گفته می‌شود،</w:t>
      </w:r>
      <w:r w:rsidR="00754AD8">
        <w:rPr>
          <w:rFonts w:hint="cs"/>
          <w:rtl/>
          <w:lang w:bidi="fa-IR"/>
        </w:rPr>
        <w:t xml:space="preserve"> </w:t>
      </w:r>
      <w:r w:rsidR="00754AD8" w:rsidRPr="00754AD8">
        <w:rPr>
          <w:rtl/>
          <w:lang w:bidi="fa-IR"/>
        </w:rPr>
        <w:t>سرما</w:t>
      </w:r>
      <w:r w:rsidR="00754AD8" w:rsidRPr="00754AD8">
        <w:rPr>
          <w:rFonts w:hint="cs"/>
          <w:rtl/>
          <w:lang w:bidi="fa-IR"/>
        </w:rPr>
        <w:t>ی</w:t>
      </w:r>
      <w:r w:rsidR="00754AD8" w:rsidRPr="00754AD8">
        <w:rPr>
          <w:rFonts w:hint="eastAsia"/>
          <w:rtl/>
          <w:lang w:bidi="fa-IR"/>
        </w:rPr>
        <w:t>ه</w:t>
      </w:r>
      <w:r w:rsidR="00754AD8">
        <w:rPr>
          <w:rFonts w:hint="cs"/>
          <w:rtl/>
        </w:rPr>
        <w:t>‌</w:t>
      </w:r>
      <w:r w:rsidR="00754AD8" w:rsidRPr="00754AD8">
        <w:rPr>
          <w:rtl/>
          <w:lang w:bidi="fa-IR"/>
        </w:rPr>
        <w:t>گذار</w:t>
      </w:r>
      <w:r w:rsidR="00754AD8" w:rsidRPr="00754AD8">
        <w:rPr>
          <w:rFonts w:hint="cs"/>
          <w:rtl/>
          <w:lang w:bidi="fa-IR"/>
        </w:rPr>
        <w:t>ی</w:t>
      </w:r>
      <w:r w:rsidR="00754AD8" w:rsidRPr="00754AD8">
        <w:rPr>
          <w:rtl/>
          <w:lang w:bidi="fa-IR"/>
        </w:rPr>
        <w:t xml:space="preserve"> برابر</w:t>
      </w:r>
      <w:r w:rsidR="00754AD8" w:rsidRPr="00754AD8">
        <w:rPr>
          <w:rFonts w:hint="cs"/>
          <w:rtl/>
          <w:lang w:bidi="fa-IR"/>
        </w:rPr>
        <w:t>ی</w:t>
      </w:r>
      <w:r w:rsidR="00754AD8" w:rsidRPr="00754AD8">
        <w:rPr>
          <w:rtl/>
          <w:lang w:bidi="fa-IR"/>
        </w:rPr>
        <w:t xml:space="preserve"> را </w:t>
      </w:r>
      <w:r w:rsidR="00754AD8">
        <w:rPr>
          <w:rFonts w:hint="cs"/>
          <w:rtl/>
          <w:lang w:bidi="fa-IR"/>
        </w:rPr>
        <w:t>برای</w:t>
      </w:r>
      <w:r w:rsidR="00754AD8" w:rsidRPr="00754AD8">
        <w:rPr>
          <w:rtl/>
          <w:lang w:bidi="fa-IR"/>
        </w:rPr>
        <w:t xml:space="preserve"> تمام دارا</w:t>
      </w:r>
      <w:r w:rsidR="00754AD8" w:rsidRPr="00754AD8">
        <w:rPr>
          <w:rFonts w:hint="cs"/>
          <w:rtl/>
          <w:lang w:bidi="fa-IR"/>
        </w:rPr>
        <w:t>یی</w:t>
      </w:r>
      <w:r w:rsidR="00754AD8">
        <w:rPr>
          <w:rFonts w:hint="cs"/>
          <w:rtl/>
          <w:lang w:bidi="fa-IR"/>
        </w:rPr>
        <w:t>‌</w:t>
      </w:r>
      <w:r w:rsidR="00754AD8" w:rsidRPr="00754AD8">
        <w:rPr>
          <w:rtl/>
          <w:lang w:bidi="fa-IR"/>
        </w:rPr>
        <w:t>ها</w:t>
      </w:r>
      <w:r w:rsidR="00754AD8">
        <w:rPr>
          <w:rFonts w:hint="cs"/>
          <w:rtl/>
          <w:lang w:bidi="fa-IR"/>
        </w:rPr>
        <w:t xml:space="preserve"> </w:t>
      </w:r>
      <w:r w:rsidR="00754AD8" w:rsidRPr="00754AD8">
        <w:rPr>
          <w:rtl/>
          <w:lang w:bidi="fa-IR"/>
        </w:rPr>
        <w:t>پ</w:t>
      </w:r>
      <w:r w:rsidR="00754AD8" w:rsidRPr="00754AD8">
        <w:rPr>
          <w:rFonts w:hint="cs"/>
          <w:rtl/>
          <w:lang w:bidi="fa-IR"/>
        </w:rPr>
        <w:t>ی</w:t>
      </w:r>
      <w:r w:rsidR="00754AD8" w:rsidRPr="00754AD8">
        <w:rPr>
          <w:rFonts w:hint="eastAsia"/>
          <w:rtl/>
          <w:lang w:bidi="fa-IR"/>
        </w:rPr>
        <w:t>شنهاد</w:t>
      </w:r>
      <w:r w:rsidR="00754AD8">
        <w:rPr>
          <w:rFonts w:hint="cs"/>
          <w:rtl/>
          <w:lang w:bidi="fa-IR"/>
        </w:rPr>
        <w:t xml:space="preserve"> </w:t>
      </w:r>
      <w:r w:rsidR="00754AD8" w:rsidRPr="00754AD8">
        <w:rPr>
          <w:rFonts w:hint="eastAsia"/>
          <w:rtl/>
          <w:lang w:bidi="fa-IR"/>
        </w:rPr>
        <w:t>م</w:t>
      </w:r>
      <w:r w:rsidR="00754AD8" w:rsidRPr="00754AD8">
        <w:rPr>
          <w:rFonts w:hint="cs"/>
          <w:rtl/>
          <w:lang w:bidi="fa-IR"/>
        </w:rPr>
        <w:t>ی</w:t>
      </w:r>
      <w:r w:rsidR="00754AD8">
        <w:rPr>
          <w:rFonts w:hint="eastAsia"/>
          <w:lang w:bidi="fa-IR"/>
        </w:rPr>
        <w:t>‌</w:t>
      </w:r>
      <w:r w:rsidR="00754AD8" w:rsidRPr="00754AD8">
        <w:rPr>
          <w:rFonts w:hint="eastAsia"/>
          <w:rtl/>
          <w:lang w:bidi="fa-IR"/>
        </w:rPr>
        <w:t>کند</w:t>
      </w:r>
      <w:r w:rsidR="00754AD8" w:rsidRPr="00754AD8">
        <w:rPr>
          <w:rtl/>
          <w:lang w:bidi="fa-IR"/>
        </w:rPr>
        <w:t>. ا</w:t>
      </w:r>
      <w:r w:rsidR="00754AD8" w:rsidRPr="00754AD8">
        <w:rPr>
          <w:rFonts w:hint="cs"/>
          <w:rtl/>
          <w:lang w:bidi="fa-IR"/>
        </w:rPr>
        <w:t>ی</w:t>
      </w:r>
      <w:r w:rsidR="00754AD8" w:rsidRPr="00754AD8">
        <w:rPr>
          <w:rFonts w:hint="eastAsia"/>
          <w:rtl/>
          <w:lang w:bidi="fa-IR"/>
        </w:rPr>
        <w:t>ن</w:t>
      </w:r>
      <w:r w:rsidR="00754AD8" w:rsidRPr="00754AD8">
        <w:rPr>
          <w:rtl/>
          <w:lang w:bidi="fa-IR"/>
        </w:rPr>
        <w:t xml:space="preserve"> روش ن</w:t>
      </w:r>
      <w:r w:rsidR="00754AD8" w:rsidRPr="00754AD8">
        <w:rPr>
          <w:rFonts w:hint="cs"/>
          <w:rtl/>
          <w:lang w:bidi="fa-IR"/>
        </w:rPr>
        <w:t>ی</w:t>
      </w:r>
      <w:r w:rsidR="00754AD8" w:rsidRPr="00754AD8">
        <w:rPr>
          <w:rFonts w:hint="eastAsia"/>
          <w:rtl/>
          <w:lang w:bidi="fa-IR"/>
        </w:rPr>
        <w:t>از</w:t>
      </w:r>
      <w:r w:rsidR="00754AD8" w:rsidRPr="00754AD8">
        <w:rPr>
          <w:rFonts w:hint="cs"/>
          <w:rtl/>
          <w:lang w:bidi="fa-IR"/>
        </w:rPr>
        <w:t>ی</w:t>
      </w:r>
      <w:r w:rsidR="00754AD8" w:rsidRPr="00754AD8">
        <w:rPr>
          <w:rtl/>
          <w:lang w:bidi="fa-IR"/>
        </w:rPr>
        <w:t xml:space="preserve"> به پ</w:t>
      </w:r>
      <w:r w:rsidR="00754AD8" w:rsidRPr="00754AD8">
        <w:rPr>
          <w:rFonts w:hint="cs"/>
          <w:rtl/>
          <w:lang w:bidi="fa-IR"/>
        </w:rPr>
        <w:t>ی</w:t>
      </w:r>
      <w:r w:rsidR="00754AD8" w:rsidRPr="00754AD8">
        <w:rPr>
          <w:rFonts w:hint="eastAsia"/>
          <w:rtl/>
          <w:lang w:bidi="fa-IR"/>
        </w:rPr>
        <w:t>شب</w:t>
      </w:r>
      <w:r w:rsidR="00754AD8" w:rsidRPr="00754AD8">
        <w:rPr>
          <w:rFonts w:hint="cs"/>
          <w:rtl/>
          <w:lang w:bidi="fa-IR"/>
        </w:rPr>
        <w:t>ی</w:t>
      </w:r>
      <w:r w:rsidR="00754AD8" w:rsidRPr="00754AD8">
        <w:rPr>
          <w:rFonts w:hint="eastAsia"/>
          <w:rtl/>
          <w:lang w:bidi="fa-IR"/>
        </w:rPr>
        <w:t>ن</w:t>
      </w:r>
      <w:r w:rsidR="00754AD8" w:rsidRPr="00754AD8">
        <w:rPr>
          <w:rFonts w:hint="cs"/>
          <w:rtl/>
          <w:lang w:bidi="fa-IR"/>
        </w:rPr>
        <w:t>ی</w:t>
      </w:r>
      <w:r w:rsidR="00754AD8" w:rsidRPr="00754AD8">
        <w:rPr>
          <w:rtl/>
          <w:lang w:bidi="fa-IR"/>
        </w:rPr>
        <w:t xml:space="preserve"> بازده مورد انتظا</w:t>
      </w:r>
      <w:r w:rsidR="00754AD8">
        <w:rPr>
          <w:rFonts w:hint="cs"/>
          <w:rtl/>
          <w:lang w:bidi="fa-IR"/>
        </w:rPr>
        <w:t>ر یا</w:t>
      </w:r>
      <w:r w:rsidR="00754AD8" w:rsidRPr="00754AD8">
        <w:rPr>
          <w:rtl/>
          <w:lang w:bidi="fa-IR"/>
        </w:rPr>
        <w:t xml:space="preserve"> ماتر</w:t>
      </w:r>
      <w:r w:rsidR="00754AD8" w:rsidRPr="00754AD8">
        <w:rPr>
          <w:rFonts w:hint="cs"/>
          <w:rtl/>
          <w:lang w:bidi="fa-IR"/>
        </w:rPr>
        <w:t>ی</w:t>
      </w:r>
      <w:r w:rsidR="00754AD8" w:rsidRPr="00754AD8">
        <w:rPr>
          <w:rFonts w:hint="eastAsia"/>
          <w:rtl/>
          <w:lang w:bidi="fa-IR"/>
        </w:rPr>
        <w:t>س</w:t>
      </w:r>
      <w:r w:rsidR="00754AD8" w:rsidRPr="00754AD8">
        <w:rPr>
          <w:rtl/>
          <w:lang w:bidi="fa-IR"/>
        </w:rPr>
        <w:t xml:space="preserve"> کووار</w:t>
      </w:r>
      <w:r w:rsidR="00754AD8" w:rsidRPr="00754AD8">
        <w:rPr>
          <w:rFonts w:hint="cs"/>
          <w:rtl/>
          <w:lang w:bidi="fa-IR"/>
        </w:rPr>
        <w:t>ی</w:t>
      </w:r>
      <w:r w:rsidR="00754AD8" w:rsidRPr="00754AD8">
        <w:rPr>
          <w:rFonts w:hint="eastAsia"/>
          <w:rtl/>
          <w:lang w:bidi="fa-IR"/>
        </w:rPr>
        <w:t>انس</w:t>
      </w:r>
      <w:r w:rsidR="00754AD8" w:rsidRPr="00754AD8">
        <w:rPr>
          <w:rtl/>
          <w:lang w:bidi="fa-IR"/>
        </w:rPr>
        <w:t xml:space="preserve"> بازده دارا</w:t>
      </w:r>
      <w:r w:rsidR="00754AD8" w:rsidRPr="00754AD8">
        <w:rPr>
          <w:rFonts w:hint="cs"/>
          <w:rtl/>
          <w:lang w:bidi="fa-IR"/>
        </w:rPr>
        <w:t>یی</w:t>
      </w:r>
      <w:r w:rsidR="00754AD8" w:rsidRPr="00754AD8">
        <w:rPr>
          <w:rtl/>
          <w:lang w:bidi="fa-IR"/>
        </w:rPr>
        <w:t xml:space="preserve"> ها ندارد</w:t>
      </w:r>
      <w:r w:rsidR="00262A52">
        <w:rPr>
          <w:rFonts w:hint="cs"/>
          <w:rtl/>
          <w:lang w:bidi="fa-IR"/>
        </w:rPr>
        <w:t xml:space="preserve"> و با کمترین زمان و هزینه قابل دستیابی است</w:t>
      </w:r>
      <w:r w:rsidR="00754AD8">
        <w:rPr>
          <w:rFonts w:hint="cs"/>
          <w:rtl/>
          <w:lang w:bidi="fa-IR"/>
        </w:rPr>
        <w:t xml:space="preserve"> (ابونوری و همکاران، ۱۳۹۷)</w:t>
      </w:r>
      <w:r w:rsidR="00262A52">
        <w:rPr>
          <w:rFonts w:hint="cs"/>
          <w:rtl/>
          <w:lang w:bidi="fa-IR"/>
        </w:rPr>
        <w:t>.</w:t>
      </w:r>
      <w:r w:rsidR="00754AD8">
        <w:rPr>
          <w:rFonts w:hint="cs"/>
          <w:rtl/>
          <w:lang w:bidi="fa-IR"/>
        </w:rPr>
        <w:t xml:space="preserve"> </w:t>
      </w:r>
      <w:r w:rsidR="00262A52">
        <w:rPr>
          <w:rFonts w:hint="cs"/>
          <w:rtl/>
          <w:lang w:bidi="fa-IR"/>
        </w:rPr>
        <w:t>پژوهش‌های زیادی انجام شده است که بررسی می‌کند که آیا روش ساده می‌تواند نسبت به سایر روش‌های انتخاب سبد برتری داشته باشد یا خیر؛ تا جایی که در برخی از آن‌ها این روش بر بسیاری از روش‌های بهینه‌سازی سبد سرمایه‌گذاری عملکرد بهتری داشته است (پلاتاناکیس و اورکوهارت</w:t>
      </w:r>
      <w:r w:rsidR="00262A52">
        <w:rPr>
          <w:rStyle w:val="FootnoteReference"/>
          <w:rtl/>
          <w:lang w:bidi="fa-IR"/>
        </w:rPr>
        <w:footnoteReference w:id="41"/>
      </w:r>
      <w:r w:rsidR="00262A52">
        <w:rPr>
          <w:rFonts w:hint="cs"/>
          <w:rtl/>
          <w:lang w:bidi="fa-IR"/>
        </w:rPr>
        <w:t>، ۲۰۱۹).</w:t>
      </w:r>
    </w:p>
    <w:p w14:paraId="47649F71" w14:textId="77777777" w:rsidR="00A84E59" w:rsidRPr="00FA68C6" w:rsidRDefault="00A84E59" w:rsidP="00FA68C6">
      <w:pPr>
        <w:rPr>
          <w:rtl/>
          <w:lang w:bidi="fa-IR"/>
        </w:rPr>
      </w:pPr>
    </w:p>
    <w:p w14:paraId="05111C5B" w14:textId="09E4A667" w:rsidR="00520286" w:rsidRDefault="00596C54" w:rsidP="00596C54">
      <w:pPr>
        <w:pStyle w:val="Heading2"/>
        <w:rPr>
          <w:lang w:bidi="fa-IR"/>
        </w:rPr>
      </w:pPr>
      <w:bookmarkStart w:id="43" w:name="_Toc108991416"/>
      <w:r>
        <w:rPr>
          <w:rFonts w:hint="cs"/>
          <w:rtl/>
          <w:lang w:bidi="fa-IR"/>
        </w:rPr>
        <w:t>۵</w:t>
      </w:r>
      <w:r w:rsidR="00520286">
        <w:rPr>
          <w:rFonts w:hint="cs"/>
          <w:rtl/>
          <w:lang w:bidi="fa-IR"/>
        </w:rPr>
        <w:t xml:space="preserve">-۲- روش </w:t>
      </w:r>
      <w:r w:rsidR="00B42928">
        <w:rPr>
          <w:rFonts w:hint="cs"/>
          <w:rtl/>
          <w:lang w:bidi="fa-IR"/>
        </w:rPr>
        <w:t>انتخاب سبد بازار</w:t>
      </w:r>
      <w:bookmarkEnd w:id="43"/>
    </w:p>
    <w:p w14:paraId="4F0E7409" w14:textId="298CA45E" w:rsidR="00A84E59" w:rsidRDefault="000E110B" w:rsidP="00022B49">
      <w:pPr>
        <w:rPr>
          <w:rtl/>
          <w:lang w:bidi="fa-IR"/>
        </w:rPr>
      </w:pPr>
      <w:r w:rsidRPr="000E110B">
        <w:rPr>
          <w:rtl/>
          <w:lang w:bidi="fa-IR"/>
        </w:rPr>
        <w:t>ا</w:t>
      </w:r>
      <w:r w:rsidRPr="000E110B">
        <w:rPr>
          <w:rFonts w:hint="cs"/>
          <w:rtl/>
          <w:lang w:bidi="fa-IR"/>
        </w:rPr>
        <w:t>ی</w:t>
      </w:r>
      <w:r w:rsidRPr="000E110B">
        <w:rPr>
          <w:rFonts w:hint="eastAsia"/>
          <w:rtl/>
          <w:lang w:bidi="fa-IR"/>
        </w:rPr>
        <w:t>ن</w:t>
      </w:r>
      <w:r w:rsidRPr="000E110B">
        <w:rPr>
          <w:rtl/>
          <w:lang w:bidi="fa-IR"/>
        </w:rPr>
        <w:t xml:space="preserve"> روش</w:t>
      </w:r>
      <w:r>
        <w:rPr>
          <w:rFonts w:hint="cs"/>
          <w:rtl/>
          <w:lang w:bidi="fa-IR"/>
        </w:rPr>
        <w:t xml:space="preserve"> </w:t>
      </w:r>
      <w:r w:rsidR="00E46BC4">
        <w:rPr>
          <w:rFonts w:hint="cs"/>
          <w:rtl/>
          <w:lang w:bidi="fa-IR"/>
        </w:rPr>
        <w:t>پرتفو</w:t>
      </w:r>
      <w:r>
        <w:rPr>
          <w:rFonts w:hint="cs"/>
          <w:rtl/>
          <w:lang w:bidi="fa-IR"/>
        </w:rPr>
        <w:t>ی بازار را برای سرمایه‌گذاری پیشنهاد می‌کند. برای انجام این کار،</w:t>
      </w:r>
      <w:r w:rsidRPr="000E110B">
        <w:rPr>
          <w:rtl/>
          <w:lang w:bidi="fa-IR"/>
        </w:rPr>
        <w:t xml:space="preserve"> پس از انتخاب دارا</w:t>
      </w:r>
      <w:r w:rsidRPr="000E110B">
        <w:rPr>
          <w:rFonts w:hint="cs"/>
          <w:rtl/>
          <w:lang w:bidi="fa-IR"/>
        </w:rPr>
        <w:t>یی‌</w:t>
      </w:r>
      <w:r w:rsidRPr="000E110B">
        <w:rPr>
          <w:rFonts w:hint="eastAsia"/>
          <w:rtl/>
          <w:lang w:bidi="fa-IR"/>
        </w:rPr>
        <w:t>ها</w:t>
      </w:r>
      <w:r w:rsidRPr="000E110B">
        <w:rPr>
          <w:rFonts w:hint="cs"/>
          <w:rtl/>
          <w:lang w:bidi="fa-IR"/>
        </w:rPr>
        <w:t>ی</w:t>
      </w:r>
      <w:r w:rsidRPr="000E110B">
        <w:rPr>
          <w:rtl/>
          <w:lang w:bidi="fa-IR"/>
        </w:rPr>
        <w:t xml:space="preserve"> مورد نظر به هر کدام از آن‌ها وزن</w:t>
      </w:r>
      <w:r w:rsidRPr="000E110B">
        <w:rPr>
          <w:rFonts w:hint="cs"/>
          <w:rtl/>
          <w:lang w:bidi="fa-IR"/>
        </w:rPr>
        <w:t>ی</w:t>
      </w:r>
      <w:r w:rsidRPr="000E110B">
        <w:rPr>
          <w:rtl/>
          <w:lang w:bidi="fa-IR"/>
        </w:rPr>
        <w:t xml:space="preserve"> متناسب با ارزش کل بازار آن م</w:t>
      </w:r>
      <w:r w:rsidRPr="000E110B">
        <w:rPr>
          <w:rFonts w:hint="cs"/>
          <w:rtl/>
          <w:lang w:bidi="fa-IR"/>
        </w:rPr>
        <w:t>ی‌</w:t>
      </w:r>
      <w:r w:rsidRPr="000E110B">
        <w:rPr>
          <w:rFonts w:hint="eastAsia"/>
          <w:rtl/>
          <w:lang w:bidi="fa-IR"/>
        </w:rPr>
        <w:t>ده</w:t>
      </w:r>
      <w:r w:rsidRPr="000E110B">
        <w:rPr>
          <w:rFonts w:hint="cs"/>
          <w:rtl/>
          <w:lang w:bidi="fa-IR"/>
        </w:rPr>
        <w:t>ی</w:t>
      </w:r>
      <w:r w:rsidRPr="000E110B">
        <w:rPr>
          <w:rFonts w:hint="eastAsia"/>
          <w:rtl/>
          <w:lang w:bidi="fa-IR"/>
        </w:rPr>
        <w:t>م</w:t>
      </w:r>
      <w:r w:rsidRPr="000E110B">
        <w:rPr>
          <w:rtl/>
          <w:lang w:bidi="fa-IR"/>
        </w:rPr>
        <w:t>.</w:t>
      </w:r>
      <w:r>
        <w:rPr>
          <w:rFonts w:hint="cs"/>
          <w:rtl/>
          <w:lang w:bidi="fa-IR"/>
        </w:rPr>
        <w:t xml:space="preserve"> بنابراین </w:t>
      </w:r>
      <w:r w:rsidRPr="000E110B">
        <w:rPr>
          <w:rtl/>
          <w:lang w:bidi="fa-IR"/>
        </w:rPr>
        <w:t>نسبت هر دارا</w:t>
      </w:r>
      <w:r w:rsidRPr="000E110B">
        <w:rPr>
          <w:rFonts w:hint="cs"/>
          <w:rtl/>
          <w:lang w:bidi="fa-IR"/>
        </w:rPr>
        <w:t>یی</w:t>
      </w:r>
      <w:r w:rsidRPr="000E110B">
        <w:rPr>
          <w:rtl/>
          <w:lang w:bidi="fa-IR"/>
        </w:rPr>
        <w:t xml:space="preserve"> از کل سرما</w:t>
      </w:r>
      <w:r w:rsidRPr="000E110B">
        <w:rPr>
          <w:rFonts w:hint="cs"/>
          <w:rtl/>
          <w:lang w:bidi="fa-IR"/>
        </w:rPr>
        <w:t>ی</w:t>
      </w:r>
      <w:r w:rsidRPr="000E110B">
        <w:rPr>
          <w:rFonts w:hint="eastAsia"/>
          <w:rtl/>
          <w:lang w:bidi="fa-IR"/>
        </w:rPr>
        <w:t>ه</w:t>
      </w:r>
      <w:r w:rsidRPr="000E110B">
        <w:rPr>
          <w:rtl/>
          <w:lang w:bidi="fa-IR"/>
        </w:rPr>
        <w:t xml:space="preserve"> برابر</w:t>
      </w:r>
      <w:r w:rsidR="00A620B3">
        <w:rPr>
          <w:rFonts w:hint="cs"/>
          <w:rtl/>
          <w:lang w:bidi="fa-IR"/>
        </w:rPr>
        <w:t xml:space="preserve"> با رابطه‌ی </w:t>
      </w:r>
      <w:r w:rsidR="00EA47A1">
        <w:rPr>
          <w:rFonts w:hint="cs"/>
          <w:rtl/>
          <w:lang w:bidi="fa-IR"/>
        </w:rPr>
        <w:t>۲-۵</w:t>
      </w:r>
      <w:r>
        <w:rPr>
          <w:rFonts w:hint="cs"/>
          <w:rtl/>
          <w:lang w:bidi="fa-IR"/>
        </w:rPr>
        <w:t xml:space="preserve"> </w:t>
      </w:r>
      <w:r w:rsidRPr="000E110B">
        <w:rPr>
          <w:rtl/>
          <w:lang w:bidi="fa-IR"/>
        </w:rPr>
        <w:t>خواهد بود</w:t>
      </w:r>
      <w:r w:rsidR="00A620B3">
        <w:rPr>
          <w:rFonts w:hint="cs"/>
          <w:rtl/>
          <w:lang w:bidi="fa-IR"/>
        </w:rPr>
        <w:t>:</w:t>
      </w:r>
    </w:p>
    <w:p w14:paraId="37CF6EBF" w14:textId="4614106A" w:rsidR="001C0234" w:rsidRPr="00A620B3" w:rsidRDefault="00A620B3" w:rsidP="00A620B3">
      <w:pPr>
        <w:bidi w:val="0"/>
        <w:rPr>
          <w:lang w:bidi="fa-IR"/>
        </w:rPr>
      </w:pPr>
      <m:oMath>
        <m:r>
          <m:rPr>
            <m:nor/>
          </m:rPr>
          <w:rPr>
            <w:rFonts w:ascii="Cambria Math" w:hAnsi="Cambria Math" w:hint="cs"/>
            <w:rtl/>
            <w:lang w:bidi="fa-IR"/>
          </w:rPr>
          <m:t>وزن دارایی</m:t>
        </m:r>
        <m:r>
          <w:rPr>
            <w:rFonts w:ascii="Cambria Math" w:hAnsi="Cambria Math"/>
            <w:lang w:bidi="fa-IR"/>
          </w:rPr>
          <m:t>=</m:t>
        </m:r>
        <m:f>
          <m:fPr>
            <m:ctrlPr>
              <w:rPr>
                <w:rFonts w:ascii="Cambria Math" w:hAnsi="Cambria Math"/>
                <w:i/>
                <w:lang w:bidi="fa-IR"/>
              </w:rPr>
            </m:ctrlPr>
          </m:fPr>
          <m:num>
            <m:r>
              <m:rPr>
                <m:nor/>
              </m:rPr>
              <w:rPr>
                <w:rFonts w:ascii="Cambria Math" w:hAnsi="Cambria Math"/>
                <w:rtl/>
                <w:lang w:bidi="fa-IR"/>
              </w:rPr>
              <m:t>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num>
          <m:den>
            <m:r>
              <m:rPr>
                <m:nor/>
              </m:rPr>
              <w:rPr>
                <w:rFonts w:ascii="Cambria Math" w:hAnsi="Cambria Math"/>
                <w:rtl/>
                <w:lang w:bidi="fa-IR"/>
              </w:rPr>
              <m:t>مجموع 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r>
              <m:rPr>
                <m:nor/>
              </m:rPr>
              <w:rPr>
                <w:rFonts w:ascii="Cambria Math" w:hAnsi="Cambria Math" w:hint="eastAsia"/>
                <w:rtl/>
                <w:lang w:bidi="fa-IR"/>
              </w:rPr>
              <m:t>ها</m:t>
            </m:r>
            <m:r>
              <m:rPr>
                <m:nor/>
              </m:rPr>
              <w:rPr>
                <w:rFonts w:ascii="Cambria Math" w:hAnsi="Cambria Math" w:hint="cs"/>
                <w:rtl/>
                <w:lang w:bidi="fa-IR"/>
              </w:rPr>
              <m:t>ی</m:t>
            </m:r>
            <m:r>
              <m:rPr>
                <m:nor/>
              </m:rPr>
              <w:rPr>
                <w:rFonts w:ascii="Cambria Math" w:hAnsi="Cambria Math"/>
                <w:rtl/>
                <w:lang w:bidi="fa-IR"/>
              </w:rPr>
              <m:t xml:space="preserve"> سبد</m:t>
            </m:r>
          </m:den>
        </m:f>
      </m:oMath>
      <w:r>
        <w:rPr>
          <w:rFonts w:hint="cs"/>
          <w:rtl/>
          <w:lang w:bidi="fa-IR"/>
        </w:rPr>
        <w:t xml:space="preserve"> </w:t>
      </w:r>
      <w:r>
        <w:rPr>
          <w:rFonts w:hint="cs"/>
          <w:i/>
          <w:rtl/>
          <w:lang w:bidi="fa-IR"/>
        </w:rPr>
        <w:t xml:space="preserve">(رابطه‌ی ۲-۵)                                                                </w:t>
      </w:r>
    </w:p>
    <w:p w14:paraId="57E6336E" w14:textId="77777777" w:rsidR="00A620B3" w:rsidRDefault="00A620B3" w:rsidP="00A620B3">
      <w:pPr>
        <w:rPr>
          <w:rtl/>
          <w:lang w:bidi="fa-IR"/>
        </w:rPr>
      </w:pPr>
      <w:bookmarkStart w:id="44" w:name="_Toc102574983"/>
    </w:p>
    <w:p w14:paraId="3E65E7B0" w14:textId="70B481D8" w:rsidR="00A620B3" w:rsidRDefault="00A620B3" w:rsidP="00A620B3">
      <w:pPr>
        <w:rPr>
          <w:rtl/>
          <w:lang w:bidi="fa-IR"/>
        </w:rPr>
      </w:pPr>
      <w:r>
        <w:rPr>
          <w:rFonts w:hint="cs"/>
          <w:rtl/>
          <w:lang w:bidi="fa-IR"/>
        </w:rPr>
        <w:t>این روش هم مانند روش ساده، بیشتر برای مقایسه و سنجش عملکرد سایر روش‌های انتخاب و بهینه‌سازی سبد سرمایه‌گذاری استفاده می‌شود.</w:t>
      </w:r>
    </w:p>
    <w:p w14:paraId="19F57170" w14:textId="77777777" w:rsidR="00A620B3" w:rsidRDefault="00A620B3" w:rsidP="00A620B3">
      <w:pPr>
        <w:rPr>
          <w:rtl/>
          <w:lang w:bidi="fa-IR"/>
        </w:rPr>
      </w:pPr>
    </w:p>
    <w:p w14:paraId="4C1AC1D2" w14:textId="0BCFCFDC" w:rsidR="0087672D" w:rsidRPr="00BB7180" w:rsidRDefault="00596C54" w:rsidP="000C2413">
      <w:pPr>
        <w:pStyle w:val="Heading2"/>
        <w:rPr>
          <w:color w:val="auto"/>
          <w:rtl/>
          <w:lang w:bidi="fa-IR"/>
        </w:rPr>
      </w:pPr>
      <w:bookmarkStart w:id="45" w:name="_Toc108991417"/>
      <w:r>
        <w:rPr>
          <w:rFonts w:hint="cs"/>
          <w:color w:val="auto"/>
          <w:rtl/>
          <w:lang w:bidi="fa-IR"/>
        </w:rPr>
        <w:lastRenderedPageBreak/>
        <w:t>۶</w:t>
      </w:r>
      <w:r w:rsidR="00D17CB2">
        <w:rPr>
          <w:rFonts w:hint="cs"/>
          <w:color w:val="auto"/>
          <w:rtl/>
          <w:lang w:bidi="fa-IR"/>
        </w:rPr>
        <w:t xml:space="preserve">-۲- </w:t>
      </w:r>
      <w:r w:rsidR="006147E2" w:rsidRPr="00BB7180">
        <w:rPr>
          <w:rFonts w:hint="cs"/>
          <w:color w:val="auto"/>
          <w:rtl/>
          <w:lang w:bidi="fa-IR"/>
        </w:rPr>
        <w:t>جمع‌بندی</w:t>
      </w:r>
      <w:bookmarkEnd w:id="44"/>
      <w:bookmarkEnd w:id="45"/>
    </w:p>
    <w:p w14:paraId="73007DA3" w14:textId="10A17B76" w:rsidR="00A378ED" w:rsidRDefault="00EE7318" w:rsidP="000C2413">
      <w:pPr>
        <w:rPr>
          <w:rtl/>
        </w:rPr>
      </w:pPr>
      <w:r>
        <w:rPr>
          <w:rFonts w:hint="cs"/>
          <w:rtl/>
        </w:rPr>
        <w:t xml:space="preserve">انتخاب یک سبد سرمایه‌گذاری مناسب از دارایی‌های مورد نظر، همواره یکی از دغدغه‌های سرمایه‌گذاران بوده است. </w:t>
      </w:r>
      <w:r w:rsidR="006974AC">
        <w:rPr>
          <w:rFonts w:hint="cs"/>
          <w:rtl/>
        </w:rPr>
        <w:t xml:space="preserve">همان طور که مشاهده شد، روش‌های گوناگونی </w:t>
      </w:r>
      <w:r>
        <w:rPr>
          <w:rFonts w:hint="cs"/>
          <w:rtl/>
        </w:rPr>
        <w:t xml:space="preserve">برای انتخاب و بهبنه‌سازی سبدهای سرمایه‌گذاری توسعه یافته شده است تا سرمایه‌گذاران بتوانند بازدهی بیشتر و ریسک کمتری را تجربه کنند. پژوهشگران همچنین روش‌های غیربهینه‌ای مثل روش هم‌وزن یا روش انتخاب </w:t>
      </w:r>
      <w:r w:rsidR="00E46BC4">
        <w:rPr>
          <w:rFonts w:hint="cs"/>
          <w:rtl/>
        </w:rPr>
        <w:t>پرتفو</w:t>
      </w:r>
      <w:r>
        <w:rPr>
          <w:rFonts w:hint="cs"/>
          <w:rtl/>
        </w:rPr>
        <w:t>ی بازار را در کنار روش‌های بهینه‌سازی مثل مدل مارکوویتز دنبال می‌کنند؛ چرا که هدف اصلی این است که سرمایه‌گذاران بتوانند در عمل از مزایای متنوع‌سازی دارایی‌ها بهره‌مند شوند. همچنین علاوه بر روش‌های ذکرشده، روش‌های جدیدی مانند مدل‌های مبتنی بر هوش مصنوعی به طور فزاینده در حال پیشرفت هستند و مقایسه‌ی این رویکردهای متفاوت با یکدیگر، از مطالعات لازم برای سرمایه‌گذاران است. در فصل آینده، پژوهش‌های انجام‌شده در حیطه‌ی انتخاب و بهینه‌سازی سبد دارایی‌ها در بازار رمزارزها مورد بررسی قرار می‌گیرد.</w:t>
      </w:r>
    </w:p>
    <w:p w14:paraId="028A834E" w14:textId="0F5A38F0" w:rsidR="0023509A" w:rsidRPr="00BB7180" w:rsidRDefault="0023509A" w:rsidP="000C2413">
      <w:pPr>
        <w:rPr>
          <w:lang w:bidi="fa-IR"/>
        </w:rPr>
      </w:pPr>
    </w:p>
    <w:p w14:paraId="12D0C9B0" w14:textId="77777777" w:rsidR="000C2413" w:rsidRDefault="00015C74" w:rsidP="000C2413">
      <w:pPr>
        <w:rPr>
          <w:rtl/>
          <w:lang w:bidi="fa-IR"/>
        </w:rPr>
        <w:sectPr w:rsidR="000C2413" w:rsidSect="00E868B3">
          <w:footnotePr>
            <w:numRestart w:val="eachSect"/>
          </w:footnotePr>
          <w:pgSz w:w="11906" w:h="16838" w:code="9"/>
          <w:pgMar w:top="1418" w:right="1701" w:bottom="1701" w:left="1418" w:header="709" w:footer="709" w:gutter="0"/>
          <w:pgNumType w:chapStyle="1"/>
          <w:cols w:space="708"/>
          <w:titlePg/>
          <w:bidi/>
          <w:rtlGutter/>
          <w:docGrid w:linePitch="360"/>
        </w:sectPr>
      </w:pPr>
      <w:r w:rsidRPr="00BB7180">
        <w:rPr>
          <w:rtl/>
          <w:lang w:bidi="fa-IR"/>
        </w:rPr>
        <w:t xml:space="preserve"> </w:t>
      </w:r>
      <w:r w:rsidR="00A73B87" w:rsidRPr="00BB7180">
        <w:rPr>
          <w:rtl/>
          <w:lang w:bidi="fa-IR"/>
        </w:rPr>
        <w:br w:type="page"/>
      </w:r>
    </w:p>
    <w:p w14:paraId="031504CE" w14:textId="77777777" w:rsidR="00B738BB" w:rsidRDefault="00B738BB" w:rsidP="000C2413">
      <w:pPr>
        <w:rPr>
          <w:rtl/>
          <w:lang w:bidi="fa-IR"/>
        </w:rPr>
      </w:pPr>
    </w:p>
    <w:p w14:paraId="58660350" w14:textId="77777777" w:rsidR="00B738BB" w:rsidRDefault="00B738BB" w:rsidP="000C2413">
      <w:pPr>
        <w:rPr>
          <w:rtl/>
          <w:lang w:bidi="fa-IR"/>
        </w:rPr>
      </w:pPr>
    </w:p>
    <w:p w14:paraId="5C9A01E9" w14:textId="77777777" w:rsidR="00B738BB" w:rsidRPr="001817BC" w:rsidRDefault="00B738BB" w:rsidP="000C2413">
      <w:pPr>
        <w:rPr>
          <w:rtl/>
          <w:lang w:bidi="fa-IR"/>
        </w:rPr>
      </w:pPr>
    </w:p>
    <w:p w14:paraId="1B481D11" w14:textId="77777777" w:rsidR="00B738BB" w:rsidRPr="001817BC" w:rsidRDefault="00B738BB" w:rsidP="000C2413">
      <w:pPr>
        <w:rPr>
          <w:rtl/>
          <w:lang w:bidi="fa-IR"/>
        </w:rPr>
      </w:pPr>
    </w:p>
    <w:p w14:paraId="3681270D" w14:textId="4A4176A8"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سوم</w:t>
      </w:r>
    </w:p>
    <w:p w14:paraId="13C3F40B" w14:textId="09E1F69A" w:rsidR="00AB19B7" w:rsidRPr="001817BC" w:rsidRDefault="00AB19B7" w:rsidP="000C2413">
      <w:pPr>
        <w:pStyle w:val="Heading1"/>
        <w:spacing w:line="276" w:lineRule="auto"/>
        <w:rPr>
          <w:szCs w:val="36"/>
          <w:rtl/>
        </w:rPr>
      </w:pPr>
      <w:bookmarkStart w:id="46" w:name="_Toc102574984"/>
      <w:bookmarkStart w:id="47" w:name="_Toc108991418"/>
      <w:r>
        <w:rPr>
          <w:rFonts w:hint="cs"/>
          <w:rtl/>
        </w:rPr>
        <w:t>مرور ادبیات</w:t>
      </w:r>
      <w:bookmarkEnd w:id="46"/>
      <w:bookmarkEnd w:id="47"/>
    </w:p>
    <w:p w14:paraId="5F760710" w14:textId="77777777" w:rsidR="00AB19B7" w:rsidRPr="00BB7180" w:rsidRDefault="00AB19B7" w:rsidP="000C2413">
      <w:pPr>
        <w:rPr>
          <w:b/>
          <w:bCs/>
          <w:sz w:val="32"/>
          <w:szCs w:val="32"/>
          <w:rtl/>
          <w:lang w:bidi="fa-IR"/>
        </w:rPr>
      </w:pPr>
      <w:r w:rsidRPr="00BB7180">
        <w:rPr>
          <w:b/>
          <w:bCs/>
          <w:sz w:val="32"/>
          <w:szCs w:val="32"/>
          <w:rtl/>
          <w:lang w:bidi="fa-IR"/>
        </w:rPr>
        <w:br w:type="page"/>
      </w:r>
    </w:p>
    <w:p w14:paraId="523D017A" w14:textId="096E969E" w:rsidR="00906AA6" w:rsidRDefault="00906AA6" w:rsidP="000C2413">
      <w:pPr>
        <w:rPr>
          <w:rtl/>
          <w:lang w:bidi="fa-IR"/>
        </w:rPr>
      </w:pPr>
    </w:p>
    <w:p w14:paraId="7294D116" w14:textId="522620D8" w:rsidR="00906AA6" w:rsidRDefault="00906AA6" w:rsidP="000C2413">
      <w:pPr>
        <w:rPr>
          <w:rtl/>
          <w:lang w:bidi="fa-IR"/>
        </w:rPr>
      </w:pPr>
    </w:p>
    <w:p w14:paraId="1BC6CF05" w14:textId="3500B069" w:rsidR="00906AA6" w:rsidRDefault="00906AA6" w:rsidP="000C2413">
      <w:pPr>
        <w:rPr>
          <w:rtl/>
          <w:lang w:bidi="fa-IR"/>
        </w:rPr>
      </w:pPr>
    </w:p>
    <w:p w14:paraId="767C6B75" w14:textId="77777777" w:rsidR="00906AA6" w:rsidRDefault="00906AA6" w:rsidP="000C2413">
      <w:pPr>
        <w:rPr>
          <w:rtl/>
          <w:lang w:bidi="fa-IR"/>
        </w:rPr>
      </w:pPr>
    </w:p>
    <w:p w14:paraId="56E1760F" w14:textId="66302577" w:rsidR="006924C6" w:rsidRPr="00BB7180" w:rsidRDefault="008B3FF2" w:rsidP="000C2413">
      <w:pPr>
        <w:pStyle w:val="Heading2"/>
        <w:rPr>
          <w:color w:val="auto"/>
          <w:rtl/>
          <w:lang w:bidi="fa-IR"/>
        </w:rPr>
      </w:pPr>
      <w:bookmarkStart w:id="48" w:name="_Toc102574985"/>
      <w:bookmarkStart w:id="49" w:name="_Toc108991419"/>
      <w:r>
        <w:rPr>
          <w:rFonts w:hint="cs"/>
          <w:color w:val="auto"/>
          <w:rtl/>
          <w:lang w:bidi="fa-IR"/>
        </w:rPr>
        <w:t xml:space="preserve">۱-۳- </w:t>
      </w:r>
      <w:r w:rsidR="006924C6" w:rsidRPr="00BB7180">
        <w:rPr>
          <w:rFonts w:hint="cs"/>
          <w:color w:val="auto"/>
          <w:rtl/>
          <w:lang w:bidi="fa-IR"/>
        </w:rPr>
        <w:t>مقدمه</w:t>
      </w:r>
      <w:bookmarkEnd w:id="48"/>
      <w:bookmarkEnd w:id="49"/>
    </w:p>
    <w:p w14:paraId="227AF57E" w14:textId="021D3C18" w:rsidR="006924C6" w:rsidRPr="00BB7180" w:rsidRDefault="006B6E89" w:rsidP="000C2413">
      <w:pPr>
        <w:rPr>
          <w:rtl/>
          <w:lang w:bidi="fa-IR"/>
        </w:rPr>
      </w:pPr>
      <w:r>
        <w:rPr>
          <w:rFonts w:hint="cs"/>
          <w:rtl/>
        </w:rPr>
        <w:t>با پیشرفت بازار ارزهای دیجیتال، تحقیقات گسترده‌ای در زمینه‌های مختلف روی رمزارزها انجام شده است.</w:t>
      </w:r>
      <w:r>
        <w:rPr>
          <w:rFonts w:hint="cs"/>
          <w:rtl/>
          <w:lang w:bidi="fa-IR"/>
        </w:rPr>
        <w:t xml:space="preserve"> از جمله موضوعات</w:t>
      </w:r>
      <w:r w:rsidR="00BC0F02">
        <w:rPr>
          <w:rFonts w:hint="cs"/>
          <w:rtl/>
          <w:lang w:bidi="fa-IR"/>
        </w:rPr>
        <w:t xml:space="preserve"> این</w:t>
      </w:r>
      <w:r>
        <w:rPr>
          <w:rFonts w:hint="cs"/>
          <w:rtl/>
          <w:lang w:bidi="fa-IR"/>
        </w:rPr>
        <w:t xml:space="preserve"> </w:t>
      </w:r>
      <w:r w:rsidR="00BC0F02">
        <w:rPr>
          <w:rFonts w:hint="cs"/>
          <w:rtl/>
          <w:lang w:bidi="fa-IR"/>
        </w:rPr>
        <w:t>پژوهش‌ها می‌توان به بررسی مسائل مربوط به</w:t>
      </w:r>
      <w:r>
        <w:rPr>
          <w:rFonts w:hint="cs"/>
          <w:rtl/>
          <w:lang w:bidi="fa-IR"/>
        </w:rPr>
        <w:t xml:space="preserve"> تکنولوژی</w:t>
      </w:r>
      <w:r w:rsidR="00BC0F02">
        <w:rPr>
          <w:rFonts w:hint="cs"/>
          <w:rtl/>
          <w:lang w:bidi="fa-IR"/>
        </w:rPr>
        <w:t>،</w:t>
      </w:r>
      <w:r>
        <w:rPr>
          <w:rFonts w:hint="cs"/>
          <w:rtl/>
          <w:lang w:bidi="fa-IR"/>
        </w:rPr>
        <w:t xml:space="preserve"> ماهیت</w:t>
      </w:r>
      <w:r w:rsidR="00BC0F02">
        <w:rPr>
          <w:rFonts w:hint="cs"/>
          <w:rtl/>
          <w:lang w:bidi="fa-IR"/>
        </w:rPr>
        <w:t xml:space="preserve">، قانون‌گذاری و سرمایه‌گذاری رمزارزها اشاره کرد. یکی از مهم‌ترین دغدغه‌های سرمایه گذاران، تشکیل و انتخاب سبد سرمایه‌گذاری است. این مسئله به خصوص از این جهت اهمیت دارد که هنوز صندوق‌های سرمایه‌گذاری بسیار کمی برای رمزارزها وجود دارد و فرد علاقه‌مند به این بازار می‌بایست خود اقدام به بررسی و انتخاب سبد سرمایه‌گذاری کند. از این جهت مقالات مرتبط با تشکیل و بهینه‌سازی </w:t>
      </w:r>
      <w:r w:rsidR="00E46BC4">
        <w:rPr>
          <w:rFonts w:hint="cs"/>
          <w:rtl/>
          <w:lang w:bidi="fa-IR"/>
        </w:rPr>
        <w:t>پرتفو</w:t>
      </w:r>
      <w:r w:rsidR="00BC0F02">
        <w:rPr>
          <w:rFonts w:hint="cs"/>
          <w:rtl/>
          <w:lang w:bidi="fa-IR"/>
        </w:rPr>
        <w:t xml:space="preserve"> برای بازار رمزارزها در سال‌های اخیر توسعه یافته است. در این فصل توضیحات مرتبط با این مقالات آورده شده است. </w:t>
      </w:r>
    </w:p>
    <w:p w14:paraId="270CD7EA" w14:textId="24A91F85" w:rsidR="00F32E0E" w:rsidRPr="00BB7180" w:rsidRDefault="00F32E0E" w:rsidP="000C2413">
      <w:pPr>
        <w:tabs>
          <w:tab w:val="left" w:pos="1908"/>
        </w:tabs>
        <w:rPr>
          <w:b/>
          <w:bCs/>
          <w:sz w:val="28"/>
          <w:rtl/>
          <w:lang w:bidi="fa-IR"/>
        </w:rPr>
      </w:pPr>
    </w:p>
    <w:p w14:paraId="1424EB15" w14:textId="12576ED4" w:rsidR="006924C6" w:rsidRPr="00BB7180" w:rsidRDefault="00977B2C" w:rsidP="000C2413">
      <w:pPr>
        <w:pStyle w:val="Heading2"/>
        <w:rPr>
          <w:color w:val="auto"/>
          <w:rtl/>
          <w:lang w:bidi="fa-IR"/>
        </w:rPr>
      </w:pPr>
      <w:bookmarkStart w:id="50" w:name="_Toc102574986"/>
      <w:bookmarkStart w:id="51" w:name="_Toc108991420"/>
      <w:r>
        <w:rPr>
          <w:rFonts w:hint="cs"/>
          <w:color w:val="auto"/>
          <w:rtl/>
          <w:lang w:bidi="fa-IR"/>
        </w:rPr>
        <w:t xml:space="preserve">۲-۳- </w:t>
      </w:r>
      <w:r w:rsidR="006924C6" w:rsidRPr="00BB7180">
        <w:rPr>
          <w:rFonts w:hint="cs"/>
          <w:color w:val="auto"/>
          <w:rtl/>
          <w:lang w:bidi="fa-IR"/>
        </w:rPr>
        <w:t>بررسی مقالات</w:t>
      </w:r>
      <w:bookmarkEnd w:id="50"/>
      <w:bookmarkEnd w:id="51"/>
    </w:p>
    <w:p w14:paraId="34166F45" w14:textId="06A1A372" w:rsidR="00915AA3" w:rsidRDefault="00BC0F02" w:rsidP="00915AA3">
      <w:pPr>
        <w:rPr>
          <w:rtl/>
          <w:lang w:bidi="fa-IR"/>
        </w:rPr>
      </w:pPr>
      <w:r>
        <w:rPr>
          <w:rFonts w:hint="cs"/>
          <w:rtl/>
        </w:rPr>
        <w:t xml:space="preserve">به طور کلی مقالات مربوط به انتخاب و بهینه‌سازی سبد سرمایه‌گذاری را </w:t>
      </w:r>
      <w:r>
        <w:rPr>
          <w:rFonts w:hint="cs"/>
          <w:rtl/>
          <w:lang w:bidi="fa-IR"/>
        </w:rPr>
        <w:t>می‌توان به دو دسته تقسیم کرد</w:t>
      </w:r>
      <w:r w:rsidR="00915AA3">
        <w:rPr>
          <w:rFonts w:hint="cs"/>
          <w:rtl/>
          <w:lang w:bidi="fa-IR"/>
        </w:rPr>
        <w:t xml:space="preserve">. </w:t>
      </w:r>
      <w:r>
        <w:rPr>
          <w:rFonts w:hint="cs"/>
          <w:rtl/>
          <w:lang w:bidi="fa-IR"/>
        </w:rPr>
        <w:t xml:space="preserve">بخشی از این مقالات به مطالعه‌ی </w:t>
      </w:r>
      <w:r w:rsidR="00915AA3">
        <w:rPr>
          <w:rFonts w:hint="cs"/>
          <w:rtl/>
          <w:lang w:bidi="fa-IR"/>
        </w:rPr>
        <w:t>اضافه کردن یک یا چند رمزارز به سبد سرمایه‌گذاری سرمایه‌گذاران در سایر بازارها می‌پردازند. پژوهشگران در این مقالات به دنبال بررسی افزایش بازده و کاهش ریسک سبد سرمایه‌گذاری سرمایه‌گذاران در بازارهایی مثل بازار سهام، اوراق قرضه، ارزهای خارجی، طلا، نفت، املاک و... با افزودن رمزارزها به آن هستند.</w:t>
      </w:r>
    </w:p>
    <w:p w14:paraId="675B53E7" w14:textId="019503E6" w:rsidR="006924C6" w:rsidRDefault="00915AA3" w:rsidP="000C2413">
      <w:pPr>
        <w:rPr>
          <w:rtl/>
          <w:lang w:bidi="fa-IR"/>
        </w:rPr>
      </w:pPr>
      <w:r>
        <w:rPr>
          <w:rFonts w:hint="cs"/>
          <w:rtl/>
          <w:lang w:bidi="fa-IR"/>
        </w:rPr>
        <w:lastRenderedPageBreak/>
        <w:t>بخش دیگر مقالات، بهینه‌سازی یک سبد از ارزهای دیجیتال را بررسی می‌کنند. در این پژوهش‌ها، دارایی‌های مربوط به سایر بازارها در سبد سرمایه‌گذاری جایی ندارند و فرض می‌شود که سرمایه‌گذار علاقه‌مند به انتخاب سبدی از رمزارزها بدون دخالت سایر دارایی‌هاست. در ادامه پژوهش‌های صورت گرفته در قالب دو گروه ذکرشده عنوان می‌شود.</w:t>
      </w:r>
    </w:p>
    <w:p w14:paraId="2DFF1517" w14:textId="2DD8D8BE" w:rsidR="00161485" w:rsidRDefault="00161485" w:rsidP="000C2413">
      <w:pPr>
        <w:rPr>
          <w:rtl/>
          <w:lang w:bidi="fa-IR"/>
        </w:rPr>
      </w:pPr>
    </w:p>
    <w:p w14:paraId="557BC6FB" w14:textId="02C1499E" w:rsidR="00161485" w:rsidRDefault="00915AA3" w:rsidP="00161485">
      <w:pPr>
        <w:pStyle w:val="Heading3"/>
        <w:rPr>
          <w:rtl/>
          <w:lang w:bidi="fa-IR"/>
        </w:rPr>
      </w:pPr>
      <w:bookmarkStart w:id="52" w:name="_۱-۲-۳-_بهینه‌سازی_سبد"/>
      <w:bookmarkStart w:id="53" w:name="_Toc108991421"/>
      <w:bookmarkEnd w:id="52"/>
      <w:r>
        <w:rPr>
          <w:rFonts w:hint="cs"/>
          <w:rtl/>
          <w:lang w:bidi="fa-IR"/>
        </w:rPr>
        <w:t>۱-۲-۳- بهینه‌سازی سبد</w:t>
      </w:r>
      <w:r w:rsidR="00FC76E5">
        <w:rPr>
          <w:rFonts w:hint="cs"/>
          <w:rtl/>
          <w:lang w:bidi="fa-IR"/>
        </w:rPr>
        <w:t xml:space="preserve"> دارایی‌ها</w:t>
      </w:r>
      <w:r>
        <w:rPr>
          <w:rFonts w:hint="cs"/>
          <w:rtl/>
          <w:lang w:bidi="fa-IR"/>
        </w:rPr>
        <w:t xml:space="preserve"> </w:t>
      </w:r>
      <w:r w:rsidR="00FC76E5">
        <w:rPr>
          <w:rFonts w:hint="cs"/>
          <w:rtl/>
          <w:lang w:bidi="fa-IR"/>
        </w:rPr>
        <w:t>با افزودن</w:t>
      </w:r>
      <w:r>
        <w:rPr>
          <w:rFonts w:hint="cs"/>
          <w:rtl/>
          <w:lang w:bidi="fa-IR"/>
        </w:rPr>
        <w:t xml:space="preserve"> رمزارزها</w:t>
      </w:r>
      <w:bookmarkEnd w:id="53"/>
    </w:p>
    <w:p w14:paraId="448589F5" w14:textId="1F7F195D" w:rsidR="00AD4CEB" w:rsidRDefault="00027C11" w:rsidP="00027C11">
      <w:pPr>
        <w:rPr>
          <w:rtl/>
          <w:lang w:bidi="fa-IR"/>
        </w:rPr>
      </w:pPr>
      <w:r>
        <w:rPr>
          <w:rFonts w:hint="cs"/>
          <w:rtl/>
          <w:lang w:bidi="fa-IR"/>
        </w:rPr>
        <w:t xml:space="preserve">به علت تعداد کم رمزارزها در سال‌های ابتدایی، نخستین پژوهش‌های انجام‌شده در این زمینه درباره‌ی افزودن آن‌ها به سبد دارایی‌های سرمایه‌گذاران بوده است. این پژوهش‌ها غالباً به مطالعه‌ی تأثیر اضافه کردن بیت‌کوین، به عنوان نخستین رمزارز نامتمرکز، به سبد سرمایه‌گذاران پرداخته‌اند. برییر و همکاران (۲۰۱۵) </w:t>
      </w:r>
      <w:r w:rsidR="003070CC">
        <w:rPr>
          <w:rFonts w:hint="cs"/>
          <w:rtl/>
          <w:lang w:bidi="fa-IR"/>
        </w:rPr>
        <w:t xml:space="preserve">با تقسیم افراد به سرمایه‌گذاران دارایی‌های سنتی (شامل بازار جهانی سهام، اوراق قرضه و ارزها) و سرمایه‌گذاران دارایی‌های جایگزین (شامل کالا، صندوق‌ها و املاک)، افزودن بیت‌کوین به سبد سرمایه‌گذاری آن‌ها را بررسی کرد و به این نتیجه رسید که هم‌بستگی آن با سایر دارایی‌ها بسیار پایین است و </w:t>
      </w:r>
      <w:r w:rsidR="00AD4CEB">
        <w:rPr>
          <w:rFonts w:hint="cs"/>
          <w:rtl/>
          <w:lang w:bidi="fa-IR"/>
        </w:rPr>
        <w:t xml:space="preserve">می‌تواند به بالا بردن مرز کارا در مدل میانگین-نیم‌واریانس کمک کند. </w:t>
      </w:r>
    </w:p>
    <w:p w14:paraId="73F6499C" w14:textId="77777777" w:rsidR="00EA47A1" w:rsidRDefault="00AD4CEB" w:rsidP="00276170">
      <w:pPr>
        <w:rPr>
          <w:rtl/>
          <w:lang w:bidi="fa-IR"/>
        </w:rPr>
      </w:pPr>
      <w:r>
        <w:rPr>
          <w:rFonts w:hint="cs"/>
          <w:rtl/>
          <w:lang w:bidi="fa-IR"/>
        </w:rPr>
        <w:t>عده‌ای از پژوهش</w:t>
      </w:r>
      <w:r w:rsidR="00113E03">
        <w:rPr>
          <w:rFonts w:hint="cs"/>
          <w:rtl/>
          <w:lang w:bidi="fa-IR"/>
        </w:rPr>
        <w:t>گ</w:t>
      </w:r>
      <w:r>
        <w:rPr>
          <w:rFonts w:hint="cs"/>
          <w:rtl/>
          <w:lang w:bidi="fa-IR"/>
        </w:rPr>
        <w:t xml:space="preserve">ران علاقه‌مند به </w:t>
      </w:r>
      <w:r w:rsidR="006C3B77">
        <w:rPr>
          <w:rFonts w:hint="cs"/>
          <w:rtl/>
          <w:lang w:bidi="fa-IR"/>
        </w:rPr>
        <w:t>استفاده از رویکرد گارچ</w:t>
      </w:r>
      <w:r w:rsidR="00C7449F">
        <w:rPr>
          <w:rStyle w:val="FootnoteReference"/>
          <w:rtl/>
          <w:lang w:bidi="fa-IR"/>
        </w:rPr>
        <w:footnoteReference w:id="42"/>
      </w:r>
      <w:r w:rsidR="006C3B77">
        <w:rPr>
          <w:rFonts w:hint="cs"/>
          <w:rtl/>
          <w:lang w:bidi="fa-IR"/>
        </w:rPr>
        <w:t xml:space="preserve"> در مدل مارکوویتز شدند</w:t>
      </w:r>
      <w:r w:rsidR="00113E03">
        <w:rPr>
          <w:rFonts w:hint="cs"/>
          <w:rtl/>
          <w:lang w:bidi="fa-IR"/>
        </w:rPr>
        <w:t>.</w:t>
      </w:r>
      <w:r>
        <w:rPr>
          <w:rFonts w:hint="cs"/>
          <w:rtl/>
          <w:lang w:bidi="fa-IR"/>
        </w:rPr>
        <w:t xml:space="preserve"> گسمی و همکاران (۲۰۱۹) </w:t>
      </w:r>
      <w:r w:rsidR="00113E03">
        <w:rPr>
          <w:rFonts w:hint="cs"/>
          <w:rtl/>
          <w:lang w:bidi="fa-IR"/>
        </w:rPr>
        <w:t xml:space="preserve">با بررسی این رویکرد نتیجه گرفتند که بهینه‌سازی </w:t>
      </w:r>
      <w:r w:rsidR="00E46BC4">
        <w:rPr>
          <w:rFonts w:hint="cs"/>
          <w:rtl/>
          <w:lang w:bidi="fa-IR"/>
        </w:rPr>
        <w:t>پرتفو</w:t>
      </w:r>
      <w:r w:rsidR="00113E03">
        <w:rPr>
          <w:rFonts w:hint="cs"/>
          <w:rtl/>
          <w:lang w:bidi="fa-IR"/>
        </w:rPr>
        <w:t xml:space="preserve"> با افزودن بیت‌کوین، ریسک آن را به طور قابل ملاحظه‌ای کاهش می‌دهد. سمیتسی</w:t>
      </w:r>
      <w:r w:rsidR="00C7449F">
        <w:rPr>
          <w:rStyle w:val="FootnoteReference"/>
          <w:rtl/>
          <w:lang w:bidi="fa-IR"/>
        </w:rPr>
        <w:footnoteReference w:id="43"/>
      </w:r>
      <w:r w:rsidR="00113E03">
        <w:rPr>
          <w:rFonts w:hint="cs"/>
          <w:rtl/>
          <w:lang w:bidi="fa-IR"/>
        </w:rPr>
        <w:t xml:space="preserve"> و چالواتزیس</w:t>
      </w:r>
      <w:r w:rsidR="00C7449F">
        <w:rPr>
          <w:rStyle w:val="FootnoteReference"/>
          <w:rtl/>
          <w:lang w:bidi="fa-IR"/>
        </w:rPr>
        <w:footnoteReference w:id="44"/>
      </w:r>
      <w:r w:rsidR="00D45C42">
        <w:rPr>
          <w:rFonts w:hint="cs"/>
          <w:rtl/>
          <w:lang w:bidi="fa-IR"/>
        </w:rPr>
        <w:t xml:space="preserve"> (۲۰۱۹)</w:t>
      </w:r>
      <w:r w:rsidR="00113E03">
        <w:rPr>
          <w:rFonts w:hint="cs"/>
          <w:rtl/>
          <w:lang w:bidi="fa-IR"/>
        </w:rPr>
        <w:t xml:space="preserve"> نیز این روش را در کنار روش ساده و روش مارکوویتز </w:t>
      </w:r>
      <w:r w:rsidR="00D54BC6">
        <w:rPr>
          <w:rFonts w:hint="cs"/>
          <w:rtl/>
          <w:lang w:bidi="fa-IR"/>
        </w:rPr>
        <w:t xml:space="preserve">و برای ارزها، طلا، نفت، سهام و سبدهای ترکیبی </w:t>
      </w:r>
      <w:r w:rsidR="00113E03">
        <w:rPr>
          <w:rFonts w:hint="cs"/>
          <w:rtl/>
          <w:lang w:bidi="fa-IR"/>
        </w:rPr>
        <w:t>مورد بررسی قرار دادند</w:t>
      </w:r>
      <w:r w:rsidR="00D54BC6">
        <w:rPr>
          <w:rFonts w:hint="cs"/>
          <w:rtl/>
          <w:lang w:bidi="fa-IR"/>
        </w:rPr>
        <w:t xml:space="preserve"> و به این نتیجه رسیدند که افزودن بیت‌کوین در بیشتر موارد، با افزایش نسبت شارپ، سبد سرمایه‌گذاری را بهبود می‌بخش</w:t>
      </w:r>
      <w:r w:rsidR="00276170">
        <w:rPr>
          <w:rFonts w:hint="cs"/>
          <w:rtl/>
          <w:lang w:bidi="fa-IR"/>
        </w:rPr>
        <w:t>د.</w:t>
      </w:r>
    </w:p>
    <w:p w14:paraId="31D9266E" w14:textId="22FA35FF" w:rsidR="00276170" w:rsidRDefault="00276170" w:rsidP="00276170">
      <w:pPr>
        <w:rPr>
          <w:rtl/>
          <w:lang w:bidi="fa-IR"/>
        </w:rPr>
      </w:pPr>
      <w:r>
        <w:rPr>
          <w:rFonts w:hint="cs"/>
          <w:rtl/>
          <w:lang w:bidi="fa-IR"/>
        </w:rPr>
        <w:lastRenderedPageBreak/>
        <w:t xml:space="preserve">همچنین دمیرالای و بایراسی (۲۰۲۱) با افزودن هشت رمزارز به سبدهای سهامی در روش </w:t>
      </w:r>
      <w:r w:rsidRPr="00276170">
        <w:rPr>
          <w:rtl/>
          <w:lang w:bidi="fa-IR"/>
        </w:rPr>
        <w:t>ب</w:t>
      </w:r>
      <w:r w:rsidRPr="00276170">
        <w:rPr>
          <w:rFonts w:hint="cs"/>
          <w:rtl/>
          <w:lang w:bidi="fa-IR"/>
        </w:rPr>
        <w:t>ی</w:t>
      </w:r>
      <w:r w:rsidRPr="00276170">
        <w:rPr>
          <w:rFonts w:hint="eastAsia"/>
          <w:rtl/>
          <w:lang w:bidi="fa-IR"/>
        </w:rPr>
        <w:t>ش</w:t>
      </w:r>
      <w:r w:rsidRPr="00276170">
        <w:rPr>
          <w:rFonts w:hint="cs"/>
          <w:rtl/>
          <w:lang w:bidi="fa-IR"/>
        </w:rPr>
        <w:t>ی</w:t>
      </w:r>
      <w:r w:rsidRPr="00276170">
        <w:rPr>
          <w:rFonts w:hint="eastAsia"/>
          <w:rtl/>
          <w:lang w:bidi="fa-IR"/>
        </w:rPr>
        <w:t>نه</w:t>
      </w:r>
      <w:r w:rsidRPr="00276170">
        <w:rPr>
          <w:rtl/>
          <w:lang w:bidi="fa-IR"/>
        </w:rPr>
        <w:t xml:space="preserve"> کردن تنوع سود شرط</w:t>
      </w:r>
      <w:r w:rsidRPr="00276170">
        <w:rPr>
          <w:rFonts w:hint="cs"/>
          <w:rtl/>
          <w:lang w:bidi="fa-IR"/>
        </w:rPr>
        <w:t>ی</w:t>
      </w:r>
      <w:r w:rsidRPr="00276170">
        <w:rPr>
          <w:rtl/>
          <w:lang w:bidi="fa-IR"/>
        </w:rPr>
        <w:t xml:space="preserve"> (</w:t>
      </w:r>
      <w:r w:rsidRPr="00276170">
        <w:rPr>
          <w:lang w:bidi="fa-IR"/>
        </w:rPr>
        <w:t>CDB</w:t>
      </w:r>
      <w:r w:rsidR="00C7449F">
        <w:rPr>
          <w:rStyle w:val="FootnoteReference"/>
          <w:rtl/>
          <w:lang w:bidi="fa-IR"/>
        </w:rPr>
        <w:footnoteReference w:id="45"/>
      </w:r>
      <w:r w:rsidRPr="00276170">
        <w:rPr>
          <w:rtl/>
          <w:lang w:bidi="fa-IR"/>
        </w:rPr>
        <w:t>)</w:t>
      </w:r>
      <w:r>
        <w:rPr>
          <w:rFonts w:hint="cs"/>
          <w:rtl/>
          <w:lang w:bidi="fa-IR"/>
        </w:rPr>
        <w:t>، نتیجه‌گیری کردند که این امر عملکرد کلی سبد سرمایه گذاری را افزایش می‌دهد.</w:t>
      </w:r>
    </w:p>
    <w:p w14:paraId="5F5F676F" w14:textId="49B50B27" w:rsidR="00E4565A" w:rsidRDefault="00276170" w:rsidP="001F73AD">
      <w:pPr>
        <w:rPr>
          <w:rtl/>
          <w:lang w:bidi="fa-IR"/>
        </w:rPr>
      </w:pPr>
      <w:r>
        <w:rPr>
          <w:rFonts w:hint="cs"/>
          <w:rtl/>
          <w:lang w:bidi="fa-IR"/>
        </w:rPr>
        <w:t xml:space="preserve">در ادامه‌ی مطالعات انجام‌شده، </w:t>
      </w:r>
      <w:r w:rsidR="00E4565A">
        <w:rPr>
          <w:rFonts w:hint="cs"/>
          <w:rtl/>
          <w:lang w:bidi="fa-IR"/>
        </w:rPr>
        <w:t>پژوهشگران بسیاری به تغییر سنجه‌ی ریسک در مدل مارکوویتز متمایل شدند. کاجتازی</w:t>
      </w:r>
      <w:r w:rsidR="00C7449F">
        <w:rPr>
          <w:rStyle w:val="FootnoteReference"/>
          <w:rtl/>
          <w:lang w:bidi="fa-IR"/>
        </w:rPr>
        <w:footnoteReference w:id="46"/>
      </w:r>
      <w:r w:rsidR="00E4565A">
        <w:rPr>
          <w:rFonts w:hint="cs"/>
          <w:rtl/>
          <w:lang w:bidi="fa-IR"/>
        </w:rPr>
        <w:t xml:space="preserve"> و مورو</w:t>
      </w:r>
      <w:r w:rsidR="00C7449F">
        <w:rPr>
          <w:rStyle w:val="FootnoteReference"/>
          <w:rtl/>
          <w:lang w:bidi="fa-IR"/>
        </w:rPr>
        <w:footnoteReference w:id="47"/>
      </w:r>
      <w:r w:rsidR="00E4565A">
        <w:rPr>
          <w:rFonts w:hint="cs"/>
          <w:rtl/>
          <w:lang w:bidi="fa-IR"/>
        </w:rPr>
        <w:t xml:space="preserve"> (۲۰۱۹)</w:t>
      </w:r>
      <w:r w:rsidR="003C39A8">
        <w:rPr>
          <w:rFonts w:hint="cs"/>
          <w:rtl/>
          <w:lang w:bidi="fa-IR"/>
        </w:rPr>
        <w:t xml:space="preserve"> نتیجه گرفتند</w:t>
      </w:r>
      <w:r w:rsidR="00E4565A">
        <w:rPr>
          <w:rFonts w:hint="cs"/>
          <w:rtl/>
          <w:lang w:bidi="fa-IR"/>
        </w:rPr>
        <w:t xml:space="preserve"> افزودن بیت‌کوین به دارایی‌های بورس‌هایی از ایالات متحده، اروپا و چین</w:t>
      </w:r>
      <w:r w:rsidR="003C39A8">
        <w:rPr>
          <w:rFonts w:hint="cs"/>
          <w:rtl/>
          <w:lang w:bidi="fa-IR"/>
        </w:rPr>
        <w:t xml:space="preserve"> با</w:t>
      </w:r>
      <w:r w:rsidR="00E4565A">
        <w:rPr>
          <w:rFonts w:hint="cs"/>
          <w:rtl/>
          <w:lang w:bidi="fa-IR"/>
        </w:rPr>
        <w:t xml:space="preserve"> مدل میانگین-</w:t>
      </w:r>
      <w:r w:rsidR="00E4565A">
        <w:rPr>
          <w:lang w:bidi="fa-IR"/>
        </w:rPr>
        <w:t>CVaR</w:t>
      </w:r>
      <w:r w:rsidR="00E4565A">
        <w:rPr>
          <w:rFonts w:hint="cs"/>
          <w:rtl/>
          <w:lang w:bidi="fa-IR"/>
        </w:rPr>
        <w:t xml:space="preserve"> </w:t>
      </w:r>
      <w:r w:rsidR="003C39A8">
        <w:rPr>
          <w:rFonts w:hint="cs"/>
          <w:rtl/>
          <w:lang w:bidi="fa-IR"/>
        </w:rPr>
        <w:t>با وجود افزایش توأم ریسک و بازده، عملکرد کلی سبد سرمایه‌گذاری را افزایش می‌دهد.</w:t>
      </w:r>
      <w:r w:rsidR="001F73AD">
        <w:rPr>
          <w:rFonts w:hint="cs"/>
          <w:rtl/>
          <w:lang w:bidi="fa-IR"/>
        </w:rPr>
        <w:t xml:space="preserve"> </w:t>
      </w:r>
      <w:r w:rsidR="003C39A8">
        <w:rPr>
          <w:rFonts w:hint="cs"/>
          <w:rtl/>
          <w:lang w:bidi="fa-IR"/>
        </w:rPr>
        <w:t>تریمبورن</w:t>
      </w:r>
      <w:r w:rsidR="00EA47A1">
        <w:rPr>
          <w:rStyle w:val="FootnoteReference"/>
          <w:rtl/>
          <w:lang w:bidi="fa-IR"/>
        </w:rPr>
        <w:footnoteReference w:id="48"/>
      </w:r>
      <w:r w:rsidR="003C39A8">
        <w:rPr>
          <w:rFonts w:hint="cs"/>
          <w:rtl/>
          <w:lang w:bidi="fa-IR"/>
        </w:rPr>
        <w:t xml:space="preserve"> و همکاران (۲۰۲۰) با بررسی ترکیب ۴۲ رمزارز با دارایی‌های دیگر و</w:t>
      </w:r>
      <w:r w:rsidR="00FA3EAE">
        <w:rPr>
          <w:rFonts w:hint="cs"/>
          <w:rtl/>
          <w:lang w:bidi="fa-IR"/>
        </w:rPr>
        <w:t xml:space="preserve"> پیشنهاد روش </w:t>
      </w:r>
      <w:r w:rsidR="00FA3EAE">
        <w:rPr>
          <w:lang w:bidi="fa-IR"/>
        </w:rPr>
        <w:t>LIBRO</w:t>
      </w:r>
      <w:r w:rsidR="00C7449F">
        <w:rPr>
          <w:rStyle w:val="FootnoteReference"/>
          <w:rtl/>
          <w:lang w:bidi="fa-IR"/>
        </w:rPr>
        <w:footnoteReference w:id="49"/>
      </w:r>
      <w:r w:rsidR="00FA3EAE">
        <w:rPr>
          <w:rFonts w:hint="cs"/>
          <w:rtl/>
          <w:lang w:bidi="fa-IR"/>
        </w:rPr>
        <w:t xml:space="preserve"> در </w:t>
      </w:r>
      <w:r w:rsidR="003C39A8">
        <w:rPr>
          <w:rFonts w:hint="cs"/>
          <w:rtl/>
          <w:lang w:bidi="fa-IR"/>
        </w:rPr>
        <w:t>روش</w:t>
      </w:r>
      <w:r w:rsidR="00FA3EAE">
        <w:rPr>
          <w:rFonts w:hint="cs"/>
          <w:rtl/>
          <w:lang w:bidi="fa-IR"/>
        </w:rPr>
        <w:t xml:space="preserve"> میانگین-واریانس و</w:t>
      </w:r>
      <w:r w:rsidR="003C39A8">
        <w:rPr>
          <w:rFonts w:hint="cs"/>
          <w:rtl/>
          <w:lang w:bidi="fa-IR"/>
        </w:rPr>
        <w:t xml:space="preserve"> میانگین-</w:t>
      </w:r>
      <w:r w:rsidR="003C39A8">
        <w:rPr>
          <w:lang w:bidi="fa-IR"/>
        </w:rPr>
        <w:t>CVaR</w:t>
      </w:r>
      <w:r w:rsidR="003C39A8">
        <w:rPr>
          <w:rFonts w:hint="cs"/>
          <w:rtl/>
          <w:lang w:bidi="fa-IR"/>
        </w:rPr>
        <w:t xml:space="preserve">، به این نتیجه رسیدند که </w:t>
      </w:r>
      <w:r w:rsidR="00FA3EAE">
        <w:rPr>
          <w:rFonts w:hint="cs"/>
          <w:rtl/>
          <w:lang w:bidi="fa-IR"/>
        </w:rPr>
        <w:t xml:space="preserve">افزودن رمزارزها به سبد سرمایه‌گذاری می‌تواند منفعت قابل توجهی برای سرمایه‌گذاران داشته باشد. </w:t>
      </w:r>
      <w:r w:rsidR="009C42FF">
        <w:rPr>
          <w:rFonts w:hint="cs"/>
          <w:rtl/>
          <w:lang w:bidi="fa-IR"/>
        </w:rPr>
        <w:t>پتوخینا</w:t>
      </w:r>
      <w:r w:rsidR="00AD5BB3">
        <w:rPr>
          <w:rStyle w:val="FootnoteReference"/>
          <w:rtl/>
          <w:lang w:bidi="fa-IR"/>
        </w:rPr>
        <w:footnoteReference w:id="50"/>
      </w:r>
      <w:r w:rsidR="009C42FF">
        <w:rPr>
          <w:rFonts w:hint="cs"/>
          <w:rtl/>
          <w:lang w:bidi="fa-IR"/>
        </w:rPr>
        <w:t xml:space="preserve"> و همکاران (۲۰۲۱) نیز از این مدل در کنار مدل‌های ساده، تعادل ریسک، میانگین-</w:t>
      </w:r>
      <w:r w:rsidR="009C42FF">
        <w:rPr>
          <w:lang w:bidi="fa-IR"/>
        </w:rPr>
        <w:t>CVaR</w:t>
      </w:r>
      <w:r w:rsidR="009C42FF">
        <w:rPr>
          <w:rFonts w:hint="cs"/>
          <w:rtl/>
          <w:lang w:bidi="fa-IR"/>
        </w:rPr>
        <w:t xml:space="preserve">، بیشینه کردن نسبت شارپ، بیشینه کردن تنوع، و مدل‌های ترکیبی، برای دارایی‌های متنوع شامل ۵۵ رمزارز استفاده کردند و به این نتیجه رسیدند که افزودن رمزارزها به خصوص در روش‌های بازده‌محور، عملکرد سبد سرمایه‌گذاری را بهبود </w:t>
      </w:r>
      <w:r w:rsidR="0045693B">
        <w:rPr>
          <w:rFonts w:hint="cs"/>
          <w:rtl/>
          <w:lang w:bidi="fa-IR"/>
        </w:rPr>
        <w:t>می‌بخشد</w:t>
      </w:r>
      <w:r w:rsidR="009C42FF">
        <w:rPr>
          <w:rFonts w:hint="cs"/>
          <w:rtl/>
          <w:lang w:bidi="fa-IR"/>
        </w:rPr>
        <w:t>.</w:t>
      </w:r>
    </w:p>
    <w:p w14:paraId="1CD848D1" w14:textId="77777777" w:rsidR="00AD4CEB" w:rsidRPr="00AD4CEB" w:rsidRDefault="00AD4CEB" w:rsidP="00AD4CEB">
      <w:pPr>
        <w:rPr>
          <w:rFonts w:cs="Calibri"/>
          <w:rtl/>
          <w:lang w:bidi="fa-IR"/>
        </w:rPr>
      </w:pPr>
    </w:p>
    <w:p w14:paraId="5C6E4F74" w14:textId="6B35E95F" w:rsidR="00915AA3" w:rsidRDefault="00915AA3" w:rsidP="00915AA3">
      <w:pPr>
        <w:pStyle w:val="Heading3"/>
        <w:rPr>
          <w:rtl/>
          <w:lang w:bidi="fa-IR"/>
        </w:rPr>
      </w:pPr>
      <w:bookmarkStart w:id="54" w:name="_Hlk108910862"/>
      <w:bookmarkStart w:id="55" w:name="_Toc108991422"/>
      <w:r>
        <w:rPr>
          <w:rFonts w:hint="cs"/>
          <w:rtl/>
          <w:lang w:bidi="fa-IR"/>
        </w:rPr>
        <w:t>۲-۲-۳- بهینه‌سازی سبد</w:t>
      </w:r>
      <w:r w:rsidR="00FC76E5">
        <w:rPr>
          <w:rFonts w:hint="cs"/>
          <w:rtl/>
          <w:lang w:bidi="fa-IR"/>
        </w:rPr>
        <w:t xml:space="preserve"> </w:t>
      </w:r>
      <w:bookmarkEnd w:id="54"/>
      <w:r w:rsidR="00027C11">
        <w:rPr>
          <w:rFonts w:hint="cs"/>
          <w:rtl/>
          <w:lang w:bidi="fa-IR"/>
        </w:rPr>
        <w:t>تشکیل‌شده</w:t>
      </w:r>
      <w:r w:rsidR="00FC76E5">
        <w:rPr>
          <w:rFonts w:hint="cs"/>
          <w:rtl/>
          <w:lang w:bidi="fa-IR"/>
        </w:rPr>
        <w:t xml:space="preserve"> از رمزارزها</w:t>
      </w:r>
      <w:bookmarkEnd w:id="55"/>
      <w:r w:rsidR="00FC76E5">
        <w:rPr>
          <w:rFonts w:hint="cs"/>
          <w:rtl/>
          <w:lang w:bidi="fa-IR"/>
        </w:rPr>
        <w:t xml:space="preserve"> </w:t>
      </w:r>
      <w:r>
        <w:rPr>
          <w:rFonts w:hint="cs"/>
          <w:rtl/>
          <w:lang w:bidi="fa-IR"/>
        </w:rPr>
        <w:t xml:space="preserve"> </w:t>
      </w:r>
    </w:p>
    <w:p w14:paraId="0718F503" w14:textId="142FD462" w:rsidR="00BF5297" w:rsidRDefault="007D525C" w:rsidP="00BF5297">
      <w:pPr>
        <w:rPr>
          <w:rtl/>
          <w:lang w:bidi="fa-IR"/>
        </w:rPr>
      </w:pPr>
      <w:r>
        <w:rPr>
          <w:rFonts w:hint="cs"/>
          <w:rtl/>
          <w:lang w:bidi="fa-IR"/>
        </w:rPr>
        <w:t>پ</w:t>
      </w:r>
      <w:r w:rsidR="00915AA3">
        <w:rPr>
          <w:rFonts w:hint="cs"/>
          <w:rtl/>
          <w:lang w:bidi="fa-IR"/>
        </w:rPr>
        <w:t>س</w:t>
      </w:r>
      <w:r>
        <w:rPr>
          <w:rFonts w:hint="cs"/>
          <w:rtl/>
          <w:lang w:bidi="fa-IR"/>
        </w:rPr>
        <w:t xml:space="preserve"> از شکل‌گیری بازاری متشکل از رمزارزهای مختلف با کاربردهای متنوع، پژوهشگران به مطالعه‌ی روش‌های انتخاب سبد رمزارز بدون حضور سایر دارایی‌ها پرداختند. </w:t>
      </w:r>
      <w:r w:rsidR="00BF5297">
        <w:rPr>
          <w:rFonts w:hint="cs"/>
          <w:rtl/>
          <w:lang w:bidi="fa-IR"/>
        </w:rPr>
        <w:t xml:space="preserve">آقامحمدی و همکاران (۱۳۹۹) و امبا و همکاران (۲۰۱۸) به طور جداگانه سبدهایی از پنج رمزارز برتر بازار تشکیل دادند و به ترتیب روش‌های </w:t>
      </w:r>
      <w:r w:rsidR="00BF5297">
        <w:rPr>
          <w:rFonts w:hint="cs"/>
          <w:rtl/>
          <w:lang w:bidi="fa-IR"/>
        </w:rPr>
        <w:lastRenderedPageBreak/>
        <w:t xml:space="preserve">مارکوویتز با رویکرد ارزش در معرض ریسک و رویکرد گارچ به بهینه‌سازی آن پرداختند. همچنین </w:t>
      </w:r>
      <w:r w:rsidR="009D6E60">
        <w:rPr>
          <w:rFonts w:hint="cs"/>
          <w:rtl/>
          <w:lang w:bidi="fa-IR"/>
        </w:rPr>
        <w:t xml:space="preserve">در هر دو تحقیق </w:t>
      </w:r>
      <w:r w:rsidR="00BF5297">
        <w:rPr>
          <w:rFonts w:hint="cs"/>
          <w:rtl/>
          <w:lang w:bidi="fa-IR"/>
        </w:rPr>
        <w:t>پلاتاناکیس</w:t>
      </w:r>
      <w:r w:rsidR="00262A52">
        <w:rPr>
          <w:rFonts w:hint="cs"/>
          <w:rtl/>
          <w:lang w:bidi="fa-IR"/>
        </w:rPr>
        <w:t xml:space="preserve"> </w:t>
      </w:r>
      <w:r w:rsidR="00BF5297">
        <w:rPr>
          <w:rFonts w:hint="cs"/>
          <w:rtl/>
          <w:lang w:bidi="fa-IR"/>
        </w:rPr>
        <w:t xml:space="preserve">و </w:t>
      </w:r>
      <w:r w:rsidR="00125616">
        <w:rPr>
          <w:rFonts w:hint="cs"/>
          <w:rtl/>
          <w:lang w:bidi="fa-IR"/>
        </w:rPr>
        <w:t>همکاران</w:t>
      </w:r>
      <w:r w:rsidR="00BF5297">
        <w:rPr>
          <w:rFonts w:hint="cs"/>
          <w:rtl/>
          <w:lang w:bidi="fa-IR"/>
        </w:rPr>
        <w:t xml:space="preserve"> (۲۰۱۸) و براونیس و مستل</w:t>
      </w:r>
      <w:r w:rsidR="00EA47A1">
        <w:rPr>
          <w:rFonts w:hint="cs"/>
          <w:rtl/>
          <w:lang w:bidi="fa-IR"/>
        </w:rPr>
        <w:t xml:space="preserve"> </w:t>
      </w:r>
      <w:r w:rsidR="00BF5297">
        <w:rPr>
          <w:rFonts w:hint="cs"/>
          <w:rtl/>
          <w:lang w:bidi="fa-IR"/>
        </w:rPr>
        <w:t xml:space="preserve">(۲۰۱۹) </w:t>
      </w:r>
      <w:r w:rsidR="009D6E60">
        <w:rPr>
          <w:rFonts w:hint="cs"/>
          <w:rtl/>
          <w:lang w:bidi="fa-IR"/>
        </w:rPr>
        <w:t>از روش ساده و مدل مارکوویتز استفاده شد و نتیجه‌ی هر دو برتری مدل میانگین-واریانس مارکوویتز را با تفاوت نسبتاً کم نشان داد.</w:t>
      </w:r>
    </w:p>
    <w:p w14:paraId="395CDA8C" w14:textId="3B166C5F" w:rsidR="00276170" w:rsidRDefault="00415D10" w:rsidP="00415D10">
      <w:pPr>
        <w:rPr>
          <w:rtl/>
          <w:lang w:bidi="fa-IR"/>
        </w:rPr>
      </w:pPr>
      <w:r>
        <w:rPr>
          <w:rFonts w:hint="cs"/>
          <w:rtl/>
          <w:lang w:bidi="fa-IR"/>
        </w:rPr>
        <w:t xml:space="preserve">در ادامه‌ی مطالعات، </w:t>
      </w:r>
      <w:r w:rsidR="009D6E60">
        <w:rPr>
          <w:rFonts w:hint="cs"/>
          <w:rtl/>
          <w:lang w:bidi="fa-IR"/>
        </w:rPr>
        <w:t>بوری</w:t>
      </w:r>
      <w:r w:rsidR="00AD5BB3">
        <w:rPr>
          <w:rStyle w:val="FootnoteReference"/>
          <w:rtl/>
          <w:lang w:bidi="fa-IR"/>
        </w:rPr>
        <w:footnoteReference w:id="51"/>
      </w:r>
      <w:r w:rsidR="009D6E60">
        <w:rPr>
          <w:rFonts w:hint="cs"/>
          <w:rtl/>
          <w:lang w:bidi="fa-IR"/>
        </w:rPr>
        <w:t xml:space="preserve"> (۲۰۱۹) با تغییر سنجه‌ی ریسک به </w:t>
      </w:r>
      <w:r w:rsidR="009D6E60">
        <w:rPr>
          <w:lang w:bidi="fa-IR"/>
        </w:rPr>
        <w:t>CoVaR</w:t>
      </w:r>
      <w:r>
        <w:rPr>
          <w:rFonts w:hint="cs"/>
          <w:rtl/>
          <w:lang w:bidi="fa-IR"/>
        </w:rPr>
        <w:t xml:space="preserve"> در بررسی چهار رمزارز برتر بازار</w:t>
      </w:r>
      <w:r w:rsidR="009D6E60">
        <w:rPr>
          <w:rFonts w:hint="cs"/>
          <w:rtl/>
          <w:lang w:bidi="fa-IR"/>
        </w:rPr>
        <w:t>، نشان داد</w:t>
      </w:r>
      <w:r>
        <w:rPr>
          <w:rFonts w:hint="cs"/>
          <w:rtl/>
          <w:lang w:bidi="fa-IR"/>
        </w:rPr>
        <w:t xml:space="preserve"> که هم‌بستگی بالایی بین این رمزارزها وجود دارد. همچنین </w:t>
      </w:r>
      <w:r w:rsidR="00276170">
        <w:rPr>
          <w:rFonts w:hint="cs"/>
          <w:rtl/>
          <w:lang w:bidi="fa-IR"/>
        </w:rPr>
        <w:t>کوروساکی و کیم (۲۰۲۲) با مقایسه‌ی روش‌های میانگین-انحراف‌معیار، میانگین-</w:t>
      </w:r>
      <w:r w:rsidR="00276170">
        <w:rPr>
          <w:lang w:bidi="fa-IR"/>
        </w:rPr>
        <w:t>AVaR</w:t>
      </w:r>
      <w:r w:rsidR="00276170">
        <w:rPr>
          <w:rFonts w:hint="cs"/>
          <w:rtl/>
          <w:lang w:bidi="fa-IR"/>
        </w:rPr>
        <w:t xml:space="preserve"> و میانگین-فسترهارت(</w:t>
      </w:r>
      <w:r w:rsidR="00276170">
        <w:rPr>
          <w:lang w:bidi="fa-IR"/>
        </w:rPr>
        <w:t>FH</w:t>
      </w:r>
      <w:r w:rsidR="00276170">
        <w:rPr>
          <w:rStyle w:val="FootnoteReference"/>
          <w:rtl/>
          <w:lang w:bidi="fa-IR"/>
        </w:rPr>
        <w:footnoteReference w:id="52"/>
      </w:r>
      <w:r w:rsidR="00AD5BB3">
        <w:rPr>
          <w:rFonts w:hint="cs"/>
          <w:rtl/>
          <w:lang w:bidi="fa-IR"/>
        </w:rPr>
        <w:t>)</w:t>
      </w:r>
      <w:r w:rsidR="00276170">
        <w:rPr>
          <w:rFonts w:hint="cs"/>
          <w:rtl/>
          <w:lang w:bidi="fa-IR"/>
        </w:rPr>
        <w:t xml:space="preserve">، به این نتیجه رسیدند که استفاده از سنجه‌ی ریسک </w:t>
      </w:r>
      <w:r w:rsidR="00276170">
        <w:rPr>
          <w:lang w:bidi="fa-IR"/>
        </w:rPr>
        <w:t>FH</w:t>
      </w:r>
      <w:r w:rsidR="00276170">
        <w:rPr>
          <w:rFonts w:hint="cs"/>
          <w:rtl/>
          <w:lang w:bidi="fa-IR"/>
        </w:rPr>
        <w:t xml:space="preserve"> سبد بهتری نسبت به سایر روش‌ها می‌سازد.</w:t>
      </w:r>
    </w:p>
    <w:p w14:paraId="16342EF0" w14:textId="018F23DB" w:rsidR="00967E18" w:rsidRDefault="00967E18" w:rsidP="00967E18">
      <w:pPr>
        <w:rPr>
          <w:rtl/>
          <w:lang w:bidi="fa-IR"/>
        </w:rPr>
      </w:pPr>
      <w:r>
        <w:rPr>
          <w:rFonts w:hint="cs"/>
          <w:rtl/>
          <w:lang w:bidi="fa-IR"/>
        </w:rPr>
        <w:t>پلاتاناکیس و اورکوهارت (۲۰۱۹) از مدل بلک-لیترمن</w:t>
      </w:r>
      <w:r w:rsidR="00AD5BB3">
        <w:rPr>
          <w:rStyle w:val="FootnoteReference"/>
          <w:rtl/>
          <w:lang w:bidi="fa-IR"/>
        </w:rPr>
        <w:footnoteReference w:id="53"/>
      </w:r>
      <w:r>
        <w:rPr>
          <w:rFonts w:hint="cs"/>
          <w:rtl/>
          <w:lang w:bidi="fa-IR"/>
        </w:rPr>
        <w:t xml:space="preserve"> در کنار روش‌های ساده و مارکوویتز استفاده کردند و این مدل را بهتر از دو روش دیگر دانستند. همچنین میلز</w:t>
      </w:r>
      <w:r w:rsidR="00AD5BB3">
        <w:rPr>
          <w:rStyle w:val="FootnoteReference"/>
          <w:rtl/>
          <w:lang w:bidi="fa-IR"/>
        </w:rPr>
        <w:footnoteReference w:id="54"/>
      </w:r>
      <w:r>
        <w:rPr>
          <w:rFonts w:hint="cs"/>
          <w:rtl/>
          <w:lang w:bidi="fa-IR"/>
        </w:rPr>
        <w:t xml:space="preserve"> و زنگ</w:t>
      </w:r>
      <w:r w:rsidR="00AD5BB3">
        <w:rPr>
          <w:rStyle w:val="FootnoteReference"/>
          <w:rtl/>
          <w:lang w:bidi="fa-IR"/>
        </w:rPr>
        <w:footnoteReference w:id="55"/>
      </w:r>
      <w:r>
        <w:rPr>
          <w:rFonts w:hint="cs"/>
          <w:rtl/>
          <w:lang w:bidi="fa-IR"/>
        </w:rPr>
        <w:t xml:space="preserve"> (۲۰۲۱)، ۵۰۰ رمزارز تصادفی را با تغییر سنجه‌ی ریسک به </w:t>
      </w:r>
      <w:r>
        <w:rPr>
          <w:lang w:bidi="fa-IR"/>
        </w:rPr>
        <w:t>CVaR</w:t>
      </w:r>
      <w:r>
        <w:rPr>
          <w:rFonts w:hint="cs"/>
          <w:rtl/>
          <w:lang w:bidi="fa-IR"/>
        </w:rPr>
        <w:t xml:space="preserve"> و </w:t>
      </w:r>
      <w:r>
        <w:rPr>
          <w:lang w:bidi="fa-IR"/>
        </w:rPr>
        <w:t>EVaR</w:t>
      </w:r>
      <w:r>
        <w:rPr>
          <w:rFonts w:hint="cs"/>
          <w:rtl/>
          <w:lang w:bidi="fa-IR"/>
        </w:rPr>
        <w:t xml:space="preserve">، در کنار روش‌های ساده و مارکوویتز بررسی کردند و عملکرد رویکرد مبتنی بر </w:t>
      </w:r>
      <w:r>
        <w:rPr>
          <w:lang w:bidi="fa-IR"/>
        </w:rPr>
        <w:t>EVaR</w:t>
      </w:r>
      <w:r>
        <w:rPr>
          <w:rFonts w:hint="cs"/>
          <w:rtl/>
          <w:lang w:bidi="fa-IR"/>
        </w:rPr>
        <w:t xml:space="preserve"> و روش ساده را بهتر از </w:t>
      </w:r>
      <w:r w:rsidR="0077782C">
        <w:rPr>
          <w:rFonts w:hint="cs"/>
          <w:rtl/>
          <w:lang w:bidi="fa-IR"/>
        </w:rPr>
        <w:t>سایر روش‌ها</w:t>
      </w:r>
      <w:r>
        <w:rPr>
          <w:rFonts w:hint="cs"/>
          <w:rtl/>
          <w:lang w:bidi="fa-IR"/>
        </w:rPr>
        <w:t xml:space="preserve"> یافتند.</w:t>
      </w:r>
      <w:r w:rsidR="00B01F2C">
        <w:rPr>
          <w:rFonts w:hint="cs"/>
          <w:rtl/>
          <w:lang w:bidi="fa-IR"/>
        </w:rPr>
        <w:t xml:space="preserve"> همچنین کولجک و همکاران (۲۰۲۲) از روش‌های کمترین واریانس و </w:t>
      </w:r>
      <w:r w:rsidR="00B01F2C">
        <w:rPr>
          <w:lang w:bidi="fa-IR"/>
        </w:rPr>
        <w:t>CVaR</w:t>
      </w:r>
      <w:r w:rsidR="00B01F2C">
        <w:rPr>
          <w:rFonts w:hint="cs"/>
          <w:rtl/>
          <w:lang w:bidi="fa-IR"/>
        </w:rPr>
        <w:t>، و بیشترین میانگین، نسبت شارپ، مطلوبیت و تنوع استفاده کردند و نتیجه‌گیری کردند که در اکثر روش‌ها بهتر است از بخش‌بندی رمزارزها برای انتخاب سبد استفاده کنیم.</w:t>
      </w:r>
    </w:p>
    <w:p w14:paraId="06199EC5" w14:textId="2BB77170" w:rsidR="00977B2C" w:rsidRDefault="00415D10" w:rsidP="0077782C">
      <w:pPr>
        <w:rPr>
          <w:rtl/>
          <w:lang w:bidi="fa-IR"/>
        </w:rPr>
      </w:pPr>
      <w:r>
        <w:rPr>
          <w:rFonts w:hint="cs"/>
          <w:rtl/>
          <w:lang w:bidi="fa-IR"/>
        </w:rPr>
        <w:t xml:space="preserve">در مقایسه‌ی روش‌های متفاوت </w:t>
      </w:r>
      <w:r w:rsidR="007C46A9">
        <w:rPr>
          <w:rFonts w:hint="cs"/>
          <w:rtl/>
          <w:lang w:bidi="fa-IR"/>
        </w:rPr>
        <w:t xml:space="preserve">انتخاب سبد، لیو (۲۰۱۹) به بررسی روش‌های ساده، مارکوویتز، تعادل ریسک، </w:t>
      </w:r>
      <w:r w:rsidR="007C46A9" w:rsidRPr="007C46A9">
        <w:rPr>
          <w:rtl/>
          <w:lang w:bidi="fa-IR"/>
        </w:rPr>
        <w:t>ب</w:t>
      </w:r>
      <w:r w:rsidR="007C46A9" w:rsidRPr="007C46A9">
        <w:rPr>
          <w:rFonts w:hint="cs"/>
          <w:rtl/>
          <w:lang w:bidi="fa-IR"/>
        </w:rPr>
        <w:t>ی</w:t>
      </w:r>
      <w:r w:rsidR="007C46A9" w:rsidRPr="007C46A9">
        <w:rPr>
          <w:rFonts w:hint="eastAsia"/>
          <w:rtl/>
          <w:lang w:bidi="fa-IR"/>
        </w:rPr>
        <w:t>شن</w:t>
      </w:r>
      <w:r w:rsidR="007C46A9" w:rsidRPr="007C46A9">
        <w:rPr>
          <w:rFonts w:hint="cs"/>
          <w:rtl/>
          <w:lang w:bidi="fa-IR"/>
        </w:rPr>
        <w:t>ی</w:t>
      </w:r>
      <w:r w:rsidR="007C46A9" w:rsidRPr="007C46A9">
        <w:rPr>
          <w:rFonts w:hint="eastAsia"/>
          <w:rtl/>
          <w:lang w:bidi="fa-IR"/>
        </w:rPr>
        <w:t>ه</w:t>
      </w:r>
      <w:r w:rsidR="007C46A9" w:rsidRPr="007C46A9">
        <w:rPr>
          <w:rtl/>
          <w:lang w:bidi="fa-IR"/>
        </w:rPr>
        <w:t xml:space="preserve"> کردن نسبت شارپ</w:t>
      </w:r>
      <w:r w:rsidR="007C46A9">
        <w:rPr>
          <w:rFonts w:hint="cs"/>
          <w:rtl/>
          <w:lang w:bidi="fa-IR"/>
        </w:rPr>
        <w:t xml:space="preserve"> و </w:t>
      </w:r>
      <w:r w:rsidR="007C46A9" w:rsidRPr="007C46A9">
        <w:rPr>
          <w:rtl/>
          <w:lang w:bidi="fa-IR"/>
        </w:rPr>
        <w:t>ب</w:t>
      </w:r>
      <w:r w:rsidR="007C46A9" w:rsidRPr="007C46A9">
        <w:rPr>
          <w:rFonts w:hint="cs"/>
          <w:rtl/>
          <w:lang w:bidi="fa-IR"/>
        </w:rPr>
        <w:t>ی</w:t>
      </w:r>
      <w:r w:rsidR="007C46A9" w:rsidRPr="007C46A9">
        <w:rPr>
          <w:rFonts w:hint="eastAsia"/>
          <w:rtl/>
          <w:lang w:bidi="fa-IR"/>
        </w:rPr>
        <w:t>ش</w:t>
      </w:r>
      <w:r w:rsidR="007C46A9" w:rsidRPr="007C46A9">
        <w:rPr>
          <w:rFonts w:hint="cs"/>
          <w:rtl/>
          <w:lang w:bidi="fa-IR"/>
        </w:rPr>
        <w:t>ی</w:t>
      </w:r>
      <w:r w:rsidR="007C46A9" w:rsidRPr="007C46A9">
        <w:rPr>
          <w:rFonts w:hint="eastAsia"/>
          <w:rtl/>
          <w:lang w:bidi="fa-IR"/>
        </w:rPr>
        <w:t>نه</w:t>
      </w:r>
      <w:r w:rsidR="007C46A9" w:rsidRPr="007C46A9">
        <w:rPr>
          <w:rtl/>
          <w:lang w:bidi="fa-IR"/>
        </w:rPr>
        <w:t xml:space="preserve"> کردن مطلوب</w:t>
      </w:r>
      <w:r w:rsidR="007C46A9" w:rsidRPr="007C46A9">
        <w:rPr>
          <w:rFonts w:hint="cs"/>
          <w:rtl/>
          <w:lang w:bidi="fa-IR"/>
        </w:rPr>
        <w:t>ی</w:t>
      </w:r>
      <w:r w:rsidR="007C46A9" w:rsidRPr="007C46A9">
        <w:rPr>
          <w:rFonts w:hint="eastAsia"/>
          <w:rtl/>
          <w:lang w:bidi="fa-IR"/>
        </w:rPr>
        <w:t>ت</w:t>
      </w:r>
      <w:r w:rsidR="007C46A9">
        <w:rPr>
          <w:rFonts w:hint="cs"/>
          <w:rtl/>
          <w:lang w:bidi="fa-IR"/>
        </w:rPr>
        <w:t xml:space="preserve"> پرداخت و نتیجه گرفت که روش ساده منجر به بیشترین نسبت شارپ برای سبد سرمایه‌گذاری می‌شود. در ادامه اسچلینجر (۲۰۲۰) </w:t>
      </w:r>
      <w:r w:rsidR="005D55B6">
        <w:rPr>
          <w:rFonts w:hint="cs"/>
          <w:rtl/>
          <w:lang w:bidi="fa-IR"/>
        </w:rPr>
        <w:t>نیز روش‌های ساده، سبد بازار، مارکوویتز،</w:t>
      </w:r>
      <w:r w:rsidR="0077782C">
        <w:rPr>
          <w:rFonts w:hint="cs"/>
          <w:rtl/>
          <w:lang w:bidi="fa-IR"/>
        </w:rPr>
        <w:t xml:space="preserve"> و </w:t>
      </w:r>
      <w:r w:rsidR="005D55B6" w:rsidRPr="007C46A9">
        <w:rPr>
          <w:rtl/>
          <w:lang w:bidi="fa-IR"/>
        </w:rPr>
        <w:t>ب</w:t>
      </w:r>
      <w:r w:rsidR="005D55B6" w:rsidRPr="007C46A9">
        <w:rPr>
          <w:rFonts w:hint="cs"/>
          <w:rtl/>
          <w:lang w:bidi="fa-IR"/>
        </w:rPr>
        <w:t>ی</w:t>
      </w:r>
      <w:r w:rsidR="005D55B6" w:rsidRPr="007C46A9">
        <w:rPr>
          <w:rFonts w:hint="eastAsia"/>
          <w:rtl/>
          <w:lang w:bidi="fa-IR"/>
        </w:rPr>
        <w:t>شن</w:t>
      </w:r>
      <w:r w:rsidR="005D55B6" w:rsidRPr="007C46A9">
        <w:rPr>
          <w:rFonts w:hint="cs"/>
          <w:rtl/>
          <w:lang w:bidi="fa-IR"/>
        </w:rPr>
        <w:t>ی</w:t>
      </w:r>
      <w:r w:rsidR="005D55B6" w:rsidRPr="007C46A9">
        <w:rPr>
          <w:rFonts w:hint="eastAsia"/>
          <w:rtl/>
          <w:lang w:bidi="fa-IR"/>
        </w:rPr>
        <w:t>ه</w:t>
      </w:r>
      <w:r w:rsidR="005D55B6" w:rsidRPr="007C46A9">
        <w:rPr>
          <w:rtl/>
          <w:lang w:bidi="fa-IR"/>
        </w:rPr>
        <w:t xml:space="preserve"> کردن نسبت شارپ</w:t>
      </w:r>
      <w:r w:rsidR="005D55B6">
        <w:rPr>
          <w:rFonts w:hint="cs"/>
          <w:rtl/>
          <w:lang w:bidi="fa-IR"/>
        </w:rPr>
        <w:t xml:space="preserve"> و </w:t>
      </w:r>
      <w:r w:rsidR="005D55B6" w:rsidRPr="007C46A9">
        <w:rPr>
          <w:rtl/>
          <w:lang w:bidi="fa-IR"/>
        </w:rPr>
        <w:t>مطلوب</w:t>
      </w:r>
      <w:r w:rsidR="005D55B6" w:rsidRPr="007C46A9">
        <w:rPr>
          <w:rFonts w:hint="cs"/>
          <w:rtl/>
          <w:lang w:bidi="fa-IR"/>
        </w:rPr>
        <w:t>ی</w:t>
      </w:r>
      <w:r w:rsidR="005D55B6" w:rsidRPr="007C46A9">
        <w:rPr>
          <w:rFonts w:hint="eastAsia"/>
          <w:rtl/>
          <w:lang w:bidi="fa-IR"/>
        </w:rPr>
        <w:t>ت</w:t>
      </w:r>
      <w:r w:rsidR="005D55B6">
        <w:rPr>
          <w:rFonts w:hint="cs"/>
          <w:rtl/>
          <w:lang w:bidi="fa-IR"/>
        </w:rPr>
        <w:t xml:space="preserve"> را بررسی کرد اما نتیجه‌ی متفاوتی گرفت و روش‌های بیشترین مطلوبیت و کمترین واریانس مارکوویتز را بهتر از سایر روش‌ها دانست.</w:t>
      </w:r>
      <w:r w:rsidR="00967E18">
        <w:rPr>
          <w:rFonts w:hint="cs"/>
          <w:rtl/>
          <w:lang w:bidi="fa-IR"/>
        </w:rPr>
        <w:t xml:space="preserve"> </w:t>
      </w:r>
    </w:p>
    <w:p w14:paraId="5B9E1046" w14:textId="77777777" w:rsidR="00977B2C" w:rsidRDefault="00977B2C" w:rsidP="00161485">
      <w:pPr>
        <w:rPr>
          <w:rtl/>
          <w:lang w:bidi="fa-IR"/>
        </w:rPr>
        <w:sectPr w:rsidR="00977B2C" w:rsidSect="00E868B3">
          <w:footnotePr>
            <w:numRestart w:val="eachSect"/>
          </w:footnotePr>
          <w:pgSz w:w="11906" w:h="16838" w:code="9"/>
          <w:pgMar w:top="1418" w:right="1701" w:bottom="1701" w:left="1418" w:header="709" w:footer="709" w:gutter="0"/>
          <w:pgNumType w:chapStyle="1"/>
          <w:cols w:space="708"/>
          <w:titlePg/>
          <w:bidi/>
          <w:rtlGutter/>
          <w:docGrid w:linePitch="360"/>
        </w:sectPr>
      </w:pPr>
    </w:p>
    <w:p w14:paraId="68A3A75A" w14:textId="1E2AF1C7" w:rsidR="006924C6" w:rsidRDefault="00977B2C" w:rsidP="000C2413">
      <w:pPr>
        <w:pStyle w:val="Heading2"/>
        <w:rPr>
          <w:color w:val="auto"/>
          <w:rtl/>
          <w:lang w:bidi="fa-IR"/>
        </w:rPr>
      </w:pPr>
      <w:bookmarkStart w:id="56" w:name="_۳-۳-_جدول_مقایسه‌ای"/>
      <w:bookmarkStart w:id="57" w:name="_Toc102574987"/>
      <w:bookmarkStart w:id="58" w:name="_Toc108991423"/>
      <w:bookmarkEnd w:id="56"/>
      <w:r>
        <w:rPr>
          <w:rFonts w:hint="cs"/>
          <w:color w:val="auto"/>
          <w:rtl/>
          <w:lang w:bidi="fa-IR"/>
        </w:rPr>
        <w:lastRenderedPageBreak/>
        <w:t xml:space="preserve">۳-۳- </w:t>
      </w:r>
      <w:r w:rsidR="006924C6" w:rsidRPr="00BB7180">
        <w:rPr>
          <w:rFonts w:hint="cs"/>
          <w:color w:val="auto"/>
          <w:rtl/>
          <w:lang w:bidi="fa-IR"/>
        </w:rPr>
        <w:t>جدول مقایسه‌ای مقالات</w:t>
      </w:r>
      <w:bookmarkEnd w:id="57"/>
      <w:bookmarkEnd w:id="58"/>
    </w:p>
    <w:p w14:paraId="0320AF17" w14:textId="4998DBA8" w:rsidR="00CF568E" w:rsidRDefault="00CF568E" w:rsidP="00CF568E">
      <w:pPr>
        <w:jc w:val="center"/>
        <w:rPr>
          <w:b/>
          <w:bCs/>
          <w:rtl/>
          <w:lang w:bidi="fa-IR"/>
        </w:rPr>
      </w:pPr>
      <w:r w:rsidRPr="00CF568E">
        <w:rPr>
          <w:rFonts w:hint="cs"/>
          <w:b/>
          <w:bCs/>
          <w:rtl/>
          <w:lang w:bidi="fa-IR"/>
        </w:rPr>
        <w:t>جدول ۳-۱</w:t>
      </w:r>
      <w:r w:rsidR="00B530C6">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5139A" w:rsidRPr="004E034D" w14:paraId="1808F5D8" w14:textId="77777777" w:rsidTr="0075139A">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7413989" w14:textId="7EE65D6C" w:rsidR="004E034D" w:rsidRPr="004E034D" w:rsidRDefault="00152286" w:rsidP="00D20670">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5C490F44" w14:textId="77777777"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9DB7D04" w14:textId="77777777"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457F012" w14:textId="6B3D556A" w:rsidR="004E034D" w:rsidRPr="004E034D" w:rsidRDefault="00152286"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6CA1D8D9" w14:textId="5E753C69" w:rsidR="004E034D" w:rsidRPr="004E034D" w:rsidRDefault="00152286"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r w:rsidRPr="00152286">
              <w:rPr>
                <w:rFonts w:ascii="IRANSans" w:eastAsia="Arial" w:hAnsi="IRANSans"/>
                <w:color w:val="000000"/>
                <w:szCs w:val="24"/>
                <w:rtl/>
                <w:lang w:bidi="fa-IR"/>
              </w:rPr>
              <w:t>روش‌های انتخاب سبد</w:t>
            </w:r>
          </w:p>
        </w:tc>
      </w:tr>
      <w:tr w:rsidR="0075139A" w:rsidRPr="004E034D" w14:paraId="12CD614B" w14:textId="77777777" w:rsidTr="0075139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2ACC206F" w14:textId="77777777" w:rsidR="004E034D" w:rsidRPr="004E034D" w:rsidRDefault="004E034D" w:rsidP="00D20670">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7405084E"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001C8B35"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62150EE6" w14:textId="4AFC33C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sidR="00675BE1">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5CE9728F"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02DCBA7C"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68EAD50D"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13FC41CC"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4F74F312"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309" w:type="pct"/>
            <w:tcBorders>
              <w:left w:val="single" w:sz="12" w:space="0" w:color="A8D08D" w:themeColor="accent6" w:themeTint="99"/>
            </w:tcBorders>
            <w:vAlign w:val="center"/>
            <w:hideMark/>
          </w:tcPr>
          <w:p w14:paraId="549DC9B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4450329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64" w:type="pct"/>
            <w:vAlign w:val="center"/>
            <w:hideMark/>
          </w:tcPr>
          <w:p w14:paraId="53B1C523"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473" w:type="pct"/>
            <w:tcBorders>
              <w:right w:val="single" w:sz="12" w:space="0" w:color="A8D08D" w:themeColor="accent6" w:themeTint="99"/>
            </w:tcBorders>
            <w:vAlign w:val="center"/>
            <w:hideMark/>
          </w:tcPr>
          <w:p w14:paraId="65E4BA5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675BE1" w:rsidRPr="004E034D" w14:paraId="196AFB9C" w14:textId="77777777" w:rsidTr="0075139A">
        <w:trPr>
          <w:trHeight w:val="70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6C1A2ADF" w14:textId="77777777" w:rsidR="004E034D" w:rsidRPr="004E034D" w:rsidRDefault="004E034D" w:rsidP="00D20670">
            <w:pPr>
              <w:spacing w:line="240" w:lineRule="auto"/>
              <w:jc w:val="center"/>
              <w:textAlignment w:val="center"/>
              <w:rPr>
                <w:rFonts w:ascii="Arial" w:eastAsia="Times New Roman" w:hAnsi="Arial"/>
                <w:szCs w:val="24"/>
                <w:rtl/>
                <w:lang w:bidi="fa-IR"/>
              </w:rPr>
            </w:pPr>
            <w:r w:rsidRPr="004E034D">
              <w:rPr>
                <w:rFonts w:ascii="IRANSans" w:eastAsia="Arial" w:hAnsi="IRANSans"/>
                <w:color w:val="000000"/>
                <w:szCs w:val="24"/>
                <w:rtl/>
                <w:lang w:bidi="fa-IR"/>
              </w:rPr>
              <w:t>۱</w:t>
            </w:r>
          </w:p>
        </w:tc>
        <w:tc>
          <w:tcPr>
            <w:tcW w:w="414" w:type="pct"/>
            <w:tcBorders>
              <w:left w:val="single" w:sz="12" w:space="0" w:color="A8D08D" w:themeColor="accent6" w:themeTint="99"/>
              <w:right w:val="single" w:sz="12" w:space="0" w:color="A8D08D" w:themeColor="accent6" w:themeTint="99"/>
            </w:tcBorders>
            <w:vAlign w:val="center"/>
            <w:hideMark/>
          </w:tcPr>
          <w:p w14:paraId="42EBA8CB" w14:textId="77777777"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آقامحمدی و همکاران (۱۳۹۹)</w:t>
            </w:r>
          </w:p>
        </w:tc>
        <w:tc>
          <w:tcPr>
            <w:tcW w:w="465" w:type="pct"/>
            <w:tcBorders>
              <w:left w:val="single" w:sz="12" w:space="0" w:color="A8D08D" w:themeColor="accent6" w:themeTint="99"/>
              <w:right w:val="single" w:sz="12" w:space="0" w:color="A8D08D" w:themeColor="accent6" w:themeTint="99"/>
            </w:tcBorders>
            <w:vAlign w:val="center"/>
            <w:hideMark/>
          </w:tcPr>
          <w:p w14:paraId="65B75048" w14:textId="47BE7846" w:rsidR="004E034D" w:rsidRPr="004E034D" w:rsidRDefault="00152286"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FF0910">
              <w:rPr>
                <w:rFonts w:ascii="IRANSans" w:eastAsia="Arial" w:hAnsi="IRANSans" w:hint="cs"/>
                <w:color w:val="000000" w:themeColor="text1"/>
                <w:szCs w:val="24"/>
                <w:rtl/>
                <w:lang w:bidi="fa-IR"/>
              </w:rPr>
              <w:t>01.01.2016 31.12.2018</w:t>
            </w:r>
            <w:r w:rsidR="004E034D" w:rsidRPr="004E034D">
              <w:rPr>
                <w:rFonts w:ascii="IRANSans" w:eastAsia="Arial" w:hAnsi="IRANSans"/>
                <w:color w:val="000000" w:themeColor="text1"/>
                <w:szCs w:val="24"/>
                <w:rtl/>
                <w:lang w:bidi="fa-IR"/>
              </w:rPr>
              <w:t xml:space="preserve"> (روزانه)</w:t>
            </w:r>
          </w:p>
        </w:tc>
        <w:tc>
          <w:tcPr>
            <w:tcW w:w="259" w:type="pct"/>
            <w:tcBorders>
              <w:left w:val="single" w:sz="12" w:space="0" w:color="A8D08D" w:themeColor="accent6" w:themeTint="99"/>
            </w:tcBorders>
            <w:vAlign w:val="center"/>
            <w:hideMark/>
          </w:tcPr>
          <w:p w14:paraId="448FC08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59D919B6"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78BC36D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67904971"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255E5995"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استلار</w:t>
            </w:r>
          </w:p>
        </w:tc>
        <w:tc>
          <w:tcPr>
            <w:tcW w:w="516" w:type="pct"/>
            <w:tcBorders>
              <w:right w:val="single" w:sz="12" w:space="0" w:color="A8D08D" w:themeColor="accent6" w:themeTint="99"/>
            </w:tcBorders>
            <w:vAlign w:val="center"/>
            <w:hideMark/>
          </w:tcPr>
          <w:p w14:paraId="2F9F615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10658FD6"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234BC0B0"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2C2BDF67" w14:textId="3F09E44D"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lang w:bidi="fa-IR"/>
              </w:rPr>
            </w:pPr>
            <w:r w:rsidRPr="004E034D">
              <w:rPr>
                <w:rFonts w:ascii="IRANSans" w:eastAsia="Arial" w:hAnsi="IRANSans"/>
                <w:color w:val="000000" w:themeColor="text1"/>
                <w:szCs w:val="24"/>
                <w:rtl/>
                <w:lang w:bidi="fa-IR"/>
              </w:rPr>
              <w:t xml:space="preserve">تغییر سنجه‌ی ریسک به </w:t>
            </w:r>
            <w:r w:rsidR="00D45C42"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hideMark/>
          </w:tcPr>
          <w:p w14:paraId="2A26467D"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5139A" w:rsidRPr="004E034D" w14:paraId="637E7684" w14:textId="77777777" w:rsidTr="0075139A">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45E0A04" w14:textId="33F2C659" w:rsidR="00152286" w:rsidRPr="00FF0910" w:rsidRDefault="00797DCD" w:rsidP="00D20670">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۲</w:t>
            </w:r>
          </w:p>
        </w:tc>
        <w:tc>
          <w:tcPr>
            <w:tcW w:w="414" w:type="pct"/>
            <w:tcBorders>
              <w:left w:val="single" w:sz="12" w:space="0" w:color="A8D08D" w:themeColor="accent6" w:themeTint="99"/>
              <w:right w:val="single" w:sz="12" w:space="0" w:color="A8D08D" w:themeColor="accent6" w:themeTint="99"/>
            </w:tcBorders>
            <w:vAlign w:val="center"/>
          </w:tcPr>
          <w:p w14:paraId="66B30C26" w14:textId="1A958B76"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r w:rsidRPr="00FF0910">
              <w:rPr>
                <w:rFonts w:asciiTheme="majorBidi" w:eastAsia="Arial" w:hAnsiTheme="majorBidi" w:cstheme="majorBidi"/>
                <w:color w:val="000000" w:themeColor="text1"/>
                <w:sz w:val="20"/>
                <w:szCs w:val="20"/>
              </w:rPr>
              <w:t>Briere et al (2015)</w:t>
            </w:r>
          </w:p>
        </w:tc>
        <w:tc>
          <w:tcPr>
            <w:tcW w:w="465" w:type="pct"/>
            <w:tcBorders>
              <w:left w:val="single" w:sz="12" w:space="0" w:color="A8D08D" w:themeColor="accent6" w:themeTint="99"/>
              <w:right w:val="single" w:sz="12" w:space="0" w:color="A8D08D" w:themeColor="accent6" w:themeTint="99"/>
            </w:tcBorders>
            <w:vAlign w:val="center"/>
          </w:tcPr>
          <w:p w14:paraId="7DE5FFB1" w14:textId="21951AD5"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23.07.2010</w:t>
            </w:r>
            <w:r w:rsidRPr="00FF0910">
              <w:rPr>
                <w:rFonts w:ascii="IRANSans" w:eastAsia="Arial" w:hAnsi="IRANSans"/>
                <w:color w:val="000000" w:themeColor="text1"/>
                <w:szCs w:val="24"/>
                <w:rtl/>
              </w:rPr>
              <w:br/>
              <w:t>27.12.2013 (هفتگی)</w:t>
            </w:r>
          </w:p>
        </w:tc>
        <w:tc>
          <w:tcPr>
            <w:tcW w:w="259" w:type="pct"/>
            <w:tcBorders>
              <w:left w:val="single" w:sz="12" w:space="0" w:color="A8D08D" w:themeColor="accent6" w:themeTint="99"/>
            </w:tcBorders>
            <w:vAlign w:val="center"/>
          </w:tcPr>
          <w:p w14:paraId="7B8F2D19" w14:textId="77F46DE2"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EC20567" w14:textId="772863D2"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4561ADC" w14:textId="638A5EB5"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6651269D" w14:textId="4E60237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524333D2" w14:textId="593E552A"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7727D082" w14:textId="47561588"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4D770788" w14:textId="4C84E41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6A68D36E" w14:textId="213000FB"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528419CC" w14:textId="49A26BDC"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473" w:type="pct"/>
            <w:tcBorders>
              <w:right w:val="single" w:sz="12" w:space="0" w:color="A8D08D" w:themeColor="accent6" w:themeTint="99"/>
            </w:tcBorders>
            <w:vAlign w:val="center"/>
          </w:tcPr>
          <w:p w14:paraId="30DE8419" w14:textId="7710A61E"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r>
      <w:tr w:rsidR="00675BE1" w:rsidRPr="004E034D" w14:paraId="7013CE05" w14:textId="77777777" w:rsidTr="0075139A">
        <w:trPr>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38434D1D" w14:textId="13A270C4" w:rsidR="004E034D" w:rsidRPr="004E034D" w:rsidRDefault="00797DCD" w:rsidP="00D20670">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۳</w:t>
            </w:r>
          </w:p>
        </w:tc>
        <w:tc>
          <w:tcPr>
            <w:tcW w:w="414" w:type="pct"/>
            <w:tcBorders>
              <w:left w:val="single" w:sz="12" w:space="0" w:color="A8D08D" w:themeColor="accent6" w:themeTint="99"/>
              <w:right w:val="single" w:sz="12" w:space="0" w:color="A8D08D" w:themeColor="accent6" w:themeTint="99"/>
            </w:tcBorders>
            <w:vAlign w:val="center"/>
            <w:hideMark/>
          </w:tcPr>
          <w:p w14:paraId="08F22948" w14:textId="77777777"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Mba</w:t>
            </w:r>
            <w:proofErr w:type="spellEnd"/>
            <w:r w:rsidRPr="004E034D">
              <w:rPr>
                <w:rFonts w:asciiTheme="majorBidi" w:eastAsia="Arial" w:hAnsiTheme="majorBidi" w:cstheme="majorBidi"/>
                <w:color w:val="000000" w:themeColor="text1"/>
                <w:sz w:val="20"/>
                <w:szCs w:val="20"/>
                <w:lang w:bidi="fa-IR"/>
              </w:rPr>
              <w:t xml:space="preserve"> et al (2018)</w:t>
            </w:r>
          </w:p>
        </w:tc>
        <w:tc>
          <w:tcPr>
            <w:tcW w:w="465" w:type="pct"/>
            <w:tcBorders>
              <w:left w:val="single" w:sz="12" w:space="0" w:color="A8D08D" w:themeColor="accent6" w:themeTint="99"/>
              <w:right w:val="single" w:sz="12" w:space="0" w:color="A8D08D" w:themeColor="accent6" w:themeTint="99"/>
            </w:tcBorders>
            <w:vAlign w:val="center"/>
            <w:hideMark/>
          </w:tcPr>
          <w:p w14:paraId="4D26572B" w14:textId="678B5A1D"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01.03.2014 28.02.2018 (روزانه)</w:t>
            </w:r>
          </w:p>
        </w:tc>
        <w:tc>
          <w:tcPr>
            <w:tcW w:w="259" w:type="pct"/>
            <w:tcBorders>
              <w:left w:val="single" w:sz="12" w:space="0" w:color="A8D08D" w:themeColor="accent6" w:themeTint="99"/>
            </w:tcBorders>
            <w:vAlign w:val="center"/>
            <w:hideMark/>
          </w:tcPr>
          <w:p w14:paraId="52EAE64F"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18924ECD"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3FE5C9BE"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6D794B7F"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6152404B"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دش، دوج‌کوین</w:t>
            </w:r>
          </w:p>
        </w:tc>
        <w:tc>
          <w:tcPr>
            <w:tcW w:w="516" w:type="pct"/>
            <w:tcBorders>
              <w:right w:val="single" w:sz="12" w:space="0" w:color="A8D08D" w:themeColor="accent6" w:themeTint="99"/>
            </w:tcBorders>
            <w:vAlign w:val="center"/>
            <w:hideMark/>
          </w:tcPr>
          <w:p w14:paraId="2B797283"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6D2AC95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1D7A8F2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01D1C95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 xml:space="preserve">مدل مارکوویتز با رویکرد </w:t>
            </w:r>
            <w:r w:rsidRPr="004E034D">
              <w:rPr>
                <w:rFonts w:asciiTheme="majorBidi" w:eastAsia="Arial" w:hAnsiTheme="majorBidi" w:cstheme="majorBidi"/>
                <w:color w:val="000000" w:themeColor="text1"/>
                <w:sz w:val="20"/>
                <w:szCs w:val="20"/>
                <w:lang w:bidi="fa-IR"/>
              </w:rPr>
              <w:t>GARCH</w:t>
            </w:r>
          </w:p>
        </w:tc>
        <w:tc>
          <w:tcPr>
            <w:tcW w:w="473" w:type="pct"/>
            <w:tcBorders>
              <w:right w:val="single" w:sz="12" w:space="0" w:color="A8D08D" w:themeColor="accent6" w:themeTint="99"/>
            </w:tcBorders>
            <w:vAlign w:val="center"/>
            <w:hideMark/>
          </w:tcPr>
          <w:p w14:paraId="68250A9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5139A" w:rsidRPr="004E034D" w14:paraId="3A2AE85E" w14:textId="77777777" w:rsidTr="0075139A">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42D38922" w14:textId="2223FE8E" w:rsidR="004E034D" w:rsidRPr="004E034D" w:rsidRDefault="00797DCD" w:rsidP="00D20670">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۴</w:t>
            </w:r>
          </w:p>
        </w:tc>
        <w:tc>
          <w:tcPr>
            <w:tcW w:w="414" w:type="pct"/>
            <w:tcBorders>
              <w:left w:val="single" w:sz="12" w:space="0" w:color="A8D08D" w:themeColor="accent6" w:themeTint="99"/>
              <w:right w:val="single" w:sz="12" w:space="0" w:color="A8D08D" w:themeColor="accent6" w:themeTint="99"/>
            </w:tcBorders>
            <w:vAlign w:val="center"/>
            <w:hideMark/>
          </w:tcPr>
          <w:p w14:paraId="4840A5CF" w14:textId="77777777"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Platanakis</w:t>
            </w:r>
            <w:proofErr w:type="spellEnd"/>
            <w:r w:rsidRPr="004E034D">
              <w:rPr>
                <w:rFonts w:asciiTheme="majorBidi" w:eastAsia="Arial" w:hAnsiTheme="majorBidi" w:cstheme="majorBidi"/>
                <w:color w:val="000000" w:themeColor="text1"/>
                <w:sz w:val="20"/>
                <w:szCs w:val="20"/>
                <w:lang w:bidi="fa-IR"/>
              </w:rPr>
              <w:t xml:space="preserve"> et al (2018)</w:t>
            </w:r>
          </w:p>
        </w:tc>
        <w:tc>
          <w:tcPr>
            <w:tcW w:w="465" w:type="pct"/>
            <w:tcBorders>
              <w:left w:val="single" w:sz="12" w:space="0" w:color="A8D08D" w:themeColor="accent6" w:themeTint="99"/>
              <w:right w:val="single" w:sz="12" w:space="0" w:color="A8D08D" w:themeColor="accent6" w:themeTint="99"/>
            </w:tcBorders>
            <w:vAlign w:val="center"/>
            <w:hideMark/>
          </w:tcPr>
          <w:p w14:paraId="7325C279" w14:textId="51FE0468"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21.02.2014 26.01.2018 (هفتگی)</w:t>
            </w:r>
          </w:p>
        </w:tc>
        <w:tc>
          <w:tcPr>
            <w:tcW w:w="259" w:type="pct"/>
            <w:tcBorders>
              <w:left w:val="single" w:sz="12" w:space="0" w:color="A8D08D" w:themeColor="accent6" w:themeTint="99"/>
            </w:tcBorders>
            <w:vAlign w:val="center"/>
            <w:hideMark/>
          </w:tcPr>
          <w:p w14:paraId="0AA298B7"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1AC9689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3BBE46F7"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0DB550F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7FEFE865"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دش</w:t>
            </w:r>
          </w:p>
        </w:tc>
        <w:tc>
          <w:tcPr>
            <w:tcW w:w="516" w:type="pct"/>
            <w:tcBorders>
              <w:right w:val="single" w:sz="12" w:space="0" w:color="A8D08D" w:themeColor="accent6" w:themeTint="99"/>
            </w:tcBorders>
            <w:vAlign w:val="center"/>
            <w:hideMark/>
          </w:tcPr>
          <w:p w14:paraId="31B374A3"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4C8E5420"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0B3E315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6BF75E52"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473" w:type="pct"/>
            <w:tcBorders>
              <w:right w:val="single" w:sz="12" w:space="0" w:color="A8D08D" w:themeColor="accent6" w:themeTint="99"/>
            </w:tcBorders>
            <w:vAlign w:val="center"/>
            <w:hideMark/>
          </w:tcPr>
          <w:p w14:paraId="0BEA64D5"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bl>
    <w:p w14:paraId="169864D8" w14:textId="77777777" w:rsidR="004E034D" w:rsidRDefault="004E034D" w:rsidP="00CF568E">
      <w:pPr>
        <w:rPr>
          <w:rtl/>
          <w:lang w:bidi="fa-IR"/>
        </w:rPr>
      </w:pPr>
    </w:p>
    <w:p w14:paraId="55B68A96" w14:textId="1F47E68C"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97DCD" w:rsidRPr="004E034D" w14:paraId="228C2E35" w14:textId="77777777" w:rsidTr="006006BE">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46CBAE7" w14:textId="77777777" w:rsidR="00797DCD" w:rsidRPr="004E034D" w:rsidRDefault="00797DCD" w:rsidP="006006BE">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4A4AF0CE"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804F437"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119B29B"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41E5A8DE"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r w:rsidRPr="00152286">
              <w:rPr>
                <w:rFonts w:ascii="IRANSans" w:eastAsia="Arial" w:hAnsi="IRANSans"/>
                <w:color w:val="000000"/>
                <w:szCs w:val="24"/>
                <w:rtl/>
                <w:lang w:bidi="fa-IR"/>
              </w:rPr>
              <w:t>روش‌های انتخاب سبد</w:t>
            </w:r>
          </w:p>
        </w:tc>
      </w:tr>
      <w:tr w:rsidR="00797DCD" w:rsidRPr="004E034D" w14:paraId="15C026D8" w14:textId="77777777" w:rsidTr="006006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76D56DC2"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74E0A8C1"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69B6E8ED"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2912ACD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4C7D2DF6"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79591440"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696ACBF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411EBD9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535BDF9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309" w:type="pct"/>
            <w:tcBorders>
              <w:left w:val="single" w:sz="12" w:space="0" w:color="A8D08D" w:themeColor="accent6" w:themeTint="99"/>
            </w:tcBorders>
            <w:vAlign w:val="center"/>
            <w:hideMark/>
          </w:tcPr>
          <w:p w14:paraId="069D4AE6"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5B4EFF04"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64" w:type="pct"/>
            <w:vAlign w:val="center"/>
            <w:hideMark/>
          </w:tcPr>
          <w:p w14:paraId="009A35C4"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473" w:type="pct"/>
            <w:tcBorders>
              <w:right w:val="single" w:sz="12" w:space="0" w:color="A8D08D" w:themeColor="accent6" w:themeTint="99"/>
            </w:tcBorders>
            <w:vAlign w:val="center"/>
            <w:hideMark/>
          </w:tcPr>
          <w:p w14:paraId="370D569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797DCD" w:rsidRPr="004E034D" w14:paraId="11CA6D39" w14:textId="77777777" w:rsidTr="006006BE">
        <w:trPr>
          <w:trHeight w:val="61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2795044B" w14:textId="48A59300" w:rsidR="00797DCD" w:rsidRPr="004E034D" w:rsidRDefault="00797DCD" w:rsidP="006006BE">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۵</w:t>
            </w:r>
          </w:p>
        </w:tc>
        <w:tc>
          <w:tcPr>
            <w:tcW w:w="414" w:type="pct"/>
            <w:tcBorders>
              <w:left w:val="single" w:sz="12" w:space="0" w:color="A8D08D" w:themeColor="accent6" w:themeTint="99"/>
              <w:right w:val="single" w:sz="12" w:space="0" w:color="A8D08D" w:themeColor="accent6" w:themeTint="99"/>
            </w:tcBorders>
            <w:vAlign w:val="center"/>
            <w:hideMark/>
          </w:tcPr>
          <w:p w14:paraId="1AD28BD6"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Borri</w:t>
            </w:r>
            <w:proofErr w:type="spellEnd"/>
            <w:r w:rsidRPr="004E034D">
              <w:rPr>
                <w:rFonts w:asciiTheme="majorBidi" w:eastAsia="Arial" w:hAnsiTheme="majorBidi" w:cstheme="majorBidi"/>
                <w:color w:val="000000" w:themeColor="text1"/>
                <w:sz w:val="20"/>
                <w:szCs w:val="20"/>
                <w:lang w:bidi="fa-IR"/>
              </w:rPr>
              <w:t xml:space="preserve"> (2019)</w:t>
            </w:r>
          </w:p>
        </w:tc>
        <w:tc>
          <w:tcPr>
            <w:tcW w:w="465" w:type="pct"/>
            <w:tcBorders>
              <w:left w:val="single" w:sz="12" w:space="0" w:color="A8D08D" w:themeColor="accent6" w:themeTint="99"/>
              <w:right w:val="single" w:sz="12" w:space="0" w:color="A8D08D" w:themeColor="accent6" w:themeTint="99"/>
            </w:tcBorders>
            <w:vAlign w:val="center"/>
            <w:hideMark/>
          </w:tcPr>
          <w:p w14:paraId="1A4B5B60"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17.01.2017 15.04.2018 (روزانه)</w:t>
            </w:r>
          </w:p>
        </w:tc>
        <w:tc>
          <w:tcPr>
            <w:tcW w:w="259" w:type="pct"/>
            <w:tcBorders>
              <w:left w:val="single" w:sz="12" w:space="0" w:color="A8D08D" w:themeColor="accent6" w:themeTint="99"/>
            </w:tcBorders>
            <w:vAlign w:val="center"/>
            <w:hideMark/>
          </w:tcPr>
          <w:p w14:paraId="57FD220E"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2510450F"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7C361F58"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435D7D70"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74A1FEF0"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6" w:type="pct"/>
            <w:tcBorders>
              <w:right w:val="single" w:sz="12" w:space="0" w:color="A8D08D" w:themeColor="accent6" w:themeTint="99"/>
            </w:tcBorders>
            <w:vAlign w:val="center"/>
            <w:hideMark/>
          </w:tcPr>
          <w:p w14:paraId="05BE2172"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6A15C763"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608F0AE9"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6AA286B3"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Co</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hideMark/>
          </w:tcPr>
          <w:p w14:paraId="78167D1B"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97DCD" w:rsidRPr="004E034D" w14:paraId="76DD9441" w14:textId="77777777" w:rsidTr="006006BE">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1DCCD34A" w14:textId="4DA911DA" w:rsidR="00797DCD" w:rsidRPr="004E034D" w:rsidRDefault="00797DCD" w:rsidP="006006BE">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۶</w:t>
            </w:r>
          </w:p>
        </w:tc>
        <w:tc>
          <w:tcPr>
            <w:tcW w:w="414" w:type="pct"/>
            <w:tcBorders>
              <w:left w:val="single" w:sz="12" w:space="0" w:color="A8D08D" w:themeColor="accent6" w:themeTint="99"/>
              <w:right w:val="single" w:sz="12" w:space="0" w:color="A8D08D" w:themeColor="accent6" w:themeTint="99"/>
            </w:tcBorders>
            <w:vAlign w:val="center"/>
            <w:hideMark/>
          </w:tcPr>
          <w:p w14:paraId="55D27E78" w14:textId="77777777"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Brauneis</w:t>
            </w:r>
            <w:proofErr w:type="spellEnd"/>
            <w:r w:rsidRPr="004E034D">
              <w:rPr>
                <w:rFonts w:asciiTheme="majorBidi" w:eastAsia="Arial" w:hAnsiTheme="majorBidi" w:cstheme="majorBidi"/>
                <w:color w:val="000000" w:themeColor="text1"/>
                <w:sz w:val="20"/>
                <w:szCs w:val="20"/>
                <w:lang w:bidi="fa-IR"/>
              </w:rPr>
              <w:t xml:space="preserve"> and </w:t>
            </w:r>
            <w:proofErr w:type="spellStart"/>
            <w:r w:rsidRPr="004E034D">
              <w:rPr>
                <w:rFonts w:asciiTheme="majorBidi" w:eastAsia="Arial" w:hAnsiTheme="majorBidi" w:cstheme="majorBidi"/>
                <w:color w:val="000000" w:themeColor="text1"/>
                <w:sz w:val="20"/>
                <w:szCs w:val="20"/>
                <w:lang w:bidi="fa-IR"/>
              </w:rPr>
              <w:t>Mestel</w:t>
            </w:r>
            <w:proofErr w:type="spellEnd"/>
            <w:r w:rsidRPr="004E034D">
              <w:rPr>
                <w:rFonts w:asciiTheme="majorBidi" w:eastAsia="Arial" w:hAnsiTheme="majorBidi" w:cstheme="majorBidi"/>
                <w:color w:val="000000" w:themeColor="text1"/>
                <w:sz w:val="20"/>
                <w:szCs w:val="20"/>
                <w:lang w:bidi="fa-IR"/>
              </w:rPr>
              <w:t xml:space="preserve"> (2019)</w:t>
            </w:r>
          </w:p>
        </w:tc>
        <w:tc>
          <w:tcPr>
            <w:tcW w:w="465" w:type="pct"/>
            <w:tcBorders>
              <w:left w:val="single" w:sz="12" w:space="0" w:color="A8D08D" w:themeColor="accent6" w:themeTint="99"/>
              <w:right w:val="single" w:sz="12" w:space="0" w:color="A8D08D" w:themeColor="accent6" w:themeTint="99"/>
            </w:tcBorders>
            <w:vAlign w:val="center"/>
            <w:hideMark/>
          </w:tcPr>
          <w:p w14:paraId="074AB177" w14:textId="77777777"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01.01.2015 31.12.2017 (روزانه)</w:t>
            </w:r>
          </w:p>
        </w:tc>
        <w:tc>
          <w:tcPr>
            <w:tcW w:w="259" w:type="pct"/>
            <w:tcBorders>
              <w:left w:val="single" w:sz="12" w:space="0" w:color="A8D08D" w:themeColor="accent6" w:themeTint="99"/>
            </w:tcBorders>
            <w:vAlign w:val="center"/>
            <w:hideMark/>
          </w:tcPr>
          <w:p w14:paraId="5786DCF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6BD825E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5E32186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42DE33F4"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617BF500"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۵۰۰ رمزارز برتر بازار</w:t>
            </w:r>
          </w:p>
        </w:tc>
        <w:tc>
          <w:tcPr>
            <w:tcW w:w="516" w:type="pct"/>
            <w:tcBorders>
              <w:right w:val="single" w:sz="12" w:space="0" w:color="A8D08D" w:themeColor="accent6" w:themeTint="99"/>
            </w:tcBorders>
            <w:vAlign w:val="center"/>
            <w:hideMark/>
          </w:tcPr>
          <w:p w14:paraId="6B72E746"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321F664F"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79A4C488"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41147B7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473" w:type="pct"/>
            <w:tcBorders>
              <w:right w:val="single" w:sz="12" w:space="0" w:color="A8D08D" w:themeColor="accent6" w:themeTint="99"/>
            </w:tcBorders>
            <w:vAlign w:val="center"/>
            <w:hideMark/>
          </w:tcPr>
          <w:p w14:paraId="49D120A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97DCD" w:rsidRPr="00FF0910" w14:paraId="2303FCEE" w14:textId="77777777" w:rsidTr="006006BE">
        <w:trPr>
          <w:trHeight w:val="68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2D8D84AA" w14:textId="374A6D50" w:rsidR="00797DCD" w:rsidRPr="00FF0910" w:rsidRDefault="00797DCD" w:rsidP="006006BE">
            <w:pPr>
              <w:spacing w:line="240" w:lineRule="auto"/>
              <w:jc w:val="center"/>
              <w:textAlignment w:val="center"/>
              <w:rPr>
                <w:rFonts w:ascii="IRANSans" w:eastAsia="Arial" w:hAnsi="IRANSans"/>
                <w:color w:val="000000"/>
                <w:szCs w:val="24"/>
                <w:lang w:bidi="fa-IR"/>
              </w:rPr>
            </w:pPr>
            <w:r>
              <w:rPr>
                <w:rFonts w:ascii="IRANSans" w:eastAsia="Arial" w:hAnsi="IRANSans" w:hint="cs"/>
                <w:color w:val="000000"/>
                <w:szCs w:val="24"/>
                <w:rtl/>
                <w:lang w:bidi="fa-IR"/>
              </w:rPr>
              <w:t>۷</w:t>
            </w:r>
          </w:p>
        </w:tc>
        <w:tc>
          <w:tcPr>
            <w:tcW w:w="414" w:type="pct"/>
            <w:tcBorders>
              <w:left w:val="single" w:sz="12" w:space="0" w:color="A8D08D" w:themeColor="accent6" w:themeTint="99"/>
              <w:right w:val="single" w:sz="12" w:space="0" w:color="A8D08D" w:themeColor="accent6" w:themeTint="99"/>
            </w:tcBorders>
            <w:vAlign w:val="center"/>
            <w:hideMark/>
          </w:tcPr>
          <w:p w14:paraId="29273BC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sz w:val="20"/>
                <w:szCs w:val="20"/>
                <w:rtl/>
                <w:lang w:bidi="fa-IR"/>
              </w:rPr>
            </w:pPr>
            <w:proofErr w:type="spellStart"/>
            <w:r w:rsidRPr="00FF0910">
              <w:rPr>
                <w:rFonts w:asciiTheme="majorBidi" w:eastAsia="Arial" w:hAnsiTheme="majorBidi" w:cstheme="majorBidi"/>
                <w:color w:val="000000"/>
                <w:sz w:val="20"/>
                <w:szCs w:val="20"/>
                <w:lang w:bidi="fa-IR"/>
              </w:rPr>
              <w:t>Guesmi</w:t>
            </w:r>
            <w:proofErr w:type="spellEnd"/>
            <w:r w:rsidRPr="00FF0910">
              <w:rPr>
                <w:rFonts w:asciiTheme="majorBidi" w:eastAsia="Arial" w:hAnsiTheme="majorBidi" w:cstheme="majorBidi"/>
                <w:color w:val="000000"/>
                <w:sz w:val="20"/>
                <w:szCs w:val="20"/>
                <w:lang w:bidi="fa-IR"/>
              </w:rPr>
              <w:t xml:space="preserve"> et al (2019)</w:t>
            </w:r>
          </w:p>
        </w:tc>
        <w:tc>
          <w:tcPr>
            <w:tcW w:w="465" w:type="pct"/>
            <w:tcBorders>
              <w:left w:val="single" w:sz="12" w:space="0" w:color="A8D08D" w:themeColor="accent6" w:themeTint="99"/>
              <w:right w:val="single" w:sz="12" w:space="0" w:color="A8D08D" w:themeColor="accent6" w:themeTint="99"/>
            </w:tcBorders>
            <w:vAlign w:val="center"/>
            <w:hideMark/>
          </w:tcPr>
          <w:p w14:paraId="612C5EB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01.01.2012  05.01.2018</w:t>
            </w:r>
            <w:r>
              <w:rPr>
                <w:rFonts w:ascii="IRANSans" w:eastAsia="Arial" w:hAnsi="IRANSans" w:hint="cs"/>
                <w:color w:val="000000"/>
                <w:szCs w:val="24"/>
                <w:rtl/>
                <w:lang w:bidi="fa-IR"/>
              </w:rPr>
              <w:t xml:space="preserve"> </w:t>
            </w:r>
            <w:r w:rsidRPr="00FF0910">
              <w:rPr>
                <w:rFonts w:ascii="IRANSans" w:eastAsia="Arial" w:hAnsi="IRANSans"/>
                <w:color w:val="000000" w:themeColor="text1"/>
                <w:szCs w:val="24"/>
                <w:rtl/>
              </w:rPr>
              <w:t>(روزانه)</w:t>
            </w:r>
          </w:p>
        </w:tc>
        <w:tc>
          <w:tcPr>
            <w:tcW w:w="259" w:type="pct"/>
            <w:tcBorders>
              <w:left w:val="single" w:sz="12" w:space="0" w:color="A8D08D" w:themeColor="accent6" w:themeTint="99"/>
            </w:tcBorders>
            <w:vAlign w:val="center"/>
            <w:hideMark/>
          </w:tcPr>
          <w:p w14:paraId="7E395E4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9" w:type="pct"/>
            <w:vAlign w:val="center"/>
            <w:hideMark/>
          </w:tcPr>
          <w:p w14:paraId="79E2A98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9" w:type="pct"/>
            <w:vAlign w:val="center"/>
            <w:hideMark/>
          </w:tcPr>
          <w:p w14:paraId="078F657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8" w:type="pct"/>
            <w:vAlign w:val="center"/>
            <w:hideMark/>
          </w:tcPr>
          <w:p w14:paraId="23340E4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362" w:type="pct"/>
            <w:vAlign w:val="center"/>
            <w:hideMark/>
          </w:tcPr>
          <w:p w14:paraId="1F13717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516" w:type="pct"/>
            <w:tcBorders>
              <w:right w:val="single" w:sz="12" w:space="0" w:color="A8D08D" w:themeColor="accent6" w:themeTint="99"/>
            </w:tcBorders>
            <w:vAlign w:val="center"/>
            <w:hideMark/>
          </w:tcPr>
          <w:p w14:paraId="47F3946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سهام، طلا، نفت و...</w:t>
            </w:r>
          </w:p>
        </w:tc>
        <w:tc>
          <w:tcPr>
            <w:tcW w:w="309" w:type="pct"/>
            <w:tcBorders>
              <w:left w:val="single" w:sz="12" w:space="0" w:color="A8D08D" w:themeColor="accent6" w:themeTint="99"/>
            </w:tcBorders>
            <w:vAlign w:val="center"/>
            <w:hideMark/>
          </w:tcPr>
          <w:p w14:paraId="66910E8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517" w:type="pct"/>
            <w:vAlign w:val="center"/>
            <w:hideMark/>
          </w:tcPr>
          <w:p w14:paraId="65E74C7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664" w:type="pct"/>
            <w:vAlign w:val="center"/>
            <w:hideMark/>
          </w:tcPr>
          <w:p w14:paraId="756CB7D5"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 xml:space="preserve">مدل مارکوویتز با رویکرد </w:t>
            </w:r>
            <w:r w:rsidRPr="00FF0910">
              <w:rPr>
                <w:rFonts w:asciiTheme="majorBidi" w:eastAsia="Arial" w:hAnsiTheme="majorBidi" w:cstheme="majorBidi"/>
                <w:color w:val="000000"/>
                <w:sz w:val="20"/>
                <w:szCs w:val="20"/>
                <w:lang w:bidi="fa-IR"/>
              </w:rPr>
              <w:t>GARCH</w:t>
            </w:r>
          </w:p>
        </w:tc>
        <w:tc>
          <w:tcPr>
            <w:tcW w:w="473" w:type="pct"/>
            <w:tcBorders>
              <w:right w:val="single" w:sz="12" w:space="0" w:color="A8D08D" w:themeColor="accent6" w:themeTint="99"/>
            </w:tcBorders>
            <w:vAlign w:val="center"/>
            <w:hideMark/>
          </w:tcPr>
          <w:p w14:paraId="66D5615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r>
      <w:tr w:rsidR="00797DCD" w:rsidRPr="004E034D" w14:paraId="2978053E"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B0B0462" w14:textId="4FDF39BD" w:rsidR="00797DCD" w:rsidRPr="00FF0910" w:rsidRDefault="00797DCD" w:rsidP="006006BE">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۸</w:t>
            </w:r>
          </w:p>
        </w:tc>
        <w:tc>
          <w:tcPr>
            <w:tcW w:w="414" w:type="pct"/>
            <w:tcBorders>
              <w:left w:val="single" w:sz="12" w:space="0" w:color="A8D08D" w:themeColor="accent6" w:themeTint="99"/>
              <w:right w:val="single" w:sz="12" w:space="0" w:color="A8D08D" w:themeColor="accent6" w:themeTint="99"/>
            </w:tcBorders>
            <w:vAlign w:val="center"/>
          </w:tcPr>
          <w:p w14:paraId="20B42036"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proofErr w:type="spellStart"/>
            <w:r w:rsidRPr="00FF0910">
              <w:rPr>
                <w:rFonts w:asciiTheme="majorBidi" w:eastAsia="Arial" w:hAnsiTheme="majorBidi" w:cstheme="majorBidi"/>
                <w:color w:val="000000" w:themeColor="text1"/>
                <w:sz w:val="20"/>
                <w:szCs w:val="20"/>
              </w:rPr>
              <w:t>Kajtazi</w:t>
            </w:r>
            <w:proofErr w:type="spellEnd"/>
            <w:r w:rsidRPr="00FF0910">
              <w:rPr>
                <w:rFonts w:asciiTheme="majorBidi" w:eastAsia="Arial" w:hAnsiTheme="majorBidi" w:cstheme="majorBidi"/>
                <w:color w:val="000000" w:themeColor="text1"/>
                <w:sz w:val="20"/>
                <w:szCs w:val="20"/>
              </w:rPr>
              <w:t xml:space="preserve"> and Moro (2019)</w:t>
            </w:r>
          </w:p>
        </w:tc>
        <w:tc>
          <w:tcPr>
            <w:tcW w:w="465" w:type="pct"/>
            <w:tcBorders>
              <w:left w:val="single" w:sz="12" w:space="0" w:color="A8D08D" w:themeColor="accent6" w:themeTint="99"/>
              <w:right w:val="single" w:sz="12" w:space="0" w:color="A8D08D" w:themeColor="accent6" w:themeTint="99"/>
            </w:tcBorders>
            <w:vAlign w:val="center"/>
          </w:tcPr>
          <w:p w14:paraId="39446DCB"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01.02.2012 31.01.2017 (روزانه)</w:t>
            </w:r>
          </w:p>
        </w:tc>
        <w:tc>
          <w:tcPr>
            <w:tcW w:w="259" w:type="pct"/>
            <w:tcBorders>
              <w:left w:val="single" w:sz="12" w:space="0" w:color="A8D08D" w:themeColor="accent6" w:themeTint="99"/>
            </w:tcBorders>
            <w:vAlign w:val="center"/>
          </w:tcPr>
          <w:p w14:paraId="1134C4B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06C3EC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43B15A5E"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05E4AE9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310A22DB"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6CE8032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1BCDAF9C"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3CD6AF3E"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130DA083"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tcPr>
          <w:p w14:paraId="0CD383E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r>
      <w:tr w:rsidR="00797DCD" w:rsidRPr="004E034D" w14:paraId="58A1416E"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7C6DEA92" w14:textId="2134CED2" w:rsidR="00797DCD" w:rsidRPr="004E034D" w:rsidRDefault="00797DCD" w:rsidP="006006BE">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۹</w:t>
            </w:r>
          </w:p>
        </w:tc>
        <w:tc>
          <w:tcPr>
            <w:tcW w:w="414" w:type="pct"/>
            <w:tcBorders>
              <w:left w:val="single" w:sz="12" w:space="0" w:color="A8D08D" w:themeColor="accent6" w:themeTint="99"/>
              <w:right w:val="single" w:sz="12" w:space="0" w:color="A8D08D" w:themeColor="accent6" w:themeTint="99"/>
            </w:tcBorders>
            <w:vAlign w:val="center"/>
            <w:hideMark/>
          </w:tcPr>
          <w:p w14:paraId="1FCCD515"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r w:rsidRPr="004E034D">
              <w:rPr>
                <w:rFonts w:asciiTheme="majorBidi" w:eastAsia="Arial" w:hAnsiTheme="majorBidi" w:cstheme="majorBidi"/>
                <w:color w:val="000000" w:themeColor="text1"/>
                <w:sz w:val="20"/>
                <w:szCs w:val="20"/>
                <w:lang w:bidi="fa-IR"/>
              </w:rPr>
              <w:t>Liu (2019)</w:t>
            </w:r>
          </w:p>
        </w:tc>
        <w:tc>
          <w:tcPr>
            <w:tcW w:w="465" w:type="pct"/>
            <w:tcBorders>
              <w:left w:val="single" w:sz="12" w:space="0" w:color="A8D08D" w:themeColor="accent6" w:themeTint="99"/>
              <w:right w:val="single" w:sz="12" w:space="0" w:color="A8D08D" w:themeColor="accent6" w:themeTint="99"/>
            </w:tcBorders>
            <w:vAlign w:val="center"/>
            <w:hideMark/>
          </w:tcPr>
          <w:p w14:paraId="10174BCA"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07.08.2015 09.04.2018 (روزانه)</w:t>
            </w:r>
          </w:p>
        </w:tc>
        <w:tc>
          <w:tcPr>
            <w:tcW w:w="259" w:type="pct"/>
            <w:tcBorders>
              <w:left w:val="single" w:sz="12" w:space="0" w:color="A8D08D" w:themeColor="accent6" w:themeTint="99"/>
            </w:tcBorders>
            <w:vAlign w:val="center"/>
            <w:hideMark/>
          </w:tcPr>
          <w:p w14:paraId="68C350F5"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2805B945"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7EA165FA"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10D226D4"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692841FE"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استلار، مونرو، دش، تتر، نم، ورج</w:t>
            </w:r>
          </w:p>
        </w:tc>
        <w:tc>
          <w:tcPr>
            <w:tcW w:w="516" w:type="pct"/>
            <w:tcBorders>
              <w:right w:val="single" w:sz="12" w:space="0" w:color="A8D08D" w:themeColor="accent6" w:themeTint="99"/>
            </w:tcBorders>
            <w:vAlign w:val="center"/>
            <w:hideMark/>
          </w:tcPr>
          <w:p w14:paraId="4878A934"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58001A5D"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17003FE6"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7FA0136C"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بیشنیه کردن نسبت شارپ - بیشینه کردن مطلوبیت</w:t>
            </w:r>
          </w:p>
        </w:tc>
        <w:tc>
          <w:tcPr>
            <w:tcW w:w="473" w:type="pct"/>
            <w:tcBorders>
              <w:right w:val="single" w:sz="12" w:space="0" w:color="A8D08D" w:themeColor="accent6" w:themeTint="99"/>
            </w:tcBorders>
            <w:vAlign w:val="center"/>
            <w:hideMark/>
          </w:tcPr>
          <w:p w14:paraId="3B161144"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مدل‌های تعادل ریسک</w:t>
            </w:r>
          </w:p>
        </w:tc>
      </w:tr>
    </w:tbl>
    <w:p w14:paraId="32F662D6" w14:textId="77777777"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97DCD" w:rsidRPr="004E034D" w14:paraId="6B208171" w14:textId="77777777" w:rsidTr="006006BE">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13A679C" w14:textId="77777777" w:rsidR="00797DCD" w:rsidRPr="004E034D" w:rsidRDefault="00797DCD" w:rsidP="006006BE">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28A5AA88"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68BFB98"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33FEE67"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6A9CCBE"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r w:rsidRPr="00152286">
              <w:rPr>
                <w:rFonts w:ascii="IRANSans" w:eastAsia="Arial" w:hAnsi="IRANSans"/>
                <w:color w:val="000000"/>
                <w:szCs w:val="24"/>
                <w:rtl/>
                <w:lang w:bidi="fa-IR"/>
              </w:rPr>
              <w:t>روش‌های انتخاب سبد</w:t>
            </w:r>
          </w:p>
        </w:tc>
      </w:tr>
      <w:tr w:rsidR="00797DCD" w:rsidRPr="004E034D" w14:paraId="0731788A" w14:textId="77777777" w:rsidTr="006006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5912C5F5"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40413639"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20CA09F7"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01ED19BB"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0000DBF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3C03AC6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73FA178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5C65416D"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338BD308"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309" w:type="pct"/>
            <w:tcBorders>
              <w:left w:val="single" w:sz="12" w:space="0" w:color="A8D08D" w:themeColor="accent6" w:themeTint="99"/>
            </w:tcBorders>
            <w:vAlign w:val="center"/>
            <w:hideMark/>
          </w:tcPr>
          <w:p w14:paraId="162BAAFB"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244B273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64" w:type="pct"/>
            <w:vAlign w:val="center"/>
            <w:hideMark/>
          </w:tcPr>
          <w:p w14:paraId="722B4BA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473" w:type="pct"/>
            <w:tcBorders>
              <w:right w:val="single" w:sz="12" w:space="0" w:color="A8D08D" w:themeColor="accent6" w:themeTint="99"/>
            </w:tcBorders>
            <w:vAlign w:val="center"/>
            <w:hideMark/>
          </w:tcPr>
          <w:p w14:paraId="02014E9C"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797DCD" w:rsidRPr="004E034D" w14:paraId="287B9797"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774A7B95"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۱۰</w:t>
            </w:r>
          </w:p>
        </w:tc>
        <w:tc>
          <w:tcPr>
            <w:tcW w:w="414" w:type="pct"/>
            <w:tcBorders>
              <w:left w:val="single" w:sz="12" w:space="0" w:color="A8D08D" w:themeColor="accent6" w:themeTint="99"/>
              <w:right w:val="single" w:sz="12" w:space="0" w:color="A8D08D" w:themeColor="accent6" w:themeTint="99"/>
            </w:tcBorders>
            <w:vAlign w:val="center"/>
          </w:tcPr>
          <w:p w14:paraId="7F73FB4F"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Platanakis</w:t>
            </w:r>
            <w:proofErr w:type="spellEnd"/>
            <w:r w:rsidRPr="00FF0910">
              <w:rPr>
                <w:rFonts w:asciiTheme="majorBidi" w:eastAsia="Arial" w:hAnsiTheme="majorBidi" w:cstheme="majorBidi"/>
                <w:color w:val="000000" w:themeColor="text1"/>
                <w:sz w:val="20"/>
                <w:szCs w:val="20"/>
              </w:rPr>
              <w:t xml:space="preserve"> and Urquhart (2019)</w:t>
            </w:r>
          </w:p>
        </w:tc>
        <w:tc>
          <w:tcPr>
            <w:tcW w:w="465" w:type="pct"/>
            <w:tcBorders>
              <w:left w:val="single" w:sz="12" w:space="0" w:color="A8D08D" w:themeColor="accent6" w:themeTint="99"/>
              <w:right w:val="single" w:sz="12" w:space="0" w:color="A8D08D" w:themeColor="accent6" w:themeTint="99"/>
            </w:tcBorders>
            <w:vAlign w:val="center"/>
          </w:tcPr>
          <w:p w14:paraId="1F7D1364"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21.02.2014 04.05.2018 (هفتگی)</w:t>
            </w:r>
          </w:p>
        </w:tc>
        <w:tc>
          <w:tcPr>
            <w:tcW w:w="259" w:type="pct"/>
            <w:tcBorders>
              <w:left w:val="single" w:sz="12" w:space="0" w:color="A8D08D" w:themeColor="accent6" w:themeTint="99"/>
            </w:tcBorders>
            <w:vAlign w:val="center"/>
          </w:tcPr>
          <w:p w14:paraId="1C5DA96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50380E6F"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118E9F81"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2789CFE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6CF9F26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دش</w:t>
            </w:r>
          </w:p>
        </w:tc>
        <w:tc>
          <w:tcPr>
            <w:tcW w:w="516" w:type="pct"/>
            <w:tcBorders>
              <w:right w:val="single" w:sz="12" w:space="0" w:color="A8D08D" w:themeColor="accent6" w:themeTint="99"/>
            </w:tcBorders>
            <w:vAlign w:val="center"/>
          </w:tcPr>
          <w:p w14:paraId="4BD4AA8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09" w:type="pct"/>
            <w:tcBorders>
              <w:left w:val="single" w:sz="12" w:space="0" w:color="A8D08D" w:themeColor="accent6" w:themeTint="99"/>
            </w:tcBorders>
            <w:vAlign w:val="center"/>
          </w:tcPr>
          <w:p w14:paraId="389E48D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2B5C62F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124DDDA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473" w:type="pct"/>
            <w:tcBorders>
              <w:right w:val="single" w:sz="12" w:space="0" w:color="A8D08D" w:themeColor="accent6" w:themeTint="99"/>
            </w:tcBorders>
            <w:vAlign w:val="center"/>
          </w:tcPr>
          <w:p w14:paraId="503BFD9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مدل پیشرفته‌ی بلک-لیترمن</w:t>
            </w:r>
          </w:p>
        </w:tc>
      </w:tr>
      <w:tr w:rsidR="00797DCD" w:rsidRPr="004E034D" w14:paraId="7AEE86B3"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873559F"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۱۱</w:t>
            </w:r>
          </w:p>
        </w:tc>
        <w:tc>
          <w:tcPr>
            <w:tcW w:w="414" w:type="pct"/>
            <w:tcBorders>
              <w:left w:val="single" w:sz="12" w:space="0" w:color="A8D08D" w:themeColor="accent6" w:themeTint="99"/>
              <w:right w:val="single" w:sz="12" w:space="0" w:color="A8D08D" w:themeColor="accent6" w:themeTint="99"/>
            </w:tcBorders>
            <w:vAlign w:val="center"/>
          </w:tcPr>
          <w:p w14:paraId="6BA87F76"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Symitsi and Chalvatzis (2019)</w:t>
            </w:r>
          </w:p>
        </w:tc>
        <w:tc>
          <w:tcPr>
            <w:tcW w:w="465" w:type="pct"/>
            <w:tcBorders>
              <w:left w:val="single" w:sz="12" w:space="0" w:color="A8D08D" w:themeColor="accent6" w:themeTint="99"/>
              <w:right w:val="single" w:sz="12" w:space="0" w:color="A8D08D" w:themeColor="accent6" w:themeTint="99"/>
            </w:tcBorders>
            <w:vAlign w:val="center"/>
          </w:tcPr>
          <w:p w14:paraId="3A2ED5BE"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20.09.2011 14.07.2017 (روزانه</w:t>
            </w:r>
            <w:r>
              <w:rPr>
                <w:rFonts w:ascii="IRANSans" w:eastAsia="Arial" w:hAnsi="IRANSans" w:hint="cs"/>
                <w:color w:val="000000" w:themeColor="text1"/>
                <w:szCs w:val="24"/>
                <w:rtl/>
              </w:rPr>
              <w:t xml:space="preserve"> و هفتگی</w:t>
            </w:r>
            <w:r w:rsidRPr="00FF0910">
              <w:rPr>
                <w:rFonts w:ascii="IRANSans" w:eastAsia="Arial" w:hAnsi="IRANSans"/>
                <w:color w:val="000000" w:themeColor="text1"/>
                <w:szCs w:val="24"/>
                <w:rtl/>
              </w:rPr>
              <w:t>)</w:t>
            </w:r>
          </w:p>
        </w:tc>
        <w:tc>
          <w:tcPr>
            <w:tcW w:w="259" w:type="pct"/>
            <w:tcBorders>
              <w:left w:val="single" w:sz="12" w:space="0" w:color="A8D08D" w:themeColor="accent6" w:themeTint="99"/>
            </w:tcBorders>
            <w:vAlign w:val="center"/>
          </w:tcPr>
          <w:p w14:paraId="31CAA7E0"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46970BA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2BA6BFE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371C467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52C87615"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6F66F392"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5B9B101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66C60DE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57109AA1"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 xml:space="preserve">مدل مارکوویتز با رویکرد </w:t>
            </w:r>
            <w:r w:rsidRPr="00061A7F">
              <w:rPr>
                <w:rFonts w:asciiTheme="majorBidi" w:eastAsia="Arial" w:hAnsiTheme="majorBidi" w:cstheme="majorBidi"/>
                <w:color w:val="000000" w:themeColor="text1"/>
                <w:sz w:val="20"/>
                <w:szCs w:val="20"/>
              </w:rPr>
              <w:t>GARCH</w:t>
            </w:r>
          </w:p>
        </w:tc>
        <w:tc>
          <w:tcPr>
            <w:tcW w:w="473" w:type="pct"/>
            <w:tcBorders>
              <w:right w:val="single" w:sz="12" w:space="0" w:color="A8D08D" w:themeColor="accent6" w:themeTint="99"/>
            </w:tcBorders>
            <w:vAlign w:val="center"/>
          </w:tcPr>
          <w:p w14:paraId="3308FD6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r>
      <w:tr w:rsidR="00797DCD" w:rsidRPr="004E034D" w14:paraId="2565D23E"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BB26DE6" w14:textId="77777777" w:rsidR="00797DCD" w:rsidRPr="00FF0910" w:rsidRDefault="00797DCD" w:rsidP="006006BE">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۱۲</w:t>
            </w:r>
          </w:p>
        </w:tc>
        <w:tc>
          <w:tcPr>
            <w:tcW w:w="414" w:type="pct"/>
            <w:tcBorders>
              <w:left w:val="single" w:sz="12" w:space="0" w:color="A8D08D" w:themeColor="accent6" w:themeTint="99"/>
              <w:right w:val="single" w:sz="12" w:space="0" w:color="A8D08D" w:themeColor="accent6" w:themeTint="99"/>
            </w:tcBorders>
            <w:vAlign w:val="center"/>
          </w:tcPr>
          <w:p w14:paraId="772EE78B"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lang w:bidi="fa-IR"/>
              </w:rPr>
            </w:pPr>
            <w:proofErr w:type="spellStart"/>
            <w:r w:rsidRPr="00FF0910">
              <w:rPr>
                <w:rFonts w:asciiTheme="majorBidi" w:eastAsia="Arial" w:hAnsiTheme="majorBidi" w:cstheme="majorBidi"/>
                <w:color w:val="000000" w:themeColor="text1"/>
                <w:sz w:val="20"/>
                <w:szCs w:val="20"/>
              </w:rPr>
              <w:t>Schellinger</w:t>
            </w:r>
            <w:proofErr w:type="spellEnd"/>
            <w:r w:rsidRPr="00FF0910">
              <w:rPr>
                <w:rFonts w:asciiTheme="majorBidi" w:eastAsia="Arial" w:hAnsiTheme="majorBidi" w:cstheme="majorBidi"/>
                <w:color w:val="000000" w:themeColor="text1"/>
                <w:sz w:val="20"/>
                <w:szCs w:val="20"/>
              </w:rPr>
              <w:t xml:space="preserve"> (2020)</w:t>
            </w:r>
          </w:p>
        </w:tc>
        <w:tc>
          <w:tcPr>
            <w:tcW w:w="465" w:type="pct"/>
            <w:tcBorders>
              <w:left w:val="single" w:sz="12" w:space="0" w:color="A8D08D" w:themeColor="accent6" w:themeTint="99"/>
              <w:right w:val="single" w:sz="12" w:space="0" w:color="A8D08D" w:themeColor="accent6" w:themeTint="99"/>
            </w:tcBorders>
            <w:vAlign w:val="center"/>
          </w:tcPr>
          <w:p w14:paraId="5D75BB47"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01.08.2017 31.05.2018 (روزانه)</w:t>
            </w:r>
          </w:p>
        </w:tc>
        <w:tc>
          <w:tcPr>
            <w:tcW w:w="259" w:type="pct"/>
            <w:tcBorders>
              <w:left w:val="single" w:sz="12" w:space="0" w:color="A8D08D" w:themeColor="accent6" w:themeTint="99"/>
            </w:tcBorders>
            <w:vAlign w:val="center"/>
          </w:tcPr>
          <w:p w14:paraId="089E6F55"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4121CFDE"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4930562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5E65321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6B3E763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۲۰ رمزارز برتر بازار</w:t>
            </w:r>
          </w:p>
        </w:tc>
        <w:tc>
          <w:tcPr>
            <w:tcW w:w="516" w:type="pct"/>
            <w:tcBorders>
              <w:right w:val="single" w:sz="12" w:space="0" w:color="A8D08D" w:themeColor="accent6" w:themeTint="99"/>
            </w:tcBorders>
            <w:vAlign w:val="center"/>
          </w:tcPr>
          <w:p w14:paraId="564AE79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09" w:type="pct"/>
            <w:tcBorders>
              <w:left w:val="single" w:sz="12" w:space="0" w:color="A8D08D" w:themeColor="accent6" w:themeTint="99"/>
            </w:tcBorders>
            <w:vAlign w:val="center"/>
          </w:tcPr>
          <w:p w14:paraId="12A449C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43AF25A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3144EAD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بیشنیه کردن نسبت شارپ - بیشینه کردن مطلوبیت</w:t>
            </w:r>
          </w:p>
        </w:tc>
        <w:tc>
          <w:tcPr>
            <w:tcW w:w="473" w:type="pct"/>
            <w:tcBorders>
              <w:right w:val="single" w:sz="12" w:space="0" w:color="A8D08D" w:themeColor="accent6" w:themeTint="99"/>
            </w:tcBorders>
            <w:vAlign w:val="center"/>
          </w:tcPr>
          <w:p w14:paraId="3BF0F14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مدل انتخاب سبد بازار</w:t>
            </w:r>
          </w:p>
        </w:tc>
      </w:tr>
      <w:tr w:rsidR="00797DCD" w:rsidRPr="004E034D" w14:paraId="38872DC2"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E3F6200" w14:textId="77777777" w:rsidR="00797DCD" w:rsidRPr="00FF0910" w:rsidRDefault="00797DCD" w:rsidP="006006BE">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۱۳</w:t>
            </w:r>
          </w:p>
        </w:tc>
        <w:tc>
          <w:tcPr>
            <w:tcW w:w="414" w:type="pct"/>
            <w:tcBorders>
              <w:left w:val="single" w:sz="12" w:space="0" w:color="A8D08D" w:themeColor="accent6" w:themeTint="99"/>
              <w:right w:val="single" w:sz="12" w:space="0" w:color="A8D08D" w:themeColor="accent6" w:themeTint="99"/>
            </w:tcBorders>
            <w:vAlign w:val="center"/>
          </w:tcPr>
          <w:p w14:paraId="709F6CCB"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Trimborn</w:t>
            </w:r>
            <w:proofErr w:type="spellEnd"/>
            <w:r w:rsidRPr="00FF0910">
              <w:rPr>
                <w:rFonts w:asciiTheme="majorBidi" w:eastAsia="Arial" w:hAnsiTheme="majorBidi" w:cstheme="majorBidi"/>
                <w:color w:val="000000" w:themeColor="text1"/>
                <w:sz w:val="20"/>
                <w:szCs w:val="20"/>
              </w:rPr>
              <w:t xml:space="preserve"> et al (2020)</w:t>
            </w:r>
          </w:p>
        </w:tc>
        <w:tc>
          <w:tcPr>
            <w:tcW w:w="465" w:type="pct"/>
            <w:tcBorders>
              <w:left w:val="single" w:sz="12" w:space="0" w:color="A8D08D" w:themeColor="accent6" w:themeTint="99"/>
              <w:right w:val="single" w:sz="12" w:space="0" w:color="A8D08D" w:themeColor="accent6" w:themeTint="99"/>
            </w:tcBorders>
            <w:vAlign w:val="center"/>
          </w:tcPr>
          <w:p w14:paraId="2F1D9CEF"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22.04.2014 30.10.2017 (روزانه)</w:t>
            </w:r>
          </w:p>
        </w:tc>
        <w:tc>
          <w:tcPr>
            <w:tcW w:w="259" w:type="pct"/>
            <w:tcBorders>
              <w:left w:val="single" w:sz="12" w:space="0" w:color="A8D08D" w:themeColor="accent6" w:themeTint="99"/>
            </w:tcBorders>
            <w:vAlign w:val="center"/>
          </w:tcPr>
          <w:p w14:paraId="1E1A59F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73FA03B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596E4D8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77A185E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0A9B599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۴۲ رمزارز برتر بازار</w:t>
            </w:r>
          </w:p>
        </w:tc>
        <w:tc>
          <w:tcPr>
            <w:tcW w:w="516" w:type="pct"/>
            <w:tcBorders>
              <w:right w:val="single" w:sz="12" w:space="0" w:color="A8D08D" w:themeColor="accent6" w:themeTint="99"/>
            </w:tcBorders>
            <w:vAlign w:val="center"/>
          </w:tcPr>
          <w:p w14:paraId="04C8F22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سهام، اوراق قرضه، کالا و...</w:t>
            </w:r>
          </w:p>
        </w:tc>
        <w:tc>
          <w:tcPr>
            <w:tcW w:w="309" w:type="pct"/>
            <w:tcBorders>
              <w:left w:val="single" w:sz="12" w:space="0" w:color="A8D08D" w:themeColor="accent6" w:themeTint="99"/>
            </w:tcBorders>
            <w:vAlign w:val="center"/>
          </w:tcPr>
          <w:p w14:paraId="2BFEF5D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6F2A4F5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4532775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tcPr>
          <w:p w14:paraId="3C197AC2"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 xml:space="preserve">مدل </w:t>
            </w:r>
            <w:r w:rsidRPr="00061A7F">
              <w:rPr>
                <w:rFonts w:asciiTheme="majorBidi" w:eastAsia="Arial" w:hAnsiTheme="majorBidi" w:cstheme="majorBidi"/>
                <w:color w:val="000000" w:themeColor="text1"/>
                <w:sz w:val="20"/>
                <w:szCs w:val="20"/>
              </w:rPr>
              <w:t>LIBRO</w:t>
            </w:r>
            <w:r w:rsidRPr="00FF0910">
              <w:rPr>
                <w:rFonts w:ascii="IRANSans" w:eastAsia="Arial" w:hAnsi="IRANSans"/>
                <w:color w:val="000000" w:themeColor="text1"/>
                <w:szCs w:val="24"/>
                <w:rtl/>
              </w:rPr>
              <w:t xml:space="preserve"> (تعادل ریسک با محدودیت برای نقدینگی)</w:t>
            </w:r>
          </w:p>
        </w:tc>
      </w:tr>
      <w:tr w:rsidR="00797DCD" w:rsidRPr="004E034D" w14:paraId="1D2CDAA9"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34F337AE" w14:textId="77777777" w:rsidR="00797DCD" w:rsidRPr="00FF0910" w:rsidRDefault="00797DCD" w:rsidP="006006BE">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۱۴</w:t>
            </w:r>
          </w:p>
        </w:tc>
        <w:tc>
          <w:tcPr>
            <w:tcW w:w="414" w:type="pct"/>
            <w:tcBorders>
              <w:left w:val="single" w:sz="12" w:space="0" w:color="A8D08D" w:themeColor="accent6" w:themeTint="99"/>
              <w:right w:val="single" w:sz="12" w:space="0" w:color="A8D08D" w:themeColor="accent6" w:themeTint="99"/>
            </w:tcBorders>
            <w:vAlign w:val="center"/>
          </w:tcPr>
          <w:p w14:paraId="71ABDDA2"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Demiralay</w:t>
            </w:r>
            <w:proofErr w:type="spellEnd"/>
            <w:r w:rsidRPr="00FF0910">
              <w:rPr>
                <w:rFonts w:asciiTheme="majorBidi" w:eastAsia="Arial" w:hAnsiTheme="majorBidi" w:cstheme="majorBidi"/>
                <w:color w:val="000000" w:themeColor="text1"/>
                <w:sz w:val="20"/>
                <w:szCs w:val="20"/>
              </w:rPr>
              <w:t xml:space="preserve"> and </w:t>
            </w:r>
            <w:proofErr w:type="spellStart"/>
            <w:r w:rsidRPr="00FF0910">
              <w:rPr>
                <w:rFonts w:asciiTheme="majorBidi" w:eastAsia="Arial" w:hAnsiTheme="majorBidi" w:cstheme="majorBidi"/>
                <w:color w:val="000000" w:themeColor="text1"/>
                <w:sz w:val="20"/>
                <w:szCs w:val="20"/>
              </w:rPr>
              <w:t>Bayracı</w:t>
            </w:r>
            <w:proofErr w:type="spellEnd"/>
            <w:r w:rsidRPr="00FF0910">
              <w:rPr>
                <w:rFonts w:asciiTheme="majorBidi" w:eastAsia="Arial" w:hAnsiTheme="majorBidi" w:cstheme="majorBidi"/>
                <w:color w:val="000000" w:themeColor="text1"/>
                <w:sz w:val="20"/>
                <w:szCs w:val="20"/>
              </w:rPr>
              <w:t xml:space="preserve"> (2021)</w:t>
            </w:r>
          </w:p>
        </w:tc>
        <w:tc>
          <w:tcPr>
            <w:tcW w:w="465" w:type="pct"/>
            <w:tcBorders>
              <w:left w:val="single" w:sz="12" w:space="0" w:color="A8D08D" w:themeColor="accent6" w:themeTint="99"/>
              <w:right w:val="single" w:sz="12" w:space="0" w:color="A8D08D" w:themeColor="accent6" w:themeTint="99"/>
            </w:tcBorders>
            <w:vAlign w:val="center"/>
          </w:tcPr>
          <w:p w14:paraId="69627E5E"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07.08.2015 21.06.2019 (روزانه)</w:t>
            </w:r>
          </w:p>
        </w:tc>
        <w:tc>
          <w:tcPr>
            <w:tcW w:w="259" w:type="pct"/>
            <w:tcBorders>
              <w:left w:val="single" w:sz="12" w:space="0" w:color="A8D08D" w:themeColor="accent6" w:themeTint="99"/>
            </w:tcBorders>
            <w:vAlign w:val="center"/>
          </w:tcPr>
          <w:p w14:paraId="0296D95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701D3F8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2D1B75E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11876841"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12B73BB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دش، مونرو، نم، استلار</w:t>
            </w:r>
          </w:p>
        </w:tc>
        <w:tc>
          <w:tcPr>
            <w:tcW w:w="516" w:type="pct"/>
            <w:tcBorders>
              <w:right w:val="single" w:sz="12" w:space="0" w:color="A8D08D" w:themeColor="accent6" w:themeTint="99"/>
            </w:tcBorders>
            <w:vAlign w:val="center"/>
          </w:tcPr>
          <w:p w14:paraId="1A7A9481"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سهام</w:t>
            </w:r>
          </w:p>
        </w:tc>
        <w:tc>
          <w:tcPr>
            <w:tcW w:w="309" w:type="pct"/>
            <w:tcBorders>
              <w:left w:val="single" w:sz="12" w:space="0" w:color="A8D08D" w:themeColor="accent6" w:themeTint="99"/>
            </w:tcBorders>
            <w:vAlign w:val="center"/>
          </w:tcPr>
          <w:p w14:paraId="6B9FD51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6DBF4825"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5E3F9D7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Pr>
            </w:pPr>
            <w:r w:rsidRPr="00FF0910">
              <w:rPr>
                <w:rFonts w:ascii="IRANSans" w:eastAsia="Arial" w:hAnsi="IRANSans"/>
                <w:color w:val="000000" w:themeColor="text1"/>
                <w:szCs w:val="24"/>
                <w:rtl/>
              </w:rPr>
              <w:t xml:space="preserve">مدل مارکوویتز با رویکرد </w:t>
            </w:r>
            <w:r w:rsidRPr="00061A7F">
              <w:rPr>
                <w:rFonts w:asciiTheme="majorBidi" w:eastAsia="Arial" w:hAnsiTheme="majorBidi" w:cstheme="majorBidi"/>
                <w:color w:val="000000" w:themeColor="text1"/>
                <w:sz w:val="20"/>
                <w:szCs w:val="20"/>
              </w:rPr>
              <w:t>GARCH</w:t>
            </w:r>
          </w:p>
        </w:tc>
        <w:tc>
          <w:tcPr>
            <w:tcW w:w="473" w:type="pct"/>
            <w:tcBorders>
              <w:right w:val="single" w:sz="12" w:space="0" w:color="A8D08D" w:themeColor="accent6" w:themeTint="99"/>
            </w:tcBorders>
            <w:vAlign w:val="center"/>
          </w:tcPr>
          <w:p w14:paraId="4988B8F8"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IRANSans" w:eastAsia="Arial" w:hAnsi="IRANSans"/>
                <w:color w:val="000000" w:themeColor="text1"/>
                <w:szCs w:val="24"/>
                <w:rtl/>
              </w:rPr>
              <w:t xml:space="preserve">مدل بیشینه کردن تنوع سود شرطی </w:t>
            </w:r>
            <w:r>
              <w:rPr>
                <w:rFonts w:asciiTheme="majorBidi" w:eastAsia="Arial" w:hAnsiTheme="majorBidi" w:cstheme="majorBidi"/>
                <w:color w:val="000000" w:themeColor="text1"/>
                <w:sz w:val="20"/>
                <w:szCs w:val="20"/>
              </w:rPr>
              <w:t>(</w:t>
            </w:r>
            <w:r w:rsidRPr="00675BE1">
              <w:rPr>
                <w:rFonts w:asciiTheme="majorBidi" w:eastAsia="Arial" w:hAnsiTheme="majorBidi" w:cstheme="majorBidi"/>
                <w:color w:val="000000" w:themeColor="text1"/>
                <w:sz w:val="20"/>
                <w:szCs w:val="20"/>
              </w:rPr>
              <w:t>CDB</w:t>
            </w:r>
            <w:r>
              <w:rPr>
                <w:rFonts w:asciiTheme="majorBidi" w:eastAsia="Arial" w:hAnsiTheme="majorBidi" w:cstheme="majorBidi"/>
                <w:color w:val="000000" w:themeColor="text1"/>
                <w:sz w:val="20"/>
                <w:szCs w:val="20"/>
              </w:rPr>
              <w:t>)</w:t>
            </w:r>
          </w:p>
        </w:tc>
      </w:tr>
    </w:tbl>
    <w:p w14:paraId="69670FD1" w14:textId="77777777"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695"/>
        <w:gridCol w:w="1415"/>
        <w:gridCol w:w="1843"/>
        <w:gridCol w:w="1421"/>
      </w:tblGrid>
      <w:tr w:rsidR="00797DCD" w:rsidRPr="004E034D" w14:paraId="122E84E7" w14:textId="77777777" w:rsidTr="006006BE">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1D6C5A7" w14:textId="77777777" w:rsidR="00797DCD" w:rsidRPr="004E034D" w:rsidRDefault="00797DCD" w:rsidP="006006BE">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176973C2"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438A9605"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6AA0EAA"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5016939"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r w:rsidRPr="00152286">
              <w:rPr>
                <w:rFonts w:ascii="IRANSans" w:eastAsia="Arial" w:hAnsi="IRANSans"/>
                <w:color w:val="000000"/>
                <w:szCs w:val="24"/>
                <w:rtl/>
                <w:lang w:bidi="fa-IR"/>
              </w:rPr>
              <w:t>روش‌های انتخاب سبد</w:t>
            </w:r>
          </w:p>
        </w:tc>
      </w:tr>
      <w:tr w:rsidR="00797DCD" w:rsidRPr="004E034D" w14:paraId="325A5AA2" w14:textId="77777777" w:rsidTr="00797D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1DAD598D"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1E514294"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2E73DEC4"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2E35C51E"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5FD7E76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78D5AD57"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3867C8A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0089BE2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3F50D84D"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254" w:type="pct"/>
            <w:tcBorders>
              <w:left w:val="single" w:sz="12" w:space="0" w:color="A8D08D" w:themeColor="accent6" w:themeTint="99"/>
            </w:tcBorders>
            <w:vAlign w:val="center"/>
            <w:hideMark/>
          </w:tcPr>
          <w:p w14:paraId="1B86DEA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2018D2C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73" w:type="pct"/>
            <w:vAlign w:val="center"/>
            <w:hideMark/>
          </w:tcPr>
          <w:p w14:paraId="735B373E"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519" w:type="pct"/>
            <w:tcBorders>
              <w:right w:val="single" w:sz="12" w:space="0" w:color="A8D08D" w:themeColor="accent6" w:themeTint="99"/>
            </w:tcBorders>
            <w:vAlign w:val="center"/>
            <w:hideMark/>
          </w:tcPr>
          <w:p w14:paraId="0D6337A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797DCD" w:rsidRPr="004E034D" w14:paraId="7DE4AE0C" w14:textId="77777777" w:rsidTr="00797DCD">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55B02B4"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۱۵</w:t>
            </w:r>
          </w:p>
        </w:tc>
        <w:tc>
          <w:tcPr>
            <w:tcW w:w="414" w:type="pct"/>
            <w:tcBorders>
              <w:left w:val="single" w:sz="12" w:space="0" w:color="A8D08D" w:themeColor="accent6" w:themeTint="99"/>
              <w:right w:val="single" w:sz="12" w:space="0" w:color="A8D08D" w:themeColor="accent6" w:themeTint="99"/>
            </w:tcBorders>
            <w:vAlign w:val="center"/>
          </w:tcPr>
          <w:p w14:paraId="6F8393D2"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Mills and Zeng (2021)</w:t>
            </w:r>
          </w:p>
        </w:tc>
        <w:tc>
          <w:tcPr>
            <w:tcW w:w="465" w:type="pct"/>
            <w:tcBorders>
              <w:left w:val="single" w:sz="12" w:space="0" w:color="A8D08D" w:themeColor="accent6" w:themeTint="99"/>
              <w:right w:val="single" w:sz="12" w:space="0" w:color="A8D08D" w:themeColor="accent6" w:themeTint="99"/>
            </w:tcBorders>
            <w:vAlign w:val="center"/>
          </w:tcPr>
          <w:p w14:paraId="25CAD6BA"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01.01.2016 30.04.2019 (روزانه)</w:t>
            </w:r>
          </w:p>
        </w:tc>
        <w:tc>
          <w:tcPr>
            <w:tcW w:w="259" w:type="pct"/>
            <w:tcBorders>
              <w:left w:val="single" w:sz="12" w:space="0" w:color="A8D08D" w:themeColor="accent6" w:themeTint="99"/>
            </w:tcBorders>
            <w:vAlign w:val="center"/>
          </w:tcPr>
          <w:p w14:paraId="719C65B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17F7675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w:t>
            </w:r>
          </w:p>
        </w:tc>
        <w:tc>
          <w:tcPr>
            <w:tcW w:w="259" w:type="pct"/>
            <w:vAlign w:val="center"/>
          </w:tcPr>
          <w:p w14:paraId="0944354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w:t>
            </w:r>
          </w:p>
        </w:tc>
        <w:tc>
          <w:tcPr>
            <w:tcW w:w="258" w:type="pct"/>
            <w:vAlign w:val="center"/>
          </w:tcPr>
          <w:p w14:paraId="18BC688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w:t>
            </w:r>
          </w:p>
        </w:tc>
        <w:tc>
          <w:tcPr>
            <w:tcW w:w="362" w:type="pct"/>
            <w:vAlign w:val="center"/>
          </w:tcPr>
          <w:p w14:paraId="0F03531F"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۵۰۰ رمزارز تصادفی</w:t>
            </w:r>
          </w:p>
        </w:tc>
        <w:tc>
          <w:tcPr>
            <w:tcW w:w="516" w:type="pct"/>
            <w:tcBorders>
              <w:right w:val="single" w:sz="12" w:space="0" w:color="A8D08D" w:themeColor="accent6" w:themeTint="99"/>
            </w:tcBorders>
            <w:vAlign w:val="center"/>
          </w:tcPr>
          <w:p w14:paraId="0D988FB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4" w:type="pct"/>
            <w:tcBorders>
              <w:left w:val="single" w:sz="12" w:space="0" w:color="A8D08D" w:themeColor="accent6" w:themeTint="99"/>
            </w:tcBorders>
            <w:vAlign w:val="center"/>
          </w:tcPr>
          <w:p w14:paraId="30CD8BC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58787BF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vAlign w:val="center"/>
          </w:tcPr>
          <w:p w14:paraId="21391D7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w:t>
            </w:r>
            <w:r>
              <w:rPr>
                <w:rFonts w:ascii="IRANSans" w:eastAsia="Arial" w:hAnsi="IRANSans" w:hint="cs"/>
                <w:color w:val="000000" w:themeColor="text1"/>
                <w:szCs w:val="24"/>
                <w:rtl/>
                <w:lang w:bidi="fa-IR"/>
              </w:rPr>
              <w:t xml:space="preserve">و </w:t>
            </w:r>
            <w:r>
              <w:rPr>
                <w:rFonts w:asciiTheme="majorBidi" w:eastAsia="Arial" w:hAnsiTheme="majorBidi" w:cstheme="majorBidi"/>
                <w:color w:val="000000" w:themeColor="text1"/>
                <w:sz w:val="20"/>
                <w:szCs w:val="20"/>
                <w:lang w:bidi="fa-IR"/>
              </w:rPr>
              <w:t>E</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 مدل مارکوویتز با رویکرد تصادفی</w:t>
            </w:r>
          </w:p>
        </w:tc>
        <w:tc>
          <w:tcPr>
            <w:tcW w:w="519" w:type="pct"/>
            <w:tcBorders>
              <w:right w:val="single" w:sz="12" w:space="0" w:color="A8D08D" w:themeColor="accent6" w:themeTint="99"/>
            </w:tcBorders>
            <w:vAlign w:val="center"/>
          </w:tcPr>
          <w:p w14:paraId="272CD49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r>
      <w:tr w:rsidR="00797DCD" w:rsidRPr="004E034D" w14:paraId="322FB7E4" w14:textId="77777777" w:rsidTr="00797DCD">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8F5F29A" w14:textId="77777777" w:rsidR="00797DCD" w:rsidRPr="00FF0910" w:rsidRDefault="00797DCD" w:rsidP="006006BE">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۱۶</w:t>
            </w:r>
          </w:p>
        </w:tc>
        <w:tc>
          <w:tcPr>
            <w:tcW w:w="414" w:type="pct"/>
            <w:tcBorders>
              <w:left w:val="single" w:sz="12" w:space="0" w:color="A8D08D" w:themeColor="accent6" w:themeTint="99"/>
              <w:right w:val="single" w:sz="12" w:space="0" w:color="A8D08D" w:themeColor="accent6" w:themeTint="99"/>
            </w:tcBorders>
            <w:vAlign w:val="center"/>
          </w:tcPr>
          <w:p w14:paraId="1E68DBAF"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Petukhina et al (2021)</w:t>
            </w:r>
          </w:p>
        </w:tc>
        <w:tc>
          <w:tcPr>
            <w:tcW w:w="465" w:type="pct"/>
            <w:tcBorders>
              <w:left w:val="single" w:sz="12" w:space="0" w:color="A8D08D" w:themeColor="accent6" w:themeTint="99"/>
              <w:right w:val="single" w:sz="12" w:space="0" w:color="A8D08D" w:themeColor="accent6" w:themeTint="99"/>
            </w:tcBorders>
            <w:vAlign w:val="center"/>
          </w:tcPr>
          <w:p w14:paraId="37C084F8"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01.01.2015 31.12.2017 (روزانه)</w:t>
            </w:r>
          </w:p>
        </w:tc>
        <w:tc>
          <w:tcPr>
            <w:tcW w:w="259" w:type="pct"/>
            <w:tcBorders>
              <w:left w:val="single" w:sz="12" w:space="0" w:color="A8D08D" w:themeColor="accent6" w:themeTint="99"/>
            </w:tcBorders>
            <w:vAlign w:val="center"/>
          </w:tcPr>
          <w:p w14:paraId="6FB9E101"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48F9C512"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310A17FC"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6B46ED3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1B0772E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۵۵ رمزارز برتر بازار</w:t>
            </w:r>
          </w:p>
        </w:tc>
        <w:tc>
          <w:tcPr>
            <w:tcW w:w="516" w:type="pct"/>
            <w:tcBorders>
              <w:right w:val="single" w:sz="12" w:space="0" w:color="A8D08D" w:themeColor="accent6" w:themeTint="99"/>
            </w:tcBorders>
            <w:vAlign w:val="center"/>
          </w:tcPr>
          <w:p w14:paraId="07D007F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سهام، اوراق قرضه، ارزهای خارجی، طلا و...</w:t>
            </w:r>
          </w:p>
        </w:tc>
        <w:tc>
          <w:tcPr>
            <w:tcW w:w="254" w:type="pct"/>
            <w:tcBorders>
              <w:left w:val="single" w:sz="12" w:space="0" w:color="A8D08D" w:themeColor="accent6" w:themeTint="99"/>
            </w:tcBorders>
            <w:vAlign w:val="center"/>
          </w:tcPr>
          <w:p w14:paraId="52CE9F31"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5BBDFC6E"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vAlign w:val="center"/>
          </w:tcPr>
          <w:p w14:paraId="2289FBC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 بیشنیه کردن نسبت شارپ</w:t>
            </w:r>
          </w:p>
        </w:tc>
        <w:tc>
          <w:tcPr>
            <w:tcW w:w="519" w:type="pct"/>
            <w:tcBorders>
              <w:right w:val="single" w:sz="12" w:space="0" w:color="A8D08D" w:themeColor="accent6" w:themeTint="99"/>
            </w:tcBorders>
            <w:vAlign w:val="center"/>
          </w:tcPr>
          <w:p w14:paraId="228DBA45"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مدل‌های تعادل ریسک، بیشینه کردن تنوع و مدل‌های ترکیبی</w:t>
            </w:r>
          </w:p>
        </w:tc>
      </w:tr>
      <w:tr w:rsidR="00797DCD" w:rsidRPr="004E034D" w14:paraId="27998FF1" w14:textId="77777777" w:rsidTr="00797DCD">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BAE82F6"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۱۷</w:t>
            </w:r>
          </w:p>
        </w:tc>
        <w:tc>
          <w:tcPr>
            <w:tcW w:w="414" w:type="pct"/>
            <w:tcBorders>
              <w:left w:val="single" w:sz="12" w:space="0" w:color="A8D08D" w:themeColor="accent6" w:themeTint="99"/>
              <w:right w:val="single" w:sz="12" w:space="0" w:color="A8D08D" w:themeColor="accent6" w:themeTint="99"/>
            </w:tcBorders>
            <w:vAlign w:val="center"/>
          </w:tcPr>
          <w:p w14:paraId="20E30F1B"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Culjak</w:t>
            </w:r>
            <w:proofErr w:type="spellEnd"/>
            <w:r w:rsidRPr="00FF0910">
              <w:rPr>
                <w:rFonts w:asciiTheme="majorBidi" w:eastAsia="Arial" w:hAnsiTheme="majorBidi" w:cstheme="majorBidi"/>
                <w:color w:val="000000" w:themeColor="text1"/>
                <w:sz w:val="20"/>
                <w:szCs w:val="20"/>
              </w:rPr>
              <w:t xml:space="preserve"> et al (2022)</w:t>
            </w:r>
          </w:p>
        </w:tc>
        <w:tc>
          <w:tcPr>
            <w:tcW w:w="465" w:type="pct"/>
            <w:tcBorders>
              <w:left w:val="single" w:sz="12" w:space="0" w:color="A8D08D" w:themeColor="accent6" w:themeTint="99"/>
              <w:right w:val="single" w:sz="12" w:space="0" w:color="A8D08D" w:themeColor="accent6" w:themeTint="99"/>
            </w:tcBorders>
            <w:vAlign w:val="center"/>
          </w:tcPr>
          <w:p w14:paraId="41C73C7A"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26.08.2019 22.02.2020 (روزانه)</w:t>
            </w:r>
          </w:p>
        </w:tc>
        <w:tc>
          <w:tcPr>
            <w:tcW w:w="259" w:type="pct"/>
            <w:tcBorders>
              <w:left w:val="single" w:sz="12" w:space="0" w:color="A8D08D" w:themeColor="accent6" w:themeTint="99"/>
            </w:tcBorders>
            <w:vAlign w:val="center"/>
          </w:tcPr>
          <w:p w14:paraId="1367DA9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123A2E5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5D0FDA9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4442257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38A4A9D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۶۵ رمزارز برتر بازار</w:t>
            </w:r>
          </w:p>
        </w:tc>
        <w:tc>
          <w:tcPr>
            <w:tcW w:w="516" w:type="pct"/>
            <w:tcBorders>
              <w:right w:val="single" w:sz="12" w:space="0" w:color="A8D08D" w:themeColor="accent6" w:themeTint="99"/>
            </w:tcBorders>
            <w:vAlign w:val="center"/>
          </w:tcPr>
          <w:p w14:paraId="2015566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4" w:type="pct"/>
            <w:tcBorders>
              <w:left w:val="single" w:sz="12" w:space="0" w:color="A8D08D" w:themeColor="accent6" w:themeTint="99"/>
            </w:tcBorders>
            <w:vAlign w:val="center"/>
          </w:tcPr>
          <w:p w14:paraId="6D9FB1EF"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227A10D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vAlign w:val="center"/>
          </w:tcPr>
          <w:p w14:paraId="3FE4DB0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 بیشنیه کردن نسبت شارپ - بیشینه کردن مطلوبیت</w:t>
            </w:r>
          </w:p>
        </w:tc>
        <w:tc>
          <w:tcPr>
            <w:tcW w:w="519" w:type="pct"/>
            <w:tcBorders>
              <w:right w:val="single" w:sz="12" w:space="0" w:color="A8D08D" w:themeColor="accent6" w:themeTint="99"/>
            </w:tcBorders>
            <w:vAlign w:val="center"/>
          </w:tcPr>
          <w:p w14:paraId="49B45E7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 xml:space="preserve">مدل بیشینه کردن نسبت بازده تنظیم‌شده </w:t>
            </w:r>
            <w:r w:rsidRPr="00061A7F">
              <w:rPr>
                <w:rFonts w:asciiTheme="majorBidi" w:eastAsia="Arial" w:hAnsiTheme="majorBidi" w:cstheme="majorBidi"/>
                <w:color w:val="000000" w:themeColor="text1"/>
                <w:sz w:val="20"/>
                <w:szCs w:val="20"/>
              </w:rPr>
              <w:t>STARR</w:t>
            </w:r>
          </w:p>
        </w:tc>
      </w:tr>
      <w:tr w:rsidR="00797DCD" w:rsidRPr="004E034D" w14:paraId="08DEBA2B" w14:textId="77777777" w:rsidTr="00797DCD">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4933E2AC"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۱۸</w:t>
            </w:r>
          </w:p>
        </w:tc>
        <w:tc>
          <w:tcPr>
            <w:tcW w:w="414"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668BBD52"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Kurosaki and Kim (2022)</w:t>
            </w:r>
          </w:p>
        </w:tc>
        <w:tc>
          <w:tcPr>
            <w:tcW w:w="465"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19EACEA7"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31.08.2015 31.03.2020 (روزانه)</w:t>
            </w:r>
          </w:p>
        </w:tc>
        <w:tc>
          <w:tcPr>
            <w:tcW w:w="259" w:type="pct"/>
            <w:tcBorders>
              <w:left w:val="single" w:sz="12" w:space="0" w:color="A8D08D" w:themeColor="accent6" w:themeTint="99"/>
              <w:bottom w:val="single" w:sz="12" w:space="0" w:color="A8D08D" w:themeColor="accent6" w:themeTint="99"/>
            </w:tcBorders>
            <w:vAlign w:val="center"/>
          </w:tcPr>
          <w:p w14:paraId="6006AAAB"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tcBorders>
              <w:bottom w:val="single" w:sz="12" w:space="0" w:color="A8D08D" w:themeColor="accent6" w:themeTint="99"/>
            </w:tcBorders>
            <w:vAlign w:val="center"/>
          </w:tcPr>
          <w:p w14:paraId="7ACE3F5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tcBorders>
              <w:bottom w:val="single" w:sz="12" w:space="0" w:color="A8D08D" w:themeColor="accent6" w:themeTint="99"/>
            </w:tcBorders>
            <w:vAlign w:val="center"/>
          </w:tcPr>
          <w:p w14:paraId="5560783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tcBorders>
              <w:bottom w:val="single" w:sz="12" w:space="0" w:color="A8D08D" w:themeColor="accent6" w:themeTint="99"/>
            </w:tcBorders>
            <w:vAlign w:val="center"/>
          </w:tcPr>
          <w:p w14:paraId="70F0DC2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tcBorders>
              <w:bottom w:val="single" w:sz="12" w:space="0" w:color="A8D08D" w:themeColor="accent6" w:themeTint="99"/>
            </w:tcBorders>
            <w:vAlign w:val="center"/>
          </w:tcPr>
          <w:p w14:paraId="633B906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6" w:type="pct"/>
            <w:tcBorders>
              <w:bottom w:val="single" w:sz="12" w:space="0" w:color="A8D08D" w:themeColor="accent6" w:themeTint="99"/>
              <w:right w:val="single" w:sz="12" w:space="0" w:color="A8D08D" w:themeColor="accent6" w:themeTint="99"/>
            </w:tcBorders>
            <w:vAlign w:val="center"/>
          </w:tcPr>
          <w:p w14:paraId="7F1F822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4" w:type="pct"/>
            <w:tcBorders>
              <w:left w:val="single" w:sz="12" w:space="0" w:color="A8D08D" w:themeColor="accent6" w:themeTint="99"/>
              <w:bottom w:val="single" w:sz="12" w:space="0" w:color="A8D08D" w:themeColor="accent6" w:themeTint="99"/>
            </w:tcBorders>
            <w:vAlign w:val="center"/>
          </w:tcPr>
          <w:p w14:paraId="76D1F27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tcBorders>
              <w:bottom w:val="single" w:sz="12" w:space="0" w:color="A8D08D" w:themeColor="accent6" w:themeTint="99"/>
            </w:tcBorders>
            <w:vAlign w:val="center"/>
          </w:tcPr>
          <w:p w14:paraId="6F50358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tcBorders>
              <w:bottom w:val="single" w:sz="12" w:space="0" w:color="A8D08D" w:themeColor="accent6" w:themeTint="99"/>
            </w:tcBorders>
            <w:vAlign w:val="center"/>
          </w:tcPr>
          <w:p w14:paraId="73220B40"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A</w:t>
            </w:r>
            <w:r w:rsidRPr="004E034D">
              <w:rPr>
                <w:rFonts w:asciiTheme="majorBidi" w:eastAsia="Arial" w:hAnsiTheme="majorBidi" w:cstheme="majorBidi"/>
                <w:color w:val="000000" w:themeColor="text1"/>
                <w:sz w:val="20"/>
                <w:szCs w:val="20"/>
                <w:lang w:bidi="fa-IR"/>
              </w:rPr>
              <w:t>VaR</w:t>
            </w:r>
            <w:r>
              <w:rPr>
                <w:rFonts w:ascii="IRANSans" w:eastAsia="Arial" w:hAnsi="IRANSans" w:hint="cs"/>
                <w:color w:val="000000" w:themeColor="text1"/>
                <w:szCs w:val="24"/>
                <w:rtl/>
                <w:lang w:bidi="fa-IR"/>
              </w:rPr>
              <w:t xml:space="preserve"> و </w:t>
            </w:r>
            <w:r>
              <w:rPr>
                <w:rFonts w:asciiTheme="majorBidi" w:eastAsia="Arial" w:hAnsiTheme="majorBidi" w:cstheme="majorBidi"/>
                <w:color w:val="000000" w:themeColor="text1"/>
                <w:sz w:val="20"/>
                <w:szCs w:val="20"/>
                <w:lang w:bidi="fa-IR"/>
              </w:rPr>
              <w:t>FH</w:t>
            </w:r>
          </w:p>
        </w:tc>
        <w:tc>
          <w:tcPr>
            <w:tcW w:w="519" w:type="pct"/>
            <w:tcBorders>
              <w:bottom w:val="single" w:sz="12" w:space="0" w:color="A8D08D" w:themeColor="accent6" w:themeTint="99"/>
              <w:right w:val="single" w:sz="12" w:space="0" w:color="A8D08D" w:themeColor="accent6" w:themeTint="99"/>
            </w:tcBorders>
            <w:vAlign w:val="center"/>
          </w:tcPr>
          <w:p w14:paraId="7C1691A7"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r>
    </w:tbl>
    <w:p w14:paraId="024BB449" w14:textId="49393F55" w:rsidR="00152286" w:rsidRPr="00CF568E" w:rsidRDefault="00152286" w:rsidP="00152286">
      <w:pPr>
        <w:rPr>
          <w:rtl/>
          <w:lang w:bidi="fa-IR"/>
        </w:rPr>
        <w:sectPr w:rsidR="00152286" w:rsidRPr="00CF568E" w:rsidSect="00F73BFB">
          <w:pgSz w:w="16838" w:h="11906" w:orient="landscape" w:code="9"/>
          <w:pgMar w:top="1418" w:right="1418" w:bottom="1701" w:left="1701" w:header="709" w:footer="709" w:gutter="0"/>
          <w:pgNumType w:chapStyle="1"/>
          <w:cols w:space="708"/>
          <w:bidi/>
          <w:rtlGutter/>
          <w:docGrid w:linePitch="360"/>
        </w:sectPr>
      </w:pPr>
    </w:p>
    <w:p w14:paraId="46EB163D" w14:textId="623C71B7" w:rsidR="006924C6" w:rsidRPr="00BB7180" w:rsidRDefault="00977B2C" w:rsidP="000C2413">
      <w:pPr>
        <w:pStyle w:val="Heading2"/>
        <w:rPr>
          <w:color w:val="auto"/>
          <w:rtl/>
          <w:lang w:bidi="fa-IR"/>
        </w:rPr>
      </w:pPr>
      <w:bookmarkStart w:id="59" w:name="_Toc102574988"/>
      <w:bookmarkStart w:id="60" w:name="_Toc108991424"/>
      <w:r>
        <w:rPr>
          <w:rFonts w:hint="cs"/>
          <w:color w:val="auto"/>
          <w:rtl/>
          <w:lang w:bidi="fa-IR"/>
        </w:rPr>
        <w:lastRenderedPageBreak/>
        <w:t xml:space="preserve">۴-۳- </w:t>
      </w:r>
      <w:r w:rsidR="006924C6" w:rsidRPr="00BB7180">
        <w:rPr>
          <w:rFonts w:hint="cs"/>
          <w:color w:val="auto"/>
          <w:rtl/>
          <w:lang w:bidi="fa-IR"/>
        </w:rPr>
        <w:t>جمع‌بندی</w:t>
      </w:r>
      <w:bookmarkEnd w:id="59"/>
      <w:bookmarkEnd w:id="60"/>
    </w:p>
    <w:p w14:paraId="43C0EC44" w14:textId="1404E7A4" w:rsidR="006924C6" w:rsidRPr="00BB7180" w:rsidRDefault="006761FC" w:rsidP="000C2413">
      <w:pPr>
        <w:rPr>
          <w:rtl/>
          <w:lang w:bidi="fa-IR"/>
        </w:rPr>
      </w:pPr>
      <w:r>
        <w:rPr>
          <w:rFonts w:hint="cs"/>
          <w:rtl/>
        </w:rPr>
        <w:t>همان طور که مشاهده شد، پژوهش‌های گسترده‌ای در زمینه‌ی بهینه‌سازی سبد سرمایه‌گذاری در بازار رمزارزها با استفاده از روش‌های متفاوت انجام شده است؛ اما همچنان روش‌های زیادی وجود دارد که در این بازار مورد مطالعه قرار نگرفته است. با توجه به روند رشد ارزهای دیجیتال و شناخته شدن کارکردهای آن برای افراد بیشتر، لازم است پژوهش‌های گسترده‌تری در این زمینه انجام شود و روش‌های جدید با روش‌های مطالعه‌شده مقایسه شود</w:t>
      </w:r>
      <w:r>
        <w:rPr>
          <w:rFonts w:hint="cs"/>
          <w:rtl/>
          <w:lang w:bidi="fa-IR"/>
        </w:rPr>
        <w:t>. از این طریق افراد حاضر در بازار رمزارزها می‌توانند سبدهای سرمایه‌گذاری کاراتری داشته باشند و بازده بیشتری را با مخاطرات کمتر به دست آورند.</w:t>
      </w:r>
    </w:p>
    <w:p w14:paraId="25A5D298" w14:textId="77777777" w:rsidR="000C2413" w:rsidRDefault="006924C6" w:rsidP="000C2413">
      <w:pPr>
        <w:rPr>
          <w:b/>
          <w:bCs/>
          <w:sz w:val="28"/>
          <w:rtl/>
          <w:lang w:bidi="fa-IR"/>
        </w:rPr>
        <w:sectPr w:rsidR="000C2413" w:rsidSect="00F73BFB">
          <w:pgSz w:w="11906" w:h="16838" w:code="9"/>
          <w:pgMar w:top="1418" w:right="1701" w:bottom="1701" w:left="1418" w:header="709" w:footer="709" w:gutter="0"/>
          <w:pgNumType w:chapStyle="1"/>
          <w:cols w:space="708"/>
          <w:bidi/>
          <w:rtlGutter/>
          <w:docGrid w:linePitch="360"/>
        </w:sectPr>
      </w:pPr>
      <w:r w:rsidRPr="00BB7180">
        <w:rPr>
          <w:b/>
          <w:bCs/>
          <w:sz w:val="28"/>
          <w:rtl/>
          <w:lang w:bidi="fa-IR"/>
        </w:rPr>
        <w:br w:type="page"/>
      </w:r>
    </w:p>
    <w:p w14:paraId="3CBE2A84" w14:textId="77777777" w:rsidR="00AB19B7" w:rsidRDefault="00AB19B7" w:rsidP="000C2413">
      <w:pPr>
        <w:rPr>
          <w:rtl/>
          <w:lang w:bidi="fa-IR"/>
        </w:rPr>
      </w:pPr>
    </w:p>
    <w:p w14:paraId="6671E91C" w14:textId="77777777" w:rsidR="00AB19B7" w:rsidRDefault="00AB19B7" w:rsidP="000C2413">
      <w:pPr>
        <w:rPr>
          <w:rtl/>
          <w:lang w:bidi="fa-IR"/>
        </w:rPr>
      </w:pPr>
    </w:p>
    <w:p w14:paraId="5B69A47F" w14:textId="77777777" w:rsidR="00AB19B7" w:rsidRPr="001817BC" w:rsidRDefault="00AB19B7" w:rsidP="000C2413">
      <w:pPr>
        <w:rPr>
          <w:rtl/>
          <w:lang w:bidi="fa-IR"/>
        </w:rPr>
      </w:pPr>
    </w:p>
    <w:p w14:paraId="754541C6" w14:textId="77777777" w:rsidR="00AB19B7" w:rsidRPr="001817BC" w:rsidRDefault="00AB19B7" w:rsidP="000C2413">
      <w:pPr>
        <w:rPr>
          <w:rtl/>
          <w:lang w:bidi="fa-IR"/>
        </w:rPr>
      </w:pPr>
    </w:p>
    <w:p w14:paraId="7CF94B60" w14:textId="35EEAE51"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چهارم</w:t>
      </w:r>
    </w:p>
    <w:p w14:paraId="02CDAB39" w14:textId="6587DA06" w:rsidR="00AB19B7" w:rsidRPr="00AB19B7" w:rsidRDefault="00AB19B7" w:rsidP="000C2413">
      <w:pPr>
        <w:pStyle w:val="Heading1"/>
        <w:spacing w:line="276" w:lineRule="auto"/>
        <w:rPr>
          <w:rFonts w:cs="Calibri"/>
          <w:szCs w:val="36"/>
          <w:rtl/>
        </w:rPr>
      </w:pPr>
      <w:bookmarkStart w:id="61" w:name="_Toc102574989"/>
      <w:bookmarkStart w:id="62" w:name="_Toc108991425"/>
      <w:r>
        <w:rPr>
          <w:rFonts w:hint="cs"/>
          <w:rtl/>
        </w:rPr>
        <w:t>نتیجه‌گیری</w:t>
      </w:r>
      <w:bookmarkEnd w:id="61"/>
      <w:bookmarkEnd w:id="62"/>
    </w:p>
    <w:p w14:paraId="272E5B3D" w14:textId="77777777" w:rsidR="00AB19B7" w:rsidRPr="00BB7180" w:rsidRDefault="00AB19B7" w:rsidP="000C2413">
      <w:pPr>
        <w:rPr>
          <w:b/>
          <w:bCs/>
          <w:sz w:val="32"/>
          <w:szCs w:val="32"/>
          <w:rtl/>
          <w:lang w:bidi="fa-IR"/>
        </w:rPr>
      </w:pPr>
      <w:r w:rsidRPr="00BB7180">
        <w:rPr>
          <w:b/>
          <w:bCs/>
          <w:sz w:val="32"/>
          <w:szCs w:val="32"/>
          <w:rtl/>
          <w:lang w:bidi="fa-IR"/>
        </w:rPr>
        <w:br w:type="page"/>
      </w:r>
    </w:p>
    <w:p w14:paraId="322A5E71" w14:textId="1E75D1BF" w:rsidR="00906AA6" w:rsidRDefault="00906AA6" w:rsidP="000C2413">
      <w:pPr>
        <w:rPr>
          <w:rtl/>
          <w:lang w:bidi="fa-IR"/>
        </w:rPr>
      </w:pPr>
    </w:p>
    <w:p w14:paraId="28FC44CF" w14:textId="70E88A6B" w:rsidR="00906AA6" w:rsidRDefault="00906AA6" w:rsidP="000C2413">
      <w:pPr>
        <w:rPr>
          <w:rtl/>
          <w:lang w:bidi="fa-IR"/>
        </w:rPr>
      </w:pPr>
    </w:p>
    <w:p w14:paraId="2413272E" w14:textId="0DD2D061" w:rsidR="00906AA6" w:rsidRDefault="00906AA6" w:rsidP="000C2413">
      <w:pPr>
        <w:rPr>
          <w:rtl/>
          <w:lang w:bidi="fa-IR"/>
        </w:rPr>
      </w:pPr>
    </w:p>
    <w:p w14:paraId="6B90C358" w14:textId="77777777" w:rsidR="00906AA6" w:rsidRDefault="00906AA6" w:rsidP="000C2413">
      <w:pPr>
        <w:rPr>
          <w:rtl/>
          <w:lang w:bidi="fa-IR"/>
        </w:rPr>
      </w:pPr>
    </w:p>
    <w:p w14:paraId="780DAC2C" w14:textId="715C7638" w:rsidR="006924C6" w:rsidRPr="00BB7180" w:rsidRDefault="003C00DF" w:rsidP="000C2413">
      <w:pPr>
        <w:pStyle w:val="Heading2"/>
        <w:rPr>
          <w:color w:val="auto"/>
          <w:rtl/>
          <w:lang w:bidi="fa-IR"/>
        </w:rPr>
      </w:pPr>
      <w:bookmarkStart w:id="63" w:name="_Toc102574990"/>
      <w:bookmarkStart w:id="64" w:name="_Toc108991426"/>
      <w:r>
        <w:rPr>
          <w:rFonts w:hint="cs"/>
          <w:color w:val="auto"/>
          <w:rtl/>
          <w:lang w:bidi="fa-IR"/>
        </w:rPr>
        <w:t xml:space="preserve">۱-۴- </w:t>
      </w:r>
      <w:r w:rsidR="006924C6" w:rsidRPr="00BB7180">
        <w:rPr>
          <w:rFonts w:hint="cs"/>
          <w:color w:val="auto"/>
          <w:rtl/>
          <w:lang w:bidi="fa-IR"/>
        </w:rPr>
        <w:t>مقدمه</w:t>
      </w:r>
      <w:bookmarkEnd w:id="63"/>
      <w:bookmarkEnd w:id="64"/>
    </w:p>
    <w:p w14:paraId="3F931BFB" w14:textId="163C7164" w:rsidR="006924C6" w:rsidRPr="00BB7180" w:rsidRDefault="003C00DF" w:rsidP="000C2413">
      <w:pPr>
        <w:rPr>
          <w:rtl/>
          <w:lang w:bidi="fa-IR"/>
        </w:rPr>
      </w:pPr>
      <w:r>
        <w:rPr>
          <w:rFonts w:hint="cs"/>
          <w:rtl/>
        </w:rPr>
        <w:t>انتخاب روش بهینه‌سازی سبد سرمایه‌گذاری اگر به درستی انجام بگیرد،</w:t>
      </w:r>
      <w:r>
        <w:rPr>
          <w:rFonts w:hint="cs"/>
          <w:rtl/>
          <w:lang w:bidi="fa-IR"/>
        </w:rPr>
        <w:t xml:space="preserve"> سرمایه‌گذاران را از منافع حاصل شامل بازده بیشتر و ریسک کمتر منتفع می‌کند. در فصول گذشته به بررسی و توضیح این روش‌ها پرداخته شد و مشاهده کردیم که پژوهشگران از کدام روش‌ها در سبدهای مرتبط با رمزارزها استفاده کرده اند. هر کدام از پژوهش‌های ذکرشده، به نتایج مهمی رسیده اند که این نتایج به سرمایه‌گذاران کمک می‌کند که بتوان</w:t>
      </w:r>
      <w:r w:rsidR="00941165">
        <w:rPr>
          <w:rFonts w:hint="cs"/>
          <w:rtl/>
          <w:lang w:bidi="fa-IR"/>
        </w:rPr>
        <w:t>ن</w:t>
      </w:r>
      <w:r>
        <w:rPr>
          <w:rFonts w:hint="cs"/>
          <w:rtl/>
          <w:lang w:bidi="fa-IR"/>
        </w:rPr>
        <w:t>د سود بیشتری از بازار کسب ک</w:t>
      </w:r>
      <w:r w:rsidR="00941165">
        <w:rPr>
          <w:rFonts w:hint="cs"/>
          <w:rtl/>
          <w:lang w:bidi="fa-IR"/>
        </w:rPr>
        <w:t>ن</w:t>
      </w:r>
      <w:r>
        <w:rPr>
          <w:rFonts w:hint="cs"/>
          <w:rtl/>
          <w:lang w:bidi="fa-IR"/>
        </w:rPr>
        <w:t xml:space="preserve">ند. در این فصل مقالات بررسی‌شده از جنبه‌های مختلف به شکل آماری بررسی می‌شود و در انتها با توجه به خلأهای موجود در پژوهش‌ها، پیشنهاداتی برای تحقیقات آتی </w:t>
      </w:r>
      <w:r w:rsidR="00941165">
        <w:rPr>
          <w:rFonts w:hint="cs"/>
          <w:rtl/>
          <w:lang w:bidi="fa-IR"/>
        </w:rPr>
        <w:t>ارائه</w:t>
      </w:r>
      <w:r>
        <w:rPr>
          <w:rFonts w:hint="cs"/>
          <w:rtl/>
          <w:lang w:bidi="fa-IR"/>
        </w:rPr>
        <w:t xml:space="preserve"> می‌گردد.</w:t>
      </w:r>
    </w:p>
    <w:p w14:paraId="42D373F0" w14:textId="38C044C5" w:rsidR="006924C6" w:rsidRPr="00BB7180" w:rsidRDefault="006924C6" w:rsidP="000C2413">
      <w:pPr>
        <w:tabs>
          <w:tab w:val="left" w:pos="1908"/>
        </w:tabs>
        <w:rPr>
          <w:b/>
          <w:bCs/>
          <w:sz w:val="28"/>
          <w:rtl/>
          <w:lang w:bidi="fa-IR"/>
        </w:rPr>
      </w:pPr>
    </w:p>
    <w:p w14:paraId="7F4E9F43" w14:textId="71B69304" w:rsidR="006924C6" w:rsidRPr="00BB7180" w:rsidRDefault="00941165" w:rsidP="000C2413">
      <w:pPr>
        <w:pStyle w:val="Heading2"/>
        <w:rPr>
          <w:color w:val="auto"/>
          <w:rtl/>
          <w:lang w:bidi="fa-IR"/>
        </w:rPr>
      </w:pPr>
      <w:bookmarkStart w:id="65" w:name="_Toc108991427"/>
      <w:r>
        <w:rPr>
          <w:rFonts w:hint="cs"/>
          <w:color w:val="auto"/>
          <w:rtl/>
          <w:lang w:bidi="fa-IR"/>
        </w:rPr>
        <w:t>۲-۴- دسته‌بندی مقالات</w:t>
      </w:r>
      <w:bookmarkEnd w:id="65"/>
    </w:p>
    <w:p w14:paraId="688803CF" w14:textId="634E2445" w:rsidR="00D00207" w:rsidRDefault="00941165" w:rsidP="00941165">
      <w:pPr>
        <w:rPr>
          <w:rtl/>
          <w:lang w:bidi="fa-IR"/>
        </w:rPr>
      </w:pPr>
      <w:r>
        <w:rPr>
          <w:rFonts w:hint="cs"/>
          <w:rtl/>
        </w:rPr>
        <w:t>در این بخش، مقالات و مطالعات ذکرشده در فصل قبل</w:t>
      </w:r>
      <w:r>
        <w:rPr>
          <w:rFonts w:hint="cs"/>
          <w:rtl/>
          <w:lang w:bidi="fa-IR"/>
        </w:rPr>
        <w:t xml:space="preserve"> به شکل آماری دسته‌بندی شده است. این دسته</w:t>
      </w:r>
      <w:r w:rsidR="0045693B">
        <w:rPr>
          <w:rFonts w:hint="cs"/>
          <w:rtl/>
          <w:lang w:bidi="fa-IR"/>
        </w:rPr>
        <w:t>‌</w:t>
      </w:r>
      <w:r>
        <w:rPr>
          <w:rFonts w:hint="cs"/>
          <w:rtl/>
          <w:lang w:bidi="fa-IR"/>
        </w:rPr>
        <w:t>بندی بر اساس سال انتشار، روش تحقیق و متغیرهای مطالعه‌شده در هر پژوهش انجام گرفته تا بتوانیم یک دید کلی از روند این مطالعات به دست آوریم.</w:t>
      </w:r>
    </w:p>
    <w:p w14:paraId="324127DE" w14:textId="08A34B70" w:rsidR="00941165" w:rsidRDefault="00941165" w:rsidP="00941165">
      <w:pPr>
        <w:rPr>
          <w:rtl/>
          <w:lang w:bidi="fa-IR"/>
        </w:rPr>
      </w:pPr>
    </w:p>
    <w:p w14:paraId="720D7F82" w14:textId="352B8543" w:rsidR="00941165" w:rsidRDefault="00941165" w:rsidP="00941165">
      <w:pPr>
        <w:pStyle w:val="Heading3"/>
        <w:rPr>
          <w:rtl/>
          <w:lang w:bidi="fa-IR"/>
        </w:rPr>
      </w:pPr>
      <w:bookmarkStart w:id="66" w:name="_۱-۲-۴-_دسته‌بندی_بر"/>
      <w:bookmarkStart w:id="67" w:name="_Toc108991428"/>
      <w:bookmarkEnd w:id="66"/>
      <w:r>
        <w:rPr>
          <w:rFonts w:hint="cs"/>
          <w:rtl/>
          <w:lang w:bidi="fa-IR"/>
        </w:rPr>
        <w:lastRenderedPageBreak/>
        <w:t xml:space="preserve">۱-۲-۴- </w:t>
      </w:r>
      <w:r w:rsidR="007D77FF">
        <w:rPr>
          <w:rFonts w:hint="cs"/>
          <w:rtl/>
          <w:lang w:bidi="fa-IR"/>
        </w:rPr>
        <w:t>دسته‌بندی بر اساس سال انتشار</w:t>
      </w:r>
      <w:bookmarkEnd w:id="67"/>
    </w:p>
    <w:p w14:paraId="61A42272" w14:textId="3BCD7FA6" w:rsidR="007D77FF" w:rsidRPr="007D77FF" w:rsidRDefault="007D77FF" w:rsidP="007D77FF">
      <w:pPr>
        <w:rPr>
          <w:rtl/>
          <w:lang w:bidi="fa-IR"/>
        </w:rPr>
      </w:pPr>
      <w:r>
        <w:rPr>
          <w:rFonts w:hint="cs"/>
          <w:rtl/>
          <w:lang w:bidi="fa-IR"/>
        </w:rPr>
        <w:t>مقالات مطالعه‌شده بازه‌ی سال‌های ۲۰۱۵ تا ۲۰۲۲ را دربرمی‌گیرد. شکل ۴-۱ نمودار ستونی این مقالات را به تفکیک سال انتشار نمایش می‌دهد.</w:t>
      </w:r>
      <w:r w:rsidR="0026646C">
        <w:rPr>
          <w:rFonts w:hint="cs"/>
          <w:rtl/>
          <w:lang w:bidi="fa-IR"/>
        </w:rPr>
        <w:t xml:space="preserve"> این نمودار همچنین بر اساس ترکیب دارایی‌های سبد سرمایه‌گذاری (وجود یا عدم وجود دارایی‌های دیگر در آن) تفکیک شده است.</w:t>
      </w:r>
    </w:p>
    <w:p w14:paraId="7B91CEB7" w14:textId="3CB0095C" w:rsidR="00941165" w:rsidRDefault="007D77FF" w:rsidP="007D77FF">
      <w:pPr>
        <w:rPr>
          <w:rtl/>
          <w:lang w:bidi="fa-IR"/>
        </w:rPr>
      </w:pPr>
      <w:r w:rsidRPr="007D77FF">
        <w:rPr>
          <w:noProof/>
          <w:lang w:bidi="fa-IR"/>
        </w:rPr>
        <w:drawing>
          <wp:inline distT="0" distB="0" distL="0" distR="0" wp14:anchorId="4863DB00" wp14:editId="7E0E3EC6">
            <wp:extent cx="5579745" cy="3751043"/>
            <wp:effectExtent l="0" t="0" r="1905" b="1905"/>
            <wp:docPr id="7" name="Chart 7">
              <a:extLst xmlns:a="http://schemas.openxmlformats.org/drawingml/2006/main">
                <a:ext uri="{FF2B5EF4-FFF2-40B4-BE49-F238E27FC236}">
                  <a16:creationId xmlns:a16="http://schemas.microsoft.com/office/drawing/2014/main" id="{271E14E4-92B9-4293-96BB-55434F96A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8D063F" w14:textId="4CB7E85F" w:rsidR="007D77FF" w:rsidRPr="00B530C6" w:rsidRDefault="007D77FF" w:rsidP="007D77FF">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-۱</w:t>
      </w:r>
      <w:r>
        <w:rPr>
          <w:rFonts w:hint="cs"/>
          <w:b/>
          <w:bCs/>
          <w:rtl/>
          <w:lang w:bidi="fa-IR"/>
        </w:rPr>
        <w:t>:</w:t>
      </w:r>
      <w:r w:rsidRPr="00B530C6">
        <w:rPr>
          <w:rFonts w:hint="cs"/>
          <w:b/>
          <w:bCs/>
          <w:rtl/>
          <w:lang w:bidi="fa-IR"/>
        </w:rPr>
        <w:t xml:space="preserve"> </w:t>
      </w:r>
      <w:r w:rsidR="0026646C">
        <w:rPr>
          <w:rFonts w:hint="cs"/>
          <w:sz w:val="22"/>
          <w:szCs w:val="24"/>
          <w:rtl/>
          <w:lang w:bidi="fa-IR"/>
        </w:rPr>
        <w:t>نمودار ستونی</w:t>
      </w:r>
      <w:r>
        <w:rPr>
          <w:rFonts w:hint="cs"/>
          <w:sz w:val="22"/>
          <w:szCs w:val="24"/>
          <w:rtl/>
          <w:lang w:bidi="fa-IR"/>
        </w:rPr>
        <w:t xml:space="preserve"> سال انتشار</w:t>
      </w:r>
      <w:r w:rsidR="0026646C">
        <w:rPr>
          <w:rFonts w:hint="cs"/>
          <w:sz w:val="22"/>
          <w:szCs w:val="24"/>
          <w:rtl/>
          <w:lang w:bidi="fa-IR"/>
        </w:rPr>
        <w:t xml:space="preserve"> مقالات</w:t>
      </w:r>
    </w:p>
    <w:p w14:paraId="0A48F805" w14:textId="0888FE86" w:rsidR="00941165" w:rsidRDefault="00941165" w:rsidP="00941165">
      <w:pPr>
        <w:rPr>
          <w:rtl/>
          <w:lang w:bidi="fa-IR"/>
        </w:rPr>
      </w:pPr>
    </w:p>
    <w:p w14:paraId="4646E1AE" w14:textId="668E125F" w:rsidR="007D77FF" w:rsidRDefault="0026646C" w:rsidP="007D77FF">
      <w:pPr>
        <w:pStyle w:val="Heading3"/>
        <w:rPr>
          <w:rtl/>
          <w:lang w:bidi="fa-IR"/>
        </w:rPr>
      </w:pPr>
      <w:bookmarkStart w:id="68" w:name="_۲-۲-۴-_دسته‌بندی_بر"/>
      <w:bookmarkStart w:id="69" w:name="_Toc108991429"/>
      <w:bookmarkEnd w:id="68"/>
      <w:r>
        <w:rPr>
          <w:rFonts w:hint="cs"/>
          <w:rtl/>
          <w:lang w:bidi="fa-IR"/>
        </w:rPr>
        <w:t>۲</w:t>
      </w:r>
      <w:r w:rsidR="007D77FF">
        <w:rPr>
          <w:rFonts w:hint="cs"/>
          <w:rtl/>
          <w:lang w:bidi="fa-IR"/>
        </w:rPr>
        <w:t>-۲-۴- دسته‌بندی بر اساس روش تحقیق</w:t>
      </w:r>
      <w:bookmarkEnd w:id="69"/>
    </w:p>
    <w:p w14:paraId="66170FE2" w14:textId="3A492434" w:rsidR="007D77FF" w:rsidRDefault="007D77FF" w:rsidP="007D77FF">
      <w:pPr>
        <w:rPr>
          <w:rtl/>
          <w:lang w:bidi="fa-IR"/>
        </w:rPr>
      </w:pPr>
      <w:r>
        <w:rPr>
          <w:rFonts w:hint="cs"/>
          <w:rtl/>
          <w:lang w:bidi="fa-IR"/>
        </w:rPr>
        <w:t>هر کدام از مقالات از روش‌های متفاوتی برای انتخاب سبد سرمایه‌گذاری استفاده کرده اند. شکل ۴-۲ نمودار دایره‌ای و شکل ۴-۳ نمودار راداری مربوط به این رویکردهای مختلف را در مطالعات نشان می‌دهد.</w:t>
      </w:r>
      <w:r w:rsidR="0026646C">
        <w:rPr>
          <w:rFonts w:hint="cs"/>
          <w:rtl/>
          <w:lang w:bidi="fa-IR"/>
        </w:rPr>
        <w:t xml:space="preserve"> در نمودار راداری نوع مقالات از نظر وجود سایر دارایی‌ها در سبد سرمایه‌گذاری نیز تفکیک شده است.</w:t>
      </w:r>
    </w:p>
    <w:p w14:paraId="6A9648A8" w14:textId="0CF2638C" w:rsidR="007D77FF" w:rsidRPr="007D77FF" w:rsidRDefault="007D77FF" w:rsidP="0026646C">
      <w:pPr>
        <w:jc w:val="center"/>
        <w:rPr>
          <w:rtl/>
          <w:lang w:bidi="fa-IR"/>
        </w:rPr>
      </w:pPr>
      <w:r w:rsidRPr="007D77FF">
        <w:rPr>
          <w:noProof/>
          <w:lang w:bidi="fa-IR"/>
        </w:rPr>
        <w:lastRenderedPageBreak/>
        <w:drawing>
          <wp:inline distT="0" distB="0" distL="0" distR="0" wp14:anchorId="49E1B5F9" wp14:editId="2DDEC9A1">
            <wp:extent cx="5286264" cy="2906395"/>
            <wp:effectExtent l="0" t="0" r="10160" b="8255"/>
            <wp:docPr id="11" name="Chart 11">
              <a:extLst xmlns:a="http://schemas.openxmlformats.org/drawingml/2006/main">
                <a:ext uri="{FF2B5EF4-FFF2-40B4-BE49-F238E27FC236}">
                  <a16:creationId xmlns:a16="http://schemas.microsoft.com/office/drawing/2014/main" id="{814C38C8-4007-4F91-A670-F7780DF2B9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C46B59" w14:textId="44DA6A3D" w:rsidR="007D77FF" w:rsidRPr="00B530C6" w:rsidRDefault="007D77FF" w:rsidP="007D77FF">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sidR="0026646C">
        <w:rPr>
          <w:rFonts w:hint="cs"/>
          <w:b/>
          <w:bCs/>
          <w:rtl/>
          <w:lang w:bidi="fa-IR"/>
        </w:rPr>
        <w:t>۲</w:t>
      </w:r>
      <w:r>
        <w:rPr>
          <w:rFonts w:hint="cs"/>
          <w:b/>
          <w:bCs/>
          <w:rtl/>
          <w:lang w:bidi="fa-IR"/>
        </w:rPr>
        <w:t>:</w:t>
      </w:r>
      <w:r w:rsidRPr="00B530C6">
        <w:rPr>
          <w:rFonts w:hint="cs"/>
          <w:b/>
          <w:bCs/>
          <w:rtl/>
          <w:lang w:bidi="fa-IR"/>
        </w:rPr>
        <w:t xml:space="preserve"> </w:t>
      </w:r>
      <w:r w:rsidR="0026646C">
        <w:rPr>
          <w:rFonts w:hint="cs"/>
          <w:sz w:val="22"/>
          <w:szCs w:val="24"/>
          <w:rtl/>
          <w:lang w:bidi="fa-IR"/>
        </w:rPr>
        <w:t>نمودار دایره‌ای</w:t>
      </w:r>
      <w:r>
        <w:rPr>
          <w:rFonts w:hint="cs"/>
          <w:sz w:val="22"/>
          <w:szCs w:val="24"/>
          <w:rtl/>
          <w:lang w:bidi="fa-IR"/>
        </w:rPr>
        <w:t xml:space="preserve"> </w:t>
      </w:r>
      <w:r w:rsidR="0026646C">
        <w:rPr>
          <w:rFonts w:hint="cs"/>
          <w:sz w:val="22"/>
          <w:szCs w:val="24"/>
          <w:rtl/>
          <w:lang w:bidi="fa-IR"/>
        </w:rPr>
        <w:t>روش تحقیق مقالات</w:t>
      </w:r>
    </w:p>
    <w:p w14:paraId="0A9908D7" w14:textId="0FF5CEDA" w:rsidR="007D77FF" w:rsidRDefault="007D77FF" w:rsidP="00941165">
      <w:pPr>
        <w:rPr>
          <w:rtl/>
          <w:lang w:bidi="fa-IR"/>
        </w:rPr>
      </w:pPr>
    </w:p>
    <w:p w14:paraId="640D34F8" w14:textId="154C49A9" w:rsidR="0026646C" w:rsidRDefault="0026646C" w:rsidP="0026646C">
      <w:pPr>
        <w:jc w:val="center"/>
        <w:rPr>
          <w:rtl/>
          <w:lang w:bidi="fa-IR"/>
        </w:rPr>
      </w:pPr>
      <w:r w:rsidRPr="0026646C">
        <w:rPr>
          <w:noProof/>
          <w:lang w:bidi="fa-IR"/>
        </w:rPr>
        <w:drawing>
          <wp:inline distT="0" distB="0" distL="0" distR="0" wp14:anchorId="2AB2A50C" wp14:editId="70DBFC19">
            <wp:extent cx="5259070" cy="3604204"/>
            <wp:effectExtent l="0" t="0" r="17780" b="15875"/>
            <wp:docPr id="13" name="Chart 13">
              <a:extLst xmlns:a="http://schemas.openxmlformats.org/drawingml/2006/main">
                <a:ext uri="{FF2B5EF4-FFF2-40B4-BE49-F238E27FC236}">
                  <a16:creationId xmlns:a16="http://schemas.microsoft.com/office/drawing/2014/main" id="{FFE93AF0-82F0-4ED3-A14A-D4D37B6222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10F548" w14:textId="00BA8E68" w:rsidR="0026646C" w:rsidRPr="00B530C6" w:rsidRDefault="0026646C" w:rsidP="0026646C">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Pr>
          <w:rFonts w:hint="cs"/>
          <w:b/>
          <w:bCs/>
          <w:rtl/>
          <w:lang w:bidi="fa-IR"/>
        </w:rPr>
        <w:t>۳:</w:t>
      </w:r>
      <w:r w:rsidRPr="00B530C6">
        <w:rPr>
          <w:rFonts w:hint="cs"/>
          <w:b/>
          <w:bCs/>
          <w:rtl/>
          <w:lang w:bidi="fa-IR"/>
        </w:rPr>
        <w:t xml:space="preserve"> </w:t>
      </w:r>
      <w:r>
        <w:rPr>
          <w:rFonts w:hint="cs"/>
          <w:sz w:val="22"/>
          <w:szCs w:val="24"/>
          <w:rtl/>
          <w:lang w:bidi="fa-IR"/>
        </w:rPr>
        <w:t>نمودار راداری روش تحقیق مقالات</w:t>
      </w:r>
    </w:p>
    <w:p w14:paraId="0E1FB4F8" w14:textId="38C8F39E" w:rsidR="007D77FF" w:rsidRDefault="0026646C" w:rsidP="007D77FF">
      <w:pPr>
        <w:pStyle w:val="Heading3"/>
        <w:rPr>
          <w:rtl/>
          <w:lang w:bidi="fa-IR"/>
        </w:rPr>
      </w:pPr>
      <w:bookmarkStart w:id="70" w:name="_۳-۲-۴-_دسته‌بندی_بر"/>
      <w:bookmarkStart w:id="71" w:name="_Toc108991430"/>
      <w:bookmarkEnd w:id="70"/>
      <w:r>
        <w:rPr>
          <w:rFonts w:hint="cs"/>
          <w:rtl/>
          <w:lang w:bidi="fa-IR"/>
        </w:rPr>
        <w:lastRenderedPageBreak/>
        <w:t>۳</w:t>
      </w:r>
      <w:r w:rsidR="007D77FF">
        <w:rPr>
          <w:rFonts w:hint="cs"/>
          <w:rtl/>
          <w:lang w:bidi="fa-IR"/>
        </w:rPr>
        <w:t xml:space="preserve">-۲-۴- دسته‌بندی بر اساس </w:t>
      </w:r>
      <w:r w:rsidR="00EC293E">
        <w:rPr>
          <w:rFonts w:hint="cs"/>
          <w:rtl/>
          <w:lang w:bidi="fa-IR"/>
        </w:rPr>
        <w:t>متغیرها</w:t>
      </w:r>
      <w:bookmarkEnd w:id="71"/>
    </w:p>
    <w:p w14:paraId="716E4D55" w14:textId="1DD6B99B" w:rsidR="007D77FF" w:rsidRDefault="00EC293E" w:rsidP="007D77FF">
      <w:pPr>
        <w:rPr>
          <w:rtl/>
          <w:lang w:bidi="fa-IR"/>
        </w:rPr>
      </w:pPr>
      <w:r>
        <w:rPr>
          <w:rFonts w:hint="cs"/>
          <w:rtl/>
          <w:lang w:bidi="fa-IR"/>
        </w:rPr>
        <w:t>هر یک از محققان پژوهش‌های بررسی‌شده، از یک یا چند رمزارز در مطالعات خود استفاده کرده اند. شکل ۴-۴ و شکل ۴-۵ به ترتیب نمودار دایره‌ای و نمودار راداری مربوط به این رمزارزها را نمایش می‌دهد.</w:t>
      </w:r>
    </w:p>
    <w:p w14:paraId="213F7B0C" w14:textId="39D4949A" w:rsidR="00EC293E" w:rsidRPr="007D77FF" w:rsidRDefault="00EC293E" w:rsidP="00EC293E">
      <w:pPr>
        <w:jc w:val="center"/>
        <w:rPr>
          <w:rtl/>
          <w:lang w:bidi="fa-IR"/>
        </w:rPr>
      </w:pPr>
      <w:r w:rsidRPr="00EC293E">
        <w:rPr>
          <w:noProof/>
          <w:lang w:bidi="fa-IR"/>
        </w:rPr>
        <w:drawing>
          <wp:inline distT="0" distB="0" distL="0" distR="0" wp14:anchorId="2B559BFB" wp14:editId="6667E18B">
            <wp:extent cx="5579745" cy="2552955"/>
            <wp:effectExtent l="0" t="0" r="1905" b="0"/>
            <wp:docPr id="14" name="Chart 14">
              <a:extLst xmlns:a="http://schemas.openxmlformats.org/drawingml/2006/main">
                <a:ext uri="{FF2B5EF4-FFF2-40B4-BE49-F238E27FC236}">
                  <a16:creationId xmlns:a16="http://schemas.microsoft.com/office/drawing/2014/main" id="{814C38C8-4007-4F91-A670-F7780DF2B9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ABAFCC" w14:textId="3A4474A0" w:rsidR="0026646C" w:rsidRDefault="0026646C" w:rsidP="0026646C">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sidR="00EC293E">
        <w:rPr>
          <w:rFonts w:hint="cs"/>
          <w:b/>
          <w:bCs/>
          <w:rtl/>
          <w:lang w:bidi="fa-IR"/>
        </w:rPr>
        <w:t>۴</w:t>
      </w:r>
      <w:r>
        <w:rPr>
          <w:rFonts w:hint="cs"/>
          <w:b/>
          <w:bCs/>
          <w:rtl/>
          <w:lang w:bidi="fa-IR"/>
        </w:rPr>
        <w:t>:</w:t>
      </w:r>
      <w:r w:rsidRPr="00B530C6">
        <w:rPr>
          <w:rFonts w:hint="cs"/>
          <w:b/>
          <w:bCs/>
          <w:rtl/>
          <w:lang w:bidi="fa-IR"/>
        </w:rPr>
        <w:t xml:space="preserve"> </w:t>
      </w:r>
      <w:r>
        <w:rPr>
          <w:rFonts w:hint="cs"/>
          <w:sz w:val="22"/>
          <w:szCs w:val="24"/>
          <w:rtl/>
          <w:lang w:bidi="fa-IR"/>
        </w:rPr>
        <w:t>نمودار دایره‌ای روش تحقیق مقالات</w:t>
      </w:r>
    </w:p>
    <w:p w14:paraId="6F3B03E0" w14:textId="77777777" w:rsidR="00EC293E" w:rsidRDefault="00EC293E" w:rsidP="0026646C">
      <w:pPr>
        <w:jc w:val="center"/>
        <w:rPr>
          <w:b/>
          <w:bCs/>
          <w:rtl/>
          <w:lang w:bidi="fa-IR"/>
        </w:rPr>
      </w:pPr>
    </w:p>
    <w:p w14:paraId="04F75072" w14:textId="5CEA4665" w:rsidR="0026646C" w:rsidRDefault="00EC293E" w:rsidP="00EC293E">
      <w:pPr>
        <w:jc w:val="center"/>
        <w:rPr>
          <w:b/>
          <w:bCs/>
          <w:rtl/>
          <w:lang w:bidi="fa-IR"/>
        </w:rPr>
      </w:pPr>
      <w:r w:rsidRPr="00EC293E">
        <w:rPr>
          <w:b/>
          <w:bCs/>
          <w:noProof/>
          <w:lang w:bidi="fa-IR"/>
        </w:rPr>
        <w:drawing>
          <wp:inline distT="0" distB="0" distL="0" distR="0" wp14:anchorId="229B831C" wp14:editId="3944B91E">
            <wp:extent cx="5579745" cy="2786158"/>
            <wp:effectExtent l="0" t="0" r="1905" b="14605"/>
            <wp:docPr id="16" name="Chart 16">
              <a:extLst xmlns:a="http://schemas.openxmlformats.org/drawingml/2006/main">
                <a:ext uri="{FF2B5EF4-FFF2-40B4-BE49-F238E27FC236}">
                  <a16:creationId xmlns:a16="http://schemas.microsoft.com/office/drawing/2014/main" id="{FFE93AF0-82F0-4ED3-A14A-D4D37B6222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8412E2" w14:textId="0C8ED2A6" w:rsidR="0026646C" w:rsidRPr="00B530C6" w:rsidRDefault="0026646C" w:rsidP="0026646C">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sidR="00EC293E">
        <w:rPr>
          <w:rFonts w:hint="cs"/>
          <w:b/>
          <w:bCs/>
          <w:rtl/>
          <w:lang w:bidi="fa-IR"/>
        </w:rPr>
        <w:t>۵</w:t>
      </w:r>
      <w:r>
        <w:rPr>
          <w:rFonts w:hint="cs"/>
          <w:b/>
          <w:bCs/>
          <w:rtl/>
          <w:lang w:bidi="fa-IR"/>
        </w:rPr>
        <w:t>:</w:t>
      </w:r>
      <w:r w:rsidRPr="00B530C6">
        <w:rPr>
          <w:rFonts w:hint="cs"/>
          <w:b/>
          <w:bCs/>
          <w:rtl/>
          <w:lang w:bidi="fa-IR"/>
        </w:rPr>
        <w:t xml:space="preserve"> </w:t>
      </w:r>
      <w:r>
        <w:rPr>
          <w:rFonts w:hint="cs"/>
          <w:sz w:val="22"/>
          <w:szCs w:val="24"/>
          <w:rtl/>
          <w:lang w:bidi="fa-IR"/>
        </w:rPr>
        <w:t>نمودار راداری روش تحقیق مقالات</w:t>
      </w:r>
    </w:p>
    <w:p w14:paraId="51938081" w14:textId="2AA04F17" w:rsidR="006924C6" w:rsidRPr="00BB7180" w:rsidRDefault="00941165" w:rsidP="000C2413">
      <w:pPr>
        <w:pStyle w:val="Heading2"/>
        <w:rPr>
          <w:color w:val="auto"/>
          <w:rtl/>
          <w:lang w:bidi="fa-IR"/>
        </w:rPr>
      </w:pPr>
      <w:bookmarkStart w:id="72" w:name="_Toc102574993"/>
      <w:bookmarkStart w:id="73" w:name="_Toc108991431"/>
      <w:r>
        <w:rPr>
          <w:rFonts w:hint="cs"/>
          <w:color w:val="auto"/>
          <w:rtl/>
          <w:lang w:bidi="fa-IR"/>
        </w:rPr>
        <w:lastRenderedPageBreak/>
        <w:t xml:space="preserve">۳-۴- </w:t>
      </w:r>
      <w:r w:rsidR="00D00207">
        <w:rPr>
          <w:rFonts w:hint="cs"/>
          <w:color w:val="auto"/>
          <w:rtl/>
          <w:lang w:bidi="fa-IR"/>
        </w:rPr>
        <w:t>یافته‌ها و</w:t>
      </w:r>
      <w:r w:rsidR="00B738BB">
        <w:rPr>
          <w:rFonts w:hint="cs"/>
          <w:color w:val="auto"/>
          <w:rtl/>
          <w:lang w:bidi="fa-IR"/>
        </w:rPr>
        <w:t xml:space="preserve"> </w:t>
      </w:r>
      <w:r w:rsidR="00D00207">
        <w:rPr>
          <w:rFonts w:hint="cs"/>
          <w:color w:val="auto"/>
          <w:rtl/>
          <w:lang w:bidi="fa-IR"/>
        </w:rPr>
        <w:t>نتایج سمینار</w:t>
      </w:r>
      <w:bookmarkEnd w:id="72"/>
      <w:bookmarkEnd w:id="73"/>
    </w:p>
    <w:p w14:paraId="5C7EBDEA" w14:textId="57030344" w:rsidR="009E7640" w:rsidRDefault="00A55F49" w:rsidP="009E7640">
      <w:pPr>
        <w:rPr>
          <w:rtl/>
          <w:lang w:bidi="fa-IR"/>
        </w:rPr>
      </w:pPr>
      <w:r>
        <w:rPr>
          <w:rFonts w:hint="cs"/>
          <w:rtl/>
        </w:rPr>
        <w:t>یکی از ویژگی‌های مهم بازار رمزارزها وضعیت</w:t>
      </w:r>
      <w:r>
        <w:rPr>
          <w:rFonts w:hint="cs"/>
          <w:rtl/>
          <w:lang w:bidi="fa-IR"/>
        </w:rPr>
        <w:t xml:space="preserve"> نامشخص آن‌ها در آینده است. همان طور که در روند مقالات هم مشاهده می‌شود، در سال‌هایی که این بازار صعودی بوده است مقالات بیشتری در مورد آن نوشته شده که نشانه‌ای از جدی گرفته شدن این بازار </w:t>
      </w:r>
      <w:r w:rsidR="009E7640">
        <w:rPr>
          <w:rFonts w:hint="cs"/>
          <w:rtl/>
          <w:lang w:bidi="fa-IR"/>
        </w:rPr>
        <w:t>توسط محققان است</w:t>
      </w:r>
      <w:r>
        <w:rPr>
          <w:rFonts w:hint="cs"/>
          <w:rtl/>
          <w:lang w:bidi="fa-IR"/>
        </w:rPr>
        <w:t>.</w:t>
      </w:r>
      <w:r w:rsidR="009E7640">
        <w:rPr>
          <w:rFonts w:hint="cs"/>
          <w:rtl/>
          <w:lang w:bidi="fa-IR"/>
        </w:rPr>
        <w:t xml:space="preserve"> پژوهش‌های انجام‌شده در سال‌های اخیر بیشتر از گذشته رو به سوی بهینه‌سازی سبد رمزارزها بدون حضور دارایی‌های سنتی دارند. چرا که در سال‌های پیش از رونق این بازار، تنها به بیت‌کوین و معدودی از رمزارزهای برتر دیگر پرداخته می‌شد.</w:t>
      </w:r>
    </w:p>
    <w:p w14:paraId="22B5BC7E" w14:textId="699A8455" w:rsidR="006924C6" w:rsidRPr="00BB7180" w:rsidRDefault="009E7640" w:rsidP="00DE4922">
      <w:pPr>
        <w:rPr>
          <w:rtl/>
          <w:lang w:bidi="fa-IR"/>
        </w:rPr>
      </w:pPr>
      <w:r>
        <w:rPr>
          <w:rFonts w:hint="cs"/>
          <w:rtl/>
          <w:lang w:bidi="fa-IR"/>
        </w:rPr>
        <w:t xml:space="preserve">در مقالات مرتبط با بهینه‌سازی سبد سرمایه‌گذاری، در موارد کمی بیش از یک روش بررسی شده و با هم مقایسه شده اند. </w:t>
      </w:r>
      <w:r w:rsidR="00DE4922">
        <w:rPr>
          <w:rFonts w:hint="cs"/>
          <w:rtl/>
          <w:lang w:bidi="fa-IR"/>
        </w:rPr>
        <w:t xml:space="preserve">در خصوص روش‌ها، مدل مارکوویتز و توسعه‌های آن دارای بیشترین کاربرد در پژوهش‌هاست. در بیشتر پژوهش‌های مقایسه‌ای، از مدل مارکوویتز یا مدل ساده برای سنجش میزان عملکرد سایر روش‌های بهینه‌سازی سبد سرمایه‌گذاری استفاده شده است. </w:t>
      </w:r>
      <w:r>
        <w:rPr>
          <w:rFonts w:hint="cs"/>
          <w:rtl/>
          <w:lang w:bidi="fa-IR"/>
        </w:rPr>
        <w:t>همان طور که در فصل سوم دیدیم، نتیجه‌ی این تحقیقات حکایت از برتری روش‌های ساده، مارکوویتز و بیشترین مطلوبیت بر سایر روش‌ها داشت؛ اما همچنان روش‌های بسیاری وجود دارد که در مقالات بررسی نشده اند و یا اگر بررسی شده اند، با روش‌های برتر ذکرشده مقایسه نشده اند</w:t>
      </w:r>
      <w:r w:rsidR="00DE4922">
        <w:rPr>
          <w:rFonts w:hint="cs"/>
          <w:rtl/>
          <w:lang w:bidi="fa-IR"/>
        </w:rPr>
        <w:t xml:space="preserve">. بنابراین </w:t>
      </w:r>
      <w:r>
        <w:rPr>
          <w:rFonts w:hint="cs"/>
          <w:rtl/>
          <w:lang w:bidi="fa-IR"/>
        </w:rPr>
        <w:t>سرمایه‌گذاران</w:t>
      </w:r>
      <w:r w:rsidR="00DE4922">
        <w:rPr>
          <w:rFonts w:hint="cs"/>
          <w:rtl/>
          <w:lang w:bidi="fa-IR"/>
        </w:rPr>
        <w:t xml:space="preserve"> همچنان اطلاعات</w:t>
      </w:r>
      <w:r>
        <w:rPr>
          <w:rFonts w:hint="cs"/>
          <w:rtl/>
          <w:lang w:bidi="fa-IR"/>
        </w:rPr>
        <w:t xml:space="preserve"> </w:t>
      </w:r>
      <w:r w:rsidR="00DE4922">
        <w:rPr>
          <w:rFonts w:hint="cs"/>
          <w:rtl/>
          <w:lang w:bidi="fa-IR"/>
        </w:rPr>
        <w:t>کاملی</w:t>
      </w:r>
      <w:r>
        <w:rPr>
          <w:rFonts w:hint="cs"/>
          <w:rtl/>
          <w:lang w:bidi="fa-IR"/>
        </w:rPr>
        <w:t xml:space="preserve"> از کارکرد روش‌های بهینه‌سازی سبد دارایی‌های خود </w:t>
      </w:r>
      <w:r w:rsidR="00DE4922">
        <w:rPr>
          <w:rFonts w:hint="cs"/>
          <w:rtl/>
          <w:lang w:bidi="fa-IR"/>
        </w:rPr>
        <w:t>ندارند</w:t>
      </w:r>
      <w:r>
        <w:rPr>
          <w:rFonts w:hint="cs"/>
          <w:rtl/>
          <w:lang w:bidi="fa-IR"/>
        </w:rPr>
        <w:t>. در بخش بعد، خلأهای موجود در پژوهش‌های مرتبط با این بحث به اختصار ذکر می‌شود.</w:t>
      </w:r>
    </w:p>
    <w:p w14:paraId="310CE945" w14:textId="77777777" w:rsidR="006924C6" w:rsidRPr="00BB7180" w:rsidRDefault="006924C6" w:rsidP="000C2413">
      <w:pPr>
        <w:tabs>
          <w:tab w:val="left" w:pos="1908"/>
        </w:tabs>
        <w:rPr>
          <w:b/>
          <w:bCs/>
          <w:sz w:val="28"/>
          <w:rtl/>
          <w:lang w:bidi="fa-IR"/>
        </w:rPr>
      </w:pPr>
    </w:p>
    <w:p w14:paraId="575DB815" w14:textId="0A358638" w:rsidR="006924C6" w:rsidRPr="00BB7180" w:rsidRDefault="00941165" w:rsidP="000C2413">
      <w:pPr>
        <w:pStyle w:val="Heading2"/>
        <w:rPr>
          <w:rFonts w:cs="Calibri"/>
          <w:color w:val="auto"/>
          <w:rtl/>
          <w:lang w:bidi="fa-IR"/>
        </w:rPr>
      </w:pPr>
      <w:bookmarkStart w:id="74" w:name="_Toc102574994"/>
      <w:bookmarkStart w:id="75" w:name="_Toc108991432"/>
      <w:r>
        <w:rPr>
          <w:rFonts w:hint="cs"/>
          <w:color w:val="auto"/>
          <w:rtl/>
          <w:lang w:bidi="fa-IR"/>
        </w:rPr>
        <w:t xml:space="preserve">۴-۴- </w:t>
      </w:r>
      <w:r w:rsidR="006924C6" w:rsidRPr="00BB7180">
        <w:rPr>
          <w:rFonts w:hint="cs"/>
          <w:color w:val="auto"/>
          <w:rtl/>
          <w:lang w:bidi="fa-IR"/>
        </w:rPr>
        <w:t>پیشنها</w:t>
      </w:r>
      <w:r w:rsidR="00D00207">
        <w:rPr>
          <w:rFonts w:hint="cs"/>
          <w:color w:val="auto"/>
          <w:rtl/>
          <w:lang w:bidi="fa-IR"/>
        </w:rPr>
        <w:t>د زمینه‌هایی</w:t>
      </w:r>
      <w:r w:rsidR="006924C6" w:rsidRPr="00BB7180">
        <w:rPr>
          <w:rFonts w:hint="cs"/>
          <w:color w:val="auto"/>
          <w:rtl/>
          <w:lang w:bidi="fa-IR"/>
        </w:rPr>
        <w:t xml:space="preserve"> برای تحقیقات آتی</w:t>
      </w:r>
      <w:bookmarkEnd w:id="74"/>
      <w:bookmarkEnd w:id="75"/>
    </w:p>
    <w:p w14:paraId="416BEA6D" w14:textId="2807DBCE" w:rsidR="006924C6" w:rsidRDefault="009E7640" w:rsidP="000C2413">
      <w:pPr>
        <w:rPr>
          <w:rtl/>
          <w:lang w:bidi="fa-IR"/>
        </w:rPr>
      </w:pPr>
      <w:r>
        <w:rPr>
          <w:rFonts w:hint="cs"/>
          <w:rtl/>
        </w:rPr>
        <w:t xml:space="preserve">با توجه به تحقیقات انجام‌شده در زمینه‌ی انتخاب و بهینه‌سازی سبد سرمایه‌گذاری در بازار رمزارزها، موارد زیر به عنوان </w:t>
      </w:r>
      <w:r w:rsidR="00DE4922">
        <w:rPr>
          <w:rFonts w:hint="cs"/>
          <w:rtl/>
        </w:rPr>
        <w:t>زمینه‌هایی</w:t>
      </w:r>
      <w:r>
        <w:rPr>
          <w:rFonts w:hint="cs"/>
          <w:rtl/>
        </w:rPr>
        <w:t xml:space="preserve"> برای پژوهش‌های آینده‌ی محققان</w:t>
      </w:r>
      <w:r w:rsidR="00DE4922">
        <w:rPr>
          <w:rFonts w:hint="cs"/>
          <w:rtl/>
        </w:rPr>
        <w:t xml:space="preserve"> پیشنهاد می‌شود:</w:t>
      </w:r>
      <w:r>
        <w:rPr>
          <w:rFonts w:hint="cs"/>
          <w:rtl/>
        </w:rPr>
        <w:t xml:space="preserve"> </w:t>
      </w:r>
    </w:p>
    <w:p w14:paraId="54BA0BA6" w14:textId="21B97758" w:rsidR="00EC293E" w:rsidRPr="00EC293E" w:rsidRDefault="00DE4922" w:rsidP="00EC293E">
      <w:pPr>
        <w:rPr>
          <w:rtl/>
          <w:lang w:bidi="fa-IR"/>
        </w:rPr>
      </w:pPr>
      <w:r>
        <w:rPr>
          <w:rFonts w:hint="cs"/>
          <w:rtl/>
          <w:lang w:bidi="fa-IR"/>
        </w:rPr>
        <w:lastRenderedPageBreak/>
        <w:t xml:space="preserve">۱- </w:t>
      </w:r>
      <w:r w:rsidR="00EC293E" w:rsidRPr="00EC293E">
        <w:rPr>
          <w:rtl/>
          <w:lang w:bidi="fa-IR"/>
        </w:rPr>
        <w:t>بررس</w:t>
      </w:r>
      <w:r w:rsidR="00EC293E" w:rsidRPr="00EC293E">
        <w:rPr>
          <w:rFonts w:hint="cs"/>
          <w:rtl/>
          <w:lang w:bidi="fa-IR"/>
        </w:rPr>
        <w:t>ی</w:t>
      </w:r>
      <w:r w:rsidR="00EC293E" w:rsidRPr="00EC293E">
        <w:rPr>
          <w:rtl/>
          <w:lang w:bidi="fa-IR"/>
        </w:rPr>
        <w:t xml:space="preserve"> سنجه‌ها</w:t>
      </w:r>
      <w:r w:rsidR="00EC293E" w:rsidRPr="00EC293E">
        <w:rPr>
          <w:rFonts w:hint="cs"/>
          <w:rtl/>
          <w:lang w:bidi="fa-IR"/>
        </w:rPr>
        <w:t>ی</w:t>
      </w:r>
      <w:r w:rsidR="00EC293E" w:rsidRPr="00EC293E">
        <w:rPr>
          <w:rtl/>
          <w:lang w:bidi="fa-IR"/>
        </w:rPr>
        <w:t xml:space="preserve"> د</w:t>
      </w:r>
      <w:r w:rsidR="00EC293E" w:rsidRPr="00EC293E">
        <w:rPr>
          <w:rFonts w:hint="cs"/>
          <w:rtl/>
          <w:lang w:bidi="fa-IR"/>
        </w:rPr>
        <w:t>ی</w:t>
      </w:r>
      <w:r w:rsidR="00EC293E" w:rsidRPr="00EC293E">
        <w:rPr>
          <w:rFonts w:hint="eastAsia"/>
          <w:rtl/>
          <w:lang w:bidi="fa-IR"/>
        </w:rPr>
        <w:t>گر</w:t>
      </w:r>
      <w:r w:rsidR="00EC293E" w:rsidRPr="00EC293E">
        <w:rPr>
          <w:rtl/>
          <w:lang w:bidi="fa-IR"/>
        </w:rPr>
        <w:t xml:space="preserve"> ر</w:t>
      </w:r>
      <w:r w:rsidR="00EC293E" w:rsidRPr="00EC293E">
        <w:rPr>
          <w:rFonts w:hint="cs"/>
          <w:rtl/>
          <w:lang w:bidi="fa-IR"/>
        </w:rPr>
        <w:t>ی</w:t>
      </w:r>
      <w:r w:rsidR="00EC293E" w:rsidRPr="00EC293E">
        <w:rPr>
          <w:rFonts w:hint="eastAsia"/>
          <w:rtl/>
          <w:lang w:bidi="fa-IR"/>
        </w:rPr>
        <w:t>سک</w:t>
      </w:r>
      <w:r w:rsidR="00EC293E" w:rsidRPr="00EC293E">
        <w:rPr>
          <w:rtl/>
          <w:lang w:bidi="fa-IR"/>
        </w:rPr>
        <w:t xml:space="preserve"> مانند ن</w:t>
      </w:r>
      <w:r w:rsidR="00EC293E" w:rsidRPr="00EC293E">
        <w:rPr>
          <w:rFonts w:hint="cs"/>
          <w:rtl/>
          <w:lang w:bidi="fa-IR"/>
        </w:rPr>
        <w:t>ی</w:t>
      </w:r>
      <w:r w:rsidR="00EC293E" w:rsidRPr="00EC293E">
        <w:rPr>
          <w:rFonts w:hint="eastAsia"/>
          <w:rtl/>
          <w:lang w:bidi="fa-IR"/>
        </w:rPr>
        <w:t>م‌وار</w:t>
      </w:r>
      <w:r w:rsidR="00EC293E" w:rsidRPr="00EC293E">
        <w:rPr>
          <w:rFonts w:hint="cs"/>
          <w:rtl/>
          <w:lang w:bidi="fa-IR"/>
        </w:rPr>
        <w:t>ی</w:t>
      </w:r>
      <w:r w:rsidR="00EC293E" w:rsidRPr="00EC293E">
        <w:rPr>
          <w:rFonts w:hint="eastAsia"/>
          <w:rtl/>
          <w:lang w:bidi="fa-IR"/>
        </w:rPr>
        <w:t>انس،</w:t>
      </w:r>
      <w:r w:rsidR="00EC293E" w:rsidRPr="00EC293E">
        <w:rPr>
          <w:rtl/>
          <w:lang w:bidi="fa-IR"/>
        </w:rPr>
        <w:t xml:space="preserve"> ن</w:t>
      </w:r>
      <w:r w:rsidR="00EC293E" w:rsidRPr="00EC293E">
        <w:rPr>
          <w:rFonts w:hint="cs"/>
          <w:rtl/>
          <w:lang w:bidi="fa-IR"/>
        </w:rPr>
        <w:t>ی</w:t>
      </w:r>
      <w:r w:rsidR="00EC293E" w:rsidRPr="00EC293E">
        <w:rPr>
          <w:rFonts w:hint="eastAsia"/>
          <w:rtl/>
          <w:lang w:bidi="fa-IR"/>
        </w:rPr>
        <w:t>م‌بتا،</w:t>
      </w:r>
      <w:r w:rsidR="00EC293E" w:rsidRPr="00EC293E">
        <w:rPr>
          <w:rtl/>
          <w:lang w:bidi="fa-IR"/>
        </w:rPr>
        <w:t xml:space="preserve"> د</w:t>
      </w:r>
      <w:r w:rsidR="00EC293E" w:rsidRPr="00EC293E">
        <w:rPr>
          <w:rFonts w:hint="cs"/>
          <w:rtl/>
          <w:lang w:bidi="fa-IR"/>
        </w:rPr>
        <w:t>ی</w:t>
      </w:r>
      <w:r w:rsidR="00EC293E" w:rsidRPr="00EC293E">
        <w:rPr>
          <w:rFonts w:hint="eastAsia"/>
          <w:rtl/>
          <w:lang w:bidi="fa-IR"/>
        </w:rPr>
        <w:t>رش،</w:t>
      </w:r>
      <w:r w:rsidR="00EC293E" w:rsidRPr="00EC293E">
        <w:rPr>
          <w:rtl/>
          <w:lang w:bidi="fa-IR"/>
        </w:rPr>
        <w:t xml:space="preserve"> تحدب، ر</w:t>
      </w:r>
      <w:r w:rsidR="00EC293E" w:rsidRPr="00EC293E">
        <w:rPr>
          <w:rFonts w:hint="cs"/>
          <w:rtl/>
          <w:lang w:bidi="fa-IR"/>
        </w:rPr>
        <w:t>ی</w:t>
      </w:r>
      <w:r w:rsidR="00EC293E" w:rsidRPr="00EC293E">
        <w:rPr>
          <w:rFonts w:hint="eastAsia"/>
          <w:rtl/>
          <w:lang w:bidi="fa-IR"/>
        </w:rPr>
        <w:t>زش</w:t>
      </w:r>
      <w:r w:rsidR="00EC293E" w:rsidRPr="00EC293E">
        <w:rPr>
          <w:rtl/>
          <w:lang w:bidi="fa-IR"/>
        </w:rPr>
        <w:t xml:space="preserve"> مورد انتظار و... برا</w:t>
      </w:r>
      <w:r w:rsidR="00EC293E" w:rsidRPr="00EC293E">
        <w:rPr>
          <w:rFonts w:hint="cs"/>
          <w:rtl/>
          <w:lang w:bidi="fa-IR"/>
        </w:rPr>
        <w:t>ی</w:t>
      </w:r>
      <w:r w:rsidR="00EC293E" w:rsidRPr="00EC293E">
        <w:rPr>
          <w:rtl/>
          <w:lang w:bidi="fa-IR"/>
        </w:rPr>
        <w:t xml:space="preserve"> توسعه‌</w:t>
      </w:r>
      <w:r w:rsidR="00EC293E" w:rsidRPr="00EC293E">
        <w:rPr>
          <w:rFonts w:hint="cs"/>
          <w:rtl/>
          <w:lang w:bidi="fa-IR"/>
        </w:rPr>
        <w:t>ی</w:t>
      </w:r>
      <w:r w:rsidR="00EC293E" w:rsidRPr="00EC293E">
        <w:rPr>
          <w:rtl/>
          <w:lang w:bidi="fa-IR"/>
        </w:rPr>
        <w:t xml:space="preserve"> مدل مارکوو</w:t>
      </w:r>
      <w:r w:rsidR="00EC293E" w:rsidRPr="00EC293E">
        <w:rPr>
          <w:rFonts w:hint="cs"/>
          <w:rtl/>
          <w:lang w:bidi="fa-IR"/>
        </w:rPr>
        <w:t>ی</w:t>
      </w:r>
      <w:r w:rsidR="00EC293E" w:rsidRPr="00EC293E">
        <w:rPr>
          <w:rFonts w:hint="eastAsia"/>
          <w:rtl/>
          <w:lang w:bidi="fa-IR"/>
        </w:rPr>
        <w:t>تز</w:t>
      </w:r>
      <w:r w:rsidR="00EC293E" w:rsidRPr="00EC293E">
        <w:rPr>
          <w:rtl/>
          <w:lang w:bidi="fa-IR"/>
        </w:rPr>
        <w:t xml:space="preserve"> در بازار رمزارزها</w:t>
      </w:r>
      <w:r>
        <w:rPr>
          <w:rFonts w:hint="cs"/>
          <w:rtl/>
          <w:lang w:bidi="fa-IR"/>
        </w:rPr>
        <w:t>.</w:t>
      </w:r>
    </w:p>
    <w:p w14:paraId="005DCC68" w14:textId="632426C2" w:rsidR="00EC293E" w:rsidRPr="00EC293E" w:rsidRDefault="00DE4922" w:rsidP="00EC293E">
      <w:pPr>
        <w:rPr>
          <w:rtl/>
          <w:lang w:bidi="fa-IR"/>
        </w:rPr>
      </w:pPr>
      <w:r>
        <w:rPr>
          <w:rFonts w:hint="cs"/>
          <w:rtl/>
          <w:lang w:bidi="fa-IR"/>
        </w:rPr>
        <w:t>۲</w:t>
      </w:r>
      <w:r w:rsidR="00EC293E">
        <w:rPr>
          <w:rFonts w:hint="cs"/>
          <w:rtl/>
          <w:lang w:bidi="fa-IR"/>
        </w:rPr>
        <w:t>-</w:t>
      </w:r>
      <w:r>
        <w:rPr>
          <w:rFonts w:hint="cs"/>
          <w:rtl/>
          <w:lang w:bidi="fa-IR"/>
        </w:rPr>
        <w:t xml:space="preserve"> </w:t>
      </w:r>
      <w:r w:rsidR="00EC293E" w:rsidRPr="00EC293E">
        <w:rPr>
          <w:rFonts w:hint="eastAsia"/>
          <w:rtl/>
          <w:lang w:bidi="fa-IR"/>
        </w:rPr>
        <w:t>بررس</w:t>
      </w:r>
      <w:r w:rsidR="00EC293E" w:rsidRPr="00EC293E">
        <w:rPr>
          <w:rFonts w:hint="cs"/>
          <w:rtl/>
          <w:lang w:bidi="fa-IR"/>
        </w:rPr>
        <w:t>ی</w:t>
      </w:r>
      <w:r w:rsidR="00EC293E" w:rsidRPr="00EC293E">
        <w:rPr>
          <w:rtl/>
          <w:lang w:bidi="fa-IR"/>
        </w:rPr>
        <w:t xml:space="preserve"> استفاده از رو</w:t>
      </w:r>
      <w:r w:rsidR="00EC293E" w:rsidRPr="00EC293E">
        <w:rPr>
          <w:rFonts w:hint="cs"/>
          <w:rtl/>
          <w:lang w:bidi="fa-IR"/>
        </w:rPr>
        <w:t>ی</w:t>
      </w:r>
      <w:r w:rsidR="00EC293E" w:rsidRPr="00EC293E">
        <w:rPr>
          <w:rFonts w:hint="eastAsia"/>
          <w:rtl/>
          <w:lang w:bidi="fa-IR"/>
        </w:rPr>
        <w:t>کرد</w:t>
      </w:r>
      <w:r>
        <w:rPr>
          <w:rFonts w:hint="cs"/>
          <w:rtl/>
          <w:lang w:bidi="fa-IR"/>
        </w:rPr>
        <w:t>های دیگر عدم قطعیت مثل رویکرد</w:t>
      </w:r>
      <w:r w:rsidR="00EC293E" w:rsidRPr="00EC293E">
        <w:rPr>
          <w:rtl/>
          <w:lang w:bidi="fa-IR"/>
        </w:rPr>
        <w:t xml:space="preserve"> به</w:t>
      </w:r>
      <w:r w:rsidR="00EC293E" w:rsidRPr="00EC293E">
        <w:rPr>
          <w:rFonts w:hint="cs"/>
          <w:rtl/>
          <w:lang w:bidi="fa-IR"/>
        </w:rPr>
        <w:t>ی</w:t>
      </w:r>
      <w:r w:rsidR="00EC293E" w:rsidRPr="00EC293E">
        <w:rPr>
          <w:rFonts w:hint="eastAsia"/>
          <w:rtl/>
          <w:lang w:bidi="fa-IR"/>
        </w:rPr>
        <w:t>نه‌ساز</w:t>
      </w:r>
      <w:r w:rsidR="00EC293E" w:rsidRPr="00EC293E">
        <w:rPr>
          <w:rFonts w:hint="cs"/>
          <w:rtl/>
          <w:lang w:bidi="fa-IR"/>
        </w:rPr>
        <w:t>ی</w:t>
      </w:r>
      <w:r w:rsidR="00EC293E" w:rsidRPr="00EC293E">
        <w:rPr>
          <w:rtl/>
          <w:lang w:bidi="fa-IR"/>
        </w:rPr>
        <w:t xml:space="preserve"> استوار و رو</w:t>
      </w:r>
      <w:r w:rsidR="00EC293E" w:rsidRPr="00EC293E">
        <w:rPr>
          <w:rFonts w:hint="cs"/>
          <w:rtl/>
          <w:lang w:bidi="fa-IR"/>
        </w:rPr>
        <w:t>ی</w:t>
      </w:r>
      <w:r w:rsidR="00EC293E" w:rsidRPr="00EC293E">
        <w:rPr>
          <w:rFonts w:hint="eastAsia"/>
          <w:rtl/>
          <w:lang w:bidi="fa-IR"/>
        </w:rPr>
        <w:t>کرد</w:t>
      </w:r>
      <w:r w:rsidR="00EC293E" w:rsidRPr="00EC293E">
        <w:rPr>
          <w:rtl/>
          <w:lang w:bidi="fa-IR"/>
        </w:rPr>
        <w:t xml:space="preserve"> فاز</w:t>
      </w:r>
      <w:r w:rsidR="00EC293E" w:rsidRPr="00EC293E">
        <w:rPr>
          <w:rFonts w:hint="cs"/>
          <w:rtl/>
          <w:lang w:bidi="fa-IR"/>
        </w:rPr>
        <w:t>ی</w:t>
      </w:r>
      <w:r w:rsidR="00EC293E" w:rsidRPr="00EC293E">
        <w:rPr>
          <w:rtl/>
          <w:lang w:bidi="fa-IR"/>
        </w:rPr>
        <w:t xml:space="preserve"> در </w:t>
      </w:r>
      <w:r>
        <w:rPr>
          <w:rFonts w:hint="cs"/>
          <w:rtl/>
          <w:lang w:bidi="fa-IR"/>
        </w:rPr>
        <w:t>این بازار.</w:t>
      </w:r>
    </w:p>
    <w:p w14:paraId="297750E1" w14:textId="7CEFDEBA" w:rsidR="00EC293E" w:rsidRPr="00EC293E" w:rsidRDefault="00DE4922" w:rsidP="00EC293E">
      <w:pPr>
        <w:rPr>
          <w:rtl/>
          <w:lang w:bidi="fa-IR"/>
        </w:rPr>
      </w:pPr>
      <w:r>
        <w:rPr>
          <w:rFonts w:hint="cs"/>
          <w:rtl/>
          <w:lang w:bidi="fa-IR"/>
        </w:rPr>
        <w:t>۳</w:t>
      </w:r>
      <w:r w:rsidR="00EC293E">
        <w:rPr>
          <w:rFonts w:hint="cs"/>
          <w:rtl/>
          <w:lang w:bidi="fa-IR"/>
        </w:rPr>
        <w:t>-</w:t>
      </w:r>
      <w:r>
        <w:rPr>
          <w:rFonts w:hint="cs"/>
          <w:rtl/>
          <w:lang w:bidi="fa-IR"/>
        </w:rPr>
        <w:t xml:space="preserve"> </w:t>
      </w:r>
      <w:r w:rsidR="00EC293E" w:rsidRPr="00EC293E">
        <w:rPr>
          <w:rFonts w:hint="eastAsia"/>
          <w:rtl/>
          <w:lang w:bidi="fa-IR"/>
        </w:rPr>
        <w:t>مطالعه</w:t>
      </w:r>
      <w:r>
        <w:rPr>
          <w:rFonts w:hint="cs"/>
          <w:rtl/>
          <w:lang w:bidi="fa-IR"/>
        </w:rPr>
        <w:t xml:space="preserve">‌ی </w:t>
      </w:r>
      <w:r w:rsidR="00EC293E" w:rsidRPr="00EC293E">
        <w:rPr>
          <w:rtl/>
          <w:lang w:bidi="fa-IR"/>
        </w:rPr>
        <w:t>دسته‌ها</w:t>
      </w:r>
      <w:r w:rsidR="00EC293E" w:rsidRPr="00EC293E">
        <w:rPr>
          <w:rFonts w:hint="cs"/>
          <w:rtl/>
          <w:lang w:bidi="fa-IR"/>
        </w:rPr>
        <w:t>ی</w:t>
      </w:r>
      <w:r w:rsidR="00EC293E" w:rsidRPr="00EC293E">
        <w:rPr>
          <w:rtl/>
          <w:lang w:bidi="fa-IR"/>
        </w:rPr>
        <w:t xml:space="preserve"> متفاوت رمزارزها در بازار و به</w:t>
      </w:r>
      <w:r w:rsidR="00EC293E" w:rsidRPr="00EC293E">
        <w:rPr>
          <w:rFonts w:hint="cs"/>
          <w:rtl/>
          <w:lang w:bidi="fa-IR"/>
        </w:rPr>
        <w:t>ی</w:t>
      </w:r>
      <w:r w:rsidR="00EC293E" w:rsidRPr="00EC293E">
        <w:rPr>
          <w:rFonts w:hint="eastAsia"/>
          <w:rtl/>
          <w:lang w:bidi="fa-IR"/>
        </w:rPr>
        <w:t>نه‌ساز</w:t>
      </w:r>
      <w:r w:rsidR="00EC293E" w:rsidRPr="00EC293E">
        <w:rPr>
          <w:rFonts w:hint="cs"/>
          <w:rtl/>
          <w:lang w:bidi="fa-IR"/>
        </w:rPr>
        <w:t>ی</w:t>
      </w:r>
      <w:r w:rsidR="00EC293E" w:rsidRPr="00EC293E">
        <w:rPr>
          <w:rtl/>
          <w:lang w:bidi="fa-IR"/>
        </w:rPr>
        <w:t xml:space="preserve"> سبد بر اساس </w:t>
      </w:r>
      <w:r>
        <w:rPr>
          <w:rFonts w:hint="cs"/>
          <w:rtl/>
          <w:lang w:bidi="fa-IR"/>
        </w:rPr>
        <w:t>این دسته‌بندی‌ها.</w:t>
      </w:r>
    </w:p>
    <w:p w14:paraId="616689D3" w14:textId="1940883F" w:rsidR="00EC293E" w:rsidRPr="00EC293E" w:rsidRDefault="00DE4922" w:rsidP="00EC293E">
      <w:pPr>
        <w:rPr>
          <w:rtl/>
          <w:lang w:bidi="fa-IR"/>
        </w:rPr>
      </w:pPr>
      <w:r>
        <w:rPr>
          <w:rFonts w:hint="cs"/>
          <w:rtl/>
          <w:lang w:bidi="fa-IR"/>
        </w:rPr>
        <w:t>۴</w:t>
      </w:r>
      <w:r w:rsidR="00EC293E">
        <w:rPr>
          <w:rFonts w:hint="cs"/>
          <w:rtl/>
          <w:lang w:bidi="fa-IR"/>
        </w:rPr>
        <w:t>-</w:t>
      </w:r>
      <w:r>
        <w:rPr>
          <w:rFonts w:hint="cs"/>
          <w:rtl/>
          <w:lang w:bidi="fa-IR"/>
        </w:rPr>
        <w:t xml:space="preserve"> </w:t>
      </w:r>
      <w:r w:rsidR="00EC293E" w:rsidRPr="00EC293E">
        <w:rPr>
          <w:rFonts w:hint="eastAsia"/>
          <w:rtl/>
          <w:lang w:bidi="fa-IR"/>
        </w:rPr>
        <w:t>اضافه</w:t>
      </w:r>
      <w:r w:rsidR="00EC293E" w:rsidRPr="00EC293E">
        <w:rPr>
          <w:rtl/>
          <w:lang w:bidi="fa-IR"/>
        </w:rPr>
        <w:t xml:space="preserve"> کردن محدود</w:t>
      </w:r>
      <w:r w:rsidR="00EC293E" w:rsidRPr="00EC293E">
        <w:rPr>
          <w:rFonts w:hint="cs"/>
          <w:rtl/>
          <w:lang w:bidi="fa-IR"/>
        </w:rPr>
        <w:t>ی</w:t>
      </w:r>
      <w:r w:rsidR="00EC293E" w:rsidRPr="00EC293E">
        <w:rPr>
          <w:rFonts w:hint="eastAsia"/>
          <w:rtl/>
          <w:lang w:bidi="fa-IR"/>
        </w:rPr>
        <w:t>ت‌ها</w:t>
      </w:r>
      <w:r w:rsidR="00EC293E" w:rsidRPr="00EC293E">
        <w:rPr>
          <w:rFonts w:hint="cs"/>
          <w:rtl/>
          <w:lang w:bidi="fa-IR"/>
        </w:rPr>
        <w:t>ی</w:t>
      </w:r>
      <w:r w:rsidR="00EC293E" w:rsidRPr="00EC293E">
        <w:rPr>
          <w:rtl/>
          <w:lang w:bidi="fa-IR"/>
        </w:rPr>
        <w:t xml:space="preserve"> دن</w:t>
      </w:r>
      <w:r w:rsidR="00EC293E" w:rsidRPr="00EC293E">
        <w:rPr>
          <w:rFonts w:hint="cs"/>
          <w:rtl/>
          <w:lang w:bidi="fa-IR"/>
        </w:rPr>
        <w:t>ی</w:t>
      </w:r>
      <w:r w:rsidR="00EC293E" w:rsidRPr="00EC293E">
        <w:rPr>
          <w:rFonts w:hint="eastAsia"/>
          <w:rtl/>
          <w:lang w:bidi="fa-IR"/>
        </w:rPr>
        <w:t>ا</w:t>
      </w:r>
      <w:r w:rsidR="00EC293E" w:rsidRPr="00EC293E">
        <w:rPr>
          <w:rFonts w:hint="cs"/>
          <w:rtl/>
          <w:lang w:bidi="fa-IR"/>
        </w:rPr>
        <w:t>ی</w:t>
      </w:r>
      <w:r w:rsidR="00EC293E" w:rsidRPr="00EC293E">
        <w:rPr>
          <w:rtl/>
          <w:lang w:bidi="fa-IR"/>
        </w:rPr>
        <w:t xml:space="preserve"> واقع</w:t>
      </w:r>
      <w:r w:rsidR="00EC293E" w:rsidRPr="00EC293E">
        <w:rPr>
          <w:rFonts w:hint="cs"/>
          <w:rtl/>
          <w:lang w:bidi="fa-IR"/>
        </w:rPr>
        <w:t>ی</w:t>
      </w:r>
      <w:r w:rsidR="00EC293E" w:rsidRPr="00EC293E">
        <w:rPr>
          <w:rtl/>
          <w:lang w:bidi="fa-IR"/>
        </w:rPr>
        <w:t xml:space="preserve"> مثل م</w:t>
      </w:r>
      <w:r w:rsidR="00EC293E" w:rsidRPr="00EC293E">
        <w:rPr>
          <w:rFonts w:hint="cs"/>
          <w:rtl/>
          <w:lang w:bidi="fa-IR"/>
        </w:rPr>
        <w:t>ی</w:t>
      </w:r>
      <w:r w:rsidR="00EC293E" w:rsidRPr="00EC293E">
        <w:rPr>
          <w:rFonts w:hint="eastAsia"/>
          <w:rtl/>
          <w:lang w:bidi="fa-IR"/>
        </w:rPr>
        <w:t>زان</w:t>
      </w:r>
      <w:r w:rsidR="00EC293E" w:rsidRPr="00EC293E">
        <w:rPr>
          <w:rtl/>
          <w:lang w:bidi="fa-IR"/>
        </w:rPr>
        <w:t xml:space="preserve"> کارمزد</w:t>
      </w:r>
      <w:r>
        <w:rPr>
          <w:rFonts w:hint="cs"/>
          <w:rtl/>
          <w:lang w:bidi="fa-IR"/>
        </w:rPr>
        <w:t xml:space="preserve"> صرافی‌های متمرکز و غیرمتمرکز</w:t>
      </w:r>
      <w:r w:rsidR="00EC293E" w:rsidRPr="00EC293E">
        <w:rPr>
          <w:rtl/>
          <w:lang w:bidi="fa-IR"/>
        </w:rPr>
        <w:t xml:space="preserve"> به مدل‌ها</w:t>
      </w:r>
      <w:r w:rsidR="00EC293E" w:rsidRPr="00EC293E">
        <w:rPr>
          <w:rFonts w:hint="cs"/>
          <w:rtl/>
          <w:lang w:bidi="fa-IR"/>
        </w:rPr>
        <w:t>ی</w:t>
      </w:r>
      <w:r w:rsidR="00EC293E" w:rsidRPr="00EC293E">
        <w:rPr>
          <w:rtl/>
          <w:lang w:bidi="fa-IR"/>
        </w:rPr>
        <w:t xml:space="preserve"> مورد استفاده</w:t>
      </w:r>
      <w:r>
        <w:rPr>
          <w:rFonts w:hint="cs"/>
          <w:rtl/>
          <w:lang w:bidi="fa-IR"/>
        </w:rPr>
        <w:t>.</w:t>
      </w:r>
    </w:p>
    <w:p w14:paraId="3C52D161" w14:textId="2D7F6AEE" w:rsidR="00EC293E" w:rsidRDefault="00DE4922" w:rsidP="00EC293E">
      <w:pPr>
        <w:rPr>
          <w:rtl/>
          <w:lang w:bidi="fa-IR"/>
        </w:rPr>
      </w:pPr>
      <w:r>
        <w:rPr>
          <w:rFonts w:hint="cs"/>
          <w:rtl/>
          <w:lang w:bidi="fa-IR"/>
        </w:rPr>
        <w:t>۵</w:t>
      </w:r>
      <w:r w:rsidR="00EC293E">
        <w:rPr>
          <w:rFonts w:hint="cs"/>
          <w:rtl/>
          <w:lang w:bidi="fa-IR"/>
        </w:rPr>
        <w:t>-</w:t>
      </w:r>
      <w:r>
        <w:rPr>
          <w:rFonts w:hint="cs"/>
          <w:rtl/>
          <w:lang w:bidi="fa-IR"/>
        </w:rPr>
        <w:t xml:space="preserve"> </w:t>
      </w:r>
      <w:r w:rsidR="00EC293E" w:rsidRPr="00EC293E">
        <w:rPr>
          <w:rFonts w:hint="eastAsia"/>
          <w:rtl/>
          <w:lang w:bidi="fa-IR"/>
        </w:rPr>
        <w:t>بررس</w:t>
      </w:r>
      <w:r w:rsidR="00EC293E" w:rsidRPr="00EC293E">
        <w:rPr>
          <w:rFonts w:hint="cs"/>
          <w:rtl/>
          <w:lang w:bidi="fa-IR"/>
        </w:rPr>
        <w:t>ی</w:t>
      </w:r>
      <w:r w:rsidR="00EC293E" w:rsidRPr="00EC293E">
        <w:rPr>
          <w:rtl/>
          <w:lang w:bidi="fa-IR"/>
        </w:rPr>
        <w:t xml:space="preserve"> تفاوت‌ها</w:t>
      </w:r>
      <w:r w:rsidR="00EC293E" w:rsidRPr="00EC293E">
        <w:rPr>
          <w:rFonts w:hint="cs"/>
          <w:rtl/>
          <w:lang w:bidi="fa-IR"/>
        </w:rPr>
        <w:t>ی</w:t>
      </w:r>
      <w:r w:rsidR="00EC293E" w:rsidRPr="00EC293E">
        <w:rPr>
          <w:rtl/>
          <w:lang w:bidi="fa-IR"/>
        </w:rPr>
        <w:t xml:space="preserve"> سبد به</w:t>
      </w:r>
      <w:r w:rsidR="00EC293E" w:rsidRPr="00EC293E">
        <w:rPr>
          <w:rFonts w:hint="cs"/>
          <w:rtl/>
          <w:lang w:bidi="fa-IR"/>
        </w:rPr>
        <w:t>ی</w:t>
      </w:r>
      <w:r w:rsidR="00EC293E" w:rsidRPr="00EC293E">
        <w:rPr>
          <w:rFonts w:hint="eastAsia"/>
          <w:rtl/>
          <w:lang w:bidi="fa-IR"/>
        </w:rPr>
        <w:t>نه</w:t>
      </w:r>
      <w:r w:rsidR="00EC293E" w:rsidRPr="00EC293E">
        <w:rPr>
          <w:rtl/>
          <w:lang w:bidi="fa-IR"/>
        </w:rPr>
        <w:t xml:space="preserve"> در دوره‌ها</w:t>
      </w:r>
      <w:r w:rsidR="00EC293E" w:rsidRPr="00EC293E">
        <w:rPr>
          <w:rFonts w:hint="cs"/>
          <w:rtl/>
          <w:lang w:bidi="fa-IR"/>
        </w:rPr>
        <w:t>ی</w:t>
      </w:r>
      <w:r w:rsidR="00EC293E" w:rsidRPr="00EC293E">
        <w:rPr>
          <w:rtl/>
          <w:lang w:bidi="fa-IR"/>
        </w:rPr>
        <w:t xml:space="preserve"> </w:t>
      </w:r>
      <w:r>
        <w:rPr>
          <w:rFonts w:hint="cs"/>
          <w:rtl/>
          <w:lang w:bidi="fa-IR"/>
        </w:rPr>
        <w:t>رونق و رکود</w:t>
      </w:r>
      <w:r w:rsidR="00EC293E" w:rsidRPr="00EC293E">
        <w:rPr>
          <w:rtl/>
          <w:lang w:bidi="fa-IR"/>
        </w:rPr>
        <w:t xml:space="preserve"> بازار و تحل</w:t>
      </w:r>
      <w:r w:rsidR="00EC293E" w:rsidRPr="00EC293E">
        <w:rPr>
          <w:rFonts w:hint="cs"/>
          <w:rtl/>
          <w:lang w:bidi="fa-IR"/>
        </w:rPr>
        <w:t>ی</w:t>
      </w:r>
      <w:r w:rsidR="00EC293E" w:rsidRPr="00EC293E">
        <w:rPr>
          <w:rFonts w:hint="eastAsia"/>
          <w:rtl/>
          <w:lang w:bidi="fa-IR"/>
        </w:rPr>
        <w:t>ل</w:t>
      </w:r>
      <w:r w:rsidR="00EC293E" w:rsidRPr="00EC293E">
        <w:rPr>
          <w:rtl/>
          <w:lang w:bidi="fa-IR"/>
        </w:rPr>
        <w:t xml:space="preserve"> حساس</w:t>
      </w:r>
      <w:r w:rsidR="00EC293E" w:rsidRPr="00EC293E">
        <w:rPr>
          <w:rFonts w:hint="cs"/>
          <w:rtl/>
          <w:lang w:bidi="fa-IR"/>
        </w:rPr>
        <w:t>ی</w:t>
      </w:r>
      <w:r w:rsidR="00EC293E" w:rsidRPr="00EC293E">
        <w:rPr>
          <w:rFonts w:hint="eastAsia"/>
          <w:rtl/>
          <w:lang w:bidi="fa-IR"/>
        </w:rPr>
        <w:t>ت</w:t>
      </w:r>
      <w:r w:rsidR="00EC293E" w:rsidRPr="00EC293E">
        <w:rPr>
          <w:rtl/>
          <w:lang w:bidi="fa-IR"/>
        </w:rPr>
        <w:t xml:space="preserve"> آن نسبت به تغ</w:t>
      </w:r>
      <w:r w:rsidR="00EC293E" w:rsidRPr="00EC293E">
        <w:rPr>
          <w:rFonts w:hint="cs"/>
          <w:rtl/>
          <w:lang w:bidi="fa-IR"/>
        </w:rPr>
        <w:t>یی</w:t>
      </w:r>
      <w:r w:rsidR="00EC293E" w:rsidRPr="00EC293E">
        <w:rPr>
          <w:rFonts w:hint="eastAsia"/>
          <w:rtl/>
          <w:lang w:bidi="fa-IR"/>
        </w:rPr>
        <w:t>رات</w:t>
      </w:r>
      <w:r w:rsidR="00EC293E" w:rsidRPr="00EC293E">
        <w:rPr>
          <w:rtl/>
          <w:lang w:bidi="fa-IR"/>
        </w:rPr>
        <w:t xml:space="preserve"> بازار</w:t>
      </w:r>
      <w:r>
        <w:rPr>
          <w:rFonts w:hint="cs"/>
          <w:rtl/>
          <w:lang w:bidi="fa-IR"/>
        </w:rPr>
        <w:t>.</w:t>
      </w:r>
    </w:p>
    <w:p w14:paraId="0C35F6F1" w14:textId="47D24DD2" w:rsidR="00DE4922" w:rsidRDefault="00DE4922" w:rsidP="00EC293E">
      <w:pPr>
        <w:rPr>
          <w:rtl/>
          <w:lang w:bidi="fa-IR"/>
        </w:rPr>
      </w:pPr>
      <w:r>
        <w:rPr>
          <w:rFonts w:hint="cs"/>
          <w:rtl/>
          <w:lang w:bidi="fa-IR"/>
        </w:rPr>
        <w:t xml:space="preserve">۶- بررسی رویکردهای </w:t>
      </w:r>
      <w:r w:rsidR="001E76DD">
        <w:rPr>
          <w:rFonts w:hint="cs"/>
          <w:rtl/>
          <w:lang w:bidi="fa-IR"/>
        </w:rPr>
        <w:t>هوش مصنوعی</w:t>
      </w:r>
      <w:r>
        <w:rPr>
          <w:rFonts w:hint="cs"/>
          <w:rtl/>
          <w:lang w:bidi="fa-IR"/>
        </w:rPr>
        <w:t xml:space="preserve"> مثل یادگیری </w:t>
      </w:r>
      <w:r w:rsidR="001E76DD">
        <w:rPr>
          <w:rFonts w:hint="cs"/>
          <w:rtl/>
          <w:lang w:bidi="fa-IR"/>
        </w:rPr>
        <w:t>ماشین، یادگیری عمیق، خودکارسازی،</w:t>
      </w:r>
      <w:r>
        <w:rPr>
          <w:rFonts w:hint="cs"/>
          <w:rtl/>
          <w:lang w:bidi="fa-IR"/>
        </w:rPr>
        <w:t xml:space="preserve"> استراتژی‌های مدیریت سبد بر اساس یادگیری تقویتی</w:t>
      </w:r>
      <w:r w:rsidR="001E76DD">
        <w:rPr>
          <w:rFonts w:hint="cs"/>
          <w:rtl/>
          <w:lang w:bidi="fa-IR"/>
        </w:rPr>
        <w:t xml:space="preserve"> و... در بهینه‌سازی سبد سرمایه‌گذاری</w:t>
      </w:r>
      <w:r w:rsidR="0045693B">
        <w:rPr>
          <w:rFonts w:hint="cs"/>
          <w:rtl/>
          <w:lang w:bidi="fa-IR"/>
        </w:rPr>
        <w:t>.</w:t>
      </w:r>
    </w:p>
    <w:p w14:paraId="6B9F1434" w14:textId="50D6F086" w:rsidR="00B738BB" w:rsidRDefault="00B738BB" w:rsidP="000C2413">
      <w:pPr>
        <w:rPr>
          <w:rtl/>
          <w:lang w:bidi="fa-IR"/>
        </w:rPr>
      </w:pPr>
    </w:p>
    <w:p w14:paraId="60D6123B" w14:textId="0F863B33" w:rsidR="00B738BB" w:rsidRDefault="00B738BB" w:rsidP="000C2413">
      <w:pPr>
        <w:spacing w:line="259" w:lineRule="auto"/>
        <w:jc w:val="left"/>
        <w:rPr>
          <w:rtl/>
          <w:lang w:bidi="fa-IR"/>
        </w:rPr>
      </w:pPr>
      <w:r>
        <w:rPr>
          <w:rtl/>
          <w:lang w:bidi="fa-IR"/>
        </w:rPr>
        <w:br w:type="page"/>
      </w:r>
    </w:p>
    <w:p w14:paraId="48EF5AF2" w14:textId="2FE021DA" w:rsidR="00B738BB" w:rsidRPr="00E74E4A" w:rsidRDefault="00B738BB" w:rsidP="00F92777">
      <w:pPr>
        <w:pStyle w:val="Heading2"/>
        <w:jc w:val="center"/>
        <w:rPr>
          <w:rtl/>
          <w:lang w:bidi="fa-IR"/>
        </w:rPr>
      </w:pPr>
      <w:bookmarkStart w:id="76" w:name="_فهرست_مراجع"/>
      <w:bookmarkEnd w:id="76"/>
      <w:r w:rsidRPr="00E74E4A">
        <w:rPr>
          <w:rFonts w:hint="cs"/>
          <w:rtl/>
          <w:lang w:bidi="fa-IR"/>
        </w:rPr>
        <w:lastRenderedPageBreak/>
        <w:t xml:space="preserve">فهرست </w:t>
      </w:r>
      <w:r>
        <w:rPr>
          <w:rFonts w:hint="cs"/>
          <w:rtl/>
          <w:lang w:bidi="fa-IR"/>
        </w:rPr>
        <w:t>مراجع</w:t>
      </w:r>
    </w:p>
    <w:p w14:paraId="69703823" w14:textId="77777777" w:rsidR="000C2413" w:rsidRDefault="000C2413" w:rsidP="000C2413">
      <w:pPr>
        <w:tabs>
          <w:tab w:val="right" w:pos="9026"/>
        </w:tabs>
        <w:rPr>
          <w:sz w:val="28"/>
          <w:rtl/>
          <w:lang w:bidi="fa-IR"/>
        </w:rPr>
      </w:pPr>
    </w:p>
    <w:p w14:paraId="77B3A84A" w14:textId="7497D8CC" w:rsidR="00701661" w:rsidRDefault="00701661" w:rsidP="00701661">
      <w:pPr>
        <w:tabs>
          <w:tab w:val="right" w:pos="9026"/>
        </w:tabs>
        <w:rPr>
          <w:sz w:val="28"/>
          <w:lang w:bidi="fa-IR"/>
        </w:rPr>
      </w:pPr>
      <w:r>
        <w:rPr>
          <w:rFonts w:hint="cs"/>
          <w:sz w:val="28"/>
          <w:rtl/>
          <w:lang w:bidi="fa-IR"/>
        </w:rPr>
        <w:t>آقامحمدی، احمد؛ اوحدی، فریدون؛ صیقلی، محسن؛ بنی‌مهد، بهمن. ۱۳۹۹، برآورد ر</w:t>
      </w:r>
      <w:r w:rsidR="00E46BC4">
        <w:rPr>
          <w:rFonts w:hint="cs"/>
          <w:sz w:val="28"/>
          <w:rtl/>
          <w:lang w:bidi="fa-IR"/>
        </w:rPr>
        <w:t>ی</w:t>
      </w:r>
      <w:r>
        <w:rPr>
          <w:rFonts w:hint="cs"/>
          <w:sz w:val="28"/>
          <w:rtl/>
          <w:lang w:bidi="fa-IR"/>
        </w:rPr>
        <w:t>سک سرما</w:t>
      </w:r>
      <w:r w:rsidR="00E46BC4">
        <w:rPr>
          <w:rFonts w:hint="cs"/>
          <w:sz w:val="28"/>
          <w:rtl/>
          <w:lang w:bidi="fa-IR"/>
        </w:rPr>
        <w:t>ی</w:t>
      </w:r>
      <w:r>
        <w:rPr>
          <w:rFonts w:hint="cs"/>
          <w:sz w:val="28"/>
          <w:rtl/>
          <w:lang w:bidi="fa-IR"/>
        </w:rPr>
        <w:t>ه گذار</w:t>
      </w:r>
      <w:r w:rsidR="00E46BC4">
        <w:rPr>
          <w:rFonts w:hint="cs"/>
          <w:sz w:val="28"/>
          <w:rtl/>
          <w:lang w:bidi="fa-IR"/>
        </w:rPr>
        <w:t>ی</w:t>
      </w:r>
      <w:r>
        <w:rPr>
          <w:rFonts w:hint="cs"/>
          <w:sz w:val="28"/>
          <w:rtl/>
          <w:lang w:bidi="fa-IR"/>
        </w:rPr>
        <w:t xml:space="preserve"> در </w:t>
      </w:r>
      <w:r w:rsidR="00E46BC4">
        <w:rPr>
          <w:rFonts w:hint="cs"/>
          <w:sz w:val="28"/>
          <w:rtl/>
          <w:lang w:bidi="fa-IR"/>
        </w:rPr>
        <w:t>ی</w:t>
      </w:r>
      <w:r>
        <w:rPr>
          <w:rFonts w:hint="cs"/>
          <w:sz w:val="28"/>
          <w:rtl/>
          <w:lang w:bidi="fa-IR"/>
        </w:rPr>
        <w:t>ک پرتفو</w:t>
      </w:r>
      <w:r w:rsidR="00E46BC4">
        <w:rPr>
          <w:rFonts w:hint="cs"/>
          <w:sz w:val="28"/>
          <w:rtl/>
          <w:lang w:bidi="fa-IR"/>
        </w:rPr>
        <w:t>ی</w:t>
      </w:r>
      <w:r>
        <w:rPr>
          <w:rFonts w:hint="cs"/>
          <w:sz w:val="28"/>
          <w:rtl/>
          <w:lang w:bidi="fa-IR"/>
        </w:rPr>
        <w:t xml:space="preserve"> ارز د</w:t>
      </w:r>
      <w:r w:rsidR="00E46BC4">
        <w:rPr>
          <w:rFonts w:hint="cs"/>
          <w:sz w:val="28"/>
          <w:rtl/>
          <w:lang w:bidi="fa-IR"/>
        </w:rPr>
        <w:t>ی</w:t>
      </w:r>
      <w:r>
        <w:rPr>
          <w:rFonts w:hint="cs"/>
          <w:sz w:val="28"/>
          <w:rtl/>
          <w:lang w:bidi="fa-IR"/>
        </w:rPr>
        <w:t>ج</w:t>
      </w:r>
      <w:r w:rsidR="00E46BC4">
        <w:rPr>
          <w:rFonts w:hint="cs"/>
          <w:sz w:val="28"/>
          <w:rtl/>
          <w:lang w:bidi="fa-IR"/>
        </w:rPr>
        <w:t>ی</w:t>
      </w:r>
      <w:r>
        <w:rPr>
          <w:rFonts w:hint="cs"/>
          <w:sz w:val="28"/>
          <w:rtl/>
          <w:lang w:bidi="fa-IR"/>
        </w:rPr>
        <w:t>تال و</w:t>
      </w:r>
      <w:r>
        <w:rPr>
          <w:rFonts w:hint="cs"/>
          <w:rtl/>
          <w:lang w:bidi="fa-IR"/>
        </w:rPr>
        <w:t xml:space="preserve"> </w:t>
      </w:r>
      <w:r>
        <w:rPr>
          <w:rFonts w:hint="cs"/>
          <w:rtl/>
        </w:rPr>
        <w:t>به</w:t>
      </w:r>
      <w:r w:rsidR="00E46BC4">
        <w:rPr>
          <w:rFonts w:hint="cs"/>
          <w:rtl/>
        </w:rPr>
        <w:t>ی</w:t>
      </w:r>
      <w:r>
        <w:rPr>
          <w:rFonts w:hint="cs"/>
          <w:rtl/>
        </w:rPr>
        <w:t>نه ساز</w:t>
      </w:r>
      <w:r w:rsidR="00E46BC4">
        <w:rPr>
          <w:rFonts w:hint="cs"/>
          <w:rtl/>
        </w:rPr>
        <w:t>ی</w:t>
      </w:r>
      <w:r>
        <w:rPr>
          <w:rFonts w:hint="cs"/>
          <w:rtl/>
        </w:rPr>
        <w:t xml:space="preserve"> آن با استفاده از روش ارزش در معرض خطر. </w:t>
      </w:r>
      <w:r>
        <w:rPr>
          <w:rFonts w:hint="cs"/>
          <w:i/>
          <w:iCs/>
          <w:rtl/>
        </w:rPr>
        <w:t>دانش مالی تحل</w:t>
      </w:r>
      <w:r w:rsidR="00E46BC4">
        <w:rPr>
          <w:rFonts w:hint="cs"/>
          <w:i/>
          <w:iCs/>
          <w:rtl/>
        </w:rPr>
        <w:t>ی</w:t>
      </w:r>
      <w:r>
        <w:rPr>
          <w:rFonts w:hint="cs"/>
          <w:i/>
          <w:iCs/>
          <w:rtl/>
        </w:rPr>
        <w:t>ل اوراق بهادار</w:t>
      </w:r>
      <w:r>
        <w:rPr>
          <w:rFonts w:hint="cs"/>
          <w:rtl/>
        </w:rPr>
        <w:t xml:space="preserve">، </w:t>
      </w:r>
      <w:r>
        <w:rPr>
          <w:rFonts w:hint="cs"/>
          <w:rtl/>
          <w:lang w:bidi="fa-IR"/>
        </w:rPr>
        <w:t>۱۳(۴۷)</w:t>
      </w:r>
      <w:r>
        <w:rPr>
          <w:rFonts w:hint="cs"/>
          <w:rtl/>
        </w:rPr>
        <w:t xml:space="preserve">، </w:t>
      </w:r>
      <w:r>
        <w:rPr>
          <w:rFonts w:hint="cs"/>
          <w:sz w:val="28"/>
          <w:rtl/>
          <w:lang w:bidi="fa-IR"/>
        </w:rPr>
        <w:t>ص ۱۷-۳۱.</w:t>
      </w:r>
    </w:p>
    <w:p w14:paraId="424C0A8E" w14:textId="4D21ED80" w:rsidR="00701661" w:rsidRDefault="00701661" w:rsidP="00701661">
      <w:pPr>
        <w:tabs>
          <w:tab w:val="right" w:pos="9026"/>
        </w:tabs>
        <w:rPr>
          <w:sz w:val="28"/>
          <w:rtl/>
          <w:lang w:bidi="fa-IR"/>
        </w:rPr>
      </w:pPr>
      <w:r>
        <w:rPr>
          <w:rFonts w:hint="cs"/>
          <w:sz w:val="28"/>
          <w:rtl/>
          <w:lang w:bidi="fa-IR"/>
        </w:rPr>
        <w:t xml:space="preserve">ابونوری، اسماعیل؛ تهرانی، رضا؛ شامانی، مسعود. ۱۳۹۷، عملکرد </w:t>
      </w:r>
      <w:r w:rsidR="00E46BC4">
        <w:rPr>
          <w:rFonts w:hint="cs"/>
          <w:sz w:val="28"/>
          <w:rtl/>
          <w:lang w:bidi="fa-IR"/>
        </w:rPr>
        <w:t>پرتفو</w:t>
      </w:r>
      <w:r>
        <w:rPr>
          <w:rFonts w:hint="cs"/>
          <w:sz w:val="28"/>
          <w:rtl/>
          <w:lang w:bidi="fa-IR"/>
        </w:rPr>
        <w:t xml:space="preserve">لیوهای مبتنی بر ریسک تحت شرایط مختلف در بازارسهام. </w:t>
      </w:r>
      <w:r>
        <w:rPr>
          <w:rFonts w:hint="cs"/>
          <w:i/>
          <w:iCs/>
          <w:sz w:val="28"/>
          <w:rtl/>
          <w:lang w:bidi="fa-IR"/>
        </w:rPr>
        <w:t>فصلنامه‌ی اقتصاد مالی</w:t>
      </w:r>
      <w:r>
        <w:rPr>
          <w:rFonts w:hint="cs"/>
          <w:sz w:val="28"/>
          <w:rtl/>
          <w:lang w:bidi="fa-IR"/>
        </w:rPr>
        <w:t>، ۱۲(۴۵)، ص ۵۱-۷۱.</w:t>
      </w:r>
    </w:p>
    <w:p w14:paraId="7A3DC42C" w14:textId="5C1D2388" w:rsidR="00701661" w:rsidRDefault="00701661" w:rsidP="00701661">
      <w:pPr>
        <w:tabs>
          <w:tab w:val="right" w:pos="9026"/>
        </w:tabs>
        <w:rPr>
          <w:sz w:val="28"/>
          <w:rtl/>
          <w:lang w:bidi="fa-IR"/>
        </w:rPr>
      </w:pPr>
      <w:r>
        <w:rPr>
          <w:rFonts w:hint="cs"/>
          <w:sz w:val="28"/>
          <w:rtl/>
          <w:lang w:bidi="fa-IR"/>
        </w:rPr>
        <w:t xml:space="preserve">امیری، مقصود؛ محبوب قدسی، مهسا. ۱۳۹۴، مدل برنامه‌ریزی خطی فازی برای مسئله‌ی انتخاب سبد سهام بهینه. </w:t>
      </w:r>
      <w:r>
        <w:rPr>
          <w:rFonts w:hint="cs"/>
          <w:i/>
          <w:iCs/>
          <w:sz w:val="28"/>
          <w:rtl/>
          <w:lang w:bidi="fa-IR"/>
        </w:rPr>
        <w:t>مجله‌ی مهندسی مال</w:t>
      </w:r>
      <w:r w:rsidR="00E46BC4">
        <w:rPr>
          <w:rFonts w:hint="cs"/>
          <w:i/>
          <w:iCs/>
          <w:sz w:val="28"/>
          <w:rtl/>
          <w:lang w:bidi="fa-IR"/>
        </w:rPr>
        <w:t>ی</w:t>
      </w:r>
      <w:r>
        <w:rPr>
          <w:rFonts w:hint="cs"/>
          <w:i/>
          <w:iCs/>
          <w:sz w:val="28"/>
          <w:rtl/>
          <w:lang w:bidi="fa-IR"/>
        </w:rPr>
        <w:t xml:space="preserve"> و مد</w:t>
      </w:r>
      <w:r w:rsidR="00E46BC4">
        <w:rPr>
          <w:rFonts w:hint="cs"/>
          <w:i/>
          <w:iCs/>
          <w:sz w:val="28"/>
          <w:rtl/>
          <w:lang w:bidi="fa-IR"/>
        </w:rPr>
        <w:t>ی</w:t>
      </w:r>
      <w:r>
        <w:rPr>
          <w:rFonts w:hint="cs"/>
          <w:i/>
          <w:iCs/>
          <w:sz w:val="28"/>
          <w:rtl/>
          <w:lang w:bidi="fa-IR"/>
        </w:rPr>
        <w:t>ر</w:t>
      </w:r>
      <w:r w:rsidR="00E46BC4">
        <w:rPr>
          <w:rFonts w:hint="cs"/>
          <w:i/>
          <w:iCs/>
          <w:sz w:val="28"/>
          <w:rtl/>
          <w:lang w:bidi="fa-IR"/>
        </w:rPr>
        <w:t>ی</w:t>
      </w:r>
      <w:r>
        <w:rPr>
          <w:rFonts w:hint="cs"/>
          <w:i/>
          <w:iCs/>
          <w:sz w:val="28"/>
          <w:rtl/>
          <w:lang w:bidi="fa-IR"/>
        </w:rPr>
        <w:t>ت اوراق بهادار</w:t>
      </w:r>
      <w:r>
        <w:rPr>
          <w:rFonts w:hint="cs"/>
          <w:sz w:val="28"/>
          <w:rtl/>
          <w:lang w:bidi="fa-IR"/>
        </w:rPr>
        <w:t>، ۲۳، ص ۱۰۵-۱۱۸.</w:t>
      </w:r>
    </w:p>
    <w:p w14:paraId="2E9BBCFA" w14:textId="0D3338C3" w:rsidR="00701661" w:rsidRDefault="00701661" w:rsidP="00701661">
      <w:pPr>
        <w:tabs>
          <w:tab w:val="right" w:pos="9026"/>
        </w:tabs>
        <w:rPr>
          <w:sz w:val="28"/>
          <w:rtl/>
          <w:lang w:bidi="fa-IR"/>
        </w:rPr>
      </w:pPr>
      <w:r>
        <w:rPr>
          <w:rFonts w:hint="cs"/>
          <w:sz w:val="28"/>
          <w:rtl/>
          <w:lang w:bidi="fa-IR"/>
        </w:rPr>
        <w:t>پیکانی، پژمان؛ روغنیان، عماد. ۱۳۹۴، به‌</w:t>
      </w:r>
      <w:r w:rsidR="00E46BC4">
        <w:rPr>
          <w:rFonts w:hint="cs"/>
          <w:sz w:val="28"/>
          <w:rtl/>
          <w:lang w:bidi="fa-IR"/>
        </w:rPr>
        <w:t>ک</w:t>
      </w:r>
      <w:r>
        <w:rPr>
          <w:rFonts w:hint="cs"/>
          <w:sz w:val="28"/>
          <w:rtl/>
          <w:lang w:bidi="fa-IR"/>
        </w:rPr>
        <w:t>ارگ</w:t>
      </w:r>
      <w:r w:rsidR="00E46BC4">
        <w:rPr>
          <w:rFonts w:hint="cs"/>
          <w:sz w:val="28"/>
          <w:rtl/>
          <w:lang w:bidi="fa-IR"/>
        </w:rPr>
        <w:t>ی</w:t>
      </w:r>
      <w:r>
        <w:rPr>
          <w:rFonts w:hint="cs"/>
          <w:sz w:val="28"/>
          <w:rtl/>
          <w:lang w:bidi="fa-IR"/>
        </w:rPr>
        <w:t>ر</w:t>
      </w:r>
      <w:r w:rsidR="00E46BC4">
        <w:rPr>
          <w:rFonts w:hint="cs"/>
          <w:sz w:val="28"/>
          <w:rtl/>
          <w:lang w:bidi="fa-IR"/>
        </w:rPr>
        <w:t>ی</w:t>
      </w:r>
      <w:r>
        <w:rPr>
          <w:rFonts w:hint="cs"/>
          <w:sz w:val="28"/>
          <w:rtl/>
          <w:lang w:bidi="fa-IR"/>
        </w:rPr>
        <w:t xml:space="preserve"> تحل</w:t>
      </w:r>
      <w:r w:rsidR="00E46BC4">
        <w:rPr>
          <w:rFonts w:hint="cs"/>
          <w:sz w:val="28"/>
          <w:rtl/>
          <w:lang w:bidi="fa-IR"/>
        </w:rPr>
        <w:t>ی</w:t>
      </w:r>
      <w:r>
        <w:rPr>
          <w:rFonts w:hint="cs"/>
          <w:sz w:val="28"/>
          <w:rtl/>
          <w:lang w:bidi="fa-IR"/>
        </w:rPr>
        <w:t>ل پوشش</w:t>
      </w:r>
      <w:r w:rsidR="00E46BC4">
        <w:rPr>
          <w:rFonts w:hint="cs"/>
          <w:sz w:val="28"/>
          <w:rtl/>
          <w:lang w:bidi="fa-IR"/>
        </w:rPr>
        <w:t>ی</w:t>
      </w:r>
      <w:r>
        <w:rPr>
          <w:rFonts w:hint="cs"/>
          <w:sz w:val="28"/>
          <w:rtl/>
          <w:lang w:bidi="fa-IR"/>
        </w:rPr>
        <w:t xml:space="preserve"> داده‌ها و به</w:t>
      </w:r>
      <w:r w:rsidR="00E46BC4">
        <w:rPr>
          <w:rFonts w:hint="cs"/>
          <w:sz w:val="28"/>
          <w:rtl/>
          <w:lang w:bidi="fa-IR"/>
        </w:rPr>
        <w:t>ی</w:t>
      </w:r>
      <w:r>
        <w:rPr>
          <w:rFonts w:hint="cs"/>
          <w:sz w:val="28"/>
          <w:rtl/>
          <w:lang w:bidi="fa-IR"/>
        </w:rPr>
        <w:t>نه‌ساز</w:t>
      </w:r>
      <w:r w:rsidR="00E46BC4">
        <w:rPr>
          <w:rFonts w:hint="cs"/>
          <w:sz w:val="28"/>
          <w:rtl/>
          <w:lang w:bidi="fa-IR"/>
        </w:rPr>
        <w:t>ی</w:t>
      </w:r>
      <w:r>
        <w:rPr>
          <w:rFonts w:hint="cs"/>
          <w:sz w:val="28"/>
          <w:rtl/>
          <w:lang w:bidi="fa-IR"/>
        </w:rPr>
        <w:t xml:space="preserve"> استوار در مسئله‌ی انتخاب سبد سرمایه. </w:t>
      </w:r>
      <w:r>
        <w:rPr>
          <w:rFonts w:hint="cs"/>
          <w:i/>
          <w:iCs/>
          <w:sz w:val="28"/>
          <w:rtl/>
          <w:lang w:bidi="fa-IR"/>
        </w:rPr>
        <w:t>مجله‌ی تحقیق در عملیات در کاربردهای آن</w:t>
      </w:r>
      <w:r>
        <w:rPr>
          <w:rFonts w:hint="cs"/>
          <w:sz w:val="28"/>
          <w:rtl/>
          <w:lang w:bidi="fa-IR"/>
        </w:rPr>
        <w:t>، ۱۲(۱)، ص ۶۱-۷۸.</w:t>
      </w:r>
    </w:p>
    <w:p w14:paraId="27AD995D" w14:textId="400441D3" w:rsidR="00701661" w:rsidRDefault="00701661" w:rsidP="00701661">
      <w:pPr>
        <w:tabs>
          <w:tab w:val="right" w:pos="9026"/>
        </w:tabs>
        <w:rPr>
          <w:sz w:val="28"/>
          <w:rtl/>
          <w:lang w:bidi="fa-IR"/>
        </w:rPr>
      </w:pPr>
      <w:r>
        <w:rPr>
          <w:rFonts w:hint="cs"/>
          <w:sz w:val="28"/>
          <w:rtl/>
          <w:lang w:bidi="fa-IR"/>
        </w:rPr>
        <w:t xml:space="preserve">راعی، رضا؛ و تلنگی، احمد. ۱۳۸۳، </w:t>
      </w:r>
      <w:r>
        <w:rPr>
          <w:rFonts w:hint="cs"/>
          <w:i/>
          <w:iCs/>
          <w:sz w:val="28"/>
          <w:rtl/>
          <w:lang w:bidi="fa-IR"/>
        </w:rPr>
        <w:t>مدیریت سرمایه‌گذاری پیشرفته</w:t>
      </w:r>
      <w:r>
        <w:rPr>
          <w:rFonts w:hint="cs"/>
          <w:sz w:val="28"/>
          <w:rtl/>
          <w:lang w:bidi="fa-IR"/>
        </w:rPr>
        <w:t>. سازمان مطالعه و تدوین کتب علوم انسانی دانشگاه‌ها، تهران.</w:t>
      </w:r>
    </w:p>
    <w:p w14:paraId="49E156C2" w14:textId="78B39F3B" w:rsidR="00701661" w:rsidRDefault="00701661" w:rsidP="00701661">
      <w:pPr>
        <w:tabs>
          <w:tab w:val="right" w:pos="9026"/>
        </w:tabs>
        <w:rPr>
          <w:sz w:val="28"/>
          <w:rtl/>
          <w:lang w:bidi="fa-IR"/>
        </w:rPr>
      </w:pPr>
      <w:r>
        <w:rPr>
          <w:rFonts w:hint="cs"/>
          <w:sz w:val="28"/>
          <w:rtl/>
          <w:lang w:bidi="fa-IR"/>
        </w:rPr>
        <w:t>زمردیان، غلامرضا؛ آزاد، محمد؛ رجب‌زاده، محمدرضا. ۱۳۹۸، مقایسه‌ی توان پیش</w:t>
      </w:r>
      <w:r>
        <w:rPr>
          <w:sz w:val="28"/>
          <w:lang w:bidi="fa-IR"/>
        </w:rPr>
        <w:t>‌</w:t>
      </w:r>
      <w:r>
        <w:rPr>
          <w:rFonts w:hint="cs"/>
          <w:sz w:val="28"/>
          <w:rtl/>
          <w:lang w:bidi="fa-IR"/>
        </w:rPr>
        <w:t>بینی سنجه</w:t>
      </w:r>
      <w:r>
        <w:rPr>
          <w:sz w:val="28"/>
          <w:lang w:bidi="fa-IR"/>
        </w:rPr>
        <w:t>‌</w:t>
      </w:r>
      <w:r>
        <w:rPr>
          <w:rFonts w:hint="cs"/>
          <w:sz w:val="28"/>
          <w:rtl/>
          <w:lang w:bidi="fa-IR"/>
        </w:rPr>
        <w:t>های ریسک اوراق با درآمد ثابت در تعیین قیمت</w:t>
      </w:r>
      <w:r>
        <w:rPr>
          <w:sz w:val="28"/>
          <w:lang w:bidi="fa-IR"/>
        </w:rPr>
        <w:t>‌</w:t>
      </w:r>
      <w:r>
        <w:rPr>
          <w:rFonts w:hint="cs"/>
          <w:sz w:val="28"/>
          <w:rtl/>
          <w:lang w:bidi="fa-IR"/>
        </w:rPr>
        <w:t xml:space="preserve">ها. </w:t>
      </w:r>
      <w:r>
        <w:rPr>
          <w:rFonts w:hint="cs"/>
          <w:i/>
          <w:iCs/>
          <w:sz w:val="28"/>
          <w:rtl/>
          <w:lang w:bidi="fa-IR"/>
        </w:rPr>
        <w:t>راهبرد مدیریت مالی</w:t>
      </w:r>
      <w:r>
        <w:rPr>
          <w:rFonts w:hint="cs"/>
          <w:sz w:val="28"/>
          <w:rtl/>
          <w:lang w:bidi="fa-IR"/>
        </w:rPr>
        <w:t>، ۷(۲۶)، ص ۱۷۵-۱۹۹.</w:t>
      </w:r>
    </w:p>
    <w:p w14:paraId="64CA1F60" w14:textId="337D248C" w:rsidR="00701661" w:rsidRDefault="00701661" w:rsidP="00701661">
      <w:pPr>
        <w:tabs>
          <w:tab w:val="right" w:pos="9026"/>
        </w:tabs>
        <w:rPr>
          <w:sz w:val="28"/>
          <w:rtl/>
          <w:lang w:bidi="fa-IR"/>
        </w:rPr>
      </w:pPr>
      <w:r>
        <w:rPr>
          <w:rFonts w:hint="cs"/>
          <w:sz w:val="28"/>
          <w:rtl/>
          <w:lang w:bidi="fa-IR"/>
        </w:rPr>
        <w:t xml:space="preserve">شهرستانی، حمید؛ بیدآباد، بیژن؛ ثوابی اصل، فرهاد. ۱۳۸۹، توسعه‌ی نظریه‌ی مارکوویتز-شارپ و مرز کارای جدید. </w:t>
      </w:r>
      <w:r>
        <w:rPr>
          <w:rFonts w:hint="cs"/>
          <w:i/>
          <w:iCs/>
          <w:sz w:val="28"/>
          <w:rtl/>
          <w:lang w:bidi="fa-IR"/>
        </w:rPr>
        <w:t>فصلنامه‌ی پژوهش‌های اقتصادی</w:t>
      </w:r>
      <w:r>
        <w:rPr>
          <w:rFonts w:hint="cs"/>
          <w:sz w:val="28"/>
          <w:rtl/>
          <w:lang w:bidi="fa-IR"/>
        </w:rPr>
        <w:t>، ۱۰(۲)، ص ۴۳-۶۰.</w:t>
      </w:r>
    </w:p>
    <w:p w14:paraId="392289FB" w14:textId="40D3E3E6" w:rsidR="00701661" w:rsidRDefault="00701661" w:rsidP="00701661">
      <w:pPr>
        <w:tabs>
          <w:tab w:val="right" w:pos="9026"/>
        </w:tabs>
        <w:rPr>
          <w:sz w:val="28"/>
          <w:rtl/>
          <w:lang w:bidi="fa-IR"/>
        </w:rPr>
      </w:pPr>
      <w:r>
        <w:rPr>
          <w:rFonts w:hint="cs"/>
          <w:sz w:val="28"/>
          <w:rtl/>
          <w:lang w:bidi="fa-IR"/>
        </w:rPr>
        <w:t xml:space="preserve">صباحی، سوده؛ مخاطب‌رفیعی، فریماه؛ و رستگار، محمدعلی. ۱۳۹۹، بهینه‌سازی سبد سرمایه‌گذاری با دارایی‌های متنوع.  </w:t>
      </w:r>
      <w:r>
        <w:rPr>
          <w:rFonts w:hint="cs"/>
          <w:i/>
          <w:iCs/>
          <w:sz w:val="28"/>
          <w:rtl/>
          <w:lang w:bidi="fa-IR"/>
        </w:rPr>
        <w:t>اقتصاد پولی مالی</w:t>
      </w:r>
      <w:r>
        <w:rPr>
          <w:rFonts w:hint="cs"/>
          <w:sz w:val="28"/>
          <w:rtl/>
          <w:lang w:bidi="fa-IR"/>
        </w:rPr>
        <w:t>، ۲۷(۱۹)، ص ۲۴۹-۲۷۸.</w:t>
      </w:r>
    </w:p>
    <w:p w14:paraId="7D142F6E" w14:textId="35529E5F" w:rsidR="00701661" w:rsidRDefault="00701661" w:rsidP="00701661">
      <w:pPr>
        <w:tabs>
          <w:tab w:val="right" w:pos="9026"/>
        </w:tabs>
        <w:rPr>
          <w:sz w:val="28"/>
          <w:rtl/>
          <w:lang w:bidi="fa-IR"/>
        </w:rPr>
      </w:pPr>
      <w:r>
        <w:rPr>
          <w:rFonts w:hint="cs"/>
          <w:sz w:val="28"/>
          <w:rtl/>
          <w:lang w:bidi="fa-IR"/>
        </w:rPr>
        <w:lastRenderedPageBreak/>
        <w:t>عباس‌نژاد، علی‌اکبر. ۱۳۸۰، ارزیابی مالی شرکت‌های پذیرفته‌شده در بورس اوراق بهادار تهران بر اساس فرآیند تحلیل سلسله‌مراتبی، پایان‌نامه‌ی کارشناسی ارشد، دانشگاه امام صادق.</w:t>
      </w:r>
    </w:p>
    <w:p w14:paraId="0A6C9995" w14:textId="35F57687" w:rsidR="00701661" w:rsidRDefault="00701661" w:rsidP="00701661">
      <w:pPr>
        <w:tabs>
          <w:tab w:val="right" w:pos="9026"/>
        </w:tabs>
        <w:rPr>
          <w:sz w:val="28"/>
          <w:rtl/>
          <w:lang w:bidi="fa-IR"/>
        </w:rPr>
      </w:pPr>
      <w:r>
        <w:rPr>
          <w:rFonts w:hint="cs"/>
          <w:sz w:val="28"/>
          <w:rtl/>
          <w:lang w:bidi="fa-IR"/>
        </w:rPr>
        <w:t>قهطران</w:t>
      </w:r>
      <w:r w:rsidR="00E46BC4">
        <w:rPr>
          <w:rFonts w:hint="cs"/>
          <w:sz w:val="28"/>
          <w:rtl/>
          <w:lang w:bidi="fa-IR"/>
        </w:rPr>
        <w:t>ی</w:t>
      </w:r>
      <w:r>
        <w:rPr>
          <w:rFonts w:hint="cs"/>
          <w:sz w:val="28"/>
          <w:rtl/>
          <w:lang w:bidi="fa-IR"/>
        </w:rPr>
        <w:t>، علیرضا. 1391، به‌</w:t>
      </w:r>
      <w:r w:rsidR="00E46BC4">
        <w:rPr>
          <w:rFonts w:hint="cs"/>
          <w:sz w:val="28"/>
          <w:rtl/>
          <w:lang w:bidi="fa-IR"/>
        </w:rPr>
        <w:t>ک</w:t>
      </w:r>
      <w:r>
        <w:rPr>
          <w:rFonts w:hint="cs"/>
          <w:sz w:val="28"/>
          <w:rtl/>
          <w:lang w:bidi="fa-IR"/>
        </w:rPr>
        <w:t>ارگ</w:t>
      </w:r>
      <w:r w:rsidR="00E46BC4">
        <w:rPr>
          <w:rFonts w:hint="cs"/>
          <w:sz w:val="28"/>
          <w:rtl/>
          <w:lang w:bidi="fa-IR"/>
        </w:rPr>
        <w:t>ی</w:t>
      </w:r>
      <w:r>
        <w:rPr>
          <w:rFonts w:hint="cs"/>
          <w:sz w:val="28"/>
          <w:rtl/>
          <w:lang w:bidi="fa-IR"/>
        </w:rPr>
        <w:t>ر</w:t>
      </w:r>
      <w:r w:rsidR="00E46BC4">
        <w:rPr>
          <w:rFonts w:hint="cs"/>
          <w:sz w:val="28"/>
          <w:rtl/>
          <w:lang w:bidi="fa-IR"/>
        </w:rPr>
        <w:t>ی</w:t>
      </w:r>
      <w:r>
        <w:rPr>
          <w:rFonts w:hint="cs"/>
          <w:sz w:val="28"/>
          <w:rtl/>
          <w:lang w:bidi="fa-IR"/>
        </w:rPr>
        <w:t xml:space="preserve"> به</w:t>
      </w:r>
      <w:r w:rsidR="00E46BC4">
        <w:rPr>
          <w:rFonts w:hint="cs"/>
          <w:sz w:val="28"/>
          <w:rtl/>
          <w:lang w:bidi="fa-IR"/>
        </w:rPr>
        <w:t>ی</w:t>
      </w:r>
      <w:r>
        <w:rPr>
          <w:rFonts w:hint="cs"/>
          <w:sz w:val="28"/>
          <w:rtl/>
          <w:lang w:bidi="fa-IR"/>
        </w:rPr>
        <w:t>نه‌ساز</w:t>
      </w:r>
      <w:r w:rsidR="00E46BC4">
        <w:rPr>
          <w:rFonts w:hint="cs"/>
          <w:sz w:val="28"/>
          <w:rtl/>
          <w:lang w:bidi="fa-IR"/>
        </w:rPr>
        <w:t>ی</w:t>
      </w:r>
      <w:r>
        <w:rPr>
          <w:rFonts w:hint="cs"/>
          <w:sz w:val="28"/>
          <w:rtl/>
          <w:lang w:bidi="fa-IR"/>
        </w:rPr>
        <w:t xml:space="preserve"> استوار درمسئله‌ی انتخاب سبد سـرما</w:t>
      </w:r>
      <w:r w:rsidR="00E46BC4">
        <w:rPr>
          <w:rFonts w:hint="cs"/>
          <w:sz w:val="28"/>
          <w:rtl/>
          <w:lang w:bidi="fa-IR"/>
        </w:rPr>
        <w:t>ی</w:t>
      </w:r>
      <w:r>
        <w:rPr>
          <w:rFonts w:hint="cs"/>
          <w:sz w:val="28"/>
          <w:rtl/>
          <w:lang w:bidi="fa-IR"/>
        </w:rPr>
        <w:t>ه. پا</w:t>
      </w:r>
      <w:r w:rsidR="00E46BC4">
        <w:rPr>
          <w:rFonts w:hint="cs"/>
          <w:sz w:val="28"/>
          <w:rtl/>
          <w:lang w:bidi="fa-IR"/>
        </w:rPr>
        <w:t>ی</w:t>
      </w:r>
      <w:r>
        <w:rPr>
          <w:rFonts w:hint="cs"/>
          <w:sz w:val="28"/>
          <w:rtl/>
          <w:lang w:bidi="fa-IR"/>
        </w:rPr>
        <w:t xml:space="preserve">ـان‌نامه‌ی </w:t>
      </w:r>
      <w:r w:rsidR="00E46BC4">
        <w:rPr>
          <w:rFonts w:hint="cs"/>
          <w:sz w:val="28"/>
          <w:rtl/>
          <w:lang w:bidi="fa-IR"/>
        </w:rPr>
        <w:t>ک</w:t>
      </w:r>
      <w:r>
        <w:rPr>
          <w:rFonts w:hint="cs"/>
          <w:sz w:val="28"/>
          <w:rtl/>
          <w:lang w:bidi="fa-IR"/>
        </w:rPr>
        <w:t>ارشناس</w:t>
      </w:r>
      <w:r w:rsidR="00E46BC4">
        <w:rPr>
          <w:rFonts w:hint="cs"/>
          <w:sz w:val="28"/>
          <w:rtl/>
          <w:lang w:bidi="fa-IR"/>
        </w:rPr>
        <w:t>ی</w:t>
      </w:r>
      <w:r>
        <w:rPr>
          <w:rFonts w:hint="cs"/>
          <w:sz w:val="28"/>
          <w:rtl/>
          <w:lang w:bidi="fa-IR"/>
        </w:rPr>
        <w:t xml:space="preserve"> ارشد مهندس</w:t>
      </w:r>
      <w:r w:rsidR="00E46BC4">
        <w:rPr>
          <w:rFonts w:hint="cs"/>
          <w:sz w:val="28"/>
          <w:rtl/>
          <w:lang w:bidi="fa-IR"/>
        </w:rPr>
        <w:t>ی</w:t>
      </w:r>
      <w:r>
        <w:rPr>
          <w:rFonts w:hint="cs"/>
          <w:sz w:val="28"/>
          <w:rtl/>
          <w:lang w:bidi="fa-IR"/>
        </w:rPr>
        <w:t xml:space="preserve"> مال</w:t>
      </w:r>
      <w:r w:rsidR="00E46BC4">
        <w:rPr>
          <w:rFonts w:hint="cs"/>
          <w:sz w:val="28"/>
          <w:rtl/>
          <w:lang w:bidi="fa-IR"/>
        </w:rPr>
        <w:t>ی</w:t>
      </w:r>
      <w:r>
        <w:rPr>
          <w:rFonts w:hint="cs"/>
          <w:sz w:val="28"/>
          <w:rtl/>
          <w:lang w:bidi="fa-IR"/>
        </w:rPr>
        <w:t>، دانشگاه خواجه نص</w:t>
      </w:r>
      <w:r w:rsidR="00E46BC4">
        <w:rPr>
          <w:rFonts w:hint="cs"/>
          <w:sz w:val="28"/>
          <w:rtl/>
          <w:lang w:bidi="fa-IR"/>
        </w:rPr>
        <w:t>ی</w:t>
      </w:r>
      <w:r>
        <w:rPr>
          <w:rFonts w:hint="cs"/>
          <w:sz w:val="28"/>
          <w:rtl/>
          <w:lang w:bidi="fa-IR"/>
        </w:rPr>
        <w:t>رالد</w:t>
      </w:r>
      <w:r w:rsidR="00E46BC4">
        <w:rPr>
          <w:rFonts w:hint="cs"/>
          <w:sz w:val="28"/>
          <w:rtl/>
          <w:lang w:bidi="fa-IR"/>
        </w:rPr>
        <w:t>ی</w:t>
      </w:r>
      <w:r>
        <w:rPr>
          <w:rFonts w:hint="cs"/>
          <w:sz w:val="28"/>
          <w:rtl/>
          <w:lang w:bidi="fa-IR"/>
        </w:rPr>
        <w:t>ن طوس</w:t>
      </w:r>
      <w:r w:rsidR="00E46BC4">
        <w:rPr>
          <w:rFonts w:hint="cs"/>
          <w:sz w:val="28"/>
          <w:rtl/>
          <w:lang w:bidi="fa-IR"/>
        </w:rPr>
        <w:t>ی</w:t>
      </w:r>
      <w:r>
        <w:rPr>
          <w:rFonts w:hint="cs"/>
          <w:sz w:val="28"/>
          <w:rtl/>
          <w:lang w:bidi="fa-IR"/>
        </w:rPr>
        <w:t>.</w:t>
      </w:r>
    </w:p>
    <w:p w14:paraId="034C9E1B" w14:textId="4419FAD3" w:rsidR="00701661" w:rsidRDefault="00701661" w:rsidP="00701661">
      <w:pPr>
        <w:tabs>
          <w:tab w:val="right" w:pos="9026"/>
        </w:tabs>
        <w:rPr>
          <w:sz w:val="28"/>
          <w:rtl/>
          <w:lang w:bidi="fa-IR"/>
        </w:rPr>
      </w:pPr>
      <w:r>
        <w:rPr>
          <w:rFonts w:hint="cs"/>
          <w:sz w:val="28"/>
          <w:rtl/>
          <w:lang w:bidi="fa-IR"/>
        </w:rPr>
        <w:t>کیانی هرچگانی، مائده؛ نبوی چاشمی، سید علی؛ معماریان، عرفان. ۱۳۹۳، بهینه ساز</w:t>
      </w:r>
      <w:r w:rsidR="00E46BC4">
        <w:rPr>
          <w:rFonts w:hint="cs"/>
          <w:sz w:val="28"/>
          <w:rtl/>
          <w:lang w:bidi="fa-IR"/>
        </w:rPr>
        <w:t>ی</w:t>
      </w:r>
      <w:r>
        <w:rPr>
          <w:rFonts w:hint="cs"/>
          <w:sz w:val="28"/>
          <w:rtl/>
          <w:lang w:bidi="fa-IR"/>
        </w:rPr>
        <w:t xml:space="preserve"> سبدسهام براساس حداقل سطح پذیرش ریسک کل و اجزا</w:t>
      </w:r>
      <w:r w:rsidR="00E46BC4">
        <w:rPr>
          <w:rFonts w:hint="cs"/>
          <w:sz w:val="28"/>
          <w:rtl/>
          <w:lang w:bidi="fa-IR"/>
        </w:rPr>
        <w:t>ی</w:t>
      </w:r>
      <w:r>
        <w:rPr>
          <w:rFonts w:hint="cs"/>
          <w:sz w:val="28"/>
          <w:rtl/>
          <w:lang w:bidi="fa-IR"/>
        </w:rPr>
        <w:t xml:space="preserve"> آن با استفاده از روش الگوریتم ژنتیک. </w:t>
      </w:r>
      <w:r>
        <w:rPr>
          <w:rFonts w:hint="cs"/>
          <w:i/>
          <w:iCs/>
          <w:sz w:val="28"/>
          <w:rtl/>
          <w:lang w:bidi="fa-IR"/>
        </w:rPr>
        <w:t>فصل‌نامه‌ی علمی پژوهشی دانش سرمایه‌گذاری</w:t>
      </w:r>
      <w:r>
        <w:rPr>
          <w:rFonts w:hint="cs"/>
          <w:sz w:val="28"/>
          <w:rtl/>
          <w:lang w:bidi="fa-IR"/>
        </w:rPr>
        <w:t>، ۳(۱۱)، ص ۱۲۵-۱۶۴.</w:t>
      </w:r>
    </w:p>
    <w:p w14:paraId="2D5A3565" w14:textId="60F0D0A9" w:rsidR="00701661" w:rsidRDefault="00701661" w:rsidP="00701661">
      <w:pPr>
        <w:tabs>
          <w:tab w:val="right" w:pos="9026"/>
        </w:tabs>
        <w:rPr>
          <w:sz w:val="28"/>
          <w:rtl/>
          <w:lang w:bidi="fa-IR"/>
        </w:rPr>
      </w:pPr>
      <w:r>
        <w:rPr>
          <w:rFonts w:hint="cs"/>
          <w:sz w:val="28"/>
          <w:rtl/>
          <w:lang w:bidi="fa-IR"/>
        </w:rPr>
        <w:t xml:space="preserve">محمدی شاد، حمید؛ کیقبادی، امیررضا؛ و معدنچی زاج، مهدی. ۱۳۹۹، روابط پویای حسابداری و مالی بین بازارهای کامودیتی، بازارهای مالی و ارزهای دیجیتال با رویکرد مدل خود همبسته با وقفه های توزیعی. </w:t>
      </w:r>
      <w:r>
        <w:rPr>
          <w:rFonts w:hint="cs"/>
          <w:i/>
          <w:iCs/>
          <w:sz w:val="28"/>
          <w:rtl/>
          <w:lang w:bidi="fa-IR"/>
        </w:rPr>
        <w:t>پژوهش ها</w:t>
      </w:r>
      <w:r w:rsidR="00E46BC4">
        <w:rPr>
          <w:rFonts w:hint="cs"/>
          <w:i/>
          <w:iCs/>
          <w:sz w:val="28"/>
          <w:rtl/>
          <w:lang w:bidi="fa-IR"/>
        </w:rPr>
        <w:t>ی</w:t>
      </w:r>
      <w:r>
        <w:rPr>
          <w:rFonts w:hint="cs"/>
          <w:i/>
          <w:iCs/>
          <w:sz w:val="28"/>
          <w:rtl/>
          <w:lang w:bidi="fa-IR"/>
        </w:rPr>
        <w:t xml:space="preserve"> حسابدار</w:t>
      </w:r>
      <w:r w:rsidR="00E46BC4">
        <w:rPr>
          <w:rFonts w:hint="cs"/>
          <w:i/>
          <w:iCs/>
          <w:sz w:val="28"/>
          <w:rtl/>
          <w:lang w:bidi="fa-IR"/>
        </w:rPr>
        <w:t>ی</w:t>
      </w:r>
      <w:r>
        <w:rPr>
          <w:rFonts w:hint="cs"/>
          <w:i/>
          <w:iCs/>
          <w:sz w:val="28"/>
          <w:rtl/>
          <w:lang w:bidi="fa-IR"/>
        </w:rPr>
        <w:t xml:space="preserve"> مال</w:t>
      </w:r>
      <w:r w:rsidR="00E46BC4">
        <w:rPr>
          <w:rFonts w:hint="cs"/>
          <w:i/>
          <w:iCs/>
          <w:sz w:val="28"/>
          <w:rtl/>
          <w:lang w:bidi="fa-IR"/>
        </w:rPr>
        <w:t>ی</w:t>
      </w:r>
      <w:r>
        <w:rPr>
          <w:rFonts w:hint="cs"/>
          <w:i/>
          <w:iCs/>
          <w:sz w:val="28"/>
          <w:rtl/>
          <w:lang w:bidi="fa-IR"/>
        </w:rPr>
        <w:t xml:space="preserve"> و حسابرس</w:t>
      </w:r>
      <w:r w:rsidR="00E46BC4">
        <w:rPr>
          <w:rFonts w:hint="cs"/>
          <w:i/>
          <w:iCs/>
          <w:sz w:val="28"/>
          <w:rtl/>
          <w:lang w:bidi="fa-IR"/>
        </w:rPr>
        <w:t>ی</w:t>
      </w:r>
      <w:r>
        <w:rPr>
          <w:rFonts w:hint="cs"/>
          <w:sz w:val="28"/>
          <w:rtl/>
          <w:lang w:bidi="fa-IR"/>
        </w:rPr>
        <w:t>، ۱۲(۴۸)، ص ۲۰۳-۲۲۸.</w:t>
      </w:r>
    </w:p>
    <w:p w14:paraId="78BF3763" w14:textId="4E543640" w:rsidR="00701661" w:rsidRDefault="00701661" w:rsidP="00701661">
      <w:pPr>
        <w:tabs>
          <w:tab w:val="right" w:pos="9026"/>
        </w:tabs>
        <w:bidi w:val="0"/>
        <w:rPr>
          <w:rtl/>
          <w:lang w:bidi="fa-IR"/>
        </w:rPr>
      </w:pPr>
      <w:r>
        <w:rPr>
          <w:lang w:bidi="fa-IR"/>
        </w:rPr>
        <w:t xml:space="preserve">Ben-Tal, A., </w:t>
      </w:r>
      <w:proofErr w:type="spellStart"/>
      <w:r>
        <w:rPr>
          <w:lang w:bidi="fa-IR"/>
        </w:rPr>
        <w:t>Nemirovski</w:t>
      </w:r>
      <w:proofErr w:type="spellEnd"/>
      <w:r>
        <w:rPr>
          <w:lang w:bidi="fa-IR"/>
        </w:rPr>
        <w:t xml:space="preserve">, A., 2000. Robust solutions of linear programming problems contaminated with uncertain data. </w:t>
      </w:r>
      <w:r>
        <w:rPr>
          <w:i/>
          <w:iCs/>
          <w:lang w:bidi="fa-IR"/>
        </w:rPr>
        <w:t>Mathematical programming</w:t>
      </w:r>
      <w:r>
        <w:rPr>
          <w:lang w:bidi="fa-IR"/>
        </w:rPr>
        <w:t>, 88(3), pp. 411-424.</w:t>
      </w:r>
    </w:p>
    <w:p w14:paraId="5ABCBDAF" w14:textId="3E302910" w:rsidR="00701661" w:rsidRDefault="00701661" w:rsidP="00701661">
      <w:pPr>
        <w:tabs>
          <w:tab w:val="right" w:pos="9026"/>
        </w:tabs>
        <w:bidi w:val="0"/>
        <w:rPr>
          <w:rtl/>
          <w:lang w:bidi="fa-IR"/>
        </w:rPr>
      </w:pPr>
      <w:r>
        <w:rPr>
          <w:lang w:bidi="fa-IR"/>
        </w:rPr>
        <w:t xml:space="preserve">Bertsimas, D., Sim, M., 2003. Robust discrete optimization and network flows. </w:t>
      </w:r>
      <w:r>
        <w:rPr>
          <w:i/>
          <w:iCs/>
          <w:lang w:bidi="fa-IR"/>
        </w:rPr>
        <w:t>Mathematical Programming Series</w:t>
      </w:r>
      <w:r>
        <w:rPr>
          <w:lang w:bidi="fa-IR"/>
        </w:rPr>
        <w:t>, 98, pp. 49-71.</w:t>
      </w:r>
    </w:p>
    <w:p w14:paraId="15C5D1FF" w14:textId="4C0F0B31" w:rsidR="00701661" w:rsidRDefault="00701661" w:rsidP="00701661">
      <w:pPr>
        <w:tabs>
          <w:tab w:val="right" w:pos="9026"/>
        </w:tabs>
        <w:bidi w:val="0"/>
        <w:rPr>
          <w:rtl/>
        </w:rPr>
      </w:pPr>
      <w:proofErr w:type="spellStart"/>
      <w:r>
        <w:t>Borri</w:t>
      </w:r>
      <w:proofErr w:type="spellEnd"/>
      <w:r>
        <w:t xml:space="preserve">, N., 2019. Conditional tail-risk in cryptocurrency markets. </w:t>
      </w:r>
      <w:r>
        <w:rPr>
          <w:i/>
          <w:iCs/>
        </w:rPr>
        <w:t>Journal of Empirical Finance</w:t>
      </w:r>
      <w:r>
        <w:t>, 50, pp.1-19.</w:t>
      </w:r>
    </w:p>
    <w:p w14:paraId="6115DAEF" w14:textId="4E9AFE79" w:rsidR="00701661" w:rsidRDefault="00701661" w:rsidP="00701661">
      <w:pPr>
        <w:tabs>
          <w:tab w:val="right" w:pos="9026"/>
        </w:tabs>
        <w:bidi w:val="0"/>
        <w:rPr>
          <w:rtl/>
        </w:rPr>
      </w:pPr>
      <w:proofErr w:type="spellStart"/>
      <w:r>
        <w:t>Brauneis</w:t>
      </w:r>
      <w:proofErr w:type="spellEnd"/>
      <w:r>
        <w:t xml:space="preserve">, A., </w:t>
      </w:r>
      <w:proofErr w:type="spellStart"/>
      <w:r>
        <w:t>Mestel</w:t>
      </w:r>
      <w:proofErr w:type="spellEnd"/>
      <w:r>
        <w:t xml:space="preserve">, R., 2019. Cryptocurrency-portfolios in a mean-variance framework. </w:t>
      </w:r>
      <w:r>
        <w:rPr>
          <w:i/>
          <w:iCs/>
        </w:rPr>
        <w:t>Finance Research Letters</w:t>
      </w:r>
      <w:r>
        <w:t xml:space="preserve"> (2021), pp. 259-264.</w:t>
      </w:r>
    </w:p>
    <w:p w14:paraId="1E7CDE9D" w14:textId="07888DE6" w:rsidR="00701661" w:rsidRDefault="00701661" w:rsidP="00701661">
      <w:pPr>
        <w:tabs>
          <w:tab w:val="right" w:pos="9026"/>
        </w:tabs>
        <w:bidi w:val="0"/>
        <w:rPr>
          <w:rtl/>
        </w:rPr>
      </w:pPr>
      <w:proofErr w:type="spellStart"/>
      <w:r>
        <w:t>Brière</w:t>
      </w:r>
      <w:proofErr w:type="spellEnd"/>
      <w:r>
        <w:t xml:space="preserve">, M., </w:t>
      </w:r>
      <w:proofErr w:type="spellStart"/>
      <w:r>
        <w:t>Oosterlinck</w:t>
      </w:r>
      <w:proofErr w:type="spellEnd"/>
      <w:r>
        <w:t xml:space="preserve">, K., </w:t>
      </w:r>
      <w:proofErr w:type="spellStart"/>
      <w:r>
        <w:t>Szafarz</w:t>
      </w:r>
      <w:proofErr w:type="spellEnd"/>
      <w:r>
        <w:t xml:space="preserve">, A., 2015. Virtual currency, tangible return: Portfolio diversification with bitcoin. J. Asset </w:t>
      </w:r>
      <w:proofErr w:type="spellStart"/>
      <w:r>
        <w:t>Manag</w:t>
      </w:r>
      <w:proofErr w:type="spellEnd"/>
      <w:r>
        <w:t xml:space="preserve">. </w:t>
      </w:r>
      <w:r>
        <w:rPr>
          <w:i/>
          <w:iCs/>
        </w:rPr>
        <w:t>Journal of Asset Management</w:t>
      </w:r>
      <w:r>
        <w:t>,</w:t>
      </w:r>
      <w:r>
        <w:rPr>
          <w:i/>
          <w:iCs/>
        </w:rPr>
        <w:t xml:space="preserve"> </w:t>
      </w:r>
      <w:r>
        <w:t>16, pp. 365-373.</w:t>
      </w:r>
    </w:p>
    <w:p w14:paraId="3774F411" w14:textId="66F10EF3" w:rsidR="00701661" w:rsidRDefault="00701661" w:rsidP="00701661">
      <w:pPr>
        <w:tabs>
          <w:tab w:val="right" w:pos="9026"/>
        </w:tabs>
        <w:bidi w:val="0"/>
        <w:rPr>
          <w:rtl/>
        </w:rPr>
      </w:pPr>
      <w:proofErr w:type="spellStart"/>
      <w:r>
        <w:t>Čuljak</w:t>
      </w:r>
      <w:proofErr w:type="spellEnd"/>
      <w:r>
        <w:t xml:space="preserve">, M., </w:t>
      </w:r>
      <w:proofErr w:type="spellStart"/>
      <w:r>
        <w:t>Tomić</w:t>
      </w:r>
      <w:proofErr w:type="spellEnd"/>
      <w:r>
        <w:t xml:space="preserve">, B., </w:t>
      </w:r>
      <w:proofErr w:type="spellStart"/>
      <w:r>
        <w:t>Žiković</w:t>
      </w:r>
      <w:proofErr w:type="spellEnd"/>
      <w:r>
        <w:t xml:space="preserve">, S., 2022. Benefits of sectoral cryptocurrency portfolio optimization. </w:t>
      </w:r>
      <w:r>
        <w:rPr>
          <w:i/>
          <w:iCs/>
        </w:rPr>
        <w:t>Research in International Business and Finance</w:t>
      </w:r>
      <w:r>
        <w:t>, 60 (2022) 101615.</w:t>
      </w:r>
    </w:p>
    <w:p w14:paraId="1CC41183" w14:textId="0BF33CAE" w:rsidR="00701661" w:rsidRDefault="00701661" w:rsidP="00701661">
      <w:pPr>
        <w:tabs>
          <w:tab w:val="right" w:pos="9026"/>
        </w:tabs>
        <w:bidi w:val="0"/>
        <w:rPr>
          <w:rtl/>
        </w:rPr>
      </w:pPr>
      <w:proofErr w:type="spellStart"/>
      <w:r>
        <w:lastRenderedPageBreak/>
        <w:t>Demiralay</w:t>
      </w:r>
      <w:proofErr w:type="spellEnd"/>
      <w:r>
        <w:t xml:space="preserve">, S., </w:t>
      </w:r>
      <w:proofErr w:type="spellStart"/>
      <w:r>
        <w:t>Bayracı</w:t>
      </w:r>
      <w:proofErr w:type="spellEnd"/>
      <w:r>
        <w:t xml:space="preserve">, S., 2021. Should stock investors include cryptocurrencies in their portfolios after all? Evidence from a conditional diversification benefits measure. </w:t>
      </w:r>
      <w:r>
        <w:rPr>
          <w:rStyle w:val="Emphasis"/>
        </w:rPr>
        <w:t xml:space="preserve">International Journal of Finance &amp; Economics, </w:t>
      </w:r>
      <w:r>
        <w:t>26, pp. 6188-6204.</w:t>
      </w:r>
    </w:p>
    <w:p w14:paraId="28E08032" w14:textId="75DB3998" w:rsidR="00701661" w:rsidRDefault="00701661" w:rsidP="00701661">
      <w:pPr>
        <w:tabs>
          <w:tab w:val="right" w:pos="9026"/>
        </w:tabs>
        <w:bidi w:val="0"/>
        <w:rPr>
          <w:rtl/>
        </w:rPr>
      </w:pPr>
      <w:r>
        <w:t xml:space="preserve">Ding, Y., Zhang, B., 2009. Optimal portfolio of safety-first models. </w:t>
      </w:r>
      <w:r>
        <w:rPr>
          <w:i/>
          <w:iCs/>
        </w:rPr>
        <w:t>Journal of Statistical Planning and Inference</w:t>
      </w:r>
      <w:r>
        <w:t>, 139(2009), pp. 2952-2962.</w:t>
      </w:r>
    </w:p>
    <w:p w14:paraId="47A2BB15" w14:textId="2E56FE5E" w:rsidR="00701661" w:rsidRDefault="00701661" w:rsidP="00701661">
      <w:pPr>
        <w:bidi w:val="0"/>
        <w:rPr>
          <w:rtl/>
        </w:rPr>
      </w:pPr>
      <w:r>
        <w:t xml:space="preserve">Estrada, J. 2007. Mean-semivariance behavior: Downside risk and capital asset pricing. </w:t>
      </w:r>
      <w:r>
        <w:rPr>
          <w:i/>
          <w:iCs/>
        </w:rPr>
        <w:t>International Review of Economics and Finance</w:t>
      </w:r>
      <w:r>
        <w:t>, 16(2), pp. 169-185.</w:t>
      </w:r>
    </w:p>
    <w:p w14:paraId="48EFE1F4" w14:textId="4E6E7CD2" w:rsidR="00701661" w:rsidRDefault="00701661" w:rsidP="00701661">
      <w:pPr>
        <w:tabs>
          <w:tab w:val="right" w:pos="9026"/>
        </w:tabs>
        <w:bidi w:val="0"/>
        <w:rPr>
          <w:rtl/>
        </w:rPr>
      </w:pPr>
      <w:proofErr w:type="spellStart"/>
      <w:r>
        <w:t>Guesmi</w:t>
      </w:r>
      <w:proofErr w:type="spellEnd"/>
      <w:r>
        <w:t xml:space="preserve">, K., </w:t>
      </w:r>
      <w:proofErr w:type="spellStart"/>
      <w:r>
        <w:t>Saadi</w:t>
      </w:r>
      <w:proofErr w:type="spellEnd"/>
      <w:r>
        <w:t xml:space="preserve">, S., Abid, I., </w:t>
      </w:r>
      <w:proofErr w:type="spellStart"/>
      <w:r>
        <w:t>Ftiti</w:t>
      </w:r>
      <w:proofErr w:type="spellEnd"/>
      <w:r>
        <w:t xml:space="preserve">, Z., 2019. Portfolio diversification with virtual currency: Evidence from bitcoin. </w:t>
      </w:r>
      <w:r>
        <w:rPr>
          <w:i/>
          <w:iCs/>
        </w:rPr>
        <w:t>International Review of Financial Analysis</w:t>
      </w:r>
      <w:r>
        <w:t>, 63, pp. 431-437.</w:t>
      </w:r>
    </w:p>
    <w:p w14:paraId="35BC38DD" w14:textId="03D4CDE6" w:rsidR="00701661" w:rsidRDefault="00701661" w:rsidP="00701661">
      <w:pPr>
        <w:tabs>
          <w:tab w:val="right" w:pos="9026"/>
        </w:tabs>
        <w:bidi w:val="0"/>
        <w:rPr>
          <w:rtl/>
        </w:rPr>
      </w:pPr>
      <w:proofErr w:type="spellStart"/>
      <w:r>
        <w:t>Kajtazi</w:t>
      </w:r>
      <w:proofErr w:type="spellEnd"/>
      <w:r>
        <w:t xml:space="preserve">, A., Moro, A., 2019. The role of bitcoin in well diversified portfolios: A comparative global study. </w:t>
      </w:r>
      <w:r>
        <w:rPr>
          <w:i/>
          <w:iCs/>
        </w:rPr>
        <w:t>International Review of Financial Analysis</w:t>
      </w:r>
      <w:r>
        <w:t>, 61, pp. 143-157.</w:t>
      </w:r>
    </w:p>
    <w:p w14:paraId="10DE4D5B" w14:textId="0B87DE03" w:rsidR="00701661" w:rsidRDefault="00701661" w:rsidP="00701661">
      <w:pPr>
        <w:tabs>
          <w:tab w:val="right" w:pos="9026"/>
        </w:tabs>
        <w:bidi w:val="0"/>
        <w:rPr>
          <w:rtl/>
        </w:rPr>
      </w:pPr>
      <w:r>
        <w:t xml:space="preserve">Kataoka, S., 1963. A Stochastic Programming Model. </w:t>
      </w:r>
      <w:r>
        <w:rPr>
          <w:i/>
          <w:iCs/>
        </w:rPr>
        <w:t>The Econometric Society</w:t>
      </w:r>
      <w:r>
        <w:t>, 31(1/2), pp. 181-196.</w:t>
      </w:r>
    </w:p>
    <w:p w14:paraId="3B4A5215" w14:textId="6400873D" w:rsidR="00701661" w:rsidRDefault="00701661" w:rsidP="00701661">
      <w:pPr>
        <w:tabs>
          <w:tab w:val="right" w:pos="9026"/>
        </w:tabs>
        <w:bidi w:val="0"/>
        <w:rPr>
          <w:rtl/>
        </w:rPr>
      </w:pPr>
      <w:r>
        <w:t xml:space="preserve">Kurosaki T., Kim Y. S., 2022. Cryptocurrency portfolio optimization with multivariate normal tempered stable processes and Foster-Hart risk. </w:t>
      </w:r>
      <w:r>
        <w:rPr>
          <w:i/>
          <w:iCs/>
        </w:rPr>
        <w:t>Finance Research Letters</w:t>
      </w:r>
      <w:r>
        <w:t>, 45 (2022) 102143.</w:t>
      </w:r>
    </w:p>
    <w:p w14:paraId="2D3BC80C" w14:textId="66411AF2" w:rsidR="00701661" w:rsidRDefault="00701661" w:rsidP="00701661">
      <w:pPr>
        <w:tabs>
          <w:tab w:val="right" w:pos="9026"/>
        </w:tabs>
        <w:bidi w:val="0"/>
      </w:pPr>
      <w:r>
        <w:t xml:space="preserve">Liu, W., 2019. Portfolio diversification across cryptocurrencies. </w:t>
      </w:r>
      <w:r>
        <w:rPr>
          <w:i/>
          <w:iCs/>
        </w:rPr>
        <w:t>Finance Research Letters</w:t>
      </w:r>
      <w:r>
        <w:t>, 29, pp. 200-205.</w:t>
      </w:r>
    </w:p>
    <w:p w14:paraId="6AB396F2" w14:textId="07D52A04" w:rsidR="0077782C" w:rsidRDefault="0077782C" w:rsidP="0077782C">
      <w:pPr>
        <w:tabs>
          <w:tab w:val="right" w:pos="9026"/>
        </w:tabs>
        <w:bidi w:val="0"/>
        <w:rPr>
          <w:rtl/>
        </w:rPr>
      </w:pPr>
      <w:r w:rsidRPr="0077782C">
        <w:t>Markowitz,</w:t>
      </w:r>
      <w:r>
        <w:t xml:space="preserve"> H. M.,</w:t>
      </w:r>
      <w:r w:rsidRPr="0077782C">
        <w:t xml:space="preserve"> 1952. Portfolio Selection, </w:t>
      </w:r>
      <w:r w:rsidR="006A5EF6" w:rsidRPr="006A5EF6">
        <w:rPr>
          <w:i/>
          <w:iCs/>
        </w:rPr>
        <w:t>The Journal of Finance</w:t>
      </w:r>
      <w:r w:rsidRPr="0077782C">
        <w:t>, 7(1), p</w:t>
      </w:r>
      <w:r>
        <w:t>p.</w:t>
      </w:r>
      <w:r w:rsidRPr="0077782C">
        <w:t xml:space="preserve"> 77-91</w:t>
      </w:r>
      <w:r w:rsidR="006A5EF6">
        <w:t>.</w:t>
      </w:r>
    </w:p>
    <w:p w14:paraId="697634B8" w14:textId="6F8F5AB3" w:rsidR="00701661" w:rsidRDefault="00701661" w:rsidP="00701661">
      <w:pPr>
        <w:bidi w:val="0"/>
        <w:rPr>
          <w:sz w:val="28"/>
          <w:lang w:bidi="fa-IR"/>
        </w:rPr>
      </w:pPr>
      <w:r>
        <w:t>Markowitz, H. M.</w:t>
      </w:r>
      <w:r w:rsidR="0077782C">
        <w:t>,</w:t>
      </w:r>
      <w:r>
        <w:t xml:space="preserve"> 1959. </w:t>
      </w:r>
      <w:r>
        <w:rPr>
          <w:i/>
          <w:iCs/>
        </w:rPr>
        <w:t>Portfolio Selection: Efficient Diversification of Investments</w:t>
      </w:r>
      <w:r>
        <w:t xml:space="preserve">. John Wiley &amp; Sons, New York.  </w:t>
      </w:r>
    </w:p>
    <w:p w14:paraId="5CFBF717" w14:textId="77AD694E" w:rsidR="00701661" w:rsidRDefault="00701661" w:rsidP="00701661">
      <w:pPr>
        <w:tabs>
          <w:tab w:val="right" w:pos="9026"/>
        </w:tabs>
        <w:bidi w:val="0"/>
        <w:rPr>
          <w:rtl/>
        </w:rPr>
      </w:pPr>
      <w:proofErr w:type="spellStart"/>
      <w:r>
        <w:t>Mba</w:t>
      </w:r>
      <w:proofErr w:type="spellEnd"/>
      <w:r>
        <w:t xml:space="preserve">, J. C., </w:t>
      </w:r>
      <w:proofErr w:type="spellStart"/>
      <w:r>
        <w:t>Pindza</w:t>
      </w:r>
      <w:proofErr w:type="spellEnd"/>
      <w:r>
        <w:t xml:space="preserve">, E., </w:t>
      </w:r>
      <w:proofErr w:type="spellStart"/>
      <w:r>
        <w:t>Koumba</w:t>
      </w:r>
      <w:proofErr w:type="spellEnd"/>
      <w:r>
        <w:t xml:space="preserve"> U., 2018. A differential evolution copula-based approach for a multi-period cryptocurrency portfolio optimization. </w:t>
      </w:r>
      <w:r>
        <w:rPr>
          <w:i/>
          <w:iCs/>
        </w:rPr>
        <w:t>Financial Markets and Portfolio Management</w:t>
      </w:r>
      <w:r>
        <w:t>, 32, pp. 399-418.</w:t>
      </w:r>
    </w:p>
    <w:p w14:paraId="494315BB" w14:textId="7347710B" w:rsidR="00701661" w:rsidRDefault="00701661" w:rsidP="00701661">
      <w:pPr>
        <w:tabs>
          <w:tab w:val="right" w:pos="9026"/>
        </w:tabs>
        <w:bidi w:val="0"/>
        <w:rPr>
          <w:rtl/>
        </w:rPr>
      </w:pPr>
      <w:r>
        <w:t xml:space="preserve">Mills, E.F.E.A., Zeng K., 2021. Portfolio management strategies of cryptocurrencies. </w:t>
      </w:r>
      <w:r>
        <w:rPr>
          <w:i/>
          <w:iCs/>
        </w:rPr>
        <w:t>International Journal of Applied Decision Sciences</w:t>
      </w:r>
      <w:r>
        <w:t>, 14(1), pp. 43-54.</w:t>
      </w:r>
    </w:p>
    <w:p w14:paraId="2DA581C0" w14:textId="2D5B942B" w:rsidR="00701661" w:rsidRDefault="00701661" w:rsidP="00701661">
      <w:pPr>
        <w:tabs>
          <w:tab w:val="right" w:pos="9026"/>
        </w:tabs>
        <w:bidi w:val="0"/>
        <w:rPr>
          <w:rtl/>
        </w:rPr>
      </w:pPr>
      <w:proofErr w:type="spellStart"/>
      <w:r>
        <w:t>Orti</w:t>
      </w:r>
      <w:proofErr w:type="spellEnd"/>
      <w:r>
        <w:t xml:space="preserve"> F. J., </w:t>
      </w:r>
      <w:proofErr w:type="spellStart"/>
      <w:r>
        <w:t>Saez</w:t>
      </w:r>
      <w:proofErr w:type="spellEnd"/>
      <w:r>
        <w:t xml:space="preserve"> J., </w:t>
      </w:r>
      <w:proofErr w:type="spellStart"/>
      <w:r>
        <w:t>Terceno</w:t>
      </w:r>
      <w:proofErr w:type="spellEnd"/>
      <w:r>
        <w:t xml:space="preserve"> A., 2002. On The Treatment of Uncertainty in Portfolio Selection. </w:t>
      </w:r>
      <w:r>
        <w:rPr>
          <w:i/>
          <w:iCs/>
        </w:rPr>
        <w:t>Fuzzy Economic Review</w:t>
      </w:r>
      <w:r>
        <w:t>, 7(2), pp. 59-80.</w:t>
      </w:r>
    </w:p>
    <w:p w14:paraId="416F5BEC" w14:textId="6812C901" w:rsidR="00701661" w:rsidRDefault="00701661" w:rsidP="00701661">
      <w:pPr>
        <w:tabs>
          <w:tab w:val="right" w:pos="9026"/>
        </w:tabs>
        <w:bidi w:val="0"/>
        <w:rPr>
          <w:rtl/>
        </w:rPr>
      </w:pPr>
      <w:r>
        <w:lastRenderedPageBreak/>
        <w:t xml:space="preserve">Petukhina, A., </w:t>
      </w:r>
      <w:proofErr w:type="spellStart"/>
      <w:r>
        <w:t>Trimborn</w:t>
      </w:r>
      <w:proofErr w:type="spellEnd"/>
      <w:r>
        <w:t xml:space="preserve">, S., </w:t>
      </w:r>
      <w:proofErr w:type="spellStart"/>
      <w:r>
        <w:t>Härdle</w:t>
      </w:r>
      <w:proofErr w:type="spellEnd"/>
      <w:r>
        <w:t xml:space="preserve">, W.K., </w:t>
      </w:r>
      <w:proofErr w:type="spellStart"/>
      <w:r>
        <w:t>Elendner</w:t>
      </w:r>
      <w:proofErr w:type="spellEnd"/>
      <w:r>
        <w:t xml:space="preserve">, H., 2021. Investing with crypto currencies – Evaluating the potential of portfolio allocation strategies. </w:t>
      </w:r>
      <w:r>
        <w:rPr>
          <w:i/>
          <w:iCs/>
        </w:rPr>
        <w:t>Quantitative Finance</w:t>
      </w:r>
      <w:r>
        <w:t>, 49, pp. 1-29.</w:t>
      </w:r>
    </w:p>
    <w:p w14:paraId="682636E9" w14:textId="394B7C38" w:rsidR="00701661" w:rsidRDefault="00701661" w:rsidP="00701661">
      <w:pPr>
        <w:tabs>
          <w:tab w:val="right" w:pos="9026"/>
        </w:tabs>
        <w:bidi w:val="0"/>
        <w:rPr>
          <w:rtl/>
        </w:rPr>
      </w:pPr>
      <w:proofErr w:type="spellStart"/>
      <w:r>
        <w:t>Platanakis</w:t>
      </w:r>
      <w:proofErr w:type="spellEnd"/>
      <w:r>
        <w:t xml:space="preserve">, E., Sutcliffe, C., Urquhart, A., 2018. Optimal vs naïve diversification in cryptocurrencies. </w:t>
      </w:r>
      <w:r>
        <w:rPr>
          <w:i/>
          <w:iCs/>
        </w:rPr>
        <w:t>Economics Letters</w:t>
      </w:r>
      <w:r>
        <w:t>, 171, 93–96.</w:t>
      </w:r>
    </w:p>
    <w:p w14:paraId="1D15821B" w14:textId="6DBCD56D" w:rsidR="00701661" w:rsidRDefault="00701661" w:rsidP="00701661">
      <w:pPr>
        <w:tabs>
          <w:tab w:val="right" w:pos="9026"/>
        </w:tabs>
        <w:bidi w:val="0"/>
        <w:rPr>
          <w:rtl/>
        </w:rPr>
      </w:pPr>
      <w:proofErr w:type="spellStart"/>
      <w:r>
        <w:t>Platanakis</w:t>
      </w:r>
      <w:proofErr w:type="spellEnd"/>
      <w:r>
        <w:t xml:space="preserve">, E., Urquhart, A., 2019. Portfolio management with cryptocurrencies: The role of estimation risk. </w:t>
      </w:r>
      <w:r>
        <w:rPr>
          <w:i/>
          <w:iCs/>
        </w:rPr>
        <w:t>Economics Letters</w:t>
      </w:r>
      <w:r>
        <w:t>, 177, pp. 76-80.</w:t>
      </w:r>
    </w:p>
    <w:p w14:paraId="5D2D0A24" w14:textId="4D8841B3" w:rsidR="00701661" w:rsidRDefault="00701661" w:rsidP="00701661">
      <w:pPr>
        <w:tabs>
          <w:tab w:val="right" w:pos="9026"/>
        </w:tabs>
        <w:bidi w:val="0"/>
        <w:rPr>
          <w:rtl/>
        </w:rPr>
      </w:pPr>
      <w:r>
        <w:t xml:space="preserve">Roy, A. D., 1952. Safety First and the Holding of Assets. </w:t>
      </w:r>
      <w:r>
        <w:rPr>
          <w:i/>
          <w:iCs/>
        </w:rPr>
        <w:t>The Econometric Society</w:t>
      </w:r>
      <w:r>
        <w:t>, 20(3), pp. 431-449.</w:t>
      </w:r>
    </w:p>
    <w:p w14:paraId="23EAFA18" w14:textId="525CD21D" w:rsidR="00701661" w:rsidRDefault="00701661" w:rsidP="00701661">
      <w:pPr>
        <w:tabs>
          <w:tab w:val="right" w:pos="9026"/>
        </w:tabs>
        <w:bidi w:val="0"/>
        <w:rPr>
          <w:rtl/>
        </w:rPr>
      </w:pPr>
      <w:proofErr w:type="spellStart"/>
      <w:r>
        <w:t>Schellinger</w:t>
      </w:r>
      <w:proofErr w:type="spellEnd"/>
      <w:r>
        <w:t xml:space="preserve">, B., 2020. Optimization of special cryptocurrency portfolios. </w:t>
      </w:r>
      <w:r>
        <w:rPr>
          <w:i/>
          <w:iCs/>
        </w:rPr>
        <w:t>The Journal of Risk Finance</w:t>
      </w:r>
      <w:r>
        <w:t>, 21(2), pp. 127-157.</w:t>
      </w:r>
    </w:p>
    <w:p w14:paraId="08893D98" w14:textId="5CD10AA2" w:rsidR="00701661" w:rsidRDefault="00701661" w:rsidP="00701661">
      <w:pPr>
        <w:tabs>
          <w:tab w:val="right" w:pos="9026"/>
        </w:tabs>
        <w:bidi w:val="0"/>
        <w:rPr>
          <w:rtl/>
          <w:lang w:bidi="fa-IR"/>
        </w:rPr>
      </w:pPr>
      <w:proofErr w:type="spellStart"/>
      <w:r>
        <w:t>Soyster</w:t>
      </w:r>
      <w:proofErr w:type="spellEnd"/>
      <w:r>
        <w:t>, A. L., 1973. Convex programming with set-inclusive constraints and applications to</w:t>
      </w:r>
      <w:r>
        <w:rPr>
          <w:lang w:bidi="fa-IR"/>
        </w:rPr>
        <w:t xml:space="preserve"> </w:t>
      </w:r>
      <w:r>
        <w:t xml:space="preserve">inexact linear programming. </w:t>
      </w:r>
      <w:r>
        <w:rPr>
          <w:i/>
          <w:iCs/>
        </w:rPr>
        <w:t>Operations research</w:t>
      </w:r>
      <w:r>
        <w:t>, 21(5), pp. 1154-1157.</w:t>
      </w:r>
    </w:p>
    <w:p w14:paraId="140C9FA7" w14:textId="2B0E372E" w:rsidR="00701661" w:rsidRDefault="00701661" w:rsidP="00701661">
      <w:pPr>
        <w:tabs>
          <w:tab w:val="right" w:pos="9026"/>
        </w:tabs>
        <w:bidi w:val="0"/>
        <w:rPr>
          <w:rtl/>
        </w:rPr>
      </w:pPr>
      <w:r>
        <w:t>Symitsi, E., Chalvatzis, K.J., 2019. The economic value of Bitcoin: A portfolio analysis of currencies, gold, oil and stocks.</w:t>
      </w:r>
      <w:r>
        <w:rPr>
          <w:i/>
          <w:iCs/>
        </w:rPr>
        <w:t xml:space="preserve"> Research in International Business and Finance</w:t>
      </w:r>
      <w:r>
        <w:t>, 48, pp. 97-110.</w:t>
      </w:r>
    </w:p>
    <w:p w14:paraId="43557C52" w14:textId="62BD4FBB" w:rsidR="00701661" w:rsidRDefault="00701661" w:rsidP="00701661">
      <w:pPr>
        <w:tabs>
          <w:tab w:val="right" w:pos="9026"/>
        </w:tabs>
        <w:bidi w:val="0"/>
      </w:pPr>
      <w:proofErr w:type="spellStart"/>
      <w:r>
        <w:t>Trimborn</w:t>
      </w:r>
      <w:proofErr w:type="spellEnd"/>
      <w:r>
        <w:t xml:space="preserve">, S., Li, M., </w:t>
      </w:r>
      <w:proofErr w:type="spellStart"/>
      <w:r>
        <w:t>Härdle</w:t>
      </w:r>
      <w:proofErr w:type="spellEnd"/>
      <w:r>
        <w:t xml:space="preserve">, W.K., 2020. Investing with cryptocurrencies - A liquidity constrained investment approach. </w:t>
      </w:r>
      <w:r>
        <w:rPr>
          <w:i/>
          <w:iCs/>
        </w:rPr>
        <w:t>Journal of Financial Econometrics</w:t>
      </w:r>
      <w:r>
        <w:t>, 18(2), pp. 280–306.</w:t>
      </w:r>
    </w:p>
    <w:p w14:paraId="418F2789" w14:textId="48078597" w:rsidR="00701661" w:rsidRDefault="00701661" w:rsidP="00701661">
      <w:pPr>
        <w:tabs>
          <w:tab w:val="right" w:pos="9026"/>
        </w:tabs>
        <w:bidi w:val="0"/>
      </w:pPr>
      <w:proofErr w:type="spellStart"/>
      <w:r>
        <w:t>Yamai</w:t>
      </w:r>
      <w:proofErr w:type="spellEnd"/>
      <w:r>
        <w:t xml:space="preserve">, Y., </w:t>
      </w:r>
      <w:proofErr w:type="spellStart"/>
      <w:r>
        <w:t>Yoshiba</w:t>
      </w:r>
      <w:proofErr w:type="spellEnd"/>
      <w:r>
        <w:t xml:space="preserve">, T., 2005. Value-at-risk versus expected shortfall: A practical perspective. </w:t>
      </w:r>
      <w:r>
        <w:rPr>
          <w:i/>
          <w:iCs/>
        </w:rPr>
        <w:t>Journal of Banking &amp; Finance</w:t>
      </w:r>
      <w:r>
        <w:t>, 29(2005), pp. 997-1015.</w:t>
      </w:r>
    </w:p>
    <w:p w14:paraId="63C32711" w14:textId="77777777" w:rsidR="00E00D93" w:rsidRDefault="00E00D93" w:rsidP="00E00D93">
      <w:pPr>
        <w:tabs>
          <w:tab w:val="right" w:pos="9026"/>
        </w:tabs>
        <w:bidi w:val="0"/>
      </w:pPr>
    </w:p>
    <w:p w14:paraId="19256DA9" w14:textId="77777777" w:rsidR="00516BBD" w:rsidRPr="004D295E" w:rsidRDefault="00516BBD" w:rsidP="00516BBD">
      <w:pPr>
        <w:tabs>
          <w:tab w:val="right" w:pos="9026"/>
        </w:tabs>
        <w:bidi w:val="0"/>
        <w:rPr>
          <w:sz w:val="28"/>
          <w:lang w:bidi="fa-IR"/>
        </w:rPr>
      </w:pPr>
    </w:p>
    <w:p w14:paraId="2B99DE3C" w14:textId="63E3057A" w:rsidR="00B738BB" w:rsidRPr="00BB7180" w:rsidRDefault="00B738BB" w:rsidP="000C2413">
      <w:pPr>
        <w:rPr>
          <w:rtl/>
          <w:lang w:bidi="fa-IR"/>
        </w:rPr>
      </w:pPr>
      <w:r w:rsidRPr="00BB7180">
        <w:rPr>
          <w:sz w:val="28"/>
          <w:rtl/>
          <w:lang w:bidi="fa-IR"/>
        </w:rPr>
        <w:br w:type="page"/>
      </w:r>
    </w:p>
    <w:p w14:paraId="568AB4EB" w14:textId="77777777" w:rsidR="00B5445D" w:rsidRDefault="00B5445D" w:rsidP="000C2413">
      <w:pPr>
        <w:tabs>
          <w:tab w:val="left" w:pos="1908"/>
        </w:tabs>
        <w:rPr>
          <w:b/>
          <w:bCs/>
          <w:sz w:val="28"/>
          <w:rtl/>
          <w:lang w:bidi="fa-IR"/>
        </w:rPr>
        <w:sectPr w:rsidR="00B5445D" w:rsidSect="00E868B3">
          <w:pgSz w:w="11906" w:h="16838" w:code="9"/>
          <w:pgMar w:top="1418" w:right="1701" w:bottom="1701" w:left="1418" w:header="709" w:footer="709" w:gutter="0"/>
          <w:pgNumType w:chapStyle="1"/>
          <w:cols w:space="708"/>
          <w:titlePg/>
          <w:bidi/>
          <w:rtlGutter/>
          <w:docGrid w:linePitch="360"/>
        </w:sectPr>
      </w:pPr>
    </w:p>
    <w:p w14:paraId="431B09AA" w14:textId="439B7ADF" w:rsidR="006924C6" w:rsidRPr="00E110AA" w:rsidRDefault="00E110AA" w:rsidP="00E110AA">
      <w:pPr>
        <w:bidi w:val="0"/>
        <w:rPr>
          <w:b/>
          <w:bCs/>
          <w:sz w:val="32"/>
          <w:szCs w:val="36"/>
          <w:lang w:bidi="fa-IR"/>
        </w:rPr>
      </w:pPr>
      <w:r w:rsidRPr="00E110AA">
        <w:rPr>
          <w:b/>
          <w:bCs/>
          <w:sz w:val="32"/>
          <w:szCs w:val="36"/>
          <w:lang w:bidi="fa-IR"/>
        </w:rPr>
        <w:lastRenderedPageBreak/>
        <w:t>Abstract</w:t>
      </w:r>
    </w:p>
    <w:p w14:paraId="08C9C0BC" w14:textId="66C3EC70" w:rsidR="00096156" w:rsidRDefault="00096156" w:rsidP="00096156">
      <w:pPr>
        <w:bidi w:val="0"/>
        <w:spacing w:line="240" w:lineRule="auto"/>
        <w:jc w:val="left"/>
        <w:rPr>
          <w:rFonts w:eastAsia="Times New Roman" w:cs="Times New Roman"/>
          <w:szCs w:val="24"/>
          <w:lang w:bidi="fa-IR"/>
        </w:rPr>
      </w:pPr>
      <w:r w:rsidRPr="00096156">
        <w:rPr>
          <w:rFonts w:eastAsia="Times New Roman" w:cs="Times New Roman"/>
          <w:szCs w:val="24"/>
          <w:lang w:val="en" w:bidi="fa-IR"/>
        </w:rPr>
        <w:t xml:space="preserve">The </w:t>
      </w:r>
      <w:r>
        <w:rPr>
          <w:rFonts w:eastAsia="Times New Roman" w:cs="Times New Roman"/>
          <w:szCs w:val="24"/>
          <w:lang w:val="en" w:bidi="fa-IR"/>
        </w:rPr>
        <w:t>crypto</w:t>
      </w:r>
      <w:r w:rsidRPr="00096156">
        <w:rPr>
          <w:rFonts w:eastAsia="Times New Roman" w:cs="Times New Roman"/>
          <w:szCs w:val="24"/>
          <w:lang w:val="en" w:bidi="fa-IR"/>
        </w:rPr>
        <w:t xml:space="preserve">currency market has grown rapidly in its short life since the birth of Bitcoin as the first decentralized </w:t>
      </w:r>
      <w:r>
        <w:rPr>
          <w:rFonts w:eastAsia="Times New Roman" w:cs="Times New Roman"/>
          <w:szCs w:val="24"/>
          <w:lang w:val="en" w:bidi="fa-IR"/>
        </w:rPr>
        <w:t>digital currency</w:t>
      </w:r>
      <w:r w:rsidRPr="00096156">
        <w:rPr>
          <w:rFonts w:eastAsia="Times New Roman" w:cs="Times New Roman"/>
          <w:szCs w:val="24"/>
          <w:lang w:val="en" w:bidi="fa-IR"/>
        </w:rPr>
        <w:t>. At first, this market was only of interest to a small group of people, especially those interested in new technologies; But</w:t>
      </w:r>
      <w:r>
        <w:rPr>
          <w:rFonts w:eastAsia="Times New Roman" w:cs="Times New Roman"/>
          <w:szCs w:val="24"/>
          <w:lang w:val="en" w:bidi="fa-IR"/>
        </w:rPr>
        <w:t xml:space="preserve"> </w:t>
      </w:r>
      <w:r w:rsidRPr="00096156">
        <w:rPr>
          <w:rFonts w:eastAsia="Times New Roman" w:cs="Times New Roman"/>
          <w:szCs w:val="24"/>
          <w:lang w:val="en" w:bidi="fa-IR"/>
        </w:rPr>
        <w:t>the attention of many traditional investors was drawn to this emerging market with the expansion of real-world applications of cryptocurrencies. With the expansion of cryptocurrenc</w:t>
      </w:r>
      <w:r w:rsidR="001369C3">
        <w:rPr>
          <w:rFonts w:eastAsia="Times New Roman" w:cs="Times New Roman"/>
          <w:szCs w:val="24"/>
          <w:lang w:val="en" w:bidi="fa-IR"/>
        </w:rPr>
        <w:t>y market</w:t>
      </w:r>
      <w:r w:rsidRPr="00096156">
        <w:rPr>
          <w:rFonts w:eastAsia="Times New Roman" w:cs="Times New Roman"/>
          <w:szCs w:val="24"/>
          <w:lang w:val="en" w:bidi="fa-IR"/>
        </w:rPr>
        <w:t>, investors need</w:t>
      </w:r>
      <w:r w:rsidR="00234F50">
        <w:rPr>
          <w:rFonts w:eastAsia="Times New Roman" w:cs="Times New Roman"/>
          <w:szCs w:val="24"/>
          <w:lang w:val="en" w:bidi="fa-IR"/>
        </w:rPr>
        <w:t>ed</w:t>
      </w:r>
      <w:r w:rsidRPr="00096156">
        <w:rPr>
          <w:rFonts w:eastAsia="Times New Roman" w:cs="Times New Roman"/>
          <w:szCs w:val="24"/>
          <w:lang w:val="en" w:bidi="fa-IR"/>
        </w:rPr>
        <w:t xml:space="preserve"> a </w:t>
      </w:r>
      <w:r>
        <w:rPr>
          <w:rFonts w:eastAsia="Times New Roman" w:cs="Times New Roman"/>
          <w:szCs w:val="24"/>
          <w:lang w:val="en" w:bidi="fa-IR"/>
        </w:rPr>
        <w:t>portfolio</w:t>
      </w:r>
      <w:r w:rsidRPr="00096156">
        <w:rPr>
          <w:rFonts w:eastAsia="Times New Roman" w:cs="Times New Roman"/>
          <w:szCs w:val="24"/>
          <w:lang w:val="en" w:bidi="fa-IR"/>
        </w:rPr>
        <w:t xml:space="preserve"> of </w:t>
      </w:r>
      <w:r>
        <w:rPr>
          <w:rFonts w:eastAsia="Times New Roman" w:cs="Times New Roman"/>
          <w:szCs w:val="24"/>
          <w:lang w:val="en" w:bidi="fa-IR"/>
        </w:rPr>
        <w:t>crypto</w:t>
      </w:r>
      <w:r w:rsidRPr="00096156">
        <w:rPr>
          <w:rFonts w:eastAsia="Times New Roman" w:cs="Times New Roman"/>
          <w:szCs w:val="24"/>
          <w:lang w:val="en" w:bidi="fa-IR"/>
        </w:rPr>
        <w:t xml:space="preserve">currencies that will bring them to the highest return with the least risk. </w:t>
      </w:r>
      <w:r w:rsidR="00234F50">
        <w:rPr>
          <w:rFonts w:eastAsia="Times New Roman" w:cs="Times New Roman"/>
          <w:szCs w:val="24"/>
          <w:lang w:val="en" w:bidi="fa-IR"/>
        </w:rPr>
        <w:t>Th</w:t>
      </w:r>
      <w:r w:rsidRPr="00096156">
        <w:rPr>
          <w:rFonts w:eastAsia="Times New Roman" w:cs="Times New Roman"/>
          <w:szCs w:val="24"/>
          <w:lang w:val="en" w:bidi="fa-IR"/>
        </w:rPr>
        <w:t>e current research has studied the methods of portfolio</w:t>
      </w:r>
      <w:r w:rsidR="00234F50">
        <w:rPr>
          <w:rFonts w:eastAsia="Times New Roman" w:cs="Times New Roman"/>
          <w:szCs w:val="24"/>
          <w:lang w:val="en" w:bidi="fa-IR"/>
        </w:rPr>
        <w:t xml:space="preserve"> optimization</w:t>
      </w:r>
      <w:r w:rsidRPr="00096156">
        <w:rPr>
          <w:rFonts w:eastAsia="Times New Roman" w:cs="Times New Roman"/>
          <w:szCs w:val="24"/>
          <w:lang w:val="en" w:bidi="fa-IR"/>
        </w:rPr>
        <w:t xml:space="preserve"> and has reviewed the studies in the field of cryptocurrency market</w:t>
      </w:r>
      <w:r w:rsidR="00234F50">
        <w:rPr>
          <w:rFonts w:eastAsia="Times New Roman" w:cs="Times New Roman"/>
          <w:szCs w:val="24"/>
          <w:lang w:val="en" w:bidi="fa-IR"/>
        </w:rPr>
        <w:t xml:space="preserve"> to</w:t>
      </w:r>
      <w:r w:rsidR="00234F50" w:rsidRPr="00096156">
        <w:rPr>
          <w:rFonts w:eastAsia="Times New Roman" w:cs="Times New Roman"/>
          <w:szCs w:val="24"/>
          <w:lang w:val="en" w:bidi="fa-IR"/>
        </w:rPr>
        <w:t xml:space="preserve"> cover this need</w:t>
      </w:r>
      <w:r w:rsidRPr="00096156">
        <w:rPr>
          <w:rFonts w:eastAsia="Times New Roman" w:cs="Times New Roman"/>
          <w:szCs w:val="24"/>
          <w:lang w:val="en" w:bidi="fa-IR"/>
        </w:rPr>
        <w:t xml:space="preserve">. These researches show that </w:t>
      </w:r>
      <w:r w:rsidR="00234F50">
        <w:rPr>
          <w:rFonts w:eastAsia="Times New Roman" w:cs="Times New Roman"/>
          <w:szCs w:val="24"/>
          <w:lang w:val="en" w:bidi="fa-IR"/>
        </w:rPr>
        <w:t>naïve</w:t>
      </w:r>
      <w:r w:rsidRPr="00096156">
        <w:rPr>
          <w:rFonts w:eastAsia="Times New Roman" w:cs="Times New Roman"/>
          <w:szCs w:val="24"/>
          <w:lang w:val="en" w:bidi="fa-IR"/>
        </w:rPr>
        <w:t xml:space="preserve">, </w:t>
      </w:r>
      <w:r w:rsidR="00234F50">
        <w:rPr>
          <w:rFonts w:eastAsia="Times New Roman" w:cs="Times New Roman"/>
          <w:szCs w:val="24"/>
          <w:lang w:val="en" w:bidi="fa-IR"/>
        </w:rPr>
        <w:t>mean-variance</w:t>
      </w:r>
      <w:r w:rsidRPr="00096156">
        <w:rPr>
          <w:rFonts w:eastAsia="Times New Roman" w:cs="Times New Roman"/>
          <w:szCs w:val="24"/>
          <w:lang w:val="en" w:bidi="fa-IR"/>
        </w:rPr>
        <w:t xml:space="preserve"> and maximum utility methods have the best performance compared to other methods. However, the studies conducted are few and do not include many portfolio </w:t>
      </w:r>
      <w:r w:rsidR="00234F50">
        <w:rPr>
          <w:rFonts w:eastAsia="Times New Roman" w:cs="Times New Roman"/>
          <w:szCs w:val="24"/>
          <w:lang w:val="en" w:bidi="fa-IR"/>
        </w:rPr>
        <w:t>optimization</w:t>
      </w:r>
      <w:r w:rsidRPr="00096156">
        <w:rPr>
          <w:rFonts w:eastAsia="Times New Roman" w:cs="Times New Roman"/>
          <w:szCs w:val="24"/>
          <w:lang w:val="en" w:bidi="fa-IR"/>
        </w:rPr>
        <w:t xml:space="preserve"> methods. Therefore, there is a need to do more research in the cryptocurrency market, and especially about new methods of portfolio optimization and comparing </w:t>
      </w:r>
      <w:r w:rsidR="00234F50">
        <w:rPr>
          <w:rFonts w:eastAsia="Times New Roman" w:cs="Times New Roman"/>
          <w:szCs w:val="24"/>
          <w:lang w:val="en" w:bidi="fa-IR"/>
        </w:rPr>
        <w:t>them</w:t>
      </w:r>
      <w:r w:rsidRPr="00096156">
        <w:rPr>
          <w:rFonts w:eastAsia="Times New Roman" w:cs="Times New Roman"/>
          <w:szCs w:val="24"/>
          <w:lang w:val="en" w:bidi="fa-IR"/>
        </w:rPr>
        <w:t xml:space="preserve"> with older methods.</w:t>
      </w:r>
    </w:p>
    <w:p w14:paraId="4FC66435" w14:textId="77777777" w:rsidR="004105BC" w:rsidRPr="00096156" w:rsidRDefault="004105BC" w:rsidP="004105BC">
      <w:pPr>
        <w:bidi w:val="0"/>
        <w:spacing w:line="240" w:lineRule="auto"/>
        <w:jc w:val="left"/>
        <w:rPr>
          <w:rFonts w:eastAsia="Times New Roman" w:cs="Times New Roman"/>
          <w:szCs w:val="24"/>
          <w:lang w:bidi="fa-IR"/>
        </w:rPr>
      </w:pPr>
    </w:p>
    <w:p w14:paraId="5619FD96" w14:textId="6C2DDE5E" w:rsidR="00E110AA" w:rsidRDefault="00E110AA" w:rsidP="00234F50">
      <w:pPr>
        <w:bidi w:val="0"/>
        <w:rPr>
          <w:lang w:bidi="fa-IR"/>
        </w:rPr>
        <w:sectPr w:rsidR="00E110AA" w:rsidSect="00E110AA">
          <w:pgSz w:w="11906" w:h="16838" w:code="9"/>
          <w:pgMar w:top="1418" w:right="1418" w:bottom="1701" w:left="1701" w:header="709" w:footer="709" w:gutter="0"/>
          <w:pgNumType w:chapStyle="1"/>
          <w:cols w:space="708"/>
          <w:titlePg/>
          <w:bidi/>
          <w:rtlGutter/>
          <w:docGrid w:linePitch="360"/>
        </w:sectPr>
      </w:pPr>
      <w:r w:rsidRPr="00E110AA">
        <w:rPr>
          <w:b/>
          <w:bCs/>
          <w:lang w:bidi="fa-IR"/>
        </w:rPr>
        <w:t>Keywords:</w:t>
      </w:r>
      <w:r>
        <w:rPr>
          <w:lang w:bidi="fa-IR"/>
        </w:rPr>
        <w:t xml:space="preserve"> </w:t>
      </w:r>
      <w:r w:rsidR="00234F50">
        <w:rPr>
          <w:lang w:bidi="fa-IR"/>
        </w:rPr>
        <w:t xml:space="preserve">Portfolio selection, Portfolio Optimization, </w:t>
      </w:r>
      <w:r w:rsidR="00234F50" w:rsidRPr="00234F50">
        <w:rPr>
          <w:lang w:bidi="fa-IR"/>
        </w:rPr>
        <w:t>Markowitz model</w:t>
      </w:r>
      <w:r w:rsidR="00234F50">
        <w:rPr>
          <w:lang w:bidi="fa-IR"/>
        </w:rPr>
        <w:t>,</w:t>
      </w:r>
      <w:r w:rsidR="00D26A54" w:rsidRPr="00D26A54">
        <w:rPr>
          <w:lang w:bidi="fa-IR"/>
        </w:rPr>
        <w:t xml:space="preserve"> </w:t>
      </w:r>
      <w:r w:rsidR="00D26A54">
        <w:rPr>
          <w:lang w:bidi="fa-IR"/>
        </w:rPr>
        <w:t>Cryptocurrency market,</w:t>
      </w:r>
      <w:r w:rsidR="00234F50">
        <w:rPr>
          <w:lang w:bidi="fa-IR"/>
        </w:rPr>
        <w:t xml:space="preserve"> D</w:t>
      </w:r>
      <w:r w:rsidR="00234F50" w:rsidRPr="00234F50">
        <w:rPr>
          <w:lang w:bidi="fa-IR"/>
        </w:rPr>
        <w:t>ecentralized digital money</w:t>
      </w:r>
      <w:r w:rsidR="00D26A54">
        <w:rPr>
          <w:lang w:bidi="fa-IR"/>
        </w:rPr>
        <w:t>, Bitcoin</w:t>
      </w:r>
    </w:p>
    <w:p w14:paraId="42525E58" w14:textId="0E3F58BE" w:rsidR="00E110AA" w:rsidRDefault="00E110AA" w:rsidP="00E110AA">
      <w:pPr>
        <w:bidi w:val="0"/>
        <w:jc w:val="center"/>
        <w:rPr>
          <w:lang w:bidi="fa-IR"/>
        </w:rPr>
      </w:pPr>
      <w:r w:rsidRPr="00E110AA">
        <w:rPr>
          <w:noProof/>
          <w:lang w:bidi="fa-IR"/>
        </w:rPr>
        <w:lastRenderedPageBreak/>
        <w:drawing>
          <wp:inline distT="0" distB="0" distL="0" distR="0" wp14:anchorId="2F3C17C3" wp14:editId="6C1B3A5D">
            <wp:extent cx="2362711" cy="11897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3972" cy="1190359"/>
                    </a:xfrm>
                    <a:prstGeom prst="rect">
                      <a:avLst/>
                    </a:prstGeom>
                  </pic:spPr>
                </pic:pic>
              </a:graphicData>
            </a:graphic>
          </wp:inline>
        </w:drawing>
      </w:r>
    </w:p>
    <w:p w14:paraId="6B66035A" w14:textId="59504259" w:rsidR="00E110AA" w:rsidRPr="00EC7A3C" w:rsidRDefault="00E110AA" w:rsidP="00E110AA">
      <w:pPr>
        <w:bidi w:val="0"/>
        <w:jc w:val="center"/>
        <w:rPr>
          <w:b/>
          <w:bCs/>
          <w:szCs w:val="24"/>
          <w:lang w:bidi="fa-IR"/>
        </w:rPr>
      </w:pPr>
    </w:p>
    <w:p w14:paraId="770E2599" w14:textId="77777777" w:rsidR="00EC7A3C" w:rsidRPr="00EC7A3C" w:rsidRDefault="00EC7A3C" w:rsidP="00EC7A3C">
      <w:pPr>
        <w:bidi w:val="0"/>
        <w:jc w:val="center"/>
        <w:rPr>
          <w:b/>
          <w:bCs/>
          <w:szCs w:val="24"/>
          <w:lang w:bidi="fa-IR"/>
        </w:rPr>
      </w:pPr>
    </w:p>
    <w:p w14:paraId="60DEE8D7" w14:textId="24C97491" w:rsidR="001E76DD" w:rsidRDefault="008A2F0A" w:rsidP="00EC7A3C">
      <w:pPr>
        <w:bidi w:val="0"/>
        <w:jc w:val="center"/>
        <w:rPr>
          <w:b/>
          <w:bCs/>
          <w:sz w:val="32"/>
          <w:szCs w:val="32"/>
          <w:lang w:bidi="fa-IR"/>
        </w:rPr>
      </w:pPr>
      <w:r w:rsidRPr="008A2F0A">
        <w:rPr>
          <w:b/>
          <w:bCs/>
          <w:sz w:val="32"/>
          <w:szCs w:val="32"/>
          <w:lang w:bidi="fa-IR"/>
        </w:rPr>
        <w:t>An Investigation</w:t>
      </w:r>
      <w:r>
        <w:rPr>
          <w:b/>
          <w:bCs/>
          <w:sz w:val="32"/>
          <w:szCs w:val="32"/>
          <w:lang w:bidi="fa-IR"/>
        </w:rPr>
        <w:t xml:space="preserve"> of </w:t>
      </w:r>
      <w:r w:rsidR="001E76DD" w:rsidRPr="001E76DD">
        <w:rPr>
          <w:b/>
          <w:bCs/>
          <w:sz w:val="32"/>
          <w:szCs w:val="32"/>
          <w:lang w:bidi="fa-IR"/>
        </w:rPr>
        <w:t xml:space="preserve">Portfolio </w:t>
      </w:r>
      <w:r w:rsidR="001E76DD">
        <w:rPr>
          <w:b/>
          <w:bCs/>
          <w:sz w:val="32"/>
          <w:szCs w:val="32"/>
          <w:lang w:bidi="fa-IR"/>
        </w:rPr>
        <w:t>O</w:t>
      </w:r>
      <w:r w:rsidR="001E76DD" w:rsidRPr="001E76DD">
        <w:rPr>
          <w:b/>
          <w:bCs/>
          <w:sz w:val="32"/>
          <w:szCs w:val="32"/>
          <w:lang w:bidi="fa-IR"/>
        </w:rPr>
        <w:t>ptimization</w:t>
      </w:r>
    </w:p>
    <w:p w14:paraId="073A2C29" w14:textId="315EE042" w:rsidR="00E110AA" w:rsidRDefault="001E76DD" w:rsidP="001E76DD">
      <w:pPr>
        <w:bidi w:val="0"/>
        <w:jc w:val="center"/>
        <w:rPr>
          <w:b/>
          <w:bCs/>
          <w:sz w:val="32"/>
          <w:szCs w:val="32"/>
          <w:rtl/>
          <w:lang w:bidi="fa-IR"/>
        </w:rPr>
      </w:pPr>
      <w:r w:rsidRPr="001E76DD">
        <w:rPr>
          <w:b/>
          <w:bCs/>
          <w:sz w:val="32"/>
          <w:szCs w:val="32"/>
          <w:lang w:bidi="fa-IR"/>
        </w:rPr>
        <w:t xml:space="preserve">in the </w:t>
      </w:r>
      <w:r>
        <w:rPr>
          <w:b/>
          <w:bCs/>
          <w:sz w:val="32"/>
          <w:szCs w:val="32"/>
          <w:lang w:bidi="fa-IR"/>
        </w:rPr>
        <w:t>C</w:t>
      </w:r>
      <w:r w:rsidRPr="001E76DD">
        <w:rPr>
          <w:b/>
          <w:bCs/>
          <w:sz w:val="32"/>
          <w:szCs w:val="32"/>
          <w:lang w:bidi="fa-IR"/>
        </w:rPr>
        <w:t xml:space="preserve">ryptocurrency </w:t>
      </w:r>
      <w:r>
        <w:rPr>
          <w:b/>
          <w:bCs/>
          <w:sz w:val="32"/>
          <w:szCs w:val="32"/>
          <w:lang w:bidi="fa-IR"/>
        </w:rPr>
        <w:t>M</w:t>
      </w:r>
      <w:r w:rsidRPr="001E76DD">
        <w:rPr>
          <w:b/>
          <w:bCs/>
          <w:sz w:val="32"/>
          <w:szCs w:val="32"/>
          <w:lang w:bidi="fa-IR"/>
        </w:rPr>
        <w:t>arket</w:t>
      </w:r>
    </w:p>
    <w:p w14:paraId="5FDA6B39" w14:textId="5B5268DF" w:rsidR="00EC7A3C" w:rsidRDefault="00EC7A3C" w:rsidP="00EC7A3C">
      <w:pPr>
        <w:bidi w:val="0"/>
        <w:jc w:val="center"/>
        <w:rPr>
          <w:b/>
          <w:bCs/>
          <w:szCs w:val="24"/>
          <w:lang w:bidi="fa-IR"/>
        </w:rPr>
      </w:pPr>
    </w:p>
    <w:p w14:paraId="038E188B" w14:textId="77777777" w:rsidR="00EC7A3C" w:rsidRPr="00EC7A3C" w:rsidRDefault="00EC7A3C" w:rsidP="00EC7A3C">
      <w:pPr>
        <w:bidi w:val="0"/>
        <w:jc w:val="center"/>
        <w:rPr>
          <w:b/>
          <w:bCs/>
          <w:szCs w:val="24"/>
          <w:lang w:bidi="fa-IR"/>
        </w:rPr>
      </w:pPr>
    </w:p>
    <w:p w14:paraId="16F8B5BE" w14:textId="23C3E95F" w:rsidR="00502B83" w:rsidRPr="00E110AA" w:rsidRDefault="00E110AA" w:rsidP="00E110AA">
      <w:pPr>
        <w:bidi w:val="0"/>
        <w:jc w:val="center"/>
        <w:rPr>
          <w:b/>
          <w:bCs/>
          <w:sz w:val="32"/>
          <w:szCs w:val="32"/>
          <w:lang w:bidi="fa-IR"/>
        </w:rPr>
      </w:pPr>
      <w:r w:rsidRPr="00E110AA">
        <w:rPr>
          <w:b/>
          <w:bCs/>
          <w:sz w:val="32"/>
          <w:szCs w:val="32"/>
          <w:lang w:bidi="fa-IR"/>
        </w:rPr>
        <w:t>Alireza Nezhadshamsi</w:t>
      </w:r>
    </w:p>
    <w:p w14:paraId="2DDCB788" w14:textId="410CC449" w:rsidR="00E110AA" w:rsidRPr="00EC7A3C" w:rsidRDefault="00E110AA" w:rsidP="00E110AA">
      <w:pPr>
        <w:bidi w:val="0"/>
        <w:jc w:val="center"/>
        <w:rPr>
          <w:b/>
          <w:bCs/>
          <w:szCs w:val="24"/>
          <w:lang w:bidi="fa-IR"/>
        </w:rPr>
      </w:pPr>
    </w:p>
    <w:p w14:paraId="21D2F598" w14:textId="342CAB91" w:rsidR="00EC7A3C" w:rsidRDefault="00EC7A3C" w:rsidP="00EC7A3C">
      <w:pPr>
        <w:bidi w:val="0"/>
        <w:jc w:val="center"/>
        <w:rPr>
          <w:b/>
          <w:bCs/>
          <w:szCs w:val="24"/>
          <w:lang w:bidi="fa-IR"/>
        </w:rPr>
      </w:pPr>
    </w:p>
    <w:p w14:paraId="30BEA01C" w14:textId="77777777" w:rsidR="00EC7A3C" w:rsidRPr="00EC7A3C" w:rsidRDefault="00EC7A3C" w:rsidP="00EC7A3C">
      <w:pPr>
        <w:bidi w:val="0"/>
        <w:jc w:val="center"/>
        <w:rPr>
          <w:b/>
          <w:bCs/>
          <w:szCs w:val="24"/>
          <w:lang w:bidi="fa-IR"/>
        </w:rPr>
      </w:pPr>
    </w:p>
    <w:p w14:paraId="6094001D" w14:textId="464FD677" w:rsidR="00E110AA" w:rsidRPr="00EC7A3C" w:rsidRDefault="00E110AA" w:rsidP="00E110AA">
      <w:pPr>
        <w:bidi w:val="0"/>
        <w:jc w:val="center"/>
        <w:rPr>
          <w:b/>
          <w:bCs/>
          <w:sz w:val="28"/>
          <w:lang w:bidi="fa-IR"/>
        </w:rPr>
      </w:pPr>
      <w:r w:rsidRPr="00EC7A3C">
        <w:rPr>
          <w:b/>
          <w:bCs/>
          <w:sz w:val="28"/>
          <w:lang w:bidi="fa-IR"/>
        </w:rPr>
        <w:t>Supervisor</w:t>
      </w:r>
    </w:p>
    <w:p w14:paraId="7FE35C6F" w14:textId="6489AA9F" w:rsidR="00E110AA" w:rsidRPr="00E110AA" w:rsidRDefault="00E110AA" w:rsidP="00E110AA">
      <w:pPr>
        <w:bidi w:val="0"/>
        <w:jc w:val="center"/>
        <w:rPr>
          <w:b/>
          <w:bCs/>
          <w:sz w:val="32"/>
          <w:szCs w:val="32"/>
          <w:lang w:bidi="fa-IR"/>
        </w:rPr>
      </w:pPr>
      <w:r>
        <w:rPr>
          <w:b/>
          <w:bCs/>
          <w:sz w:val="32"/>
          <w:szCs w:val="32"/>
          <w:lang w:bidi="fa-IR"/>
        </w:rPr>
        <w:t>Dr. Amir Abbas Najafi</w:t>
      </w:r>
    </w:p>
    <w:p w14:paraId="171F915C" w14:textId="76065727" w:rsidR="00E110AA" w:rsidRPr="00EC7A3C" w:rsidRDefault="00E110AA" w:rsidP="00E110AA">
      <w:pPr>
        <w:bidi w:val="0"/>
        <w:jc w:val="center"/>
        <w:rPr>
          <w:b/>
          <w:bCs/>
          <w:szCs w:val="24"/>
          <w:lang w:bidi="fa-IR"/>
        </w:rPr>
      </w:pPr>
    </w:p>
    <w:p w14:paraId="6C4A74DE" w14:textId="77777777" w:rsidR="00EC7A3C" w:rsidRPr="00EC7A3C" w:rsidRDefault="00EC7A3C" w:rsidP="00EC7A3C">
      <w:pPr>
        <w:bidi w:val="0"/>
        <w:jc w:val="center"/>
        <w:rPr>
          <w:b/>
          <w:bCs/>
          <w:szCs w:val="24"/>
          <w:lang w:bidi="fa-IR"/>
        </w:rPr>
      </w:pPr>
    </w:p>
    <w:p w14:paraId="53B1621D" w14:textId="735610AE" w:rsidR="00E110AA" w:rsidRPr="00EC7A3C" w:rsidRDefault="00E110AA" w:rsidP="00E110AA">
      <w:pPr>
        <w:bidi w:val="0"/>
        <w:jc w:val="center"/>
        <w:rPr>
          <w:b/>
          <w:bCs/>
          <w:sz w:val="28"/>
          <w:lang w:bidi="fa-IR"/>
        </w:rPr>
      </w:pPr>
      <w:r w:rsidRPr="00EC7A3C">
        <w:rPr>
          <w:b/>
          <w:bCs/>
          <w:sz w:val="28"/>
          <w:lang w:bidi="fa-IR"/>
        </w:rPr>
        <w:t>Master of Science Seminar in</w:t>
      </w:r>
    </w:p>
    <w:p w14:paraId="47CAD327" w14:textId="31C041B3" w:rsidR="00E110AA" w:rsidRDefault="00E110AA" w:rsidP="00E110AA">
      <w:pPr>
        <w:bidi w:val="0"/>
        <w:jc w:val="center"/>
        <w:rPr>
          <w:b/>
          <w:bCs/>
          <w:sz w:val="32"/>
          <w:szCs w:val="32"/>
          <w:lang w:bidi="fa-IR"/>
        </w:rPr>
      </w:pPr>
      <w:r>
        <w:rPr>
          <w:b/>
          <w:bCs/>
          <w:sz w:val="32"/>
          <w:szCs w:val="32"/>
          <w:lang w:bidi="fa-IR"/>
        </w:rPr>
        <w:t>Industrial Engineering</w:t>
      </w:r>
    </w:p>
    <w:p w14:paraId="437E3209" w14:textId="7D5044B0" w:rsidR="00EC7A3C" w:rsidRDefault="00EC7A3C" w:rsidP="00EC7A3C">
      <w:pPr>
        <w:bidi w:val="0"/>
        <w:jc w:val="center"/>
        <w:rPr>
          <w:b/>
          <w:bCs/>
          <w:szCs w:val="24"/>
          <w:lang w:bidi="fa-IR"/>
        </w:rPr>
      </w:pPr>
    </w:p>
    <w:p w14:paraId="5856D1D5" w14:textId="77777777" w:rsidR="00EC7A3C" w:rsidRPr="00EC7A3C" w:rsidRDefault="00EC7A3C" w:rsidP="00EC7A3C">
      <w:pPr>
        <w:bidi w:val="0"/>
        <w:jc w:val="center"/>
        <w:rPr>
          <w:b/>
          <w:bCs/>
          <w:szCs w:val="24"/>
          <w:lang w:bidi="fa-IR"/>
        </w:rPr>
      </w:pPr>
    </w:p>
    <w:p w14:paraId="08DE76DE" w14:textId="363241A2" w:rsidR="00EC7A3C" w:rsidRPr="00EC7A3C" w:rsidRDefault="00EC7A3C" w:rsidP="00EC7A3C">
      <w:pPr>
        <w:bidi w:val="0"/>
        <w:jc w:val="center"/>
        <w:rPr>
          <w:b/>
          <w:bCs/>
          <w:sz w:val="28"/>
          <w:lang w:bidi="fa-IR"/>
        </w:rPr>
      </w:pPr>
      <w:r w:rsidRPr="00EC7A3C">
        <w:rPr>
          <w:b/>
          <w:bCs/>
          <w:sz w:val="28"/>
          <w:lang w:bidi="fa-IR"/>
        </w:rPr>
        <w:t>July 2022</w:t>
      </w:r>
    </w:p>
    <w:sectPr w:rsidR="00EC7A3C" w:rsidRPr="00EC7A3C" w:rsidSect="00E110AA">
      <w:pgSz w:w="11906" w:h="16838" w:code="9"/>
      <w:pgMar w:top="1418" w:right="1418" w:bottom="1701" w:left="1701" w:header="709" w:footer="709" w:gutter="0"/>
      <w:pgNumType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D0B1C" w14:textId="77777777" w:rsidR="00DA6C32" w:rsidRDefault="00DA6C32" w:rsidP="00261FA1">
      <w:pPr>
        <w:spacing w:after="0" w:line="240" w:lineRule="auto"/>
      </w:pPr>
      <w:r>
        <w:separator/>
      </w:r>
    </w:p>
  </w:endnote>
  <w:endnote w:type="continuationSeparator" w:id="0">
    <w:p w14:paraId="196E9DE3" w14:textId="77777777" w:rsidR="00DA6C32" w:rsidRDefault="00DA6C32" w:rsidP="0026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panose1 w:val="02040503050201020203"/>
    <w:charset w:val="00"/>
    <w:family w:val="roman"/>
    <w:pitch w:val="variable"/>
    <w:sig w:usb0="80002063" w:usb1="80002040" w:usb2="00000008" w:usb3="00000000" w:csb0="0000004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794797"/>
      <w:docPartObj>
        <w:docPartGallery w:val="Page Numbers (Bottom of Page)"/>
        <w:docPartUnique/>
      </w:docPartObj>
    </w:sdtPr>
    <w:sdtEndPr/>
    <w:sdtContent>
      <w:p w14:paraId="50EED4D5" w14:textId="4C218956" w:rsidR="0023509A" w:rsidRDefault="00DA6C32">
        <w:pPr>
          <w:pStyle w:val="Footer"/>
          <w:jc w:val="center"/>
        </w:pPr>
      </w:p>
    </w:sdtContent>
  </w:sdt>
  <w:p w14:paraId="76066B4C" w14:textId="77777777" w:rsidR="00D6319F" w:rsidRDefault="00D6319F">
    <w:pPr>
      <w:pStyle w:val="Footer"/>
      <w:rPr>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4352773"/>
      <w:docPartObj>
        <w:docPartGallery w:val="Page Numbers (Bottom of Page)"/>
        <w:docPartUnique/>
      </w:docPartObj>
    </w:sdtPr>
    <w:sdtEndPr/>
    <w:sdtContent>
      <w:p w14:paraId="1EF08AB8" w14:textId="77777777" w:rsidR="0023509A" w:rsidRDefault="002350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67775" w14:textId="77777777" w:rsidR="0023509A" w:rsidRDefault="0023509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E2E81" w14:textId="77777777" w:rsidR="00DA6C32" w:rsidRDefault="00DA6C32" w:rsidP="00261FA1">
      <w:pPr>
        <w:spacing w:after="0" w:line="240" w:lineRule="auto"/>
      </w:pPr>
      <w:r>
        <w:separator/>
      </w:r>
    </w:p>
  </w:footnote>
  <w:footnote w:type="continuationSeparator" w:id="0">
    <w:p w14:paraId="373401A7" w14:textId="77777777" w:rsidR="00DA6C32" w:rsidRDefault="00DA6C32" w:rsidP="00261FA1">
      <w:pPr>
        <w:spacing w:after="0" w:line="240" w:lineRule="auto"/>
      </w:pPr>
      <w:r>
        <w:continuationSeparator/>
      </w:r>
    </w:p>
  </w:footnote>
  <w:footnote w:id="1">
    <w:p w14:paraId="5FA57BE9" w14:textId="11DBE259" w:rsidR="00E00222" w:rsidRDefault="00E00222" w:rsidP="00D73C79">
      <w:pPr>
        <w:pStyle w:val="FootnoteText"/>
        <w:bidi w:val="0"/>
        <w:jc w:val="left"/>
        <w:rPr>
          <w:lang w:bidi="fa-IR"/>
        </w:rPr>
      </w:pPr>
      <w:r>
        <w:rPr>
          <w:rStyle w:val="FootnoteReference"/>
        </w:rPr>
        <w:footnoteRef/>
      </w:r>
      <w:r>
        <w:rPr>
          <w:rtl/>
        </w:rPr>
        <w:t xml:space="preserve"> </w:t>
      </w:r>
      <w:r>
        <w:rPr>
          <w:lang w:bidi="fa-IR"/>
        </w:rPr>
        <w:t>Bitcoin</w:t>
      </w:r>
    </w:p>
  </w:footnote>
  <w:footnote w:id="2">
    <w:p w14:paraId="4C375974" w14:textId="74533324" w:rsidR="00E00222" w:rsidRDefault="00E00222" w:rsidP="00D73C79">
      <w:pPr>
        <w:pStyle w:val="FootnoteText"/>
        <w:bidi w:val="0"/>
        <w:jc w:val="left"/>
        <w:rPr>
          <w:lang w:bidi="fa-IR"/>
        </w:rPr>
      </w:pPr>
      <w:r>
        <w:rPr>
          <w:rStyle w:val="FootnoteReference"/>
        </w:rPr>
        <w:footnoteRef/>
      </w:r>
      <w:r>
        <w:rPr>
          <w:rtl/>
        </w:rPr>
        <w:t xml:space="preserve"> </w:t>
      </w:r>
      <w:r>
        <w:rPr>
          <w:lang w:bidi="fa-IR"/>
        </w:rPr>
        <w:t>Cryptocurrency</w:t>
      </w:r>
    </w:p>
  </w:footnote>
  <w:footnote w:id="3">
    <w:p w14:paraId="19D31AFA" w14:textId="7AF5E5C1" w:rsidR="00D73C79" w:rsidRDefault="00D73C79" w:rsidP="00D73C79">
      <w:pPr>
        <w:pStyle w:val="FootnoteText"/>
        <w:bidi w:val="0"/>
        <w:rPr>
          <w:lang w:bidi="fa-IR"/>
        </w:rPr>
      </w:pPr>
      <w:r>
        <w:rPr>
          <w:rStyle w:val="FootnoteReference"/>
        </w:rPr>
        <w:footnoteRef/>
      </w:r>
      <w:r>
        <w:rPr>
          <w:rtl/>
        </w:rPr>
        <w:t xml:space="preserve"> </w:t>
      </w:r>
      <w:r>
        <w:rPr>
          <w:lang w:bidi="fa-IR"/>
        </w:rPr>
        <w:t>Portfolio</w:t>
      </w:r>
    </w:p>
  </w:footnote>
  <w:footnote w:id="4">
    <w:p w14:paraId="0EFE506E" w14:textId="51CAF616" w:rsidR="00E00222" w:rsidRDefault="00E00222" w:rsidP="00D73C79">
      <w:pPr>
        <w:pStyle w:val="FootnoteText"/>
        <w:bidi w:val="0"/>
        <w:jc w:val="left"/>
        <w:rPr>
          <w:lang w:bidi="fa-IR"/>
        </w:rPr>
      </w:pPr>
      <w:r>
        <w:rPr>
          <w:rStyle w:val="FootnoteReference"/>
        </w:rPr>
        <w:footnoteRef/>
      </w:r>
      <w:r>
        <w:rPr>
          <w:rtl/>
        </w:rPr>
        <w:t xml:space="preserve"> </w:t>
      </w:r>
      <w:r>
        <w:rPr>
          <w:lang w:bidi="fa-IR"/>
        </w:rPr>
        <w:t>Markowitz</w:t>
      </w:r>
    </w:p>
  </w:footnote>
  <w:footnote w:id="5">
    <w:p w14:paraId="1828304D" w14:textId="32C90487" w:rsidR="006359E1" w:rsidRDefault="006359E1" w:rsidP="006359E1">
      <w:pPr>
        <w:pStyle w:val="FootnoteText"/>
        <w:bidi w:val="0"/>
        <w:rPr>
          <w:lang w:bidi="fa-IR"/>
        </w:rPr>
      </w:pPr>
      <w:r>
        <w:rPr>
          <w:rStyle w:val="FootnoteReference"/>
        </w:rPr>
        <w:footnoteRef/>
      </w:r>
      <w:r>
        <w:rPr>
          <w:rtl/>
        </w:rPr>
        <w:t xml:space="preserve"> </w:t>
      </w:r>
      <w:r>
        <w:t>Diversification</w:t>
      </w:r>
    </w:p>
  </w:footnote>
  <w:footnote w:id="6">
    <w:p w14:paraId="76EDAE39" w14:textId="4A81C1B6" w:rsidR="005546F4" w:rsidRDefault="005546F4" w:rsidP="00D73C79">
      <w:pPr>
        <w:pStyle w:val="FootnoteText"/>
        <w:bidi w:val="0"/>
        <w:jc w:val="left"/>
        <w:rPr>
          <w:lang w:bidi="fa-IR"/>
        </w:rPr>
      </w:pPr>
      <w:r>
        <w:rPr>
          <w:rStyle w:val="FootnoteReference"/>
        </w:rPr>
        <w:footnoteRef/>
      </w:r>
      <w:r>
        <w:rPr>
          <w:rtl/>
        </w:rPr>
        <w:t xml:space="preserve"> </w:t>
      </w:r>
      <w:r>
        <w:rPr>
          <w:lang w:bidi="fa-IR"/>
        </w:rPr>
        <w:t>Blockchain</w:t>
      </w:r>
    </w:p>
  </w:footnote>
  <w:footnote w:id="7">
    <w:p w14:paraId="0350E880" w14:textId="77777777" w:rsidR="00E778C6" w:rsidRDefault="00E778C6" w:rsidP="00E778C6">
      <w:pPr>
        <w:pStyle w:val="FootnoteText"/>
        <w:bidi w:val="0"/>
        <w:rPr>
          <w:lang w:bidi="fa-IR"/>
        </w:rPr>
      </w:pPr>
      <w:r>
        <w:rPr>
          <w:rStyle w:val="FootnoteReference"/>
        </w:rPr>
        <w:footnoteRef/>
      </w:r>
      <w:r>
        <w:rPr>
          <w:rtl/>
        </w:rPr>
        <w:t xml:space="preserve"> </w:t>
      </w:r>
      <w:r w:rsidRPr="00C7449F">
        <w:t>Briere</w:t>
      </w:r>
    </w:p>
  </w:footnote>
  <w:footnote w:id="8">
    <w:p w14:paraId="31B67990" w14:textId="77777777" w:rsidR="00E778C6" w:rsidRDefault="00E778C6" w:rsidP="00E778C6">
      <w:pPr>
        <w:pStyle w:val="FootnoteText"/>
        <w:bidi w:val="0"/>
      </w:pPr>
      <w:r>
        <w:rPr>
          <w:rStyle w:val="FootnoteReference"/>
        </w:rPr>
        <w:footnoteRef/>
      </w:r>
      <w:r>
        <w:rPr>
          <w:rtl/>
        </w:rPr>
        <w:t xml:space="preserve"> </w:t>
      </w:r>
      <w:proofErr w:type="spellStart"/>
      <w:r w:rsidRPr="00C7449F">
        <w:t>Guesmi</w:t>
      </w:r>
      <w:proofErr w:type="spellEnd"/>
    </w:p>
  </w:footnote>
  <w:footnote w:id="9">
    <w:p w14:paraId="7DB4A2F4" w14:textId="77777777" w:rsidR="00125616" w:rsidRDefault="00125616" w:rsidP="00125616">
      <w:pPr>
        <w:pStyle w:val="FootnoteText"/>
        <w:bidi w:val="0"/>
      </w:pPr>
      <w:r>
        <w:rPr>
          <w:rStyle w:val="FootnoteReference"/>
        </w:rPr>
        <w:footnoteRef/>
      </w:r>
      <w:r>
        <w:rPr>
          <w:rtl/>
        </w:rPr>
        <w:t xml:space="preserve"> </w:t>
      </w:r>
      <w:proofErr w:type="spellStart"/>
      <w:r w:rsidRPr="00C7449F">
        <w:t>Demiralay</w:t>
      </w:r>
      <w:proofErr w:type="spellEnd"/>
    </w:p>
  </w:footnote>
  <w:footnote w:id="10">
    <w:p w14:paraId="15DC6740"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C7449F">
        <w:t>Bayracı</w:t>
      </w:r>
      <w:proofErr w:type="spellEnd"/>
    </w:p>
  </w:footnote>
  <w:footnote w:id="11">
    <w:p w14:paraId="41A3C26B"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Mba</w:t>
      </w:r>
      <w:proofErr w:type="spellEnd"/>
    </w:p>
  </w:footnote>
  <w:footnote w:id="12">
    <w:p w14:paraId="7A5CC982"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Brauneis</w:t>
      </w:r>
      <w:proofErr w:type="spellEnd"/>
    </w:p>
  </w:footnote>
  <w:footnote w:id="13">
    <w:p w14:paraId="54AB77A9"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Mestel</w:t>
      </w:r>
      <w:proofErr w:type="spellEnd"/>
    </w:p>
  </w:footnote>
  <w:footnote w:id="14">
    <w:p w14:paraId="3C7E6CA6"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Platanakis</w:t>
      </w:r>
      <w:proofErr w:type="spellEnd"/>
    </w:p>
  </w:footnote>
  <w:footnote w:id="15">
    <w:p w14:paraId="49B97C16" w14:textId="77777777" w:rsidR="00565559" w:rsidRDefault="00565559" w:rsidP="00565559">
      <w:pPr>
        <w:pStyle w:val="FootnoteText"/>
        <w:bidi w:val="0"/>
        <w:rPr>
          <w:lang w:bidi="fa-IR"/>
        </w:rPr>
      </w:pPr>
      <w:r>
        <w:rPr>
          <w:rStyle w:val="FootnoteReference"/>
        </w:rPr>
        <w:footnoteRef/>
      </w:r>
      <w:r>
        <w:rPr>
          <w:rtl/>
        </w:rPr>
        <w:t xml:space="preserve"> </w:t>
      </w:r>
      <w:r w:rsidRPr="00AD5BB3">
        <w:rPr>
          <w:lang w:bidi="fa-IR"/>
        </w:rPr>
        <w:t>Liu</w:t>
      </w:r>
    </w:p>
  </w:footnote>
  <w:footnote w:id="16">
    <w:p w14:paraId="646915D3" w14:textId="77777777" w:rsidR="00565559" w:rsidRDefault="00565559" w:rsidP="00565559">
      <w:pPr>
        <w:pStyle w:val="FootnoteText"/>
        <w:bidi w:val="0"/>
        <w:rPr>
          <w:lang w:bidi="fa-IR"/>
        </w:rPr>
      </w:pPr>
      <w:r>
        <w:rPr>
          <w:rStyle w:val="FootnoteReference"/>
        </w:rPr>
        <w:footnoteRef/>
      </w:r>
      <w:r>
        <w:rPr>
          <w:rtl/>
        </w:rPr>
        <w:t xml:space="preserve"> </w:t>
      </w:r>
      <w:proofErr w:type="spellStart"/>
      <w:r w:rsidRPr="00AD5BB3">
        <w:t>Schellinger</w:t>
      </w:r>
      <w:proofErr w:type="spellEnd"/>
    </w:p>
  </w:footnote>
  <w:footnote w:id="17">
    <w:p w14:paraId="0E1DC3C9" w14:textId="590AAE58" w:rsidR="00E46BC4" w:rsidRDefault="00E46BC4" w:rsidP="00E46BC4">
      <w:pPr>
        <w:pStyle w:val="FootnoteText"/>
        <w:bidi w:val="0"/>
        <w:rPr>
          <w:lang w:bidi="fa-IR"/>
        </w:rPr>
      </w:pPr>
      <w:r>
        <w:rPr>
          <w:rStyle w:val="FootnoteReference"/>
        </w:rPr>
        <w:footnoteRef/>
      </w:r>
      <w:r>
        <w:rPr>
          <w:rtl/>
        </w:rPr>
        <w:t xml:space="preserve"> </w:t>
      </w:r>
      <w:r>
        <w:rPr>
          <w:lang w:bidi="fa-IR"/>
        </w:rPr>
        <w:t>Litecoin</w:t>
      </w:r>
    </w:p>
  </w:footnote>
  <w:footnote w:id="18">
    <w:p w14:paraId="56ABAF68" w14:textId="3F296AB6" w:rsidR="00E46BC4" w:rsidRDefault="00E46BC4" w:rsidP="00E46BC4">
      <w:pPr>
        <w:pStyle w:val="FootnoteText"/>
        <w:bidi w:val="0"/>
        <w:rPr>
          <w:lang w:bidi="fa-IR"/>
        </w:rPr>
      </w:pPr>
      <w:r>
        <w:rPr>
          <w:rStyle w:val="FootnoteReference"/>
        </w:rPr>
        <w:footnoteRef/>
      </w:r>
      <w:r>
        <w:rPr>
          <w:rtl/>
        </w:rPr>
        <w:t xml:space="preserve"> </w:t>
      </w:r>
      <w:r w:rsidRPr="00E46BC4">
        <w:rPr>
          <w:lang w:bidi="fa-IR"/>
        </w:rPr>
        <w:t>Ethereum</w:t>
      </w:r>
    </w:p>
  </w:footnote>
  <w:footnote w:id="19">
    <w:p w14:paraId="0ABF3522" w14:textId="7F005CF1" w:rsidR="00E46BC4" w:rsidRDefault="00E46BC4" w:rsidP="00E46BC4">
      <w:pPr>
        <w:pStyle w:val="FootnoteText"/>
        <w:bidi w:val="0"/>
        <w:rPr>
          <w:lang w:bidi="fa-IR"/>
        </w:rPr>
      </w:pPr>
      <w:r>
        <w:rPr>
          <w:rStyle w:val="FootnoteReference"/>
        </w:rPr>
        <w:footnoteRef/>
      </w:r>
      <w:r>
        <w:rPr>
          <w:rtl/>
        </w:rPr>
        <w:t xml:space="preserve"> </w:t>
      </w:r>
      <w:r>
        <w:rPr>
          <w:lang w:bidi="fa-IR"/>
        </w:rPr>
        <w:t>Ripple</w:t>
      </w:r>
    </w:p>
  </w:footnote>
  <w:footnote w:id="20">
    <w:p w14:paraId="65B180CA" w14:textId="1465BD31" w:rsidR="00E46BC4" w:rsidRDefault="00E46BC4" w:rsidP="00E46BC4">
      <w:pPr>
        <w:pStyle w:val="FootnoteText"/>
        <w:bidi w:val="0"/>
        <w:rPr>
          <w:lang w:bidi="fa-IR"/>
        </w:rPr>
      </w:pPr>
      <w:r>
        <w:rPr>
          <w:rStyle w:val="FootnoteReference"/>
        </w:rPr>
        <w:footnoteRef/>
      </w:r>
      <w:r>
        <w:rPr>
          <w:rtl/>
        </w:rPr>
        <w:t xml:space="preserve"> </w:t>
      </w:r>
      <w:r>
        <w:rPr>
          <w:lang w:bidi="fa-IR"/>
        </w:rPr>
        <w:t>Dash</w:t>
      </w:r>
    </w:p>
  </w:footnote>
  <w:footnote w:id="21">
    <w:p w14:paraId="77F1AB7B" w14:textId="36F2BD69" w:rsidR="00306809" w:rsidRDefault="00306809" w:rsidP="00306809">
      <w:pPr>
        <w:pStyle w:val="FootnoteText"/>
        <w:bidi w:val="0"/>
        <w:rPr>
          <w:rtl/>
          <w:lang w:bidi="fa-IR"/>
        </w:rPr>
      </w:pPr>
      <w:r>
        <w:rPr>
          <w:rStyle w:val="FootnoteReference"/>
        </w:rPr>
        <w:footnoteRef/>
      </w:r>
      <w:r>
        <w:rPr>
          <w:rtl/>
        </w:rPr>
        <w:t xml:space="preserve"> </w:t>
      </w:r>
      <w:r>
        <w:rPr>
          <w:lang w:val="en"/>
        </w:rPr>
        <w:t>William Sharpe</w:t>
      </w:r>
    </w:p>
  </w:footnote>
  <w:footnote w:id="22">
    <w:p w14:paraId="6FE0D48C" w14:textId="4FB79DB8" w:rsidR="002422AB" w:rsidRDefault="002422AB" w:rsidP="002422AB">
      <w:pPr>
        <w:pStyle w:val="FootnoteText"/>
        <w:bidi w:val="0"/>
        <w:rPr>
          <w:lang w:bidi="fa-IR"/>
        </w:rPr>
      </w:pPr>
      <w:r>
        <w:rPr>
          <w:rStyle w:val="FootnoteReference"/>
        </w:rPr>
        <w:footnoteRef/>
      </w:r>
      <w:r>
        <w:rPr>
          <w:rtl/>
        </w:rPr>
        <w:t xml:space="preserve"> </w:t>
      </w:r>
      <w:r>
        <w:rPr>
          <w:lang w:bidi="fa-IR"/>
        </w:rPr>
        <w:t>Beta</w:t>
      </w:r>
    </w:p>
  </w:footnote>
  <w:footnote w:id="23">
    <w:p w14:paraId="423670C8" w14:textId="6C110E7A" w:rsidR="006A51D6" w:rsidRDefault="006A51D6" w:rsidP="006A51D6">
      <w:pPr>
        <w:pStyle w:val="FootnoteText"/>
        <w:bidi w:val="0"/>
        <w:rPr>
          <w:rtl/>
          <w:lang w:bidi="fa-IR"/>
        </w:rPr>
      </w:pPr>
      <w:r>
        <w:rPr>
          <w:rStyle w:val="FootnoteReference"/>
        </w:rPr>
        <w:footnoteRef/>
      </w:r>
      <w:r>
        <w:rPr>
          <w:rtl/>
        </w:rPr>
        <w:t xml:space="preserve"> </w:t>
      </w:r>
      <w:r>
        <w:rPr>
          <w:lang w:bidi="fa-IR"/>
        </w:rPr>
        <w:t>C</w:t>
      </w:r>
      <w:r w:rsidRPr="006A51D6">
        <w:rPr>
          <w:lang w:bidi="fa-IR"/>
        </w:rPr>
        <w:t xml:space="preserve">apital </w:t>
      </w:r>
      <w:r>
        <w:rPr>
          <w:lang w:bidi="fa-IR"/>
        </w:rPr>
        <w:t>A</w:t>
      </w:r>
      <w:r w:rsidRPr="006A51D6">
        <w:rPr>
          <w:lang w:bidi="fa-IR"/>
        </w:rPr>
        <w:t xml:space="preserve">sset </w:t>
      </w:r>
      <w:r>
        <w:rPr>
          <w:lang w:bidi="fa-IR"/>
        </w:rPr>
        <w:t>P</w:t>
      </w:r>
      <w:r w:rsidRPr="006A51D6">
        <w:rPr>
          <w:lang w:bidi="fa-IR"/>
        </w:rPr>
        <w:t xml:space="preserve">ricing </w:t>
      </w:r>
      <w:r>
        <w:rPr>
          <w:lang w:bidi="fa-IR"/>
        </w:rPr>
        <w:t>M</w:t>
      </w:r>
      <w:r w:rsidRPr="006A51D6">
        <w:rPr>
          <w:lang w:bidi="fa-IR"/>
        </w:rPr>
        <w:t>odel</w:t>
      </w:r>
    </w:p>
  </w:footnote>
  <w:footnote w:id="24">
    <w:p w14:paraId="2D8B6B83" w14:textId="275F0420" w:rsidR="00A12C5E" w:rsidRDefault="00A12C5E" w:rsidP="00A12C5E">
      <w:pPr>
        <w:pStyle w:val="FootnoteText"/>
        <w:bidi w:val="0"/>
        <w:rPr>
          <w:lang w:bidi="fa-IR"/>
        </w:rPr>
      </w:pPr>
      <w:r>
        <w:rPr>
          <w:rStyle w:val="FootnoteReference"/>
        </w:rPr>
        <w:footnoteRef/>
      </w:r>
      <w:r>
        <w:rPr>
          <w:rtl/>
        </w:rPr>
        <w:t xml:space="preserve"> </w:t>
      </w:r>
      <w:r>
        <w:rPr>
          <w:lang w:bidi="fa-IR"/>
        </w:rPr>
        <w:t>Estrada</w:t>
      </w:r>
    </w:p>
  </w:footnote>
  <w:footnote w:id="25">
    <w:p w14:paraId="620FD6F2" w14:textId="17DA7DAD" w:rsidR="002422AB" w:rsidRDefault="002422AB" w:rsidP="002422AB">
      <w:pPr>
        <w:pStyle w:val="FootnoteText"/>
        <w:bidi w:val="0"/>
        <w:rPr>
          <w:lang w:bidi="fa-IR"/>
        </w:rPr>
      </w:pPr>
      <w:r>
        <w:rPr>
          <w:rStyle w:val="FootnoteReference"/>
        </w:rPr>
        <w:footnoteRef/>
      </w:r>
      <w:r>
        <w:rPr>
          <w:rtl/>
        </w:rPr>
        <w:t xml:space="preserve"> </w:t>
      </w:r>
      <w:r>
        <w:rPr>
          <w:lang w:bidi="fa-IR"/>
        </w:rPr>
        <w:t>M</w:t>
      </w:r>
      <w:r w:rsidRPr="002422AB">
        <w:rPr>
          <w:lang w:bidi="fa-IR"/>
        </w:rPr>
        <w:t xml:space="preserve">inimum </w:t>
      </w:r>
      <w:r>
        <w:rPr>
          <w:lang w:bidi="fa-IR"/>
        </w:rPr>
        <w:t>V</w:t>
      </w:r>
      <w:r w:rsidRPr="002422AB">
        <w:rPr>
          <w:lang w:bidi="fa-IR"/>
        </w:rPr>
        <w:t xml:space="preserve">ariance </w:t>
      </w:r>
      <w:r>
        <w:rPr>
          <w:lang w:bidi="fa-IR"/>
        </w:rPr>
        <w:t>P</w:t>
      </w:r>
      <w:r w:rsidRPr="002422AB">
        <w:rPr>
          <w:lang w:bidi="fa-IR"/>
        </w:rPr>
        <w:t>ortfolio</w:t>
      </w:r>
    </w:p>
  </w:footnote>
  <w:footnote w:id="26">
    <w:p w14:paraId="0E0A69E9" w14:textId="6967A17E" w:rsidR="002422AB" w:rsidRDefault="002422AB" w:rsidP="002422AB">
      <w:pPr>
        <w:pStyle w:val="FootnoteText"/>
        <w:bidi w:val="0"/>
        <w:rPr>
          <w:lang w:bidi="fa-IR"/>
        </w:rPr>
      </w:pPr>
      <w:r>
        <w:rPr>
          <w:rStyle w:val="FootnoteReference"/>
        </w:rPr>
        <w:footnoteRef/>
      </w:r>
      <w:r>
        <w:rPr>
          <w:rtl/>
        </w:rPr>
        <w:t xml:space="preserve"> </w:t>
      </w:r>
      <w:proofErr w:type="spellStart"/>
      <w:r w:rsidRPr="002422AB">
        <w:t>Čuljak</w:t>
      </w:r>
      <w:proofErr w:type="spellEnd"/>
    </w:p>
  </w:footnote>
  <w:footnote w:id="27">
    <w:p w14:paraId="12DAC058" w14:textId="7BF9AD1F" w:rsidR="002422AB" w:rsidRDefault="002422AB" w:rsidP="002422AB">
      <w:pPr>
        <w:pStyle w:val="FootnoteText"/>
        <w:bidi w:val="0"/>
        <w:rPr>
          <w:lang w:bidi="fa-IR"/>
        </w:rPr>
      </w:pPr>
      <w:r>
        <w:rPr>
          <w:rStyle w:val="FootnoteReference"/>
        </w:rPr>
        <w:footnoteRef/>
      </w:r>
      <w:r>
        <w:rPr>
          <w:rtl/>
        </w:rPr>
        <w:t xml:space="preserve"> </w:t>
      </w:r>
      <w:r>
        <w:rPr>
          <w:lang w:bidi="fa-IR"/>
        </w:rPr>
        <w:t>Roy</w:t>
      </w:r>
    </w:p>
  </w:footnote>
  <w:footnote w:id="28">
    <w:p w14:paraId="1D47DF2D" w14:textId="3D0BD28F" w:rsidR="002F38BE" w:rsidRDefault="002F38BE" w:rsidP="002422AB">
      <w:pPr>
        <w:pStyle w:val="FootnoteText"/>
        <w:bidi w:val="0"/>
        <w:rPr>
          <w:lang w:bidi="fa-IR"/>
        </w:rPr>
      </w:pPr>
      <w:r>
        <w:rPr>
          <w:rStyle w:val="FootnoteReference"/>
        </w:rPr>
        <w:footnoteRef/>
      </w:r>
      <w:r>
        <w:rPr>
          <w:rtl/>
        </w:rPr>
        <w:t xml:space="preserve"> </w:t>
      </w:r>
      <w:r>
        <w:rPr>
          <w:lang w:bidi="fa-IR"/>
        </w:rPr>
        <w:t>Kataoka</w:t>
      </w:r>
    </w:p>
  </w:footnote>
  <w:footnote w:id="29">
    <w:p w14:paraId="5FF14CCA" w14:textId="29689CD3" w:rsidR="002F38BE" w:rsidRDefault="002F38BE" w:rsidP="002422AB">
      <w:pPr>
        <w:pStyle w:val="FootnoteText"/>
        <w:bidi w:val="0"/>
        <w:rPr>
          <w:lang w:bidi="fa-IR"/>
        </w:rPr>
      </w:pPr>
      <w:r>
        <w:rPr>
          <w:rStyle w:val="FootnoteReference"/>
        </w:rPr>
        <w:footnoteRef/>
      </w:r>
      <w:r>
        <w:rPr>
          <w:rtl/>
        </w:rPr>
        <w:t xml:space="preserve"> </w:t>
      </w:r>
      <w:r>
        <w:rPr>
          <w:lang w:bidi="fa-IR"/>
        </w:rPr>
        <w:t>Ding</w:t>
      </w:r>
    </w:p>
  </w:footnote>
  <w:footnote w:id="30">
    <w:p w14:paraId="35323549" w14:textId="1290D8A2" w:rsidR="002F38BE" w:rsidRDefault="002F38BE" w:rsidP="002422AB">
      <w:pPr>
        <w:pStyle w:val="FootnoteText"/>
        <w:bidi w:val="0"/>
        <w:rPr>
          <w:lang w:bidi="fa-IR"/>
        </w:rPr>
      </w:pPr>
      <w:r>
        <w:rPr>
          <w:rStyle w:val="FootnoteReference"/>
        </w:rPr>
        <w:footnoteRef/>
      </w:r>
      <w:r>
        <w:rPr>
          <w:rtl/>
        </w:rPr>
        <w:t xml:space="preserve"> </w:t>
      </w:r>
      <w:r>
        <w:rPr>
          <w:lang w:bidi="fa-IR"/>
        </w:rPr>
        <w:t>Zhang</w:t>
      </w:r>
    </w:p>
  </w:footnote>
  <w:footnote w:id="31">
    <w:p w14:paraId="1F50DD3E" w14:textId="17020D50" w:rsidR="002422AB" w:rsidRDefault="002422AB" w:rsidP="002422AB">
      <w:pPr>
        <w:pStyle w:val="FootnoteText"/>
        <w:bidi w:val="0"/>
        <w:rPr>
          <w:lang w:bidi="fa-IR"/>
        </w:rPr>
      </w:pPr>
      <w:r>
        <w:rPr>
          <w:rStyle w:val="FootnoteReference"/>
        </w:rPr>
        <w:footnoteRef/>
      </w:r>
      <w:r>
        <w:rPr>
          <w:rtl/>
        </w:rPr>
        <w:t xml:space="preserve"> </w:t>
      </w:r>
      <w:r>
        <w:rPr>
          <w:lang w:bidi="fa-IR"/>
        </w:rPr>
        <w:t>Liu</w:t>
      </w:r>
    </w:p>
  </w:footnote>
  <w:footnote w:id="32">
    <w:p w14:paraId="0B3856C3" w14:textId="01C6ED96" w:rsidR="00AD618C" w:rsidRDefault="00AD618C" w:rsidP="00AD618C">
      <w:pPr>
        <w:pStyle w:val="FootnoteText"/>
        <w:bidi w:val="0"/>
        <w:rPr>
          <w:lang w:bidi="fa-IR"/>
        </w:rPr>
      </w:pPr>
      <w:r>
        <w:rPr>
          <w:rStyle w:val="FootnoteReference"/>
        </w:rPr>
        <w:footnoteRef/>
      </w:r>
      <w:r>
        <w:rPr>
          <w:rtl/>
        </w:rPr>
        <w:t xml:space="preserve"> </w:t>
      </w:r>
      <w:proofErr w:type="spellStart"/>
      <w:r w:rsidRPr="00AD618C">
        <w:rPr>
          <w:lang w:bidi="fa-IR"/>
        </w:rPr>
        <w:t>Yamai</w:t>
      </w:r>
      <w:proofErr w:type="spellEnd"/>
    </w:p>
  </w:footnote>
  <w:footnote w:id="33">
    <w:p w14:paraId="68005998" w14:textId="765A561E" w:rsidR="00AD618C" w:rsidRDefault="00AD618C" w:rsidP="00AD618C">
      <w:pPr>
        <w:pStyle w:val="FootnoteText"/>
        <w:bidi w:val="0"/>
        <w:rPr>
          <w:rtl/>
          <w:lang w:bidi="fa-IR"/>
        </w:rPr>
      </w:pPr>
      <w:r>
        <w:rPr>
          <w:rStyle w:val="FootnoteReference"/>
        </w:rPr>
        <w:footnoteRef/>
      </w:r>
      <w:r>
        <w:rPr>
          <w:rtl/>
        </w:rPr>
        <w:t xml:space="preserve"> </w:t>
      </w:r>
      <w:proofErr w:type="spellStart"/>
      <w:r w:rsidRPr="00AD618C">
        <w:rPr>
          <w:lang w:bidi="fa-IR"/>
        </w:rPr>
        <w:t>Yoshiba</w:t>
      </w:r>
      <w:proofErr w:type="spellEnd"/>
    </w:p>
  </w:footnote>
  <w:footnote w:id="34">
    <w:p w14:paraId="73F1C6A5" w14:textId="5E900EDD" w:rsidR="00E00D93" w:rsidRDefault="00E00D93" w:rsidP="00E00D93">
      <w:pPr>
        <w:pStyle w:val="FootnoteText"/>
        <w:bidi w:val="0"/>
        <w:rPr>
          <w:lang w:bidi="fa-IR"/>
        </w:rPr>
      </w:pPr>
      <w:r>
        <w:rPr>
          <w:rStyle w:val="FootnoteReference"/>
        </w:rPr>
        <w:footnoteRef/>
      </w:r>
      <w:r>
        <w:rPr>
          <w:rtl/>
        </w:rPr>
        <w:t xml:space="preserve"> </w:t>
      </w:r>
      <w:proofErr w:type="spellStart"/>
      <w:r>
        <w:rPr>
          <w:lang w:bidi="fa-IR"/>
        </w:rPr>
        <w:t>Orti</w:t>
      </w:r>
      <w:proofErr w:type="spellEnd"/>
    </w:p>
  </w:footnote>
  <w:footnote w:id="35">
    <w:p w14:paraId="2F84CEF7" w14:textId="1504A363" w:rsidR="00C23DBA" w:rsidRDefault="00C23DBA" w:rsidP="00C23DBA">
      <w:pPr>
        <w:pStyle w:val="FootnoteText"/>
        <w:bidi w:val="0"/>
      </w:pPr>
      <w:r>
        <w:rPr>
          <w:rStyle w:val="FootnoteReference"/>
        </w:rPr>
        <w:footnoteRef/>
      </w:r>
      <w:r>
        <w:rPr>
          <w:rtl/>
        </w:rPr>
        <w:t xml:space="preserve"> </w:t>
      </w:r>
      <w:proofErr w:type="spellStart"/>
      <w:r w:rsidRPr="00C23DBA">
        <w:t>Soyster</w:t>
      </w:r>
      <w:proofErr w:type="spellEnd"/>
    </w:p>
  </w:footnote>
  <w:footnote w:id="36">
    <w:p w14:paraId="7CD69FC9" w14:textId="47A9D03C" w:rsidR="00C23DBA" w:rsidRDefault="00C23DBA" w:rsidP="00C23DBA">
      <w:pPr>
        <w:pStyle w:val="FootnoteText"/>
        <w:bidi w:val="0"/>
        <w:rPr>
          <w:lang w:bidi="fa-IR"/>
        </w:rPr>
      </w:pPr>
      <w:r>
        <w:rPr>
          <w:rStyle w:val="FootnoteReference"/>
        </w:rPr>
        <w:footnoteRef/>
      </w:r>
      <w:r>
        <w:rPr>
          <w:rtl/>
        </w:rPr>
        <w:t xml:space="preserve"> </w:t>
      </w:r>
      <w:r w:rsidRPr="00C23DBA">
        <w:t>Ben-Tal</w:t>
      </w:r>
    </w:p>
  </w:footnote>
  <w:footnote w:id="37">
    <w:p w14:paraId="018C9948" w14:textId="5409635A" w:rsidR="00C23DBA" w:rsidRDefault="00C23DBA" w:rsidP="00C23DBA">
      <w:pPr>
        <w:pStyle w:val="FootnoteText"/>
        <w:bidi w:val="0"/>
        <w:rPr>
          <w:lang w:bidi="fa-IR"/>
        </w:rPr>
      </w:pPr>
      <w:r>
        <w:rPr>
          <w:rStyle w:val="FootnoteReference"/>
        </w:rPr>
        <w:footnoteRef/>
      </w:r>
      <w:r>
        <w:rPr>
          <w:rtl/>
        </w:rPr>
        <w:t xml:space="preserve"> </w:t>
      </w:r>
      <w:proofErr w:type="spellStart"/>
      <w:r w:rsidRPr="00C23DBA">
        <w:t>Nemirovski</w:t>
      </w:r>
      <w:proofErr w:type="spellEnd"/>
    </w:p>
  </w:footnote>
  <w:footnote w:id="38">
    <w:p w14:paraId="21656408" w14:textId="02A619BD" w:rsidR="00C23DBA" w:rsidRDefault="00C23DBA" w:rsidP="00C23DBA">
      <w:pPr>
        <w:pStyle w:val="FootnoteText"/>
        <w:bidi w:val="0"/>
        <w:rPr>
          <w:lang w:bidi="fa-IR"/>
        </w:rPr>
      </w:pPr>
      <w:r>
        <w:rPr>
          <w:rStyle w:val="FootnoteReference"/>
        </w:rPr>
        <w:footnoteRef/>
      </w:r>
      <w:r>
        <w:rPr>
          <w:rtl/>
        </w:rPr>
        <w:t xml:space="preserve"> </w:t>
      </w:r>
      <w:r w:rsidRPr="00C23DBA">
        <w:t>Bertsimas</w:t>
      </w:r>
    </w:p>
  </w:footnote>
  <w:footnote w:id="39">
    <w:p w14:paraId="6DB008E2" w14:textId="22B020F6" w:rsidR="00C23DBA" w:rsidRDefault="00C23DBA" w:rsidP="00C23DBA">
      <w:pPr>
        <w:pStyle w:val="FootnoteText"/>
        <w:bidi w:val="0"/>
        <w:rPr>
          <w:lang w:bidi="fa-IR"/>
        </w:rPr>
      </w:pPr>
      <w:r>
        <w:rPr>
          <w:rStyle w:val="FootnoteReference"/>
        </w:rPr>
        <w:footnoteRef/>
      </w:r>
      <w:r>
        <w:rPr>
          <w:rtl/>
        </w:rPr>
        <w:t xml:space="preserve"> </w:t>
      </w:r>
      <w:r w:rsidRPr="00C23DBA">
        <w:t>Sim</w:t>
      </w:r>
    </w:p>
  </w:footnote>
  <w:footnote w:id="40">
    <w:p w14:paraId="5DAFCE61" w14:textId="665E856C" w:rsidR="00A84E59" w:rsidRDefault="00A84E59" w:rsidP="00A84E59">
      <w:pPr>
        <w:pStyle w:val="FootnoteText"/>
        <w:bidi w:val="0"/>
        <w:rPr>
          <w:lang w:bidi="fa-IR"/>
        </w:rPr>
      </w:pPr>
      <w:r>
        <w:rPr>
          <w:rStyle w:val="FootnoteReference"/>
        </w:rPr>
        <w:footnoteRef/>
      </w:r>
      <w:r>
        <w:rPr>
          <w:rtl/>
        </w:rPr>
        <w:t xml:space="preserve"> </w:t>
      </w:r>
      <w:r>
        <w:t>Naïve</w:t>
      </w:r>
    </w:p>
  </w:footnote>
  <w:footnote w:id="41">
    <w:p w14:paraId="5056E8C7" w14:textId="77777777" w:rsidR="00262A52" w:rsidRDefault="00262A52" w:rsidP="00262A52">
      <w:pPr>
        <w:pStyle w:val="FootnoteText"/>
        <w:bidi w:val="0"/>
        <w:rPr>
          <w:lang w:bidi="fa-IR"/>
        </w:rPr>
      </w:pPr>
      <w:r>
        <w:rPr>
          <w:rStyle w:val="FootnoteReference"/>
        </w:rPr>
        <w:footnoteRef/>
      </w:r>
      <w:r>
        <w:rPr>
          <w:rtl/>
        </w:rPr>
        <w:t xml:space="preserve"> </w:t>
      </w:r>
      <w:r w:rsidRPr="00AD5BB3">
        <w:t>Urquhart</w:t>
      </w:r>
    </w:p>
  </w:footnote>
  <w:footnote w:id="42">
    <w:p w14:paraId="0A45AE21" w14:textId="5D0A061F" w:rsidR="00C7449F" w:rsidRDefault="00C7449F" w:rsidP="00C7449F">
      <w:pPr>
        <w:pStyle w:val="FootnoteText"/>
        <w:bidi w:val="0"/>
        <w:rPr>
          <w:lang w:bidi="fa-IR"/>
        </w:rPr>
      </w:pPr>
      <w:r>
        <w:rPr>
          <w:rStyle w:val="FootnoteReference"/>
        </w:rPr>
        <w:footnoteRef/>
      </w:r>
      <w:r>
        <w:rPr>
          <w:rtl/>
        </w:rPr>
        <w:t xml:space="preserve"> </w:t>
      </w:r>
      <w:r>
        <w:rPr>
          <w:lang w:bidi="fa-IR"/>
        </w:rPr>
        <w:t>GARCH</w:t>
      </w:r>
    </w:p>
  </w:footnote>
  <w:footnote w:id="43">
    <w:p w14:paraId="5D68F512" w14:textId="24B5BD8B" w:rsidR="00C7449F" w:rsidRDefault="00C7449F" w:rsidP="00C7449F">
      <w:pPr>
        <w:pStyle w:val="FootnoteText"/>
        <w:bidi w:val="0"/>
        <w:rPr>
          <w:lang w:bidi="fa-IR"/>
        </w:rPr>
      </w:pPr>
      <w:r>
        <w:rPr>
          <w:rStyle w:val="FootnoteReference"/>
        </w:rPr>
        <w:footnoteRef/>
      </w:r>
      <w:r>
        <w:rPr>
          <w:rtl/>
        </w:rPr>
        <w:t xml:space="preserve"> </w:t>
      </w:r>
      <w:r w:rsidRPr="00C7449F">
        <w:rPr>
          <w:lang w:bidi="fa-IR"/>
        </w:rPr>
        <w:t>Symitsi</w:t>
      </w:r>
    </w:p>
  </w:footnote>
  <w:footnote w:id="44">
    <w:p w14:paraId="173CBAF8" w14:textId="1535C39A" w:rsidR="00C7449F" w:rsidRDefault="00C7449F" w:rsidP="00C7449F">
      <w:pPr>
        <w:pStyle w:val="FootnoteText"/>
        <w:bidi w:val="0"/>
      </w:pPr>
      <w:r>
        <w:rPr>
          <w:rStyle w:val="FootnoteReference"/>
        </w:rPr>
        <w:footnoteRef/>
      </w:r>
      <w:r>
        <w:rPr>
          <w:rtl/>
        </w:rPr>
        <w:t xml:space="preserve"> </w:t>
      </w:r>
      <w:r w:rsidRPr="00C7449F">
        <w:t>Chalvatzis</w:t>
      </w:r>
    </w:p>
  </w:footnote>
  <w:footnote w:id="45">
    <w:p w14:paraId="6F2044F9" w14:textId="28FD83B7" w:rsidR="00C7449F" w:rsidRDefault="00C7449F" w:rsidP="00AD5BB3">
      <w:pPr>
        <w:pStyle w:val="FootnoteText"/>
        <w:bidi w:val="0"/>
        <w:rPr>
          <w:rtl/>
          <w:lang w:bidi="fa-IR"/>
        </w:rPr>
      </w:pPr>
      <w:r>
        <w:rPr>
          <w:rStyle w:val="FootnoteReference"/>
        </w:rPr>
        <w:footnoteRef/>
      </w:r>
      <w:r>
        <w:rPr>
          <w:rtl/>
        </w:rPr>
        <w:t xml:space="preserve"> </w:t>
      </w:r>
      <w:r>
        <w:t>Conditional Diversification Benefits</w:t>
      </w:r>
    </w:p>
  </w:footnote>
  <w:footnote w:id="46">
    <w:p w14:paraId="08884879" w14:textId="53F3F060" w:rsidR="00C7449F" w:rsidRDefault="00C7449F" w:rsidP="00AD5BB3">
      <w:pPr>
        <w:pStyle w:val="FootnoteText"/>
        <w:bidi w:val="0"/>
      </w:pPr>
      <w:r>
        <w:rPr>
          <w:rStyle w:val="FootnoteReference"/>
        </w:rPr>
        <w:footnoteRef/>
      </w:r>
      <w:r>
        <w:rPr>
          <w:rtl/>
        </w:rPr>
        <w:t xml:space="preserve"> </w:t>
      </w:r>
      <w:proofErr w:type="spellStart"/>
      <w:r w:rsidRPr="00C7449F">
        <w:t>Kajtazi</w:t>
      </w:r>
      <w:proofErr w:type="spellEnd"/>
    </w:p>
  </w:footnote>
  <w:footnote w:id="47">
    <w:p w14:paraId="670AFF9B" w14:textId="4BE582AA" w:rsidR="00C7449F" w:rsidRDefault="00C7449F" w:rsidP="00AD5BB3">
      <w:pPr>
        <w:pStyle w:val="FootnoteText"/>
        <w:bidi w:val="0"/>
        <w:rPr>
          <w:lang w:bidi="fa-IR"/>
        </w:rPr>
      </w:pPr>
      <w:r>
        <w:rPr>
          <w:rStyle w:val="FootnoteReference"/>
        </w:rPr>
        <w:footnoteRef/>
      </w:r>
      <w:r>
        <w:rPr>
          <w:rtl/>
        </w:rPr>
        <w:t xml:space="preserve"> </w:t>
      </w:r>
      <w:r w:rsidRPr="00C7449F">
        <w:rPr>
          <w:lang w:bidi="fa-IR"/>
        </w:rPr>
        <w:t>Moro</w:t>
      </w:r>
    </w:p>
  </w:footnote>
  <w:footnote w:id="48">
    <w:p w14:paraId="30F8A171" w14:textId="6989D55A" w:rsidR="00EA47A1" w:rsidRDefault="00EA47A1" w:rsidP="00EA47A1">
      <w:pPr>
        <w:pStyle w:val="FootnoteText"/>
        <w:bidi w:val="0"/>
        <w:rPr>
          <w:lang w:bidi="fa-IR"/>
        </w:rPr>
      </w:pPr>
      <w:r>
        <w:rPr>
          <w:rStyle w:val="FootnoteReference"/>
        </w:rPr>
        <w:footnoteRef/>
      </w:r>
      <w:r>
        <w:rPr>
          <w:rtl/>
        </w:rPr>
        <w:t xml:space="preserve"> </w:t>
      </w:r>
      <w:proofErr w:type="spellStart"/>
      <w:r>
        <w:rPr>
          <w:lang w:bidi="fa-IR"/>
        </w:rPr>
        <w:t>Trimborn</w:t>
      </w:r>
      <w:proofErr w:type="spellEnd"/>
    </w:p>
  </w:footnote>
  <w:footnote w:id="49">
    <w:p w14:paraId="5D6D8354" w14:textId="39065601" w:rsidR="00C7449F" w:rsidRDefault="00C7449F" w:rsidP="00AD5BB3">
      <w:pPr>
        <w:pStyle w:val="FootnoteText"/>
        <w:bidi w:val="0"/>
        <w:rPr>
          <w:lang w:bidi="fa-IR"/>
        </w:rPr>
      </w:pPr>
      <w:r>
        <w:rPr>
          <w:rStyle w:val="FootnoteReference"/>
        </w:rPr>
        <w:footnoteRef/>
      </w:r>
      <w:r>
        <w:rPr>
          <w:rtl/>
        </w:rPr>
        <w:t xml:space="preserve"> </w:t>
      </w:r>
      <w:proofErr w:type="spellStart"/>
      <w:r>
        <w:t>LIquidity</w:t>
      </w:r>
      <w:proofErr w:type="spellEnd"/>
      <w:r>
        <w:t xml:space="preserve"> Bounded Risk</w:t>
      </w:r>
      <w:r w:rsidR="00AD5BB3">
        <w:rPr>
          <w:lang w:bidi="fa-IR"/>
        </w:rPr>
        <w:t>-</w:t>
      </w:r>
      <w:r w:rsidR="00AD5BB3">
        <w:t>return Optimization</w:t>
      </w:r>
    </w:p>
  </w:footnote>
  <w:footnote w:id="50">
    <w:p w14:paraId="7787C21D" w14:textId="22150197" w:rsidR="00AD5BB3" w:rsidRDefault="00AD5BB3" w:rsidP="00AD5BB3">
      <w:pPr>
        <w:pStyle w:val="FootnoteText"/>
        <w:bidi w:val="0"/>
        <w:rPr>
          <w:lang w:bidi="fa-IR"/>
        </w:rPr>
      </w:pPr>
      <w:r>
        <w:rPr>
          <w:rStyle w:val="FootnoteReference"/>
        </w:rPr>
        <w:footnoteRef/>
      </w:r>
      <w:r>
        <w:rPr>
          <w:rtl/>
        </w:rPr>
        <w:t xml:space="preserve"> </w:t>
      </w:r>
      <w:r w:rsidRPr="00AD5BB3">
        <w:t>Petukhina</w:t>
      </w:r>
    </w:p>
  </w:footnote>
  <w:footnote w:id="51">
    <w:p w14:paraId="223200FE" w14:textId="7EF843E4" w:rsidR="00AD5BB3" w:rsidRDefault="00AD5BB3" w:rsidP="00AD5BB3">
      <w:pPr>
        <w:pStyle w:val="FootnoteText"/>
        <w:bidi w:val="0"/>
        <w:rPr>
          <w:lang w:bidi="fa-IR"/>
        </w:rPr>
      </w:pPr>
      <w:r>
        <w:rPr>
          <w:rStyle w:val="FootnoteReference"/>
        </w:rPr>
        <w:footnoteRef/>
      </w:r>
      <w:r>
        <w:rPr>
          <w:rtl/>
        </w:rPr>
        <w:t xml:space="preserve"> </w:t>
      </w:r>
      <w:proofErr w:type="spellStart"/>
      <w:r w:rsidRPr="00AD5BB3">
        <w:t>Borri</w:t>
      </w:r>
      <w:proofErr w:type="spellEnd"/>
    </w:p>
  </w:footnote>
  <w:footnote w:id="52">
    <w:p w14:paraId="36D18913" w14:textId="77777777" w:rsidR="00276170" w:rsidRDefault="00276170" w:rsidP="00AD5BB3">
      <w:pPr>
        <w:pStyle w:val="FootnoteText"/>
        <w:bidi w:val="0"/>
        <w:rPr>
          <w:lang w:bidi="fa-IR"/>
        </w:rPr>
      </w:pPr>
      <w:r>
        <w:rPr>
          <w:rStyle w:val="FootnoteReference"/>
        </w:rPr>
        <w:footnoteRef/>
      </w:r>
      <w:r>
        <w:rPr>
          <w:rtl/>
        </w:rPr>
        <w:t xml:space="preserve"> </w:t>
      </w:r>
      <w:r>
        <w:rPr>
          <w:lang w:bidi="fa-IR"/>
        </w:rPr>
        <w:t>Foster-Hart</w:t>
      </w:r>
    </w:p>
  </w:footnote>
  <w:footnote w:id="53">
    <w:p w14:paraId="4670D1CD" w14:textId="7E1C844E" w:rsidR="00AD5BB3" w:rsidRDefault="00AD5BB3" w:rsidP="00AD5BB3">
      <w:pPr>
        <w:pStyle w:val="FootnoteText"/>
        <w:bidi w:val="0"/>
        <w:rPr>
          <w:lang w:bidi="fa-IR"/>
        </w:rPr>
      </w:pPr>
      <w:r>
        <w:rPr>
          <w:rStyle w:val="FootnoteReference"/>
        </w:rPr>
        <w:footnoteRef/>
      </w:r>
      <w:r>
        <w:rPr>
          <w:rtl/>
        </w:rPr>
        <w:t xml:space="preserve"> </w:t>
      </w:r>
      <w:r>
        <w:t>Black–</w:t>
      </w:r>
      <w:proofErr w:type="spellStart"/>
      <w:r>
        <w:t>Litterman</w:t>
      </w:r>
      <w:proofErr w:type="spellEnd"/>
    </w:p>
  </w:footnote>
  <w:footnote w:id="54">
    <w:p w14:paraId="2D6DE990" w14:textId="2AB810C4" w:rsidR="00AD5BB3" w:rsidRDefault="00AD5BB3" w:rsidP="00AD5BB3">
      <w:pPr>
        <w:pStyle w:val="FootnoteText"/>
        <w:bidi w:val="0"/>
        <w:rPr>
          <w:lang w:bidi="fa-IR"/>
        </w:rPr>
      </w:pPr>
      <w:r>
        <w:rPr>
          <w:rStyle w:val="FootnoteReference"/>
        </w:rPr>
        <w:footnoteRef/>
      </w:r>
      <w:r>
        <w:rPr>
          <w:rtl/>
        </w:rPr>
        <w:t xml:space="preserve"> </w:t>
      </w:r>
      <w:r w:rsidRPr="00AD5BB3">
        <w:rPr>
          <w:lang w:bidi="fa-IR"/>
        </w:rPr>
        <w:t>Mills</w:t>
      </w:r>
    </w:p>
  </w:footnote>
  <w:footnote w:id="55">
    <w:p w14:paraId="4313930B" w14:textId="309A24E8" w:rsidR="00AD5BB3" w:rsidRDefault="00AD5BB3" w:rsidP="00AD5BB3">
      <w:pPr>
        <w:pStyle w:val="FootnoteText"/>
        <w:bidi w:val="0"/>
        <w:rPr>
          <w:lang w:bidi="fa-IR"/>
        </w:rPr>
      </w:pPr>
      <w:r>
        <w:rPr>
          <w:rStyle w:val="FootnoteReference"/>
        </w:rPr>
        <w:footnoteRef/>
      </w:r>
      <w:r>
        <w:rPr>
          <w:rtl/>
        </w:rPr>
        <w:t xml:space="preserve"> </w:t>
      </w:r>
      <w:r w:rsidRPr="00AD5BB3">
        <w:t>Zeng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E3"/>
    <w:multiLevelType w:val="hybridMultilevel"/>
    <w:tmpl w:val="718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67B"/>
    <w:multiLevelType w:val="hybridMultilevel"/>
    <w:tmpl w:val="927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7BA9"/>
    <w:multiLevelType w:val="hybridMultilevel"/>
    <w:tmpl w:val="C8F60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54AE"/>
    <w:multiLevelType w:val="hybridMultilevel"/>
    <w:tmpl w:val="CDE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4B1F"/>
    <w:multiLevelType w:val="hybridMultilevel"/>
    <w:tmpl w:val="3EC6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D1AEA"/>
    <w:multiLevelType w:val="hybridMultilevel"/>
    <w:tmpl w:val="5F9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7709"/>
    <w:multiLevelType w:val="hybridMultilevel"/>
    <w:tmpl w:val="C0DE88E6"/>
    <w:lvl w:ilvl="0" w:tplc="497A2514">
      <w:start w:val="4"/>
      <w:numFmt w:val="bullet"/>
      <w:lvlText w:val="-"/>
      <w:lvlJc w:val="left"/>
      <w:pPr>
        <w:ind w:left="720" w:hanging="360"/>
      </w:pPr>
      <w:rPr>
        <w:rFonts w:ascii="Times New Roman" w:eastAsia="IRANSans"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81A8C"/>
    <w:multiLevelType w:val="hybridMultilevel"/>
    <w:tmpl w:val="58F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A62EF"/>
    <w:multiLevelType w:val="hybridMultilevel"/>
    <w:tmpl w:val="7BA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F138C"/>
    <w:multiLevelType w:val="hybridMultilevel"/>
    <w:tmpl w:val="121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F1DD9"/>
    <w:multiLevelType w:val="hybridMultilevel"/>
    <w:tmpl w:val="95A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3121"/>
    <w:multiLevelType w:val="hybridMultilevel"/>
    <w:tmpl w:val="E40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6343"/>
    <w:multiLevelType w:val="hybridMultilevel"/>
    <w:tmpl w:val="A66E4C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B395D"/>
    <w:multiLevelType w:val="hybridMultilevel"/>
    <w:tmpl w:val="C43A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64236"/>
    <w:multiLevelType w:val="hybridMultilevel"/>
    <w:tmpl w:val="C4E8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B0B"/>
    <w:multiLevelType w:val="hybridMultilevel"/>
    <w:tmpl w:val="214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42E4"/>
    <w:multiLevelType w:val="hybridMultilevel"/>
    <w:tmpl w:val="D1C2B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641C7"/>
    <w:multiLevelType w:val="hybridMultilevel"/>
    <w:tmpl w:val="75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06D81"/>
    <w:multiLevelType w:val="hybridMultilevel"/>
    <w:tmpl w:val="71E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F2203"/>
    <w:multiLevelType w:val="hybridMultilevel"/>
    <w:tmpl w:val="2B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78"/>
    <w:multiLevelType w:val="hybridMultilevel"/>
    <w:tmpl w:val="D98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41359"/>
    <w:multiLevelType w:val="hybridMultilevel"/>
    <w:tmpl w:val="F5F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5020E"/>
    <w:multiLevelType w:val="hybridMultilevel"/>
    <w:tmpl w:val="0678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27C90"/>
    <w:multiLevelType w:val="hybridMultilevel"/>
    <w:tmpl w:val="FBCE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6242F"/>
    <w:multiLevelType w:val="hybridMultilevel"/>
    <w:tmpl w:val="D62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F7593"/>
    <w:multiLevelType w:val="hybridMultilevel"/>
    <w:tmpl w:val="0B9CA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15612"/>
    <w:multiLevelType w:val="hybridMultilevel"/>
    <w:tmpl w:val="93B2B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D2EE2"/>
    <w:multiLevelType w:val="hybridMultilevel"/>
    <w:tmpl w:val="8E3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41CF0"/>
    <w:multiLevelType w:val="hybridMultilevel"/>
    <w:tmpl w:val="AF1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A209A"/>
    <w:multiLevelType w:val="hybridMultilevel"/>
    <w:tmpl w:val="FA5C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A31A2"/>
    <w:multiLevelType w:val="hybridMultilevel"/>
    <w:tmpl w:val="8F70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0"/>
  </w:num>
  <w:num w:numId="5">
    <w:abstractNumId w:val="5"/>
  </w:num>
  <w:num w:numId="6">
    <w:abstractNumId w:val="3"/>
  </w:num>
  <w:num w:numId="7">
    <w:abstractNumId w:val="14"/>
  </w:num>
  <w:num w:numId="8">
    <w:abstractNumId w:val="26"/>
  </w:num>
  <w:num w:numId="9">
    <w:abstractNumId w:val="17"/>
  </w:num>
  <w:num w:numId="10">
    <w:abstractNumId w:val="11"/>
  </w:num>
  <w:num w:numId="11">
    <w:abstractNumId w:val="9"/>
  </w:num>
  <w:num w:numId="12">
    <w:abstractNumId w:val="8"/>
  </w:num>
  <w:num w:numId="13">
    <w:abstractNumId w:val="18"/>
  </w:num>
  <w:num w:numId="14">
    <w:abstractNumId w:val="24"/>
  </w:num>
  <w:num w:numId="15">
    <w:abstractNumId w:val="20"/>
  </w:num>
  <w:num w:numId="16">
    <w:abstractNumId w:val="22"/>
  </w:num>
  <w:num w:numId="17">
    <w:abstractNumId w:val="10"/>
  </w:num>
  <w:num w:numId="18">
    <w:abstractNumId w:val="28"/>
  </w:num>
  <w:num w:numId="19">
    <w:abstractNumId w:val="30"/>
  </w:num>
  <w:num w:numId="20">
    <w:abstractNumId w:val="1"/>
  </w:num>
  <w:num w:numId="21">
    <w:abstractNumId w:val="23"/>
  </w:num>
  <w:num w:numId="22">
    <w:abstractNumId w:val="2"/>
  </w:num>
  <w:num w:numId="23">
    <w:abstractNumId w:val="29"/>
  </w:num>
  <w:num w:numId="24">
    <w:abstractNumId w:val="21"/>
  </w:num>
  <w:num w:numId="25">
    <w:abstractNumId w:val="25"/>
  </w:num>
  <w:num w:numId="26">
    <w:abstractNumId w:val="7"/>
  </w:num>
  <w:num w:numId="27">
    <w:abstractNumId w:val="19"/>
  </w:num>
  <w:num w:numId="28">
    <w:abstractNumId w:val="16"/>
  </w:num>
  <w:num w:numId="29">
    <w:abstractNumId w:val="12"/>
  </w:num>
  <w:num w:numId="30">
    <w:abstractNumId w:val="27"/>
  </w:num>
  <w:num w:numId="31">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D"/>
    <w:rsid w:val="00000485"/>
    <w:rsid w:val="00004C6C"/>
    <w:rsid w:val="00015C74"/>
    <w:rsid w:val="00017590"/>
    <w:rsid w:val="00022916"/>
    <w:rsid w:val="00022B49"/>
    <w:rsid w:val="00026BA5"/>
    <w:rsid w:val="00027C11"/>
    <w:rsid w:val="0004575C"/>
    <w:rsid w:val="000528B4"/>
    <w:rsid w:val="00061A7F"/>
    <w:rsid w:val="000710B7"/>
    <w:rsid w:val="00082A47"/>
    <w:rsid w:val="00083EEE"/>
    <w:rsid w:val="00084862"/>
    <w:rsid w:val="00096156"/>
    <w:rsid w:val="000964DF"/>
    <w:rsid w:val="000A082F"/>
    <w:rsid w:val="000A1668"/>
    <w:rsid w:val="000A1B70"/>
    <w:rsid w:val="000B18D0"/>
    <w:rsid w:val="000C08D4"/>
    <w:rsid w:val="000C2413"/>
    <w:rsid w:val="000C4AF2"/>
    <w:rsid w:val="000D01C4"/>
    <w:rsid w:val="000D2793"/>
    <w:rsid w:val="000D5D1C"/>
    <w:rsid w:val="000E0E51"/>
    <w:rsid w:val="000E110B"/>
    <w:rsid w:val="000E2EB1"/>
    <w:rsid w:val="000F3DC2"/>
    <w:rsid w:val="000F51FB"/>
    <w:rsid w:val="000F65E2"/>
    <w:rsid w:val="000F7F46"/>
    <w:rsid w:val="00103593"/>
    <w:rsid w:val="00113E03"/>
    <w:rsid w:val="00125616"/>
    <w:rsid w:val="001369C3"/>
    <w:rsid w:val="0014544B"/>
    <w:rsid w:val="00151CEF"/>
    <w:rsid w:val="00152286"/>
    <w:rsid w:val="00155DA6"/>
    <w:rsid w:val="00161485"/>
    <w:rsid w:val="00165237"/>
    <w:rsid w:val="001817BC"/>
    <w:rsid w:val="00183DDE"/>
    <w:rsid w:val="00183FF8"/>
    <w:rsid w:val="00190063"/>
    <w:rsid w:val="001907A1"/>
    <w:rsid w:val="00194265"/>
    <w:rsid w:val="001979ED"/>
    <w:rsid w:val="001A4939"/>
    <w:rsid w:val="001A7761"/>
    <w:rsid w:val="001C0234"/>
    <w:rsid w:val="001C3EE3"/>
    <w:rsid w:val="001D08B6"/>
    <w:rsid w:val="001D33B5"/>
    <w:rsid w:val="001E471E"/>
    <w:rsid w:val="001E4775"/>
    <w:rsid w:val="001E49A3"/>
    <w:rsid w:val="001E4CE1"/>
    <w:rsid w:val="001E76DD"/>
    <w:rsid w:val="001F505C"/>
    <w:rsid w:val="001F73AD"/>
    <w:rsid w:val="002043FE"/>
    <w:rsid w:val="00206B5F"/>
    <w:rsid w:val="00213905"/>
    <w:rsid w:val="00220DED"/>
    <w:rsid w:val="00234F50"/>
    <w:rsid w:val="0023509A"/>
    <w:rsid w:val="00241EEF"/>
    <w:rsid w:val="002422AB"/>
    <w:rsid w:val="00242C6E"/>
    <w:rsid w:val="00245E26"/>
    <w:rsid w:val="002522C3"/>
    <w:rsid w:val="00261FA1"/>
    <w:rsid w:val="0026235A"/>
    <w:rsid w:val="00262A52"/>
    <w:rsid w:val="0026646C"/>
    <w:rsid w:val="0027039C"/>
    <w:rsid w:val="002724CF"/>
    <w:rsid w:val="00276170"/>
    <w:rsid w:val="00287793"/>
    <w:rsid w:val="00287E69"/>
    <w:rsid w:val="002908D5"/>
    <w:rsid w:val="002925CB"/>
    <w:rsid w:val="002961C6"/>
    <w:rsid w:val="002A216A"/>
    <w:rsid w:val="002B5813"/>
    <w:rsid w:val="002C081B"/>
    <w:rsid w:val="002C3B52"/>
    <w:rsid w:val="002D6142"/>
    <w:rsid w:val="002E22EC"/>
    <w:rsid w:val="002F38BE"/>
    <w:rsid w:val="002F4C03"/>
    <w:rsid w:val="002F5005"/>
    <w:rsid w:val="00306809"/>
    <w:rsid w:val="003070CC"/>
    <w:rsid w:val="00314CA6"/>
    <w:rsid w:val="003157A2"/>
    <w:rsid w:val="003166D1"/>
    <w:rsid w:val="00322CC0"/>
    <w:rsid w:val="0032521B"/>
    <w:rsid w:val="0033211D"/>
    <w:rsid w:val="00345297"/>
    <w:rsid w:val="00347CCB"/>
    <w:rsid w:val="003521CE"/>
    <w:rsid w:val="003537E1"/>
    <w:rsid w:val="003568FE"/>
    <w:rsid w:val="00371D7F"/>
    <w:rsid w:val="0037250E"/>
    <w:rsid w:val="0037409B"/>
    <w:rsid w:val="00374D39"/>
    <w:rsid w:val="00382AA8"/>
    <w:rsid w:val="00394FF4"/>
    <w:rsid w:val="00397010"/>
    <w:rsid w:val="003C00DF"/>
    <w:rsid w:val="003C39A8"/>
    <w:rsid w:val="003C622D"/>
    <w:rsid w:val="003D04AF"/>
    <w:rsid w:val="003E2112"/>
    <w:rsid w:val="003E7187"/>
    <w:rsid w:val="003E79A6"/>
    <w:rsid w:val="003F435A"/>
    <w:rsid w:val="004105BC"/>
    <w:rsid w:val="00413525"/>
    <w:rsid w:val="00415D10"/>
    <w:rsid w:val="0041736F"/>
    <w:rsid w:val="00423F87"/>
    <w:rsid w:val="00426B7A"/>
    <w:rsid w:val="004349BA"/>
    <w:rsid w:val="00443349"/>
    <w:rsid w:val="00450A3D"/>
    <w:rsid w:val="00454B83"/>
    <w:rsid w:val="0045693B"/>
    <w:rsid w:val="00456967"/>
    <w:rsid w:val="0046347B"/>
    <w:rsid w:val="00465A50"/>
    <w:rsid w:val="004674C3"/>
    <w:rsid w:val="004676BA"/>
    <w:rsid w:val="00467CA3"/>
    <w:rsid w:val="00473380"/>
    <w:rsid w:val="0048567F"/>
    <w:rsid w:val="004962AA"/>
    <w:rsid w:val="00496468"/>
    <w:rsid w:val="004A19DE"/>
    <w:rsid w:val="004A2735"/>
    <w:rsid w:val="004A35FF"/>
    <w:rsid w:val="004B305E"/>
    <w:rsid w:val="004B71EE"/>
    <w:rsid w:val="004C18CC"/>
    <w:rsid w:val="004C70D6"/>
    <w:rsid w:val="004D117F"/>
    <w:rsid w:val="004D1E23"/>
    <w:rsid w:val="004D295E"/>
    <w:rsid w:val="004D590D"/>
    <w:rsid w:val="004D6749"/>
    <w:rsid w:val="004E034D"/>
    <w:rsid w:val="004E1692"/>
    <w:rsid w:val="004E4FDF"/>
    <w:rsid w:val="004F5D43"/>
    <w:rsid w:val="00502B83"/>
    <w:rsid w:val="00503352"/>
    <w:rsid w:val="00503A7B"/>
    <w:rsid w:val="005140AB"/>
    <w:rsid w:val="005142E6"/>
    <w:rsid w:val="0051472B"/>
    <w:rsid w:val="00516BBD"/>
    <w:rsid w:val="00517F01"/>
    <w:rsid w:val="00520286"/>
    <w:rsid w:val="00520ED6"/>
    <w:rsid w:val="005214A8"/>
    <w:rsid w:val="0053162A"/>
    <w:rsid w:val="00533E2F"/>
    <w:rsid w:val="0053419F"/>
    <w:rsid w:val="005528E9"/>
    <w:rsid w:val="005546F4"/>
    <w:rsid w:val="00565559"/>
    <w:rsid w:val="0057131B"/>
    <w:rsid w:val="00573A24"/>
    <w:rsid w:val="00577C3D"/>
    <w:rsid w:val="005820C1"/>
    <w:rsid w:val="00583BC2"/>
    <w:rsid w:val="00583DEB"/>
    <w:rsid w:val="00590F5F"/>
    <w:rsid w:val="00593F05"/>
    <w:rsid w:val="00596C54"/>
    <w:rsid w:val="0059796B"/>
    <w:rsid w:val="005A44BC"/>
    <w:rsid w:val="005B4D86"/>
    <w:rsid w:val="005B63D7"/>
    <w:rsid w:val="005D55B6"/>
    <w:rsid w:val="005E3096"/>
    <w:rsid w:val="005E6B16"/>
    <w:rsid w:val="005F1CDB"/>
    <w:rsid w:val="0060250C"/>
    <w:rsid w:val="006147E2"/>
    <w:rsid w:val="0061715E"/>
    <w:rsid w:val="0062077E"/>
    <w:rsid w:val="00621118"/>
    <w:rsid w:val="00630ED2"/>
    <w:rsid w:val="006359E1"/>
    <w:rsid w:val="00636D86"/>
    <w:rsid w:val="00640171"/>
    <w:rsid w:val="006408A4"/>
    <w:rsid w:val="00640F82"/>
    <w:rsid w:val="00642836"/>
    <w:rsid w:val="0064301B"/>
    <w:rsid w:val="00654F16"/>
    <w:rsid w:val="0066030E"/>
    <w:rsid w:val="006604D9"/>
    <w:rsid w:val="00666C63"/>
    <w:rsid w:val="00675BE1"/>
    <w:rsid w:val="006761FC"/>
    <w:rsid w:val="0067739D"/>
    <w:rsid w:val="00680A77"/>
    <w:rsid w:val="00681066"/>
    <w:rsid w:val="006924C6"/>
    <w:rsid w:val="0069588F"/>
    <w:rsid w:val="006974AC"/>
    <w:rsid w:val="006A49B7"/>
    <w:rsid w:val="006A51D6"/>
    <w:rsid w:val="006A5EF6"/>
    <w:rsid w:val="006A791E"/>
    <w:rsid w:val="006B0300"/>
    <w:rsid w:val="006B3E76"/>
    <w:rsid w:val="006B6E89"/>
    <w:rsid w:val="006C3B77"/>
    <w:rsid w:val="006F386A"/>
    <w:rsid w:val="00701661"/>
    <w:rsid w:val="007018A2"/>
    <w:rsid w:val="00714AA2"/>
    <w:rsid w:val="007274DC"/>
    <w:rsid w:val="007320E7"/>
    <w:rsid w:val="00741225"/>
    <w:rsid w:val="007418CB"/>
    <w:rsid w:val="00744413"/>
    <w:rsid w:val="00747ABC"/>
    <w:rsid w:val="0075139A"/>
    <w:rsid w:val="00754AD8"/>
    <w:rsid w:val="00764723"/>
    <w:rsid w:val="00765BB2"/>
    <w:rsid w:val="00767F21"/>
    <w:rsid w:val="00771B12"/>
    <w:rsid w:val="0077782C"/>
    <w:rsid w:val="00781B99"/>
    <w:rsid w:val="00786C7E"/>
    <w:rsid w:val="00797DCD"/>
    <w:rsid w:val="007A19CC"/>
    <w:rsid w:val="007B263F"/>
    <w:rsid w:val="007B33A4"/>
    <w:rsid w:val="007B4420"/>
    <w:rsid w:val="007C46A9"/>
    <w:rsid w:val="007C4E52"/>
    <w:rsid w:val="007D40FA"/>
    <w:rsid w:val="007D525C"/>
    <w:rsid w:val="007D52F4"/>
    <w:rsid w:val="007D77FF"/>
    <w:rsid w:val="00800CA5"/>
    <w:rsid w:val="00812996"/>
    <w:rsid w:val="00821AA8"/>
    <w:rsid w:val="00823DBD"/>
    <w:rsid w:val="00837589"/>
    <w:rsid w:val="0084217C"/>
    <w:rsid w:val="00850E30"/>
    <w:rsid w:val="00874FFC"/>
    <w:rsid w:val="0087672D"/>
    <w:rsid w:val="00883942"/>
    <w:rsid w:val="00884E20"/>
    <w:rsid w:val="00884F5A"/>
    <w:rsid w:val="00894249"/>
    <w:rsid w:val="00894CA4"/>
    <w:rsid w:val="008A2F0A"/>
    <w:rsid w:val="008B3FF2"/>
    <w:rsid w:val="008C5CF2"/>
    <w:rsid w:val="008D0C24"/>
    <w:rsid w:val="008E4468"/>
    <w:rsid w:val="008F26E7"/>
    <w:rsid w:val="00902354"/>
    <w:rsid w:val="00906AA6"/>
    <w:rsid w:val="00907665"/>
    <w:rsid w:val="00915AA3"/>
    <w:rsid w:val="00921DE5"/>
    <w:rsid w:val="00924001"/>
    <w:rsid w:val="0092405E"/>
    <w:rsid w:val="00924C49"/>
    <w:rsid w:val="00926548"/>
    <w:rsid w:val="00941165"/>
    <w:rsid w:val="0094153C"/>
    <w:rsid w:val="00945450"/>
    <w:rsid w:val="00945DAB"/>
    <w:rsid w:val="00954507"/>
    <w:rsid w:val="009609CD"/>
    <w:rsid w:val="00967E18"/>
    <w:rsid w:val="009701A8"/>
    <w:rsid w:val="00977B2C"/>
    <w:rsid w:val="009842DB"/>
    <w:rsid w:val="00984A0D"/>
    <w:rsid w:val="009A4632"/>
    <w:rsid w:val="009A5EB9"/>
    <w:rsid w:val="009A64A9"/>
    <w:rsid w:val="009B5413"/>
    <w:rsid w:val="009B7007"/>
    <w:rsid w:val="009C42FF"/>
    <w:rsid w:val="009D26EC"/>
    <w:rsid w:val="009D5A7B"/>
    <w:rsid w:val="009D6E60"/>
    <w:rsid w:val="009E34F4"/>
    <w:rsid w:val="009E3640"/>
    <w:rsid w:val="009E4308"/>
    <w:rsid w:val="009E5D37"/>
    <w:rsid w:val="009E7640"/>
    <w:rsid w:val="009F369E"/>
    <w:rsid w:val="00A108F7"/>
    <w:rsid w:val="00A12C5E"/>
    <w:rsid w:val="00A2363A"/>
    <w:rsid w:val="00A25092"/>
    <w:rsid w:val="00A26EF8"/>
    <w:rsid w:val="00A32415"/>
    <w:rsid w:val="00A348A9"/>
    <w:rsid w:val="00A378ED"/>
    <w:rsid w:val="00A412FB"/>
    <w:rsid w:val="00A422A8"/>
    <w:rsid w:val="00A46C5C"/>
    <w:rsid w:val="00A5007D"/>
    <w:rsid w:val="00A55F49"/>
    <w:rsid w:val="00A60F07"/>
    <w:rsid w:val="00A61E50"/>
    <w:rsid w:val="00A620B3"/>
    <w:rsid w:val="00A6362D"/>
    <w:rsid w:val="00A63757"/>
    <w:rsid w:val="00A63921"/>
    <w:rsid w:val="00A7369E"/>
    <w:rsid w:val="00A73B87"/>
    <w:rsid w:val="00A7467D"/>
    <w:rsid w:val="00A80B9F"/>
    <w:rsid w:val="00A84E59"/>
    <w:rsid w:val="00A859F9"/>
    <w:rsid w:val="00A92FC1"/>
    <w:rsid w:val="00A94938"/>
    <w:rsid w:val="00A94C0A"/>
    <w:rsid w:val="00AA0646"/>
    <w:rsid w:val="00AA750C"/>
    <w:rsid w:val="00AB19B7"/>
    <w:rsid w:val="00AB23EB"/>
    <w:rsid w:val="00AB725A"/>
    <w:rsid w:val="00AC676D"/>
    <w:rsid w:val="00AC7566"/>
    <w:rsid w:val="00AD4CEB"/>
    <w:rsid w:val="00AD5BB3"/>
    <w:rsid w:val="00AD618C"/>
    <w:rsid w:val="00AE36EC"/>
    <w:rsid w:val="00AF044E"/>
    <w:rsid w:val="00AF15DB"/>
    <w:rsid w:val="00AF49F9"/>
    <w:rsid w:val="00B01F2C"/>
    <w:rsid w:val="00B01F62"/>
    <w:rsid w:val="00B02585"/>
    <w:rsid w:val="00B0295C"/>
    <w:rsid w:val="00B03915"/>
    <w:rsid w:val="00B03D21"/>
    <w:rsid w:val="00B051F0"/>
    <w:rsid w:val="00B20014"/>
    <w:rsid w:val="00B27903"/>
    <w:rsid w:val="00B3718D"/>
    <w:rsid w:val="00B42928"/>
    <w:rsid w:val="00B525B9"/>
    <w:rsid w:val="00B530C6"/>
    <w:rsid w:val="00B5445D"/>
    <w:rsid w:val="00B61744"/>
    <w:rsid w:val="00B63252"/>
    <w:rsid w:val="00B738BB"/>
    <w:rsid w:val="00B80FB5"/>
    <w:rsid w:val="00B8783A"/>
    <w:rsid w:val="00B9181F"/>
    <w:rsid w:val="00B952AD"/>
    <w:rsid w:val="00B96157"/>
    <w:rsid w:val="00BA19EC"/>
    <w:rsid w:val="00BB3BF4"/>
    <w:rsid w:val="00BB5865"/>
    <w:rsid w:val="00BB7180"/>
    <w:rsid w:val="00BC0F02"/>
    <w:rsid w:val="00BC216B"/>
    <w:rsid w:val="00BD11D3"/>
    <w:rsid w:val="00BD2D48"/>
    <w:rsid w:val="00BE4906"/>
    <w:rsid w:val="00BF2934"/>
    <w:rsid w:val="00BF5297"/>
    <w:rsid w:val="00C00F54"/>
    <w:rsid w:val="00C06ACF"/>
    <w:rsid w:val="00C13011"/>
    <w:rsid w:val="00C13263"/>
    <w:rsid w:val="00C1674A"/>
    <w:rsid w:val="00C208F3"/>
    <w:rsid w:val="00C23DBA"/>
    <w:rsid w:val="00C30A11"/>
    <w:rsid w:val="00C466CF"/>
    <w:rsid w:val="00C51001"/>
    <w:rsid w:val="00C5236F"/>
    <w:rsid w:val="00C736B9"/>
    <w:rsid w:val="00C7449F"/>
    <w:rsid w:val="00C93A00"/>
    <w:rsid w:val="00C942A5"/>
    <w:rsid w:val="00C971AF"/>
    <w:rsid w:val="00CA30AD"/>
    <w:rsid w:val="00CB03E0"/>
    <w:rsid w:val="00CD041B"/>
    <w:rsid w:val="00CD237E"/>
    <w:rsid w:val="00CE1521"/>
    <w:rsid w:val="00CE1D12"/>
    <w:rsid w:val="00CE1E6B"/>
    <w:rsid w:val="00CE6C5B"/>
    <w:rsid w:val="00CE7FB7"/>
    <w:rsid w:val="00CF02D3"/>
    <w:rsid w:val="00CF568E"/>
    <w:rsid w:val="00D00207"/>
    <w:rsid w:val="00D10ED5"/>
    <w:rsid w:val="00D1216D"/>
    <w:rsid w:val="00D17CB2"/>
    <w:rsid w:val="00D20670"/>
    <w:rsid w:val="00D21C2E"/>
    <w:rsid w:val="00D22D2E"/>
    <w:rsid w:val="00D26A54"/>
    <w:rsid w:val="00D35E39"/>
    <w:rsid w:val="00D37491"/>
    <w:rsid w:val="00D41B94"/>
    <w:rsid w:val="00D423A8"/>
    <w:rsid w:val="00D45C42"/>
    <w:rsid w:val="00D5010E"/>
    <w:rsid w:val="00D50E8C"/>
    <w:rsid w:val="00D54BC6"/>
    <w:rsid w:val="00D55FDC"/>
    <w:rsid w:val="00D62661"/>
    <w:rsid w:val="00D62D0C"/>
    <w:rsid w:val="00D6319F"/>
    <w:rsid w:val="00D73C79"/>
    <w:rsid w:val="00D76BF1"/>
    <w:rsid w:val="00D8618D"/>
    <w:rsid w:val="00DA0D70"/>
    <w:rsid w:val="00DA5007"/>
    <w:rsid w:val="00DA6C32"/>
    <w:rsid w:val="00DB4CB5"/>
    <w:rsid w:val="00DD3528"/>
    <w:rsid w:val="00DD582E"/>
    <w:rsid w:val="00DE3350"/>
    <w:rsid w:val="00DE4922"/>
    <w:rsid w:val="00DE6B23"/>
    <w:rsid w:val="00DF6BA2"/>
    <w:rsid w:val="00E00222"/>
    <w:rsid w:val="00E00D93"/>
    <w:rsid w:val="00E04AB8"/>
    <w:rsid w:val="00E110AA"/>
    <w:rsid w:val="00E16484"/>
    <w:rsid w:val="00E22383"/>
    <w:rsid w:val="00E30C4C"/>
    <w:rsid w:val="00E33947"/>
    <w:rsid w:val="00E3407D"/>
    <w:rsid w:val="00E34389"/>
    <w:rsid w:val="00E35683"/>
    <w:rsid w:val="00E36E21"/>
    <w:rsid w:val="00E4565A"/>
    <w:rsid w:val="00E46BC4"/>
    <w:rsid w:val="00E72D7B"/>
    <w:rsid w:val="00E74E4A"/>
    <w:rsid w:val="00E75E1A"/>
    <w:rsid w:val="00E778C6"/>
    <w:rsid w:val="00E815BA"/>
    <w:rsid w:val="00E83934"/>
    <w:rsid w:val="00E841CB"/>
    <w:rsid w:val="00E868B3"/>
    <w:rsid w:val="00E86CE6"/>
    <w:rsid w:val="00E877E5"/>
    <w:rsid w:val="00E87CBD"/>
    <w:rsid w:val="00E93F75"/>
    <w:rsid w:val="00EA2C48"/>
    <w:rsid w:val="00EA47A1"/>
    <w:rsid w:val="00EB0B3E"/>
    <w:rsid w:val="00EB5401"/>
    <w:rsid w:val="00EC293E"/>
    <w:rsid w:val="00EC5B47"/>
    <w:rsid w:val="00EC7510"/>
    <w:rsid w:val="00EC7A3C"/>
    <w:rsid w:val="00EE026F"/>
    <w:rsid w:val="00EE7318"/>
    <w:rsid w:val="00EF68AF"/>
    <w:rsid w:val="00EF7973"/>
    <w:rsid w:val="00F01A7F"/>
    <w:rsid w:val="00F16D1F"/>
    <w:rsid w:val="00F205BA"/>
    <w:rsid w:val="00F209AF"/>
    <w:rsid w:val="00F26C89"/>
    <w:rsid w:val="00F27677"/>
    <w:rsid w:val="00F32E0E"/>
    <w:rsid w:val="00F425CD"/>
    <w:rsid w:val="00F4471C"/>
    <w:rsid w:val="00F5185B"/>
    <w:rsid w:val="00F7064A"/>
    <w:rsid w:val="00F73BFB"/>
    <w:rsid w:val="00F7541E"/>
    <w:rsid w:val="00F8131B"/>
    <w:rsid w:val="00F92777"/>
    <w:rsid w:val="00F95424"/>
    <w:rsid w:val="00FA3EAE"/>
    <w:rsid w:val="00FA4870"/>
    <w:rsid w:val="00FA5CA3"/>
    <w:rsid w:val="00FA68C6"/>
    <w:rsid w:val="00FB0A24"/>
    <w:rsid w:val="00FC4B6B"/>
    <w:rsid w:val="00FC76E5"/>
    <w:rsid w:val="00FC7C34"/>
    <w:rsid w:val="00FE7F09"/>
    <w:rsid w:val="00FF0910"/>
    <w:rsid w:val="00FF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9C52"/>
  <w15:chartTrackingRefBased/>
  <w15:docId w15:val="{DC6F27E3-0F61-4269-8155-1F142B8D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54"/>
    <w:pPr>
      <w:bidi/>
      <w:spacing w:line="360" w:lineRule="auto"/>
      <w:jc w:val="both"/>
    </w:pPr>
    <w:rPr>
      <w:rFonts w:ascii="Times New Roman" w:eastAsia="IRANSans" w:hAnsi="Times New Roman" w:cs="B Nazanin"/>
      <w:sz w:val="24"/>
      <w:szCs w:val="28"/>
    </w:rPr>
  </w:style>
  <w:style w:type="paragraph" w:styleId="Heading1">
    <w:name w:val="heading 1"/>
    <w:basedOn w:val="Normal"/>
    <w:next w:val="Normal"/>
    <w:link w:val="Heading1Char"/>
    <w:uiPriority w:val="9"/>
    <w:qFormat/>
    <w:rsid w:val="00E74E4A"/>
    <w:pPr>
      <w:keepNext/>
      <w:keepLines/>
      <w:spacing w:before="360" w:after="120"/>
      <w:jc w:val="center"/>
      <w:outlineLvl w:val="0"/>
    </w:pPr>
    <w:rPr>
      <w:b/>
      <w:bCs/>
      <w:color w:val="000000" w:themeColor="text1"/>
      <w:sz w:val="36"/>
      <w:szCs w:val="40"/>
    </w:rPr>
  </w:style>
  <w:style w:type="paragraph" w:styleId="Heading2">
    <w:name w:val="heading 2"/>
    <w:basedOn w:val="Normal"/>
    <w:next w:val="Normal"/>
    <w:link w:val="Heading2Char"/>
    <w:uiPriority w:val="9"/>
    <w:unhideWhenUsed/>
    <w:qFormat/>
    <w:rsid w:val="00E74E4A"/>
    <w:pPr>
      <w:keepNext/>
      <w:keepLines/>
      <w:spacing w:before="160" w:after="120"/>
      <w:outlineLvl w:val="1"/>
    </w:pPr>
    <w:rPr>
      <w:b/>
      <w:bCs/>
      <w:color w:val="000000" w:themeColor="text1"/>
      <w:sz w:val="32"/>
      <w:szCs w:val="36"/>
    </w:rPr>
  </w:style>
  <w:style w:type="paragraph" w:styleId="Heading3">
    <w:name w:val="heading 3"/>
    <w:basedOn w:val="Normal"/>
    <w:next w:val="Normal"/>
    <w:link w:val="Heading3Char"/>
    <w:uiPriority w:val="9"/>
    <w:unhideWhenUsed/>
    <w:qFormat/>
    <w:rsid w:val="00E74E4A"/>
    <w:pPr>
      <w:keepNext/>
      <w:keepLines/>
      <w:spacing w:before="160" w:after="120"/>
      <w:outlineLvl w:val="2"/>
    </w:pPr>
    <w:rPr>
      <w:b/>
      <w:bCs/>
      <w:sz w:val="28"/>
      <w:szCs w:val="32"/>
    </w:rPr>
  </w:style>
  <w:style w:type="paragraph" w:styleId="Heading4">
    <w:name w:val="heading 4"/>
    <w:basedOn w:val="Normal"/>
    <w:next w:val="Normal"/>
    <w:link w:val="Heading4Char"/>
    <w:uiPriority w:val="9"/>
    <w:unhideWhenUsed/>
    <w:qFormat/>
    <w:rsid w:val="00E74E4A"/>
    <w:pPr>
      <w:keepNext/>
      <w:keepLines/>
      <w:spacing w:before="40" w:after="0"/>
      <w:outlineLvl w:val="3"/>
    </w:pPr>
    <w:rPr>
      <w:rFonts w:asciiTheme="majorBidi" w:eastAsiaTheme="majorEastAsia" w:hAnsiTheme="majorBidi"/>
      <w:b/>
      <w:bCs/>
      <w:color w:val="000000" w:themeColor="text1"/>
    </w:rPr>
  </w:style>
  <w:style w:type="paragraph" w:styleId="Heading5">
    <w:name w:val="heading 5"/>
    <w:basedOn w:val="Normal"/>
    <w:next w:val="Normal"/>
    <w:link w:val="Heading5Char"/>
    <w:uiPriority w:val="9"/>
    <w:semiHidden/>
    <w:unhideWhenUsed/>
    <w:qFormat/>
    <w:rsid w:val="00A80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31B"/>
    <w:rPr>
      <w:rFonts w:ascii="Segoe UI" w:hAnsi="Segoe UI" w:cs="Segoe UI"/>
      <w:sz w:val="18"/>
      <w:szCs w:val="18"/>
    </w:rPr>
  </w:style>
  <w:style w:type="paragraph" w:styleId="Header">
    <w:name w:val="header"/>
    <w:basedOn w:val="Normal"/>
    <w:link w:val="HeaderChar"/>
    <w:uiPriority w:val="99"/>
    <w:unhideWhenUsed/>
    <w:rsid w:val="0026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A1"/>
  </w:style>
  <w:style w:type="paragraph" w:styleId="Footer">
    <w:name w:val="footer"/>
    <w:basedOn w:val="Normal"/>
    <w:link w:val="FooterChar"/>
    <w:uiPriority w:val="99"/>
    <w:unhideWhenUsed/>
    <w:rsid w:val="0026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1"/>
  </w:style>
  <w:style w:type="paragraph" w:styleId="ListParagraph">
    <w:name w:val="List Paragraph"/>
    <w:basedOn w:val="Normal"/>
    <w:uiPriority w:val="34"/>
    <w:qFormat/>
    <w:rsid w:val="00AF15DB"/>
    <w:pPr>
      <w:ind w:left="720"/>
      <w:contextualSpacing/>
    </w:pPr>
  </w:style>
  <w:style w:type="character" w:styleId="Hyperlink">
    <w:name w:val="Hyperlink"/>
    <w:basedOn w:val="DefaultParagraphFont"/>
    <w:uiPriority w:val="99"/>
    <w:unhideWhenUsed/>
    <w:rsid w:val="00B952AD"/>
    <w:rPr>
      <w:color w:val="0563C1" w:themeColor="hyperlink"/>
      <w:u w:val="single"/>
    </w:rPr>
  </w:style>
  <w:style w:type="character" w:styleId="UnresolvedMention">
    <w:name w:val="Unresolved Mention"/>
    <w:basedOn w:val="DefaultParagraphFont"/>
    <w:uiPriority w:val="99"/>
    <w:semiHidden/>
    <w:unhideWhenUsed/>
    <w:rsid w:val="00B952AD"/>
    <w:rPr>
      <w:color w:val="605E5C"/>
      <w:shd w:val="clear" w:color="auto" w:fill="E1DFDD"/>
    </w:rPr>
  </w:style>
  <w:style w:type="table" w:styleId="TableGrid">
    <w:name w:val="Table Grid"/>
    <w:basedOn w:val="TableNormal"/>
    <w:uiPriority w:val="39"/>
    <w:rsid w:val="0002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4E4A"/>
    <w:rPr>
      <w:rFonts w:ascii="Times New Roman" w:eastAsia="IRANSans" w:hAnsi="Times New Roman" w:cs="B Nazanin"/>
      <w:b/>
      <w:bCs/>
      <w:color w:val="000000" w:themeColor="text1"/>
      <w:sz w:val="36"/>
      <w:szCs w:val="40"/>
    </w:rPr>
  </w:style>
  <w:style w:type="paragraph" w:styleId="TOC1">
    <w:name w:val="toc 1"/>
    <w:basedOn w:val="Normal"/>
    <w:next w:val="Normal"/>
    <w:autoRedefine/>
    <w:uiPriority w:val="39"/>
    <w:unhideWhenUsed/>
    <w:rsid w:val="0057131B"/>
    <w:pPr>
      <w:tabs>
        <w:tab w:val="right" w:leader="dot" w:pos="8777"/>
      </w:tabs>
      <w:spacing w:before="120" w:after="120"/>
      <w:jc w:val="left"/>
    </w:pPr>
    <w:rPr>
      <w:rFonts w:asciiTheme="minorHAnsi" w:hAnsiTheme="minorHAnsi"/>
      <w:caps/>
      <w:noProof/>
      <w:sz w:val="28"/>
    </w:rPr>
  </w:style>
  <w:style w:type="character" w:customStyle="1" w:styleId="Heading2Char">
    <w:name w:val="Heading 2 Char"/>
    <w:basedOn w:val="DefaultParagraphFont"/>
    <w:link w:val="Heading2"/>
    <w:uiPriority w:val="9"/>
    <w:rsid w:val="00E74E4A"/>
    <w:rPr>
      <w:rFonts w:ascii="Times New Roman" w:eastAsia="IRANSans" w:hAnsi="Times New Roman" w:cs="B Nazanin"/>
      <w:b/>
      <w:bCs/>
      <w:color w:val="000000" w:themeColor="text1"/>
      <w:sz w:val="32"/>
      <w:szCs w:val="36"/>
    </w:rPr>
  </w:style>
  <w:style w:type="character" w:customStyle="1" w:styleId="Heading3Char">
    <w:name w:val="Heading 3 Char"/>
    <w:basedOn w:val="DefaultParagraphFont"/>
    <w:link w:val="Heading3"/>
    <w:uiPriority w:val="9"/>
    <w:rsid w:val="00E74E4A"/>
    <w:rPr>
      <w:rFonts w:ascii="Times New Roman" w:eastAsia="IRANSans" w:hAnsi="Times New Roman" w:cs="B Nazanin"/>
      <w:b/>
      <w:bCs/>
      <w:sz w:val="28"/>
      <w:szCs w:val="32"/>
    </w:rPr>
  </w:style>
  <w:style w:type="paragraph" w:styleId="TOCHeading">
    <w:name w:val="TOC Heading"/>
    <w:basedOn w:val="Heading1"/>
    <w:next w:val="Normal"/>
    <w:uiPriority w:val="39"/>
    <w:unhideWhenUsed/>
    <w:qFormat/>
    <w:rsid w:val="005528E9"/>
    <w:pPr>
      <w:bidi w:val="0"/>
      <w:spacing w:before="240" w:after="0"/>
      <w:jc w:val="left"/>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5528E9"/>
    <w:pPr>
      <w:spacing w:after="0"/>
      <w:ind w:left="240"/>
      <w:jc w:val="left"/>
    </w:pPr>
    <w:rPr>
      <w:rFonts w:asciiTheme="minorHAnsi" w:hAnsiTheme="minorHAnsi" w:cstheme="minorHAnsi"/>
      <w:smallCaps/>
      <w:sz w:val="20"/>
      <w:szCs w:val="24"/>
      <w:lang w:bidi="fa-IR"/>
    </w:rPr>
  </w:style>
  <w:style w:type="paragraph" w:styleId="TOC3">
    <w:name w:val="toc 3"/>
    <w:basedOn w:val="Normal"/>
    <w:next w:val="Normal"/>
    <w:autoRedefine/>
    <w:uiPriority w:val="39"/>
    <w:unhideWhenUsed/>
    <w:rsid w:val="005528E9"/>
    <w:pPr>
      <w:spacing w:after="0"/>
      <w:ind w:left="480"/>
      <w:jc w:val="left"/>
    </w:pPr>
    <w:rPr>
      <w:rFonts w:asciiTheme="minorHAnsi" w:hAnsiTheme="minorHAnsi" w:cstheme="minorHAnsi"/>
      <w:i/>
      <w:iCs/>
      <w:sz w:val="20"/>
      <w:szCs w:val="24"/>
      <w:lang w:bidi="fa-IR"/>
    </w:rPr>
  </w:style>
  <w:style w:type="paragraph" w:styleId="TOC4">
    <w:name w:val="toc 4"/>
    <w:basedOn w:val="Normal"/>
    <w:next w:val="Normal"/>
    <w:autoRedefine/>
    <w:uiPriority w:val="39"/>
    <w:unhideWhenUsed/>
    <w:rsid w:val="005528E9"/>
    <w:pPr>
      <w:spacing w:after="0"/>
      <w:ind w:left="720"/>
      <w:jc w:val="left"/>
    </w:pPr>
    <w:rPr>
      <w:rFonts w:asciiTheme="minorHAnsi" w:hAnsiTheme="minorHAnsi" w:cstheme="minorHAnsi"/>
      <w:sz w:val="18"/>
      <w:szCs w:val="21"/>
      <w:lang w:bidi="fa-IR"/>
    </w:rPr>
  </w:style>
  <w:style w:type="paragraph" w:styleId="TOC5">
    <w:name w:val="toc 5"/>
    <w:basedOn w:val="Normal"/>
    <w:next w:val="Normal"/>
    <w:autoRedefine/>
    <w:uiPriority w:val="39"/>
    <w:unhideWhenUsed/>
    <w:rsid w:val="005528E9"/>
    <w:pPr>
      <w:spacing w:after="0"/>
      <w:ind w:left="960"/>
      <w:jc w:val="left"/>
    </w:pPr>
    <w:rPr>
      <w:rFonts w:asciiTheme="minorHAnsi" w:hAnsiTheme="minorHAnsi" w:cstheme="minorHAnsi"/>
      <w:sz w:val="18"/>
      <w:szCs w:val="21"/>
      <w:lang w:bidi="fa-IR"/>
    </w:rPr>
  </w:style>
  <w:style w:type="paragraph" w:styleId="TOC6">
    <w:name w:val="toc 6"/>
    <w:basedOn w:val="Normal"/>
    <w:next w:val="Normal"/>
    <w:autoRedefine/>
    <w:uiPriority w:val="39"/>
    <w:unhideWhenUsed/>
    <w:rsid w:val="005528E9"/>
    <w:pPr>
      <w:spacing w:after="0"/>
      <w:ind w:left="1200"/>
      <w:jc w:val="left"/>
    </w:pPr>
    <w:rPr>
      <w:rFonts w:asciiTheme="minorHAnsi" w:hAnsiTheme="minorHAnsi" w:cstheme="minorHAnsi"/>
      <w:sz w:val="18"/>
      <w:szCs w:val="21"/>
      <w:lang w:bidi="fa-IR"/>
    </w:rPr>
  </w:style>
  <w:style w:type="paragraph" w:styleId="TOC7">
    <w:name w:val="toc 7"/>
    <w:basedOn w:val="Normal"/>
    <w:next w:val="Normal"/>
    <w:autoRedefine/>
    <w:uiPriority w:val="39"/>
    <w:unhideWhenUsed/>
    <w:rsid w:val="005528E9"/>
    <w:pPr>
      <w:spacing w:after="0"/>
      <w:ind w:left="1440"/>
      <w:jc w:val="left"/>
    </w:pPr>
    <w:rPr>
      <w:rFonts w:asciiTheme="minorHAnsi" w:hAnsiTheme="minorHAnsi" w:cstheme="minorHAnsi"/>
      <w:sz w:val="18"/>
      <w:szCs w:val="21"/>
      <w:lang w:bidi="fa-IR"/>
    </w:rPr>
  </w:style>
  <w:style w:type="paragraph" w:styleId="TOC8">
    <w:name w:val="toc 8"/>
    <w:basedOn w:val="Normal"/>
    <w:next w:val="Normal"/>
    <w:autoRedefine/>
    <w:uiPriority w:val="39"/>
    <w:unhideWhenUsed/>
    <w:rsid w:val="005528E9"/>
    <w:pPr>
      <w:spacing w:after="0"/>
      <w:ind w:left="1680"/>
      <w:jc w:val="left"/>
    </w:pPr>
    <w:rPr>
      <w:rFonts w:asciiTheme="minorHAnsi" w:hAnsiTheme="minorHAnsi" w:cstheme="minorHAnsi"/>
      <w:sz w:val="18"/>
      <w:szCs w:val="21"/>
      <w:lang w:bidi="fa-IR"/>
    </w:rPr>
  </w:style>
  <w:style w:type="paragraph" w:styleId="TOC9">
    <w:name w:val="toc 9"/>
    <w:basedOn w:val="Normal"/>
    <w:next w:val="Normal"/>
    <w:autoRedefine/>
    <w:uiPriority w:val="39"/>
    <w:unhideWhenUsed/>
    <w:rsid w:val="005528E9"/>
    <w:pPr>
      <w:spacing w:after="0"/>
      <w:ind w:left="1920"/>
      <w:jc w:val="left"/>
    </w:pPr>
    <w:rPr>
      <w:rFonts w:asciiTheme="minorHAnsi" w:hAnsiTheme="minorHAnsi" w:cstheme="minorHAnsi"/>
      <w:sz w:val="18"/>
      <w:szCs w:val="21"/>
      <w:lang w:bidi="fa-IR"/>
    </w:rPr>
  </w:style>
  <w:style w:type="character" w:styleId="PlaceholderText">
    <w:name w:val="Placeholder Text"/>
    <w:basedOn w:val="DefaultParagraphFont"/>
    <w:uiPriority w:val="99"/>
    <w:semiHidden/>
    <w:rsid w:val="00A412FB"/>
    <w:rPr>
      <w:color w:val="808080"/>
    </w:rPr>
  </w:style>
  <w:style w:type="character" w:customStyle="1" w:styleId="component--field-formatter">
    <w:name w:val="component--field-formatter"/>
    <w:basedOn w:val="DefaultParagraphFont"/>
    <w:rsid w:val="00C13011"/>
  </w:style>
  <w:style w:type="character" w:customStyle="1" w:styleId="Heading5Char">
    <w:name w:val="Heading 5 Char"/>
    <w:basedOn w:val="DefaultParagraphFont"/>
    <w:link w:val="Heading5"/>
    <w:uiPriority w:val="9"/>
    <w:semiHidden/>
    <w:rsid w:val="00A80B9F"/>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E74E4A"/>
    <w:rPr>
      <w:rFonts w:asciiTheme="majorBidi" w:eastAsiaTheme="majorEastAsia" w:hAnsiTheme="majorBidi" w:cs="B Nazanin"/>
      <w:b/>
      <w:bCs/>
      <w:color w:val="000000" w:themeColor="text1"/>
      <w:sz w:val="24"/>
      <w:szCs w:val="28"/>
    </w:rPr>
  </w:style>
  <w:style w:type="paragraph" w:styleId="FootnoteText">
    <w:name w:val="footnote text"/>
    <w:basedOn w:val="Normal"/>
    <w:link w:val="FootnoteTextChar"/>
    <w:uiPriority w:val="99"/>
    <w:semiHidden/>
    <w:unhideWhenUsed/>
    <w:rsid w:val="00EC7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510"/>
    <w:rPr>
      <w:rFonts w:ascii="Times New Roman" w:eastAsia="IRANSans" w:hAnsi="Times New Roman" w:cs="B Nazanin"/>
      <w:sz w:val="20"/>
      <w:szCs w:val="20"/>
    </w:rPr>
  </w:style>
  <w:style w:type="character" w:styleId="FootnoteReference">
    <w:name w:val="footnote reference"/>
    <w:basedOn w:val="DefaultParagraphFont"/>
    <w:uiPriority w:val="99"/>
    <w:semiHidden/>
    <w:unhideWhenUsed/>
    <w:rsid w:val="00EC7510"/>
    <w:rPr>
      <w:vertAlign w:val="superscript"/>
    </w:rPr>
  </w:style>
  <w:style w:type="paragraph" w:styleId="NormalWeb">
    <w:name w:val="Normal (Web)"/>
    <w:basedOn w:val="Normal"/>
    <w:uiPriority w:val="99"/>
    <w:semiHidden/>
    <w:unhideWhenUsed/>
    <w:rsid w:val="004E034D"/>
    <w:pPr>
      <w:bidi w:val="0"/>
      <w:spacing w:before="100" w:beforeAutospacing="1" w:after="100" w:afterAutospacing="1" w:line="240" w:lineRule="auto"/>
      <w:jc w:val="left"/>
    </w:pPr>
    <w:rPr>
      <w:rFonts w:eastAsia="Times New Roman" w:cs="Times New Roman"/>
      <w:szCs w:val="24"/>
      <w:lang w:bidi="fa-IR"/>
    </w:rPr>
  </w:style>
  <w:style w:type="table" w:styleId="TableGridLight">
    <w:name w:val="Grid Table Light"/>
    <w:basedOn w:val="TableNormal"/>
    <w:uiPriority w:val="40"/>
    <w:rsid w:val="004E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6">
    <w:name w:val="Grid Table 6 Colorful Accent 6"/>
    <w:basedOn w:val="TableNormal"/>
    <w:uiPriority w:val="51"/>
    <w:rsid w:val="00D206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FA5CA3"/>
    <w:rPr>
      <w:i/>
      <w:iCs/>
    </w:rPr>
  </w:style>
  <w:style w:type="character" w:customStyle="1" w:styleId="q4iawc">
    <w:name w:val="q4iawc"/>
    <w:basedOn w:val="DefaultParagraphFont"/>
    <w:rsid w:val="00096156"/>
  </w:style>
  <w:style w:type="character" w:styleId="FollowedHyperlink">
    <w:name w:val="FollowedHyperlink"/>
    <w:basedOn w:val="DefaultParagraphFont"/>
    <w:uiPriority w:val="99"/>
    <w:semiHidden/>
    <w:unhideWhenUsed/>
    <w:rsid w:val="00771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304">
      <w:bodyDiv w:val="1"/>
      <w:marLeft w:val="0"/>
      <w:marRight w:val="0"/>
      <w:marTop w:val="0"/>
      <w:marBottom w:val="0"/>
      <w:divBdr>
        <w:top w:val="none" w:sz="0" w:space="0" w:color="auto"/>
        <w:left w:val="none" w:sz="0" w:space="0" w:color="auto"/>
        <w:bottom w:val="none" w:sz="0" w:space="0" w:color="auto"/>
        <w:right w:val="none" w:sz="0" w:space="0" w:color="auto"/>
      </w:divBdr>
    </w:div>
    <w:div w:id="13001911">
      <w:bodyDiv w:val="1"/>
      <w:marLeft w:val="0"/>
      <w:marRight w:val="0"/>
      <w:marTop w:val="0"/>
      <w:marBottom w:val="0"/>
      <w:divBdr>
        <w:top w:val="none" w:sz="0" w:space="0" w:color="auto"/>
        <w:left w:val="none" w:sz="0" w:space="0" w:color="auto"/>
        <w:bottom w:val="none" w:sz="0" w:space="0" w:color="auto"/>
        <w:right w:val="none" w:sz="0" w:space="0" w:color="auto"/>
      </w:divBdr>
    </w:div>
    <w:div w:id="18630039">
      <w:bodyDiv w:val="1"/>
      <w:marLeft w:val="0"/>
      <w:marRight w:val="0"/>
      <w:marTop w:val="0"/>
      <w:marBottom w:val="0"/>
      <w:divBdr>
        <w:top w:val="none" w:sz="0" w:space="0" w:color="auto"/>
        <w:left w:val="none" w:sz="0" w:space="0" w:color="auto"/>
        <w:bottom w:val="none" w:sz="0" w:space="0" w:color="auto"/>
        <w:right w:val="none" w:sz="0" w:space="0" w:color="auto"/>
      </w:divBdr>
    </w:div>
    <w:div w:id="43648585">
      <w:bodyDiv w:val="1"/>
      <w:marLeft w:val="0"/>
      <w:marRight w:val="0"/>
      <w:marTop w:val="0"/>
      <w:marBottom w:val="0"/>
      <w:divBdr>
        <w:top w:val="none" w:sz="0" w:space="0" w:color="auto"/>
        <w:left w:val="none" w:sz="0" w:space="0" w:color="auto"/>
        <w:bottom w:val="none" w:sz="0" w:space="0" w:color="auto"/>
        <w:right w:val="none" w:sz="0" w:space="0" w:color="auto"/>
      </w:divBdr>
    </w:div>
    <w:div w:id="44331680">
      <w:bodyDiv w:val="1"/>
      <w:marLeft w:val="0"/>
      <w:marRight w:val="0"/>
      <w:marTop w:val="0"/>
      <w:marBottom w:val="0"/>
      <w:divBdr>
        <w:top w:val="none" w:sz="0" w:space="0" w:color="auto"/>
        <w:left w:val="none" w:sz="0" w:space="0" w:color="auto"/>
        <w:bottom w:val="none" w:sz="0" w:space="0" w:color="auto"/>
        <w:right w:val="none" w:sz="0" w:space="0" w:color="auto"/>
      </w:divBdr>
    </w:div>
    <w:div w:id="50009738">
      <w:bodyDiv w:val="1"/>
      <w:marLeft w:val="0"/>
      <w:marRight w:val="0"/>
      <w:marTop w:val="0"/>
      <w:marBottom w:val="0"/>
      <w:divBdr>
        <w:top w:val="none" w:sz="0" w:space="0" w:color="auto"/>
        <w:left w:val="none" w:sz="0" w:space="0" w:color="auto"/>
        <w:bottom w:val="none" w:sz="0" w:space="0" w:color="auto"/>
        <w:right w:val="none" w:sz="0" w:space="0" w:color="auto"/>
      </w:divBdr>
    </w:div>
    <w:div w:id="61219368">
      <w:bodyDiv w:val="1"/>
      <w:marLeft w:val="0"/>
      <w:marRight w:val="0"/>
      <w:marTop w:val="0"/>
      <w:marBottom w:val="0"/>
      <w:divBdr>
        <w:top w:val="none" w:sz="0" w:space="0" w:color="auto"/>
        <w:left w:val="none" w:sz="0" w:space="0" w:color="auto"/>
        <w:bottom w:val="none" w:sz="0" w:space="0" w:color="auto"/>
        <w:right w:val="none" w:sz="0" w:space="0" w:color="auto"/>
      </w:divBdr>
    </w:div>
    <w:div w:id="68116178">
      <w:bodyDiv w:val="1"/>
      <w:marLeft w:val="0"/>
      <w:marRight w:val="0"/>
      <w:marTop w:val="0"/>
      <w:marBottom w:val="0"/>
      <w:divBdr>
        <w:top w:val="none" w:sz="0" w:space="0" w:color="auto"/>
        <w:left w:val="none" w:sz="0" w:space="0" w:color="auto"/>
        <w:bottom w:val="none" w:sz="0" w:space="0" w:color="auto"/>
        <w:right w:val="none" w:sz="0" w:space="0" w:color="auto"/>
      </w:divBdr>
    </w:div>
    <w:div w:id="71974776">
      <w:bodyDiv w:val="1"/>
      <w:marLeft w:val="0"/>
      <w:marRight w:val="0"/>
      <w:marTop w:val="0"/>
      <w:marBottom w:val="0"/>
      <w:divBdr>
        <w:top w:val="none" w:sz="0" w:space="0" w:color="auto"/>
        <w:left w:val="none" w:sz="0" w:space="0" w:color="auto"/>
        <w:bottom w:val="none" w:sz="0" w:space="0" w:color="auto"/>
        <w:right w:val="none" w:sz="0" w:space="0" w:color="auto"/>
      </w:divBdr>
    </w:div>
    <w:div w:id="74592440">
      <w:bodyDiv w:val="1"/>
      <w:marLeft w:val="0"/>
      <w:marRight w:val="0"/>
      <w:marTop w:val="0"/>
      <w:marBottom w:val="0"/>
      <w:divBdr>
        <w:top w:val="none" w:sz="0" w:space="0" w:color="auto"/>
        <w:left w:val="none" w:sz="0" w:space="0" w:color="auto"/>
        <w:bottom w:val="none" w:sz="0" w:space="0" w:color="auto"/>
        <w:right w:val="none" w:sz="0" w:space="0" w:color="auto"/>
      </w:divBdr>
    </w:div>
    <w:div w:id="89130155">
      <w:bodyDiv w:val="1"/>
      <w:marLeft w:val="0"/>
      <w:marRight w:val="0"/>
      <w:marTop w:val="0"/>
      <w:marBottom w:val="0"/>
      <w:divBdr>
        <w:top w:val="none" w:sz="0" w:space="0" w:color="auto"/>
        <w:left w:val="none" w:sz="0" w:space="0" w:color="auto"/>
        <w:bottom w:val="none" w:sz="0" w:space="0" w:color="auto"/>
        <w:right w:val="none" w:sz="0" w:space="0" w:color="auto"/>
      </w:divBdr>
    </w:div>
    <w:div w:id="94402790">
      <w:bodyDiv w:val="1"/>
      <w:marLeft w:val="0"/>
      <w:marRight w:val="0"/>
      <w:marTop w:val="0"/>
      <w:marBottom w:val="0"/>
      <w:divBdr>
        <w:top w:val="none" w:sz="0" w:space="0" w:color="auto"/>
        <w:left w:val="none" w:sz="0" w:space="0" w:color="auto"/>
        <w:bottom w:val="none" w:sz="0" w:space="0" w:color="auto"/>
        <w:right w:val="none" w:sz="0" w:space="0" w:color="auto"/>
      </w:divBdr>
    </w:div>
    <w:div w:id="103113040">
      <w:bodyDiv w:val="1"/>
      <w:marLeft w:val="0"/>
      <w:marRight w:val="0"/>
      <w:marTop w:val="0"/>
      <w:marBottom w:val="0"/>
      <w:divBdr>
        <w:top w:val="none" w:sz="0" w:space="0" w:color="auto"/>
        <w:left w:val="none" w:sz="0" w:space="0" w:color="auto"/>
        <w:bottom w:val="none" w:sz="0" w:space="0" w:color="auto"/>
        <w:right w:val="none" w:sz="0" w:space="0" w:color="auto"/>
      </w:divBdr>
    </w:div>
    <w:div w:id="103965375">
      <w:bodyDiv w:val="1"/>
      <w:marLeft w:val="0"/>
      <w:marRight w:val="0"/>
      <w:marTop w:val="0"/>
      <w:marBottom w:val="0"/>
      <w:divBdr>
        <w:top w:val="none" w:sz="0" w:space="0" w:color="auto"/>
        <w:left w:val="none" w:sz="0" w:space="0" w:color="auto"/>
        <w:bottom w:val="none" w:sz="0" w:space="0" w:color="auto"/>
        <w:right w:val="none" w:sz="0" w:space="0" w:color="auto"/>
      </w:divBdr>
    </w:div>
    <w:div w:id="112021279">
      <w:bodyDiv w:val="1"/>
      <w:marLeft w:val="0"/>
      <w:marRight w:val="0"/>
      <w:marTop w:val="0"/>
      <w:marBottom w:val="0"/>
      <w:divBdr>
        <w:top w:val="none" w:sz="0" w:space="0" w:color="auto"/>
        <w:left w:val="none" w:sz="0" w:space="0" w:color="auto"/>
        <w:bottom w:val="none" w:sz="0" w:space="0" w:color="auto"/>
        <w:right w:val="none" w:sz="0" w:space="0" w:color="auto"/>
      </w:divBdr>
    </w:div>
    <w:div w:id="115299316">
      <w:bodyDiv w:val="1"/>
      <w:marLeft w:val="0"/>
      <w:marRight w:val="0"/>
      <w:marTop w:val="0"/>
      <w:marBottom w:val="0"/>
      <w:divBdr>
        <w:top w:val="none" w:sz="0" w:space="0" w:color="auto"/>
        <w:left w:val="none" w:sz="0" w:space="0" w:color="auto"/>
        <w:bottom w:val="none" w:sz="0" w:space="0" w:color="auto"/>
        <w:right w:val="none" w:sz="0" w:space="0" w:color="auto"/>
      </w:divBdr>
    </w:div>
    <w:div w:id="125900132">
      <w:bodyDiv w:val="1"/>
      <w:marLeft w:val="0"/>
      <w:marRight w:val="0"/>
      <w:marTop w:val="0"/>
      <w:marBottom w:val="0"/>
      <w:divBdr>
        <w:top w:val="none" w:sz="0" w:space="0" w:color="auto"/>
        <w:left w:val="none" w:sz="0" w:space="0" w:color="auto"/>
        <w:bottom w:val="none" w:sz="0" w:space="0" w:color="auto"/>
        <w:right w:val="none" w:sz="0" w:space="0" w:color="auto"/>
      </w:divBdr>
    </w:div>
    <w:div w:id="154341988">
      <w:bodyDiv w:val="1"/>
      <w:marLeft w:val="0"/>
      <w:marRight w:val="0"/>
      <w:marTop w:val="0"/>
      <w:marBottom w:val="0"/>
      <w:divBdr>
        <w:top w:val="none" w:sz="0" w:space="0" w:color="auto"/>
        <w:left w:val="none" w:sz="0" w:space="0" w:color="auto"/>
        <w:bottom w:val="none" w:sz="0" w:space="0" w:color="auto"/>
        <w:right w:val="none" w:sz="0" w:space="0" w:color="auto"/>
      </w:divBdr>
    </w:div>
    <w:div w:id="161900356">
      <w:bodyDiv w:val="1"/>
      <w:marLeft w:val="0"/>
      <w:marRight w:val="0"/>
      <w:marTop w:val="0"/>
      <w:marBottom w:val="0"/>
      <w:divBdr>
        <w:top w:val="none" w:sz="0" w:space="0" w:color="auto"/>
        <w:left w:val="none" w:sz="0" w:space="0" w:color="auto"/>
        <w:bottom w:val="none" w:sz="0" w:space="0" w:color="auto"/>
        <w:right w:val="none" w:sz="0" w:space="0" w:color="auto"/>
      </w:divBdr>
    </w:div>
    <w:div w:id="173232296">
      <w:bodyDiv w:val="1"/>
      <w:marLeft w:val="0"/>
      <w:marRight w:val="0"/>
      <w:marTop w:val="0"/>
      <w:marBottom w:val="0"/>
      <w:divBdr>
        <w:top w:val="none" w:sz="0" w:space="0" w:color="auto"/>
        <w:left w:val="none" w:sz="0" w:space="0" w:color="auto"/>
        <w:bottom w:val="none" w:sz="0" w:space="0" w:color="auto"/>
        <w:right w:val="none" w:sz="0" w:space="0" w:color="auto"/>
      </w:divBdr>
    </w:div>
    <w:div w:id="180825922">
      <w:bodyDiv w:val="1"/>
      <w:marLeft w:val="0"/>
      <w:marRight w:val="0"/>
      <w:marTop w:val="0"/>
      <w:marBottom w:val="0"/>
      <w:divBdr>
        <w:top w:val="none" w:sz="0" w:space="0" w:color="auto"/>
        <w:left w:val="none" w:sz="0" w:space="0" w:color="auto"/>
        <w:bottom w:val="none" w:sz="0" w:space="0" w:color="auto"/>
        <w:right w:val="none" w:sz="0" w:space="0" w:color="auto"/>
      </w:divBdr>
    </w:div>
    <w:div w:id="190344452">
      <w:bodyDiv w:val="1"/>
      <w:marLeft w:val="0"/>
      <w:marRight w:val="0"/>
      <w:marTop w:val="0"/>
      <w:marBottom w:val="0"/>
      <w:divBdr>
        <w:top w:val="none" w:sz="0" w:space="0" w:color="auto"/>
        <w:left w:val="none" w:sz="0" w:space="0" w:color="auto"/>
        <w:bottom w:val="none" w:sz="0" w:space="0" w:color="auto"/>
        <w:right w:val="none" w:sz="0" w:space="0" w:color="auto"/>
      </w:divBdr>
    </w:div>
    <w:div w:id="209346357">
      <w:bodyDiv w:val="1"/>
      <w:marLeft w:val="0"/>
      <w:marRight w:val="0"/>
      <w:marTop w:val="0"/>
      <w:marBottom w:val="0"/>
      <w:divBdr>
        <w:top w:val="none" w:sz="0" w:space="0" w:color="auto"/>
        <w:left w:val="none" w:sz="0" w:space="0" w:color="auto"/>
        <w:bottom w:val="none" w:sz="0" w:space="0" w:color="auto"/>
        <w:right w:val="none" w:sz="0" w:space="0" w:color="auto"/>
      </w:divBdr>
    </w:div>
    <w:div w:id="212272375">
      <w:bodyDiv w:val="1"/>
      <w:marLeft w:val="0"/>
      <w:marRight w:val="0"/>
      <w:marTop w:val="0"/>
      <w:marBottom w:val="0"/>
      <w:divBdr>
        <w:top w:val="none" w:sz="0" w:space="0" w:color="auto"/>
        <w:left w:val="none" w:sz="0" w:space="0" w:color="auto"/>
        <w:bottom w:val="none" w:sz="0" w:space="0" w:color="auto"/>
        <w:right w:val="none" w:sz="0" w:space="0" w:color="auto"/>
      </w:divBdr>
    </w:div>
    <w:div w:id="214513690">
      <w:bodyDiv w:val="1"/>
      <w:marLeft w:val="0"/>
      <w:marRight w:val="0"/>
      <w:marTop w:val="0"/>
      <w:marBottom w:val="0"/>
      <w:divBdr>
        <w:top w:val="none" w:sz="0" w:space="0" w:color="auto"/>
        <w:left w:val="none" w:sz="0" w:space="0" w:color="auto"/>
        <w:bottom w:val="none" w:sz="0" w:space="0" w:color="auto"/>
        <w:right w:val="none" w:sz="0" w:space="0" w:color="auto"/>
      </w:divBdr>
    </w:div>
    <w:div w:id="218446440">
      <w:bodyDiv w:val="1"/>
      <w:marLeft w:val="0"/>
      <w:marRight w:val="0"/>
      <w:marTop w:val="0"/>
      <w:marBottom w:val="0"/>
      <w:divBdr>
        <w:top w:val="none" w:sz="0" w:space="0" w:color="auto"/>
        <w:left w:val="none" w:sz="0" w:space="0" w:color="auto"/>
        <w:bottom w:val="none" w:sz="0" w:space="0" w:color="auto"/>
        <w:right w:val="none" w:sz="0" w:space="0" w:color="auto"/>
      </w:divBdr>
    </w:div>
    <w:div w:id="221259653">
      <w:bodyDiv w:val="1"/>
      <w:marLeft w:val="0"/>
      <w:marRight w:val="0"/>
      <w:marTop w:val="0"/>
      <w:marBottom w:val="0"/>
      <w:divBdr>
        <w:top w:val="none" w:sz="0" w:space="0" w:color="auto"/>
        <w:left w:val="none" w:sz="0" w:space="0" w:color="auto"/>
        <w:bottom w:val="none" w:sz="0" w:space="0" w:color="auto"/>
        <w:right w:val="none" w:sz="0" w:space="0" w:color="auto"/>
      </w:divBdr>
    </w:div>
    <w:div w:id="229652789">
      <w:bodyDiv w:val="1"/>
      <w:marLeft w:val="0"/>
      <w:marRight w:val="0"/>
      <w:marTop w:val="0"/>
      <w:marBottom w:val="0"/>
      <w:divBdr>
        <w:top w:val="none" w:sz="0" w:space="0" w:color="auto"/>
        <w:left w:val="none" w:sz="0" w:space="0" w:color="auto"/>
        <w:bottom w:val="none" w:sz="0" w:space="0" w:color="auto"/>
        <w:right w:val="none" w:sz="0" w:space="0" w:color="auto"/>
      </w:divBdr>
    </w:div>
    <w:div w:id="237252935">
      <w:bodyDiv w:val="1"/>
      <w:marLeft w:val="0"/>
      <w:marRight w:val="0"/>
      <w:marTop w:val="0"/>
      <w:marBottom w:val="0"/>
      <w:divBdr>
        <w:top w:val="none" w:sz="0" w:space="0" w:color="auto"/>
        <w:left w:val="none" w:sz="0" w:space="0" w:color="auto"/>
        <w:bottom w:val="none" w:sz="0" w:space="0" w:color="auto"/>
        <w:right w:val="none" w:sz="0" w:space="0" w:color="auto"/>
      </w:divBdr>
    </w:div>
    <w:div w:id="241186866">
      <w:bodyDiv w:val="1"/>
      <w:marLeft w:val="0"/>
      <w:marRight w:val="0"/>
      <w:marTop w:val="0"/>
      <w:marBottom w:val="0"/>
      <w:divBdr>
        <w:top w:val="none" w:sz="0" w:space="0" w:color="auto"/>
        <w:left w:val="none" w:sz="0" w:space="0" w:color="auto"/>
        <w:bottom w:val="none" w:sz="0" w:space="0" w:color="auto"/>
        <w:right w:val="none" w:sz="0" w:space="0" w:color="auto"/>
      </w:divBdr>
    </w:div>
    <w:div w:id="256066310">
      <w:bodyDiv w:val="1"/>
      <w:marLeft w:val="0"/>
      <w:marRight w:val="0"/>
      <w:marTop w:val="0"/>
      <w:marBottom w:val="0"/>
      <w:divBdr>
        <w:top w:val="none" w:sz="0" w:space="0" w:color="auto"/>
        <w:left w:val="none" w:sz="0" w:space="0" w:color="auto"/>
        <w:bottom w:val="none" w:sz="0" w:space="0" w:color="auto"/>
        <w:right w:val="none" w:sz="0" w:space="0" w:color="auto"/>
      </w:divBdr>
    </w:div>
    <w:div w:id="257569899">
      <w:bodyDiv w:val="1"/>
      <w:marLeft w:val="0"/>
      <w:marRight w:val="0"/>
      <w:marTop w:val="0"/>
      <w:marBottom w:val="0"/>
      <w:divBdr>
        <w:top w:val="none" w:sz="0" w:space="0" w:color="auto"/>
        <w:left w:val="none" w:sz="0" w:space="0" w:color="auto"/>
        <w:bottom w:val="none" w:sz="0" w:space="0" w:color="auto"/>
        <w:right w:val="none" w:sz="0" w:space="0" w:color="auto"/>
      </w:divBdr>
    </w:div>
    <w:div w:id="269093846">
      <w:bodyDiv w:val="1"/>
      <w:marLeft w:val="0"/>
      <w:marRight w:val="0"/>
      <w:marTop w:val="0"/>
      <w:marBottom w:val="0"/>
      <w:divBdr>
        <w:top w:val="none" w:sz="0" w:space="0" w:color="auto"/>
        <w:left w:val="none" w:sz="0" w:space="0" w:color="auto"/>
        <w:bottom w:val="none" w:sz="0" w:space="0" w:color="auto"/>
        <w:right w:val="none" w:sz="0" w:space="0" w:color="auto"/>
      </w:divBdr>
    </w:div>
    <w:div w:id="269704495">
      <w:bodyDiv w:val="1"/>
      <w:marLeft w:val="0"/>
      <w:marRight w:val="0"/>
      <w:marTop w:val="0"/>
      <w:marBottom w:val="0"/>
      <w:divBdr>
        <w:top w:val="none" w:sz="0" w:space="0" w:color="auto"/>
        <w:left w:val="none" w:sz="0" w:space="0" w:color="auto"/>
        <w:bottom w:val="none" w:sz="0" w:space="0" w:color="auto"/>
        <w:right w:val="none" w:sz="0" w:space="0" w:color="auto"/>
      </w:divBdr>
    </w:div>
    <w:div w:id="272589053">
      <w:bodyDiv w:val="1"/>
      <w:marLeft w:val="0"/>
      <w:marRight w:val="0"/>
      <w:marTop w:val="0"/>
      <w:marBottom w:val="0"/>
      <w:divBdr>
        <w:top w:val="none" w:sz="0" w:space="0" w:color="auto"/>
        <w:left w:val="none" w:sz="0" w:space="0" w:color="auto"/>
        <w:bottom w:val="none" w:sz="0" w:space="0" w:color="auto"/>
        <w:right w:val="none" w:sz="0" w:space="0" w:color="auto"/>
      </w:divBdr>
    </w:div>
    <w:div w:id="279728309">
      <w:bodyDiv w:val="1"/>
      <w:marLeft w:val="0"/>
      <w:marRight w:val="0"/>
      <w:marTop w:val="0"/>
      <w:marBottom w:val="0"/>
      <w:divBdr>
        <w:top w:val="none" w:sz="0" w:space="0" w:color="auto"/>
        <w:left w:val="none" w:sz="0" w:space="0" w:color="auto"/>
        <w:bottom w:val="none" w:sz="0" w:space="0" w:color="auto"/>
        <w:right w:val="none" w:sz="0" w:space="0" w:color="auto"/>
      </w:divBdr>
    </w:div>
    <w:div w:id="283122065">
      <w:bodyDiv w:val="1"/>
      <w:marLeft w:val="0"/>
      <w:marRight w:val="0"/>
      <w:marTop w:val="0"/>
      <w:marBottom w:val="0"/>
      <w:divBdr>
        <w:top w:val="none" w:sz="0" w:space="0" w:color="auto"/>
        <w:left w:val="none" w:sz="0" w:space="0" w:color="auto"/>
        <w:bottom w:val="none" w:sz="0" w:space="0" w:color="auto"/>
        <w:right w:val="none" w:sz="0" w:space="0" w:color="auto"/>
      </w:divBdr>
    </w:div>
    <w:div w:id="295335634">
      <w:bodyDiv w:val="1"/>
      <w:marLeft w:val="0"/>
      <w:marRight w:val="0"/>
      <w:marTop w:val="0"/>
      <w:marBottom w:val="0"/>
      <w:divBdr>
        <w:top w:val="none" w:sz="0" w:space="0" w:color="auto"/>
        <w:left w:val="none" w:sz="0" w:space="0" w:color="auto"/>
        <w:bottom w:val="none" w:sz="0" w:space="0" w:color="auto"/>
        <w:right w:val="none" w:sz="0" w:space="0" w:color="auto"/>
      </w:divBdr>
    </w:div>
    <w:div w:id="298582745">
      <w:bodyDiv w:val="1"/>
      <w:marLeft w:val="0"/>
      <w:marRight w:val="0"/>
      <w:marTop w:val="0"/>
      <w:marBottom w:val="0"/>
      <w:divBdr>
        <w:top w:val="none" w:sz="0" w:space="0" w:color="auto"/>
        <w:left w:val="none" w:sz="0" w:space="0" w:color="auto"/>
        <w:bottom w:val="none" w:sz="0" w:space="0" w:color="auto"/>
        <w:right w:val="none" w:sz="0" w:space="0" w:color="auto"/>
      </w:divBdr>
    </w:div>
    <w:div w:id="308559678">
      <w:bodyDiv w:val="1"/>
      <w:marLeft w:val="0"/>
      <w:marRight w:val="0"/>
      <w:marTop w:val="0"/>
      <w:marBottom w:val="0"/>
      <w:divBdr>
        <w:top w:val="none" w:sz="0" w:space="0" w:color="auto"/>
        <w:left w:val="none" w:sz="0" w:space="0" w:color="auto"/>
        <w:bottom w:val="none" w:sz="0" w:space="0" w:color="auto"/>
        <w:right w:val="none" w:sz="0" w:space="0" w:color="auto"/>
      </w:divBdr>
    </w:div>
    <w:div w:id="311367871">
      <w:bodyDiv w:val="1"/>
      <w:marLeft w:val="0"/>
      <w:marRight w:val="0"/>
      <w:marTop w:val="0"/>
      <w:marBottom w:val="0"/>
      <w:divBdr>
        <w:top w:val="none" w:sz="0" w:space="0" w:color="auto"/>
        <w:left w:val="none" w:sz="0" w:space="0" w:color="auto"/>
        <w:bottom w:val="none" w:sz="0" w:space="0" w:color="auto"/>
        <w:right w:val="none" w:sz="0" w:space="0" w:color="auto"/>
      </w:divBdr>
    </w:div>
    <w:div w:id="316037366">
      <w:bodyDiv w:val="1"/>
      <w:marLeft w:val="0"/>
      <w:marRight w:val="0"/>
      <w:marTop w:val="0"/>
      <w:marBottom w:val="0"/>
      <w:divBdr>
        <w:top w:val="none" w:sz="0" w:space="0" w:color="auto"/>
        <w:left w:val="none" w:sz="0" w:space="0" w:color="auto"/>
        <w:bottom w:val="none" w:sz="0" w:space="0" w:color="auto"/>
        <w:right w:val="none" w:sz="0" w:space="0" w:color="auto"/>
      </w:divBdr>
    </w:div>
    <w:div w:id="317265279">
      <w:bodyDiv w:val="1"/>
      <w:marLeft w:val="0"/>
      <w:marRight w:val="0"/>
      <w:marTop w:val="0"/>
      <w:marBottom w:val="0"/>
      <w:divBdr>
        <w:top w:val="none" w:sz="0" w:space="0" w:color="auto"/>
        <w:left w:val="none" w:sz="0" w:space="0" w:color="auto"/>
        <w:bottom w:val="none" w:sz="0" w:space="0" w:color="auto"/>
        <w:right w:val="none" w:sz="0" w:space="0" w:color="auto"/>
      </w:divBdr>
    </w:div>
    <w:div w:id="318727976">
      <w:bodyDiv w:val="1"/>
      <w:marLeft w:val="0"/>
      <w:marRight w:val="0"/>
      <w:marTop w:val="0"/>
      <w:marBottom w:val="0"/>
      <w:divBdr>
        <w:top w:val="none" w:sz="0" w:space="0" w:color="auto"/>
        <w:left w:val="none" w:sz="0" w:space="0" w:color="auto"/>
        <w:bottom w:val="none" w:sz="0" w:space="0" w:color="auto"/>
        <w:right w:val="none" w:sz="0" w:space="0" w:color="auto"/>
      </w:divBdr>
    </w:div>
    <w:div w:id="323314098">
      <w:bodyDiv w:val="1"/>
      <w:marLeft w:val="0"/>
      <w:marRight w:val="0"/>
      <w:marTop w:val="0"/>
      <w:marBottom w:val="0"/>
      <w:divBdr>
        <w:top w:val="none" w:sz="0" w:space="0" w:color="auto"/>
        <w:left w:val="none" w:sz="0" w:space="0" w:color="auto"/>
        <w:bottom w:val="none" w:sz="0" w:space="0" w:color="auto"/>
        <w:right w:val="none" w:sz="0" w:space="0" w:color="auto"/>
      </w:divBdr>
    </w:div>
    <w:div w:id="328100210">
      <w:bodyDiv w:val="1"/>
      <w:marLeft w:val="0"/>
      <w:marRight w:val="0"/>
      <w:marTop w:val="0"/>
      <w:marBottom w:val="0"/>
      <w:divBdr>
        <w:top w:val="none" w:sz="0" w:space="0" w:color="auto"/>
        <w:left w:val="none" w:sz="0" w:space="0" w:color="auto"/>
        <w:bottom w:val="none" w:sz="0" w:space="0" w:color="auto"/>
        <w:right w:val="none" w:sz="0" w:space="0" w:color="auto"/>
      </w:divBdr>
    </w:div>
    <w:div w:id="335694107">
      <w:bodyDiv w:val="1"/>
      <w:marLeft w:val="0"/>
      <w:marRight w:val="0"/>
      <w:marTop w:val="0"/>
      <w:marBottom w:val="0"/>
      <w:divBdr>
        <w:top w:val="none" w:sz="0" w:space="0" w:color="auto"/>
        <w:left w:val="none" w:sz="0" w:space="0" w:color="auto"/>
        <w:bottom w:val="none" w:sz="0" w:space="0" w:color="auto"/>
        <w:right w:val="none" w:sz="0" w:space="0" w:color="auto"/>
      </w:divBdr>
    </w:div>
    <w:div w:id="339743267">
      <w:bodyDiv w:val="1"/>
      <w:marLeft w:val="0"/>
      <w:marRight w:val="0"/>
      <w:marTop w:val="0"/>
      <w:marBottom w:val="0"/>
      <w:divBdr>
        <w:top w:val="none" w:sz="0" w:space="0" w:color="auto"/>
        <w:left w:val="none" w:sz="0" w:space="0" w:color="auto"/>
        <w:bottom w:val="none" w:sz="0" w:space="0" w:color="auto"/>
        <w:right w:val="none" w:sz="0" w:space="0" w:color="auto"/>
      </w:divBdr>
    </w:div>
    <w:div w:id="344477683">
      <w:bodyDiv w:val="1"/>
      <w:marLeft w:val="0"/>
      <w:marRight w:val="0"/>
      <w:marTop w:val="0"/>
      <w:marBottom w:val="0"/>
      <w:divBdr>
        <w:top w:val="none" w:sz="0" w:space="0" w:color="auto"/>
        <w:left w:val="none" w:sz="0" w:space="0" w:color="auto"/>
        <w:bottom w:val="none" w:sz="0" w:space="0" w:color="auto"/>
        <w:right w:val="none" w:sz="0" w:space="0" w:color="auto"/>
      </w:divBdr>
    </w:div>
    <w:div w:id="349993845">
      <w:bodyDiv w:val="1"/>
      <w:marLeft w:val="0"/>
      <w:marRight w:val="0"/>
      <w:marTop w:val="0"/>
      <w:marBottom w:val="0"/>
      <w:divBdr>
        <w:top w:val="none" w:sz="0" w:space="0" w:color="auto"/>
        <w:left w:val="none" w:sz="0" w:space="0" w:color="auto"/>
        <w:bottom w:val="none" w:sz="0" w:space="0" w:color="auto"/>
        <w:right w:val="none" w:sz="0" w:space="0" w:color="auto"/>
      </w:divBdr>
    </w:div>
    <w:div w:id="355273918">
      <w:bodyDiv w:val="1"/>
      <w:marLeft w:val="0"/>
      <w:marRight w:val="0"/>
      <w:marTop w:val="0"/>
      <w:marBottom w:val="0"/>
      <w:divBdr>
        <w:top w:val="none" w:sz="0" w:space="0" w:color="auto"/>
        <w:left w:val="none" w:sz="0" w:space="0" w:color="auto"/>
        <w:bottom w:val="none" w:sz="0" w:space="0" w:color="auto"/>
        <w:right w:val="none" w:sz="0" w:space="0" w:color="auto"/>
      </w:divBdr>
    </w:div>
    <w:div w:id="355816847">
      <w:bodyDiv w:val="1"/>
      <w:marLeft w:val="0"/>
      <w:marRight w:val="0"/>
      <w:marTop w:val="0"/>
      <w:marBottom w:val="0"/>
      <w:divBdr>
        <w:top w:val="none" w:sz="0" w:space="0" w:color="auto"/>
        <w:left w:val="none" w:sz="0" w:space="0" w:color="auto"/>
        <w:bottom w:val="none" w:sz="0" w:space="0" w:color="auto"/>
        <w:right w:val="none" w:sz="0" w:space="0" w:color="auto"/>
      </w:divBdr>
    </w:div>
    <w:div w:id="363755147">
      <w:bodyDiv w:val="1"/>
      <w:marLeft w:val="0"/>
      <w:marRight w:val="0"/>
      <w:marTop w:val="0"/>
      <w:marBottom w:val="0"/>
      <w:divBdr>
        <w:top w:val="none" w:sz="0" w:space="0" w:color="auto"/>
        <w:left w:val="none" w:sz="0" w:space="0" w:color="auto"/>
        <w:bottom w:val="none" w:sz="0" w:space="0" w:color="auto"/>
        <w:right w:val="none" w:sz="0" w:space="0" w:color="auto"/>
      </w:divBdr>
    </w:div>
    <w:div w:id="367341724">
      <w:bodyDiv w:val="1"/>
      <w:marLeft w:val="0"/>
      <w:marRight w:val="0"/>
      <w:marTop w:val="0"/>
      <w:marBottom w:val="0"/>
      <w:divBdr>
        <w:top w:val="none" w:sz="0" w:space="0" w:color="auto"/>
        <w:left w:val="none" w:sz="0" w:space="0" w:color="auto"/>
        <w:bottom w:val="none" w:sz="0" w:space="0" w:color="auto"/>
        <w:right w:val="none" w:sz="0" w:space="0" w:color="auto"/>
      </w:divBdr>
    </w:div>
    <w:div w:id="378474382">
      <w:bodyDiv w:val="1"/>
      <w:marLeft w:val="0"/>
      <w:marRight w:val="0"/>
      <w:marTop w:val="0"/>
      <w:marBottom w:val="0"/>
      <w:divBdr>
        <w:top w:val="none" w:sz="0" w:space="0" w:color="auto"/>
        <w:left w:val="none" w:sz="0" w:space="0" w:color="auto"/>
        <w:bottom w:val="none" w:sz="0" w:space="0" w:color="auto"/>
        <w:right w:val="none" w:sz="0" w:space="0" w:color="auto"/>
      </w:divBdr>
    </w:div>
    <w:div w:id="380132473">
      <w:bodyDiv w:val="1"/>
      <w:marLeft w:val="0"/>
      <w:marRight w:val="0"/>
      <w:marTop w:val="0"/>
      <w:marBottom w:val="0"/>
      <w:divBdr>
        <w:top w:val="none" w:sz="0" w:space="0" w:color="auto"/>
        <w:left w:val="none" w:sz="0" w:space="0" w:color="auto"/>
        <w:bottom w:val="none" w:sz="0" w:space="0" w:color="auto"/>
        <w:right w:val="none" w:sz="0" w:space="0" w:color="auto"/>
      </w:divBdr>
    </w:div>
    <w:div w:id="385184815">
      <w:bodyDiv w:val="1"/>
      <w:marLeft w:val="0"/>
      <w:marRight w:val="0"/>
      <w:marTop w:val="0"/>
      <w:marBottom w:val="0"/>
      <w:divBdr>
        <w:top w:val="none" w:sz="0" w:space="0" w:color="auto"/>
        <w:left w:val="none" w:sz="0" w:space="0" w:color="auto"/>
        <w:bottom w:val="none" w:sz="0" w:space="0" w:color="auto"/>
        <w:right w:val="none" w:sz="0" w:space="0" w:color="auto"/>
      </w:divBdr>
    </w:div>
    <w:div w:id="386027254">
      <w:bodyDiv w:val="1"/>
      <w:marLeft w:val="0"/>
      <w:marRight w:val="0"/>
      <w:marTop w:val="0"/>
      <w:marBottom w:val="0"/>
      <w:divBdr>
        <w:top w:val="none" w:sz="0" w:space="0" w:color="auto"/>
        <w:left w:val="none" w:sz="0" w:space="0" w:color="auto"/>
        <w:bottom w:val="none" w:sz="0" w:space="0" w:color="auto"/>
        <w:right w:val="none" w:sz="0" w:space="0" w:color="auto"/>
      </w:divBdr>
    </w:div>
    <w:div w:id="393282974">
      <w:bodyDiv w:val="1"/>
      <w:marLeft w:val="0"/>
      <w:marRight w:val="0"/>
      <w:marTop w:val="0"/>
      <w:marBottom w:val="0"/>
      <w:divBdr>
        <w:top w:val="none" w:sz="0" w:space="0" w:color="auto"/>
        <w:left w:val="none" w:sz="0" w:space="0" w:color="auto"/>
        <w:bottom w:val="none" w:sz="0" w:space="0" w:color="auto"/>
        <w:right w:val="none" w:sz="0" w:space="0" w:color="auto"/>
      </w:divBdr>
    </w:div>
    <w:div w:id="395786548">
      <w:bodyDiv w:val="1"/>
      <w:marLeft w:val="0"/>
      <w:marRight w:val="0"/>
      <w:marTop w:val="0"/>
      <w:marBottom w:val="0"/>
      <w:divBdr>
        <w:top w:val="none" w:sz="0" w:space="0" w:color="auto"/>
        <w:left w:val="none" w:sz="0" w:space="0" w:color="auto"/>
        <w:bottom w:val="none" w:sz="0" w:space="0" w:color="auto"/>
        <w:right w:val="none" w:sz="0" w:space="0" w:color="auto"/>
      </w:divBdr>
    </w:div>
    <w:div w:id="405033923">
      <w:bodyDiv w:val="1"/>
      <w:marLeft w:val="0"/>
      <w:marRight w:val="0"/>
      <w:marTop w:val="0"/>
      <w:marBottom w:val="0"/>
      <w:divBdr>
        <w:top w:val="none" w:sz="0" w:space="0" w:color="auto"/>
        <w:left w:val="none" w:sz="0" w:space="0" w:color="auto"/>
        <w:bottom w:val="none" w:sz="0" w:space="0" w:color="auto"/>
        <w:right w:val="none" w:sz="0" w:space="0" w:color="auto"/>
      </w:divBdr>
    </w:div>
    <w:div w:id="407386142">
      <w:bodyDiv w:val="1"/>
      <w:marLeft w:val="0"/>
      <w:marRight w:val="0"/>
      <w:marTop w:val="0"/>
      <w:marBottom w:val="0"/>
      <w:divBdr>
        <w:top w:val="none" w:sz="0" w:space="0" w:color="auto"/>
        <w:left w:val="none" w:sz="0" w:space="0" w:color="auto"/>
        <w:bottom w:val="none" w:sz="0" w:space="0" w:color="auto"/>
        <w:right w:val="none" w:sz="0" w:space="0" w:color="auto"/>
      </w:divBdr>
    </w:div>
    <w:div w:id="416294374">
      <w:bodyDiv w:val="1"/>
      <w:marLeft w:val="0"/>
      <w:marRight w:val="0"/>
      <w:marTop w:val="0"/>
      <w:marBottom w:val="0"/>
      <w:divBdr>
        <w:top w:val="none" w:sz="0" w:space="0" w:color="auto"/>
        <w:left w:val="none" w:sz="0" w:space="0" w:color="auto"/>
        <w:bottom w:val="none" w:sz="0" w:space="0" w:color="auto"/>
        <w:right w:val="none" w:sz="0" w:space="0" w:color="auto"/>
      </w:divBdr>
    </w:div>
    <w:div w:id="417949399">
      <w:bodyDiv w:val="1"/>
      <w:marLeft w:val="0"/>
      <w:marRight w:val="0"/>
      <w:marTop w:val="0"/>
      <w:marBottom w:val="0"/>
      <w:divBdr>
        <w:top w:val="none" w:sz="0" w:space="0" w:color="auto"/>
        <w:left w:val="none" w:sz="0" w:space="0" w:color="auto"/>
        <w:bottom w:val="none" w:sz="0" w:space="0" w:color="auto"/>
        <w:right w:val="none" w:sz="0" w:space="0" w:color="auto"/>
      </w:divBdr>
    </w:div>
    <w:div w:id="418411897">
      <w:bodyDiv w:val="1"/>
      <w:marLeft w:val="0"/>
      <w:marRight w:val="0"/>
      <w:marTop w:val="0"/>
      <w:marBottom w:val="0"/>
      <w:divBdr>
        <w:top w:val="none" w:sz="0" w:space="0" w:color="auto"/>
        <w:left w:val="none" w:sz="0" w:space="0" w:color="auto"/>
        <w:bottom w:val="none" w:sz="0" w:space="0" w:color="auto"/>
        <w:right w:val="none" w:sz="0" w:space="0" w:color="auto"/>
      </w:divBdr>
    </w:div>
    <w:div w:id="432669401">
      <w:bodyDiv w:val="1"/>
      <w:marLeft w:val="0"/>
      <w:marRight w:val="0"/>
      <w:marTop w:val="0"/>
      <w:marBottom w:val="0"/>
      <w:divBdr>
        <w:top w:val="none" w:sz="0" w:space="0" w:color="auto"/>
        <w:left w:val="none" w:sz="0" w:space="0" w:color="auto"/>
        <w:bottom w:val="none" w:sz="0" w:space="0" w:color="auto"/>
        <w:right w:val="none" w:sz="0" w:space="0" w:color="auto"/>
      </w:divBdr>
    </w:div>
    <w:div w:id="434638155">
      <w:bodyDiv w:val="1"/>
      <w:marLeft w:val="0"/>
      <w:marRight w:val="0"/>
      <w:marTop w:val="0"/>
      <w:marBottom w:val="0"/>
      <w:divBdr>
        <w:top w:val="none" w:sz="0" w:space="0" w:color="auto"/>
        <w:left w:val="none" w:sz="0" w:space="0" w:color="auto"/>
        <w:bottom w:val="none" w:sz="0" w:space="0" w:color="auto"/>
        <w:right w:val="none" w:sz="0" w:space="0" w:color="auto"/>
      </w:divBdr>
    </w:div>
    <w:div w:id="437524746">
      <w:bodyDiv w:val="1"/>
      <w:marLeft w:val="0"/>
      <w:marRight w:val="0"/>
      <w:marTop w:val="0"/>
      <w:marBottom w:val="0"/>
      <w:divBdr>
        <w:top w:val="none" w:sz="0" w:space="0" w:color="auto"/>
        <w:left w:val="none" w:sz="0" w:space="0" w:color="auto"/>
        <w:bottom w:val="none" w:sz="0" w:space="0" w:color="auto"/>
        <w:right w:val="none" w:sz="0" w:space="0" w:color="auto"/>
      </w:divBdr>
    </w:div>
    <w:div w:id="439228608">
      <w:bodyDiv w:val="1"/>
      <w:marLeft w:val="0"/>
      <w:marRight w:val="0"/>
      <w:marTop w:val="0"/>
      <w:marBottom w:val="0"/>
      <w:divBdr>
        <w:top w:val="none" w:sz="0" w:space="0" w:color="auto"/>
        <w:left w:val="none" w:sz="0" w:space="0" w:color="auto"/>
        <w:bottom w:val="none" w:sz="0" w:space="0" w:color="auto"/>
        <w:right w:val="none" w:sz="0" w:space="0" w:color="auto"/>
      </w:divBdr>
    </w:div>
    <w:div w:id="463884969">
      <w:bodyDiv w:val="1"/>
      <w:marLeft w:val="0"/>
      <w:marRight w:val="0"/>
      <w:marTop w:val="0"/>
      <w:marBottom w:val="0"/>
      <w:divBdr>
        <w:top w:val="none" w:sz="0" w:space="0" w:color="auto"/>
        <w:left w:val="none" w:sz="0" w:space="0" w:color="auto"/>
        <w:bottom w:val="none" w:sz="0" w:space="0" w:color="auto"/>
        <w:right w:val="none" w:sz="0" w:space="0" w:color="auto"/>
      </w:divBdr>
    </w:div>
    <w:div w:id="470247969">
      <w:bodyDiv w:val="1"/>
      <w:marLeft w:val="0"/>
      <w:marRight w:val="0"/>
      <w:marTop w:val="0"/>
      <w:marBottom w:val="0"/>
      <w:divBdr>
        <w:top w:val="none" w:sz="0" w:space="0" w:color="auto"/>
        <w:left w:val="none" w:sz="0" w:space="0" w:color="auto"/>
        <w:bottom w:val="none" w:sz="0" w:space="0" w:color="auto"/>
        <w:right w:val="none" w:sz="0" w:space="0" w:color="auto"/>
      </w:divBdr>
    </w:div>
    <w:div w:id="470295018">
      <w:bodyDiv w:val="1"/>
      <w:marLeft w:val="0"/>
      <w:marRight w:val="0"/>
      <w:marTop w:val="0"/>
      <w:marBottom w:val="0"/>
      <w:divBdr>
        <w:top w:val="none" w:sz="0" w:space="0" w:color="auto"/>
        <w:left w:val="none" w:sz="0" w:space="0" w:color="auto"/>
        <w:bottom w:val="none" w:sz="0" w:space="0" w:color="auto"/>
        <w:right w:val="none" w:sz="0" w:space="0" w:color="auto"/>
      </w:divBdr>
    </w:div>
    <w:div w:id="471675005">
      <w:bodyDiv w:val="1"/>
      <w:marLeft w:val="0"/>
      <w:marRight w:val="0"/>
      <w:marTop w:val="0"/>
      <w:marBottom w:val="0"/>
      <w:divBdr>
        <w:top w:val="none" w:sz="0" w:space="0" w:color="auto"/>
        <w:left w:val="none" w:sz="0" w:space="0" w:color="auto"/>
        <w:bottom w:val="none" w:sz="0" w:space="0" w:color="auto"/>
        <w:right w:val="none" w:sz="0" w:space="0" w:color="auto"/>
      </w:divBdr>
    </w:div>
    <w:div w:id="479738340">
      <w:bodyDiv w:val="1"/>
      <w:marLeft w:val="0"/>
      <w:marRight w:val="0"/>
      <w:marTop w:val="0"/>
      <w:marBottom w:val="0"/>
      <w:divBdr>
        <w:top w:val="none" w:sz="0" w:space="0" w:color="auto"/>
        <w:left w:val="none" w:sz="0" w:space="0" w:color="auto"/>
        <w:bottom w:val="none" w:sz="0" w:space="0" w:color="auto"/>
        <w:right w:val="none" w:sz="0" w:space="0" w:color="auto"/>
      </w:divBdr>
    </w:div>
    <w:div w:id="485779289">
      <w:bodyDiv w:val="1"/>
      <w:marLeft w:val="0"/>
      <w:marRight w:val="0"/>
      <w:marTop w:val="0"/>
      <w:marBottom w:val="0"/>
      <w:divBdr>
        <w:top w:val="none" w:sz="0" w:space="0" w:color="auto"/>
        <w:left w:val="none" w:sz="0" w:space="0" w:color="auto"/>
        <w:bottom w:val="none" w:sz="0" w:space="0" w:color="auto"/>
        <w:right w:val="none" w:sz="0" w:space="0" w:color="auto"/>
      </w:divBdr>
    </w:div>
    <w:div w:id="505172083">
      <w:bodyDiv w:val="1"/>
      <w:marLeft w:val="0"/>
      <w:marRight w:val="0"/>
      <w:marTop w:val="0"/>
      <w:marBottom w:val="0"/>
      <w:divBdr>
        <w:top w:val="none" w:sz="0" w:space="0" w:color="auto"/>
        <w:left w:val="none" w:sz="0" w:space="0" w:color="auto"/>
        <w:bottom w:val="none" w:sz="0" w:space="0" w:color="auto"/>
        <w:right w:val="none" w:sz="0" w:space="0" w:color="auto"/>
      </w:divBdr>
    </w:div>
    <w:div w:id="521746861">
      <w:bodyDiv w:val="1"/>
      <w:marLeft w:val="0"/>
      <w:marRight w:val="0"/>
      <w:marTop w:val="0"/>
      <w:marBottom w:val="0"/>
      <w:divBdr>
        <w:top w:val="none" w:sz="0" w:space="0" w:color="auto"/>
        <w:left w:val="none" w:sz="0" w:space="0" w:color="auto"/>
        <w:bottom w:val="none" w:sz="0" w:space="0" w:color="auto"/>
        <w:right w:val="none" w:sz="0" w:space="0" w:color="auto"/>
      </w:divBdr>
    </w:div>
    <w:div w:id="523330889">
      <w:bodyDiv w:val="1"/>
      <w:marLeft w:val="0"/>
      <w:marRight w:val="0"/>
      <w:marTop w:val="0"/>
      <w:marBottom w:val="0"/>
      <w:divBdr>
        <w:top w:val="none" w:sz="0" w:space="0" w:color="auto"/>
        <w:left w:val="none" w:sz="0" w:space="0" w:color="auto"/>
        <w:bottom w:val="none" w:sz="0" w:space="0" w:color="auto"/>
        <w:right w:val="none" w:sz="0" w:space="0" w:color="auto"/>
      </w:divBdr>
    </w:div>
    <w:div w:id="533659656">
      <w:bodyDiv w:val="1"/>
      <w:marLeft w:val="0"/>
      <w:marRight w:val="0"/>
      <w:marTop w:val="0"/>
      <w:marBottom w:val="0"/>
      <w:divBdr>
        <w:top w:val="none" w:sz="0" w:space="0" w:color="auto"/>
        <w:left w:val="none" w:sz="0" w:space="0" w:color="auto"/>
        <w:bottom w:val="none" w:sz="0" w:space="0" w:color="auto"/>
        <w:right w:val="none" w:sz="0" w:space="0" w:color="auto"/>
      </w:divBdr>
    </w:div>
    <w:div w:id="535509846">
      <w:bodyDiv w:val="1"/>
      <w:marLeft w:val="0"/>
      <w:marRight w:val="0"/>
      <w:marTop w:val="0"/>
      <w:marBottom w:val="0"/>
      <w:divBdr>
        <w:top w:val="none" w:sz="0" w:space="0" w:color="auto"/>
        <w:left w:val="none" w:sz="0" w:space="0" w:color="auto"/>
        <w:bottom w:val="none" w:sz="0" w:space="0" w:color="auto"/>
        <w:right w:val="none" w:sz="0" w:space="0" w:color="auto"/>
      </w:divBdr>
    </w:div>
    <w:div w:id="538780241">
      <w:bodyDiv w:val="1"/>
      <w:marLeft w:val="0"/>
      <w:marRight w:val="0"/>
      <w:marTop w:val="0"/>
      <w:marBottom w:val="0"/>
      <w:divBdr>
        <w:top w:val="none" w:sz="0" w:space="0" w:color="auto"/>
        <w:left w:val="none" w:sz="0" w:space="0" w:color="auto"/>
        <w:bottom w:val="none" w:sz="0" w:space="0" w:color="auto"/>
        <w:right w:val="none" w:sz="0" w:space="0" w:color="auto"/>
      </w:divBdr>
    </w:div>
    <w:div w:id="540096026">
      <w:bodyDiv w:val="1"/>
      <w:marLeft w:val="0"/>
      <w:marRight w:val="0"/>
      <w:marTop w:val="0"/>
      <w:marBottom w:val="0"/>
      <w:divBdr>
        <w:top w:val="none" w:sz="0" w:space="0" w:color="auto"/>
        <w:left w:val="none" w:sz="0" w:space="0" w:color="auto"/>
        <w:bottom w:val="none" w:sz="0" w:space="0" w:color="auto"/>
        <w:right w:val="none" w:sz="0" w:space="0" w:color="auto"/>
      </w:divBdr>
    </w:div>
    <w:div w:id="568341833">
      <w:bodyDiv w:val="1"/>
      <w:marLeft w:val="0"/>
      <w:marRight w:val="0"/>
      <w:marTop w:val="0"/>
      <w:marBottom w:val="0"/>
      <w:divBdr>
        <w:top w:val="none" w:sz="0" w:space="0" w:color="auto"/>
        <w:left w:val="none" w:sz="0" w:space="0" w:color="auto"/>
        <w:bottom w:val="none" w:sz="0" w:space="0" w:color="auto"/>
        <w:right w:val="none" w:sz="0" w:space="0" w:color="auto"/>
      </w:divBdr>
    </w:div>
    <w:div w:id="573471430">
      <w:bodyDiv w:val="1"/>
      <w:marLeft w:val="0"/>
      <w:marRight w:val="0"/>
      <w:marTop w:val="0"/>
      <w:marBottom w:val="0"/>
      <w:divBdr>
        <w:top w:val="none" w:sz="0" w:space="0" w:color="auto"/>
        <w:left w:val="none" w:sz="0" w:space="0" w:color="auto"/>
        <w:bottom w:val="none" w:sz="0" w:space="0" w:color="auto"/>
        <w:right w:val="none" w:sz="0" w:space="0" w:color="auto"/>
      </w:divBdr>
    </w:div>
    <w:div w:id="576788337">
      <w:bodyDiv w:val="1"/>
      <w:marLeft w:val="0"/>
      <w:marRight w:val="0"/>
      <w:marTop w:val="0"/>
      <w:marBottom w:val="0"/>
      <w:divBdr>
        <w:top w:val="none" w:sz="0" w:space="0" w:color="auto"/>
        <w:left w:val="none" w:sz="0" w:space="0" w:color="auto"/>
        <w:bottom w:val="none" w:sz="0" w:space="0" w:color="auto"/>
        <w:right w:val="none" w:sz="0" w:space="0" w:color="auto"/>
      </w:divBdr>
    </w:div>
    <w:div w:id="582110607">
      <w:bodyDiv w:val="1"/>
      <w:marLeft w:val="0"/>
      <w:marRight w:val="0"/>
      <w:marTop w:val="0"/>
      <w:marBottom w:val="0"/>
      <w:divBdr>
        <w:top w:val="none" w:sz="0" w:space="0" w:color="auto"/>
        <w:left w:val="none" w:sz="0" w:space="0" w:color="auto"/>
        <w:bottom w:val="none" w:sz="0" w:space="0" w:color="auto"/>
        <w:right w:val="none" w:sz="0" w:space="0" w:color="auto"/>
      </w:divBdr>
    </w:div>
    <w:div w:id="593128240">
      <w:bodyDiv w:val="1"/>
      <w:marLeft w:val="0"/>
      <w:marRight w:val="0"/>
      <w:marTop w:val="0"/>
      <w:marBottom w:val="0"/>
      <w:divBdr>
        <w:top w:val="none" w:sz="0" w:space="0" w:color="auto"/>
        <w:left w:val="none" w:sz="0" w:space="0" w:color="auto"/>
        <w:bottom w:val="none" w:sz="0" w:space="0" w:color="auto"/>
        <w:right w:val="none" w:sz="0" w:space="0" w:color="auto"/>
      </w:divBdr>
    </w:div>
    <w:div w:id="597830904">
      <w:bodyDiv w:val="1"/>
      <w:marLeft w:val="0"/>
      <w:marRight w:val="0"/>
      <w:marTop w:val="0"/>
      <w:marBottom w:val="0"/>
      <w:divBdr>
        <w:top w:val="none" w:sz="0" w:space="0" w:color="auto"/>
        <w:left w:val="none" w:sz="0" w:space="0" w:color="auto"/>
        <w:bottom w:val="none" w:sz="0" w:space="0" w:color="auto"/>
        <w:right w:val="none" w:sz="0" w:space="0" w:color="auto"/>
      </w:divBdr>
    </w:div>
    <w:div w:id="598176742">
      <w:bodyDiv w:val="1"/>
      <w:marLeft w:val="0"/>
      <w:marRight w:val="0"/>
      <w:marTop w:val="0"/>
      <w:marBottom w:val="0"/>
      <w:divBdr>
        <w:top w:val="none" w:sz="0" w:space="0" w:color="auto"/>
        <w:left w:val="none" w:sz="0" w:space="0" w:color="auto"/>
        <w:bottom w:val="none" w:sz="0" w:space="0" w:color="auto"/>
        <w:right w:val="none" w:sz="0" w:space="0" w:color="auto"/>
      </w:divBdr>
    </w:div>
    <w:div w:id="598828003">
      <w:bodyDiv w:val="1"/>
      <w:marLeft w:val="0"/>
      <w:marRight w:val="0"/>
      <w:marTop w:val="0"/>
      <w:marBottom w:val="0"/>
      <w:divBdr>
        <w:top w:val="none" w:sz="0" w:space="0" w:color="auto"/>
        <w:left w:val="none" w:sz="0" w:space="0" w:color="auto"/>
        <w:bottom w:val="none" w:sz="0" w:space="0" w:color="auto"/>
        <w:right w:val="none" w:sz="0" w:space="0" w:color="auto"/>
      </w:divBdr>
    </w:div>
    <w:div w:id="599680021">
      <w:bodyDiv w:val="1"/>
      <w:marLeft w:val="0"/>
      <w:marRight w:val="0"/>
      <w:marTop w:val="0"/>
      <w:marBottom w:val="0"/>
      <w:divBdr>
        <w:top w:val="none" w:sz="0" w:space="0" w:color="auto"/>
        <w:left w:val="none" w:sz="0" w:space="0" w:color="auto"/>
        <w:bottom w:val="none" w:sz="0" w:space="0" w:color="auto"/>
        <w:right w:val="none" w:sz="0" w:space="0" w:color="auto"/>
      </w:divBdr>
    </w:div>
    <w:div w:id="612588528">
      <w:bodyDiv w:val="1"/>
      <w:marLeft w:val="0"/>
      <w:marRight w:val="0"/>
      <w:marTop w:val="0"/>
      <w:marBottom w:val="0"/>
      <w:divBdr>
        <w:top w:val="none" w:sz="0" w:space="0" w:color="auto"/>
        <w:left w:val="none" w:sz="0" w:space="0" w:color="auto"/>
        <w:bottom w:val="none" w:sz="0" w:space="0" w:color="auto"/>
        <w:right w:val="none" w:sz="0" w:space="0" w:color="auto"/>
      </w:divBdr>
    </w:div>
    <w:div w:id="635375127">
      <w:bodyDiv w:val="1"/>
      <w:marLeft w:val="0"/>
      <w:marRight w:val="0"/>
      <w:marTop w:val="0"/>
      <w:marBottom w:val="0"/>
      <w:divBdr>
        <w:top w:val="none" w:sz="0" w:space="0" w:color="auto"/>
        <w:left w:val="none" w:sz="0" w:space="0" w:color="auto"/>
        <w:bottom w:val="none" w:sz="0" w:space="0" w:color="auto"/>
        <w:right w:val="none" w:sz="0" w:space="0" w:color="auto"/>
      </w:divBdr>
    </w:div>
    <w:div w:id="638151503">
      <w:bodyDiv w:val="1"/>
      <w:marLeft w:val="0"/>
      <w:marRight w:val="0"/>
      <w:marTop w:val="0"/>
      <w:marBottom w:val="0"/>
      <w:divBdr>
        <w:top w:val="none" w:sz="0" w:space="0" w:color="auto"/>
        <w:left w:val="none" w:sz="0" w:space="0" w:color="auto"/>
        <w:bottom w:val="none" w:sz="0" w:space="0" w:color="auto"/>
        <w:right w:val="none" w:sz="0" w:space="0" w:color="auto"/>
      </w:divBdr>
    </w:div>
    <w:div w:id="639186639">
      <w:bodyDiv w:val="1"/>
      <w:marLeft w:val="0"/>
      <w:marRight w:val="0"/>
      <w:marTop w:val="0"/>
      <w:marBottom w:val="0"/>
      <w:divBdr>
        <w:top w:val="none" w:sz="0" w:space="0" w:color="auto"/>
        <w:left w:val="none" w:sz="0" w:space="0" w:color="auto"/>
        <w:bottom w:val="none" w:sz="0" w:space="0" w:color="auto"/>
        <w:right w:val="none" w:sz="0" w:space="0" w:color="auto"/>
      </w:divBdr>
    </w:div>
    <w:div w:id="678393634">
      <w:bodyDiv w:val="1"/>
      <w:marLeft w:val="0"/>
      <w:marRight w:val="0"/>
      <w:marTop w:val="0"/>
      <w:marBottom w:val="0"/>
      <w:divBdr>
        <w:top w:val="none" w:sz="0" w:space="0" w:color="auto"/>
        <w:left w:val="none" w:sz="0" w:space="0" w:color="auto"/>
        <w:bottom w:val="none" w:sz="0" w:space="0" w:color="auto"/>
        <w:right w:val="none" w:sz="0" w:space="0" w:color="auto"/>
      </w:divBdr>
    </w:div>
    <w:div w:id="689987650">
      <w:bodyDiv w:val="1"/>
      <w:marLeft w:val="0"/>
      <w:marRight w:val="0"/>
      <w:marTop w:val="0"/>
      <w:marBottom w:val="0"/>
      <w:divBdr>
        <w:top w:val="none" w:sz="0" w:space="0" w:color="auto"/>
        <w:left w:val="none" w:sz="0" w:space="0" w:color="auto"/>
        <w:bottom w:val="none" w:sz="0" w:space="0" w:color="auto"/>
        <w:right w:val="none" w:sz="0" w:space="0" w:color="auto"/>
      </w:divBdr>
    </w:div>
    <w:div w:id="690423926">
      <w:bodyDiv w:val="1"/>
      <w:marLeft w:val="0"/>
      <w:marRight w:val="0"/>
      <w:marTop w:val="0"/>
      <w:marBottom w:val="0"/>
      <w:divBdr>
        <w:top w:val="none" w:sz="0" w:space="0" w:color="auto"/>
        <w:left w:val="none" w:sz="0" w:space="0" w:color="auto"/>
        <w:bottom w:val="none" w:sz="0" w:space="0" w:color="auto"/>
        <w:right w:val="none" w:sz="0" w:space="0" w:color="auto"/>
      </w:divBdr>
    </w:div>
    <w:div w:id="697925199">
      <w:bodyDiv w:val="1"/>
      <w:marLeft w:val="0"/>
      <w:marRight w:val="0"/>
      <w:marTop w:val="0"/>
      <w:marBottom w:val="0"/>
      <w:divBdr>
        <w:top w:val="none" w:sz="0" w:space="0" w:color="auto"/>
        <w:left w:val="none" w:sz="0" w:space="0" w:color="auto"/>
        <w:bottom w:val="none" w:sz="0" w:space="0" w:color="auto"/>
        <w:right w:val="none" w:sz="0" w:space="0" w:color="auto"/>
      </w:divBdr>
    </w:div>
    <w:div w:id="699670277">
      <w:bodyDiv w:val="1"/>
      <w:marLeft w:val="0"/>
      <w:marRight w:val="0"/>
      <w:marTop w:val="0"/>
      <w:marBottom w:val="0"/>
      <w:divBdr>
        <w:top w:val="none" w:sz="0" w:space="0" w:color="auto"/>
        <w:left w:val="none" w:sz="0" w:space="0" w:color="auto"/>
        <w:bottom w:val="none" w:sz="0" w:space="0" w:color="auto"/>
        <w:right w:val="none" w:sz="0" w:space="0" w:color="auto"/>
      </w:divBdr>
    </w:div>
    <w:div w:id="703871671">
      <w:bodyDiv w:val="1"/>
      <w:marLeft w:val="0"/>
      <w:marRight w:val="0"/>
      <w:marTop w:val="0"/>
      <w:marBottom w:val="0"/>
      <w:divBdr>
        <w:top w:val="none" w:sz="0" w:space="0" w:color="auto"/>
        <w:left w:val="none" w:sz="0" w:space="0" w:color="auto"/>
        <w:bottom w:val="none" w:sz="0" w:space="0" w:color="auto"/>
        <w:right w:val="none" w:sz="0" w:space="0" w:color="auto"/>
      </w:divBdr>
    </w:div>
    <w:div w:id="705325892">
      <w:bodyDiv w:val="1"/>
      <w:marLeft w:val="0"/>
      <w:marRight w:val="0"/>
      <w:marTop w:val="0"/>
      <w:marBottom w:val="0"/>
      <w:divBdr>
        <w:top w:val="none" w:sz="0" w:space="0" w:color="auto"/>
        <w:left w:val="none" w:sz="0" w:space="0" w:color="auto"/>
        <w:bottom w:val="none" w:sz="0" w:space="0" w:color="auto"/>
        <w:right w:val="none" w:sz="0" w:space="0" w:color="auto"/>
      </w:divBdr>
    </w:div>
    <w:div w:id="707073074">
      <w:bodyDiv w:val="1"/>
      <w:marLeft w:val="0"/>
      <w:marRight w:val="0"/>
      <w:marTop w:val="0"/>
      <w:marBottom w:val="0"/>
      <w:divBdr>
        <w:top w:val="none" w:sz="0" w:space="0" w:color="auto"/>
        <w:left w:val="none" w:sz="0" w:space="0" w:color="auto"/>
        <w:bottom w:val="none" w:sz="0" w:space="0" w:color="auto"/>
        <w:right w:val="none" w:sz="0" w:space="0" w:color="auto"/>
      </w:divBdr>
    </w:div>
    <w:div w:id="716658740">
      <w:bodyDiv w:val="1"/>
      <w:marLeft w:val="0"/>
      <w:marRight w:val="0"/>
      <w:marTop w:val="0"/>
      <w:marBottom w:val="0"/>
      <w:divBdr>
        <w:top w:val="none" w:sz="0" w:space="0" w:color="auto"/>
        <w:left w:val="none" w:sz="0" w:space="0" w:color="auto"/>
        <w:bottom w:val="none" w:sz="0" w:space="0" w:color="auto"/>
        <w:right w:val="none" w:sz="0" w:space="0" w:color="auto"/>
      </w:divBdr>
    </w:div>
    <w:div w:id="721440768">
      <w:bodyDiv w:val="1"/>
      <w:marLeft w:val="0"/>
      <w:marRight w:val="0"/>
      <w:marTop w:val="0"/>
      <w:marBottom w:val="0"/>
      <w:divBdr>
        <w:top w:val="none" w:sz="0" w:space="0" w:color="auto"/>
        <w:left w:val="none" w:sz="0" w:space="0" w:color="auto"/>
        <w:bottom w:val="none" w:sz="0" w:space="0" w:color="auto"/>
        <w:right w:val="none" w:sz="0" w:space="0" w:color="auto"/>
      </w:divBdr>
    </w:div>
    <w:div w:id="725880998">
      <w:bodyDiv w:val="1"/>
      <w:marLeft w:val="0"/>
      <w:marRight w:val="0"/>
      <w:marTop w:val="0"/>
      <w:marBottom w:val="0"/>
      <w:divBdr>
        <w:top w:val="none" w:sz="0" w:space="0" w:color="auto"/>
        <w:left w:val="none" w:sz="0" w:space="0" w:color="auto"/>
        <w:bottom w:val="none" w:sz="0" w:space="0" w:color="auto"/>
        <w:right w:val="none" w:sz="0" w:space="0" w:color="auto"/>
      </w:divBdr>
    </w:div>
    <w:div w:id="727386326">
      <w:bodyDiv w:val="1"/>
      <w:marLeft w:val="0"/>
      <w:marRight w:val="0"/>
      <w:marTop w:val="0"/>
      <w:marBottom w:val="0"/>
      <w:divBdr>
        <w:top w:val="none" w:sz="0" w:space="0" w:color="auto"/>
        <w:left w:val="none" w:sz="0" w:space="0" w:color="auto"/>
        <w:bottom w:val="none" w:sz="0" w:space="0" w:color="auto"/>
        <w:right w:val="none" w:sz="0" w:space="0" w:color="auto"/>
      </w:divBdr>
    </w:div>
    <w:div w:id="743183368">
      <w:bodyDiv w:val="1"/>
      <w:marLeft w:val="0"/>
      <w:marRight w:val="0"/>
      <w:marTop w:val="0"/>
      <w:marBottom w:val="0"/>
      <w:divBdr>
        <w:top w:val="none" w:sz="0" w:space="0" w:color="auto"/>
        <w:left w:val="none" w:sz="0" w:space="0" w:color="auto"/>
        <w:bottom w:val="none" w:sz="0" w:space="0" w:color="auto"/>
        <w:right w:val="none" w:sz="0" w:space="0" w:color="auto"/>
      </w:divBdr>
    </w:div>
    <w:div w:id="744914784">
      <w:bodyDiv w:val="1"/>
      <w:marLeft w:val="0"/>
      <w:marRight w:val="0"/>
      <w:marTop w:val="0"/>
      <w:marBottom w:val="0"/>
      <w:divBdr>
        <w:top w:val="none" w:sz="0" w:space="0" w:color="auto"/>
        <w:left w:val="none" w:sz="0" w:space="0" w:color="auto"/>
        <w:bottom w:val="none" w:sz="0" w:space="0" w:color="auto"/>
        <w:right w:val="none" w:sz="0" w:space="0" w:color="auto"/>
      </w:divBdr>
    </w:div>
    <w:div w:id="746878043">
      <w:bodyDiv w:val="1"/>
      <w:marLeft w:val="0"/>
      <w:marRight w:val="0"/>
      <w:marTop w:val="0"/>
      <w:marBottom w:val="0"/>
      <w:divBdr>
        <w:top w:val="none" w:sz="0" w:space="0" w:color="auto"/>
        <w:left w:val="none" w:sz="0" w:space="0" w:color="auto"/>
        <w:bottom w:val="none" w:sz="0" w:space="0" w:color="auto"/>
        <w:right w:val="none" w:sz="0" w:space="0" w:color="auto"/>
      </w:divBdr>
    </w:div>
    <w:div w:id="751043612">
      <w:bodyDiv w:val="1"/>
      <w:marLeft w:val="0"/>
      <w:marRight w:val="0"/>
      <w:marTop w:val="0"/>
      <w:marBottom w:val="0"/>
      <w:divBdr>
        <w:top w:val="none" w:sz="0" w:space="0" w:color="auto"/>
        <w:left w:val="none" w:sz="0" w:space="0" w:color="auto"/>
        <w:bottom w:val="none" w:sz="0" w:space="0" w:color="auto"/>
        <w:right w:val="none" w:sz="0" w:space="0" w:color="auto"/>
      </w:divBdr>
    </w:div>
    <w:div w:id="752824269">
      <w:bodyDiv w:val="1"/>
      <w:marLeft w:val="0"/>
      <w:marRight w:val="0"/>
      <w:marTop w:val="0"/>
      <w:marBottom w:val="0"/>
      <w:divBdr>
        <w:top w:val="none" w:sz="0" w:space="0" w:color="auto"/>
        <w:left w:val="none" w:sz="0" w:space="0" w:color="auto"/>
        <w:bottom w:val="none" w:sz="0" w:space="0" w:color="auto"/>
        <w:right w:val="none" w:sz="0" w:space="0" w:color="auto"/>
      </w:divBdr>
    </w:div>
    <w:div w:id="758597214">
      <w:bodyDiv w:val="1"/>
      <w:marLeft w:val="0"/>
      <w:marRight w:val="0"/>
      <w:marTop w:val="0"/>
      <w:marBottom w:val="0"/>
      <w:divBdr>
        <w:top w:val="none" w:sz="0" w:space="0" w:color="auto"/>
        <w:left w:val="none" w:sz="0" w:space="0" w:color="auto"/>
        <w:bottom w:val="none" w:sz="0" w:space="0" w:color="auto"/>
        <w:right w:val="none" w:sz="0" w:space="0" w:color="auto"/>
      </w:divBdr>
    </w:div>
    <w:div w:id="769660706">
      <w:bodyDiv w:val="1"/>
      <w:marLeft w:val="0"/>
      <w:marRight w:val="0"/>
      <w:marTop w:val="0"/>
      <w:marBottom w:val="0"/>
      <w:divBdr>
        <w:top w:val="none" w:sz="0" w:space="0" w:color="auto"/>
        <w:left w:val="none" w:sz="0" w:space="0" w:color="auto"/>
        <w:bottom w:val="none" w:sz="0" w:space="0" w:color="auto"/>
        <w:right w:val="none" w:sz="0" w:space="0" w:color="auto"/>
      </w:divBdr>
    </w:div>
    <w:div w:id="775755004">
      <w:bodyDiv w:val="1"/>
      <w:marLeft w:val="0"/>
      <w:marRight w:val="0"/>
      <w:marTop w:val="0"/>
      <w:marBottom w:val="0"/>
      <w:divBdr>
        <w:top w:val="none" w:sz="0" w:space="0" w:color="auto"/>
        <w:left w:val="none" w:sz="0" w:space="0" w:color="auto"/>
        <w:bottom w:val="none" w:sz="0" w:space="0" w:color="auto"/>
        <w:right w:val="none" w:sz="0" w:space="0" w:color="auto"/>
      </w:divBdr>
    </w:div>
    <w:div w:id="778641677">
      <w:bodyDiv w:val="1"/>
      <w:marLeft w:val="0"/>
      <w:marRight w:val="0"/>
      <w:marTop w:val="0"/>
      <w:marBottom w:val="0"/>
      <w:divBdr>
        <w:top w:val="none" w:sz="0" w:space="0" w:color="auto"/>
        <w:left w:val="none" w:sz="0" w:space="0" w:color="auto"/>
        <w:bottom w:val="none" w:sz="0" w:space="0" w:color="auto"/>
        <w:right w:val="none" w:sz="0" w:space="0" w:color="auto"/>
      </w:divBdr>
    </w:div>
    <w:div w:id="780413771">
      <w:bodyDiv w:val="1"/>
      <w:marLeft w:val="0"/>
      <w:marRight w:val="0"/>
      <w:marTop w:val="0"/>
      <w:marBottom w:val="0"/>
      <w:divBdr>
        <w:top w:val="none" w:sz="0" w:space="0" w:color="auto"/>
        <w:left w:val="none" w:sz="0" w:space="0" w:color="auto"/>
        <w:bottom w:val="none" w:sz="0" w:space="0" w:color="auto"/>
        <w:right w:val="none" w:sz="0" w:space="0" w:color="auto"/>
      </w:divBdr>
    </w:div>
    <w:div w:id="787894101">
      <w:bodyDiv w:val="1"/>
      <w:marLeft w:val="0"/>
      <w:marRight w:val="0"/>
      <w:marTop w:val="0"/>
      <w:marBottom w:val="0"/>
      <w:divBdr>
        <w:top w:val="none" w:sz="0" w:space="0" w:color="auto"/>
        <w:left w:val="none" w:sz="0" w:space="0" w:color="auto"/>
        <w:bottom w:val="none" w:sz="0" w:space="0" w:color="auto"/>
        <w:right w:val="none" w:sz="0" w:space="0" w:color="auto"/>
      </w:divBdr>
    </w:div>
    <w:div w:id="791286729">
      <w:bodyDiv w:val="1"/>
      <w:marLeft w:val="0"/>
      <w:marRight w:val="0"/>
      <w:marTop w:val="0"/>
      <w:marBottom w:val="0"/>
      <w:divBdr>
        <w:top w:val="none" w:sz="0" w:space="0" w:color="auto"/>
        <w:left w:val="none" w:sz="0" w:space="0" w:color="auto"/>
        <w:bottom w:val="none" w:sz="0" w:space="0" w:color="auto"/>
        <w:right w:val="none" w:sz="0" w:space="0" w:color="auto"/>
      </w:divBdr>
    </w:div>
    <w:div w:id="793982431">
      <w:bodyDiv w:val="1"/>
      <w:marLeft w:val="0"/>
      <w:marRight w:val="0"/>
      <w:marTop w:val="0"/>
      <w:marBottom w:val="0"/>
      <w:divBdr>
        <w:top w:val="none" w:sz="0" w:space="0" w:color="auto"/>
        <w:left w:val="none" w:sz="0" w:space="0" w:color="auto"/>
        <w:bottom w:val="none" w:sz="0" w:space="0" w:color="auto"/>
        <w:right w:val="none" w:sz="0" w:space="0" w:color="auto"/>
      </w:divBdr>
    </w:div>
    <w:div w:id="796798033">
      <w:bodyDiv w:val="1"/>
      <w:marLeft w:val="0"/>
      <w:marRight w:val="0"/>
      <w:marTop w:val="0"/>
      <w:marBottom w:val="0"/>
      <w:divBdr>
        <w:top w:val="none" w:sz="0" w:space="0" w:color="auto"/>
        <w:left w:val="none" w:sz="0" w:space="0" w:color="auto"/>
        <w:bottom w:val="none" w:sz="0" w:space="0" w:color="auto"/>
        <w:right w:val="none" w:sz="0" w:space="0" w:color="auto"/>
      </w:divBdr>
    </w:div>
    <w:div w:id="800348797">
      <w:bodyDiv w:val="1"/>
      <w:marLeft w:val="0"/>
      <w:marRight w:val="0"/>
      <w:marTop w:val="0"/>
      <w:marBottom w:val="0"/>
      <w:divBdr>
        <w:top w:val="none" w:sz="0" w:space="0" w:color="auto"/>
        <w:left w:val="none" w:sz="0" w:space="0" w:color="auto"/>
        <w:bottom w:val="none" w:sz="0" w:space="0" w:color="auto"/>
        <w:right w:val="none" w:sz="0" w:space="0" w:color="auto"/>
      </w:divBdr>
    </w:div>
    <w:div w:id="805971146">
      <w:bodyDiv w:val="1"/>
      <w:marLeft w:val="0"/>
      <w:marRight w:val="0"/>
      <w:marTop w:val="0"/>
      <w:marBottom w:val="0"/>
      <w:divBdr>
        <w:top w:val="none" w:sz="0" w:space="0" w:color="auto"/>
        <w:left w:val="none" w:sz="0" w:space="0" w:color="auto"/>
        <w:bottom w:val="none" w:sz="0" w:space="0" w:color="auto"/>
        <w:right w:val="none" w:sz="0" w:space="0" w:color="auto"/>
      </w:divBdr>
    </w:div>
    <w:div w:id="80990776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2409056">
      <w:bodyDiv w:val="1"/>
      <w:marLeft w:val="0"/>
      <w:marRight w:val="0"/>
      <w:marTop w:val="0"/>
      <w:marBottom w:val="0"/>
      <w:divBdr>
        <w:top w:val="none" w:sz="0" w:space="0" w:color="auto"/>
        <w:left w:val="none" w:sz="0" w:space="0" w:color="auto"/>
        <w:bottom w:val="none" w:sz="0" w:space="0" w:color="auto"/>
        <w:right w:val="none" w:sz="0" w:space="0" w:color="auto"/>
      </w:divBdr>
    </w:div>
    <w:div w:id="821845679">
      <w:bodyDiv w:val="1"/>
      <w:marLeft w:val="0"/>
      <w:marRight w:val="0"/>
      <w:marTop w:val="0"/>
      <w:marBottom w:val="0"/>
      <w:divBdr>
        <w:top w:val="none" w:sz="0" w:space="0" w:color="auto"/>
        <w:left w:val="none" w:sz="0" w:space="0" w:color="auto"/>
        <w:bottom w:val="none" w:sz="0" w:space="0" w:color="auto"/>
        <w:right w:val="none" w:sz="0" w:space="0" w:color="auto"/>
      </w:divBdr>
    </w:div>
    <w:div w:id="824130149">
      <w:bodyDiv w:val="1"/>
      <w:marLeft w:val="0"/>
      <w:marRight w:val="0"/>
      <w:marTop w:val="0"/>
      <w:marBottom w:val="0"/>
      <w:divBdr>
        <w:top w:val="none" w:sz="0" w:space="0" w:color="auto"/>
        <w:left w:val="none" w:sz="0" w:space="0" w:color="auto"/>
        <w:bottom w:val="none" w:sz="0" w:space="0" w:color="auto"/>
        <w:right w:val="none" w:sz="0" w:space="0" w:color="auto"/>
      </w:divBdr>
    </w:div>
    <w:div w:id="838813901">
      <w:bodyDiv w:val="1"/>
      <w:marLeft w:val="0"/>
      <w:marRight w:val="0"/>
      <w:marTop w:val="0"/>
      <w:marBottom w:val="0"/>
      <w:divBdr>
        <w:top w:val="none" w:sz="0" w:space="0" w:color="auto"/>
        <w:left w:val="none" w:sz="0" w:space="0" w:color="auto"/>
        <w:bottom w:val="none" w:sz="0" w:space="0" w:color="auto"/>
        <w:right w:val="none" w:sz="0" w:space="0" w:color="auto"/>
      </w:divBdr>
    </w:div>
    <w:div w:id="843327188">
      <w:bodyDiv w:val="1"/>
      <w:marLeft w:val="0"/>
      <w:marRight w:val="0"/>
      <w:marTop w:val="0"/>
      <w:marBottom w:val="0"/>
      <w:divBdr>
        <w:top w:val="none" w:sz="0" w:space="0" w:color="auto"/>
        <w:left w:val="none" w:sz="0" w:space="0" w:color="auto"/>
        <w:bottom w:val="none" w:sz="0" w:space="0" w:color="auto"/>
        <w:right w:val="none" w:sz="0" w:space="0" w:color="auto"/>
      </w:divBdr>
    </w:div>
    <w:div w:id="866601919">
      <w:bodyDiv w:val="1"/>
      <w:marLeft w:val="0"/>
      <w:marRight w:val="0"/>
      <w:marTop w:val="0"/>
      <w:marBottom w:val="0"/>
      <w:divBdr>
        <w:top w:val="none" w:sz="0" w:space="0" w:color="auto"/>
        <w:left w:val="none" w:sz="0" w:space="0" w:color="auto"/>
        <w:bottom w:val="none" w:sz="0" w:space="0" w:color="auto"/>
        <w:right w:val="none" w:sz="0" w:space="0" w:color="auto"/>
      </w:divBdr>
    </w:div>
    <w:div w:id="866603296">
      <w:bodyDiv w:val="1"/>
      <w:marLeft w:val="0"/>
      <w:marRight w:val="0"/>
      <w:marTop w:val="0"/>
      <w:marBottom w:val="0"/>
      <w:divBdr>
        <w:top w:val="none" w:sz="0" w:space="0" w:color="auto"/>
        <w:left w:val="none" w:sz="0" w:space="0" w:color="auto"/>
        <w:bottom w:val="none" w:sz="0" w:space="0" w:color="auto"/>
        <w:right w:val="none" w:sz="0" w:space="0" w:color="auto"/>
      </w:divBdr>
    </w:div>
    <w:div w:id="888223802">
      <w:bodyDiv w:val="1"/>
      <w:marLeft w:val="0"/>
      <w:marRight w:val="0"/>
      <w:marTop w:val="0"/>
      <w:marBottom w:val="0"/>
      <w:divBdr>
        <w:top w:val="none" w:sz="0" w:space="0" w:color="auto"/>
        <w:left w:val="none" w:sz="0" w:space="0" w:color="auto"/>
        <w:bottom w:val="none" w:sz="0" w:space="0" w:color="auto"/>
        <w:right w:val="none" w:sz="0" w:space="0" w:color="auto"/>
      </w:divBdr>
    </w:div>
    <w:div w:id="892622928">
      <w:bodyDiv w:val="1"/>
      <w:marLeft w:val="0"/>
      <w:marRight w:val="0"/>
      <w:marTop w:val="0"/>
      <w:marBottom w:val="0"/>
      <w:divBdr>
        <w:top w:val="none" w:sz="0" w:space="0" w:color="auto"/>
        <w:left w:val="none" w:sz="0" w:space="0" w:color="auto"/>
        <w:bottom w:val="none" w:sz="0" w:space="0" w:color="auto"/>
        <w:right w:val="none" w:sz="0" w:space="0" w:color="auto"/>
      </w:divBdr>
    </w:div>
    <w:div w:id="899831050">
      <w:bodyDiv w:val="1"/>
      <w:marLeft w:val="0"/>
      <w:marRight w:val="0"/>
      <w:marTop w:val="0"/>
      <w:marBottom w:val="0"/>
      <w:divBdr>
        <w:top w:val="none" w:sz="0" w:space="0" w:color="auto"/>
        <w:left w:val="none" w:sz="0" w:space="0" w:color="auto"/>
        <w:bottom w:val="none" w:sz="0" w:space="0" w:color="auto"/>
        <w:right w:val="none" w:sz="0" w:space="0" w:color="auto"/>
      </w:divBdr>
    </w:div>
    <w:div w:id="900019032">
      <w:bodyDiv w:val="1"/>
      <w:marLeft w:val="0"/>
      <w:marRight w:val="0"/>
      <w:marTop w:val="0"/>
      <w:marBottom w:val="0"/>
      <w:divBdr>
        <w:top w:val="none" w:sz="0" w:space="0" w:color="auto"/>
        <w:left w:val="none" w:sz="0" w:space="0" w:color="auto"/>
        <w:bottom w:val="none" w:sz="0" w:space="0" w:color="auto"/>
        <w:right w:val="none" w:sz="0" w:space="0" w:color="auto"/>
      </w:divBdr>
    </w:div>
    <w:div w:id="902328079">
      <w:bodyDiv w:val="1"/>
      <w:marLeft w:val="0"/>
      <w:marRight w:val="0"/>
      <w:marTop w:val="0"/>
      <w:marBottom w:val="0"/>
      <w:divBdr>
        <w:top w:val="none" w:sz="0" w:space="0" w:color="auto"/>
        <w:left w:val="none" w:sz="0" w:space="0" w:color="auto"/>
        <w:bottom w:val="none" w:sz="0" w:space="0" w:color="auto"/>
        <w:right w:val="none" w:sz="0" w:space="0" w:color="auto"/>
      </w:divBdr>
    </w:div>
    <w:div w:id="907960968">
      <w:bodyDiv w:val="1"/>
      <w:marLeft w:val="0"/>
      <w:marRight w:val="0"/>
      <w:marTop w:val="0"/>
      <w:marBottom w:val="0"/>
      <w:divBdr>
        <w:top w:val="none" w:sz="0" w:space="0" w:color="auto"/>
        <w:left w:val="none" w:sz="0" w:space="0" w:color="auto"/>
        <w:bottom w:val="none" w:sz="0" w:space="0" w:color="auto"/>
        <w:right w:val="none" w:sz="0" w:space="0" w:color="auto"/>
      </w:divBdr>
    </w:div>
    <w:div w:id="918251667">
      <w:bodyDiv w:val="1"/>
      <w:marLeft w:val="0"/>
      <w:marRight w:val="0"/>
      <w:marTop w:val="0"/>
      <w:marBottom w:val="0"/>
      <w:divBdr>
        <w:top w:val="none" w:sz="0" w:space="0" w:color="auto"/>
        <w:left w:val="none" w:sz="0" w:space="0" w:color="auto"/>
        <w:bottom w:val="none" w:sz="0" w:space="0" w:color="auto"/>
        <w:right w:val="none" w:sz="0" w:space="0" w:color="auto"/>
      </w:divBdr>
    </w:div>
    <w:div w:id="920261260">
      <w:bodyDiv w:val="1"/>
      <w:marLeft w:val="0"/>
      <w:marRight w:val="0"/>
      <w:marTop w:val="0"/>
      <w:marBottom w:val="0"/>
      <w:divBdr>
        <w:top w:val="none" w:sz="0" w:space="0" w:color="auto"/>
        <w:left w:val="none" w:sz="0" w:space="0" w:color="auto"/>
        <w:bottom w:val="none" w:sz="0" w:space="0" w:color="auto"/>
        <w:right w:val="none" w:sz="0" w:space="0" w:color="auto"/>
      </w:divBdr>
    </w:div>
    <w:div w:id="937249665">
      <w:bodyDiv w:val="1"/>
      <w:marLeft w:val="0"/>
      <w:marRight w:val="0"/>
      <w:marTop w:val="0"/>
      <w:marBottom w:val="0"/>
      <w:divBdr>
        <w:top w:val="none" w:sz="0" w:space="0" w:color="auto"/>
        <w:left w:val="none" w:sz="0" w:space="0" w:color="auto"/>
        <w:bottom w:val="none" w:sz="0" w:space="0" w:color="auto"/>
        <w:right w:val="none" w:sz="0" w:space="0" w:color="auto"/>
      </w:divBdr>
    </w:div>
    <w:div w:id="937257465">
      <w:bodyDiv w:val="1"/>
      <w:marLeft w:val="0"/>
      <w:marRight w:val="0"/>
      <w:marTop w:val="0"/>
      <w:marBottom w:val="0"/>
      <w:divBdr>
        <w:top w:val="none" w:sz="0" w:space="0" w:color="auto"/>
        <w:left w:val="none" w:sz="0" w:space="0" w:color="auto"/>
        <w:bottom w:val="none" w:sz="0" w:space="0" w:color="auto"/>
        <w:right w:val="none" w:sz="0" w:space="0" w:color="auto"/>
      </w:divBdr>
    </w:div>
    <w:div w:id="938876895">
      <w:bodyDiv w:val="1"/>
      <w:marLeft w:val="0"/>
      <w:marRight w:val="0"/>
      <w:marTop w:val="0"/>
      <w:marBottom w:val="0"/>
      <w:divBdr>
        <w:top w:val="none" w:sz="0" w:space="0" w:color="auto"/>
        <w:left w:val="none" w:sz="0" w:space="0" w:color="auto"/>
        <w:bottom w:val="none" w:sz="0" w:space="0" w:color="auto"/>
        <w:right w:val="none" w:sz="0" w:space="0" w:color="auto"/>
      </w:divBdr>
    </w:div>
    <w:div w:id="943616612">
      <w:bodyDiv w:val="1"/>
      <w:marLeft w:val="0"/>
      <w:marRight w:val="0"/>
      <w:marTop w:val="0"/>
      <w:marBottom w:val="0"/>
      <w:divBdr>
        <w:top w:val="none" w:sz="0" w:space="0" w:color="auto"/>
        <w:left w:val="none" w:sz="0" w:space="0" w:color="auto"/>
        <w:bottom w:val="none" w:sz="0" w:space="0" w:color="auto"/>
        <w:right w:val="none" w:sz="0" w:space="0" w:color="auto"/>
      </w:divBdr>
    </w:div>
    <w:div w:id="947737372">
      <w:bodyDiv w:val="1"/>
      <w:marLeft w:val="0"/>
      <w:marRight w:val="0"/>
      <w:marTop w:val="0"/>
      <w:marBottom w:val="0"/>
      <w:divBdr>
        <w:top w:val="none" w:sz="0" w:space="0" w:color="auto"/>
        <w:left w:val="none" w:sz="0" w:space="0" w:color="auto"/>
        <w:bottom w:val="none" w:sz="0" w:space="0" w:color="auto"/>
        <w:right w:val="none" w:sz="0" w:space="0" w:color="auto"/>
      </w:divBdr>
    </w:div>
    <w:div w:id="956065594">
      <w:bodyDiv w:val="1"/>
      <w:marLeft w:val="0"/>
      <w:marRight w:val="0"/>
      <w:marTop w:val="0"/>
      <w:marBottom w:val="0"/>
      <w:divBdr>
        <w:top w:val="none" w:sz="0" w:space="0" w:color="auto"/>
        <w:left w:val="none" w:sz="0" w:space="0" w:color="auto"/>
        <w:bottom w:val="none" w:sz="0" w:space="0" w:color="auto"/>
        <w:right w:val="none" w:sz="0" w:space="0" w:color="auto"/>
      </w:divBdr>
    </w:div>
    <w:div w:id="972560127">
      <w:bodyDiv w:val="1"/>
      <w:marLeft w:val="0"/>
      <w:marRight w:val="0"/>
      <w:marTop w:val="0"/>
      <w:marBottom w:val="0"/>
      <w:divBdr>
        <w:top w:val="none" w:sz="0" w:space="0" w:color="auto"/>
        <w:left w:val="none" w:sz="0" w:space="0" w:color="auto"/>
        <w:bottom w:val="none" w:sz="0" w:space="0" w:color="auto"/>
        <w:right w:val="none" w:sz="0" w:space="0" w:color="auto"/>
      </w:divBdr>
    </w:div>
    <w:div w:id="974870790">
      <w:bodyDiv w:val="1"/>
      <w:marLeft w:val="0"/>
      <w:marRight w:val="0"/>
      <w:marTop w:val="0"/>
      <w:marBottom w:val="0"/>
      <w:divBdr>
        <w:top w:val="none" w:sz="0" w:space="0" w:color="auto"/>
        <w:left w:val="none" w:sz="0" w:space="0" w:color="auto"/>
        <w:bottom w:val="none" w:sz="0" w:space="0" w:color="auto"/>
        <w:right w:val="none" w:sz="0" w:space="0" w:color="auto"/>
      </w:divBdr>
    </w:div>
    <w:div w:id="986738366">
      <w:bodyDiv w:val="1"/>
      <w:marLeft w:val="0"/>
      <w:marRight w:val="0"/>
      <w:marTop w:val="0"/>
      <w:marBottom w:val="0"/>
      <w:divBdr>
        <w:top w:val="none" w:sz="0" w:space="0" w:color="auto"/>
        <w:left w:val="none" w:sz="0" w:space="0" w:color="auto"/>
        <w:bottom w:val="none" w:sz="0" w:space="0" w:color="auto"/>
        <w:right w:val="none" w:sz="0" w:space="0" w:color="auto"/>
      </w:divBdr>
    </w:div>
    <w:div w:id="986937912">
      <w:bodyDiv w:val="1"/>
      <w:marLeft w:val="0"/>
      <w:marRight w:val="0"/>
      <w:marTop w:val="0"/>
      <w:marBottom w:val="0"/>
      <w:divBdr>
        <w:top w:val="none" w:sz="0" w:space="0" w:color="auto"/>
        <w:left w:val="none" w:sz="0" w:space="0" w:color="auto"/>
        <w:bottom w:val="none" w:sz="0" w:space="0" w:color="auto"/>
        <w:right w:val="none" w:sz="0" w:space="0" w:color="auto"/>
      </w:divBdr>
    </w:div>
    <w:div w:id="989597178">
      <w:bodyDiv w:val="1"/>
      <w:marLeft w:val="0"/>
      <w:marRight w:val="0"/>
      <w:marTop w:val="0"/>
      <w:marBottom w:val="0"/>
      <w:divBdr>
        <w:top w:val="none" w:sz="0" w:space="0" w:color="auto"/>
        <w:left w:val="none" w:sz="0" w:space="0" w:color="auto"/>
        <w:bottom w:val="none" w:sz="0" w:space="0" w:color="auto"/>
        <w:right w:val="none" w:sz="0" w:space="0" w:color="auto"/>
      </w:divBdr>
    </w:div>
    <w:div w:id="994723316">
      <w:bodyDiv w:val="1"/>
      <w:marLeft w:val="0"/>
      <w:marRight w:val="0"/>
      <w:marTop w:val="0"/>
      <w:marBottom w:val="0"/>
      <w:divBdr>
        <w:top w:val="none" w:sz="0" w:space="0" w:color="auto"/>
        <w:left w:val="none" w:sz="0" w:space="0" w:color="auto"/>
        <w:bottom w:val="none" w:sz="0" w:space="0" w:color="auto"/>
        <w:right w:val="none" w:sz="0" w:space="0" w:color="auto"/>
      </w:divBdr>
    </w:div>
    <w:div w:id="1005981830">
      <w:bodyDiv w:val="1"/>
      <w:marLeft w:val="0"/>
      <w:marRight w:val="0"/>
      <w:marTop w:val="0"/>
      <w:marBottom w:val="0"/>
      <w:divBdr>
        <w:top w:val="none" w:sz="0" w:space="0" w:color="auto"/>
        <w:left w:val="none" w:sz="0" w:space="0" w:color="auto"/>
        <w:bottom w:val="none" w:sz="0" w:space="0" w:color="auto"/>
        <w:right w:val="none" w:sz="0" w:space="0" w:color="auto"/>
      </w:divBdr>
    </w:div>
    <w:div w:id="1006783832">
      <w:bodyDiv w:val="1"/>
      <w:marLeft w:val="0"/>
      <w:marRight w:val="0"/>
      <w:marTop w:val="0"/>
      <w:marBottom w:val="0"/>
      <w:divBdr>
        <w:top w:val="none" w:sz="0" w:space="0" w:color="auto"/>
        <w:left w:val="none" w:sz="0" w:space="0" w:color="auto"/>
        <w:bottom w:val="none" w:sz="0" w:space="0" w:color="auto"/>
        <w:right w:val="none" w:sz="0" w:space="0" w:color="auto"/>
      </w:divBdr>
    </w:div>
    <w:div w:id="1009720814">
      <w:bodyDiv w:val="1"/>
      <w:marLeft w:val="0"/>
      <w:marRight w:val="0"/>
      <w:marTop w:val="0"/>
      <w:marBottom w:val="0"/>
      <w:divBdr>
        <w:top w:val="none" w:sz="0" w:space="0" w:color="auto"/>
        <w:left w:val="none" w:sz="0" w:space="0" w:color="auto"/>
        <w:bottom w:val="none" w:sz="0" w:space="0" w:color="auto"/>
        <w:right w:val="none" w:sz="0" w:space="0" w:color="auto"/>
      </w:divBdr>
    </w:div>
    <w:div w:id="1013148668">
      <w:bodyDiv w:val="1"/>
      <w:marLeft w:val="0"/>
      <w:marRight w:val="0"/>
      <w:marTop w:val="0"/>
      <w:marBottom w:val="0"/>
      <w:divBdr>
        <w:top w:val="none" w:sz="0" w:space="0" w:color="auto"/>
        <w:left w:val="none" w:sz="0" w:space="0" w:color="auto"/>
        <w:bottom w:val="none" w:sz="0" w:space="0" w:color="auto"/>
        <w:right w:val="none" w:sz="0" w:space="0" w:color="auto"/>
      </w:divBdr>
    </w:div>
    <w:div w:id="1029914325">
      <w:bodyDiv w:val="1"/>
      <w:marLeft w:val="0"/>
      <w:marRight w:val="0"/>
      <w:marTop w:val="0"/>
      <w:marBottom w:val="0"/>
      <w:divBdr>
        <w:top w:val="none" w:sz="0" w:space="0" w:color="auto"/>
        <w:left w:val="none" w:sz="0" w:space="0" w:color="auto"/>
        <w:bottom w:val="none" w:sz="0" w:space="0" w:color="auto"/>
        <w:right w:val="none" w:sz="0" w:space="0" w:color="auto"/>
      </w:divBdr>
    </w:div>
    <w:div w:id="1042484073">
      <w:bodyDiv w:val="1"/>
      <w:marLeft w:val="0"/>
      <w:marRight w:val="0"/>
      <w:marTop w:val="0"/>
      <w:marBottom w:val="0"/>
      <w:divBdr>
        <w:top w:val="none" w:sz="0" w:space="0" w:color="auto"/>
        <w:left w:val="none" w:sz="0" w:space="0" w:color="auto"/>
        <w:bottom w:val="none" w:sz="0" w:space="0" w:color="auto"/>
        <w:right w:val="none" w:sz="0" w:space="0" w:color="auto"/>
      </w:divBdr>
    </w:div>
    <w:div w:id="1048339977">
      <w:bodyDiv w:val="1"/>
      <w:marLeft w:val="0"/>
      <w:marRight w:val="0"/>
      <w:marTop w:val="0"/>
      <w:marBottom w:val="0"/>
      <w:divBdr>
        <w:top w:val="none" w:sz="0" w:space="0" w:color="auto"/>
        <w:left w:val="none" w:sz="0" w:space="0" w:color="auto"/>
        <w:bottom w:val="none" w:sz="0" w:space="0" w:color="auto"/>
        <w:right w:val="none" w:sz="0" w:space="0" w:color="auto"/>
      </w:divBdr>
    </w:div>
    <w:div w:id="1066683261">
      <w:bodyDiv w:val="1"/>
      <w:marLeft w:val="0"/>
      <w:marRight w:val="0"/>
      <w:marTop w:val="0"/>
      <w:marBottom w:val="0"/>
      <w:divBdr>
        <w:top w:val="none" w:sz="0" w:space="0" w:color="auto"/>
        <w:left w:val="none" w:sz="0" w:space="0" w:color="auto"/>
        <w:bottom w:val="none" w:sz="0" w:space="0" w:color="auto"/>
        <w:right w:val="none" w:sz="0" w:space="0" w:color="auto"/>
      </w:divBdr>
    </w:div>
    <w:div w:id="1078554166">
      <w:bodyDiv w:val="1"/>
      <w:marLeft w:val="0"/>
      <w:marRight w:val="0"/>
      <w:marTop w:val="0"/>
      <w:marBottom w:val="0"/>
      <w:divBdr>
        <w:top w:val="none" w:sz="0" w:space="0" w:color="auto"/>
        <w:left w:val="none" w:sz="0" w:space="0" w:color="auto"/>
        <w:bottom w:val="none" w:sz="0" w:space="0" w:color="auto"/>
        <w:right w:val="none" w:sz="0" w:space="0" w:color="auto"/>
      </w:divBdr>
    </w:div>
    <w:div w:id="1082534082">
      <w:bodyDiv w:val="1"/>
      <w:marLeft w:val="0"/>
      <w:marRight w:val="0"/>
      <w:marTop w:val="0"/>
      <w:marBottom w:val="0"/>
      <w:divBdr>
        <w:top w:val="none" w:sz="0" w:space="0" w:color="auto"/>
        <w:left w:val="none" w:sz="0" w:space="0" w:color="auto"/>
        <w:bottom w:val="none" w:sz="0" w:space="0" w:color="auto"/>
        <w:right w:val="none" w:sz="0" w:space="0" w:color="auto"/>
      </w:divBdr>
    </w:div>
    <w:div w:id="1097679171">
      <w:bodyDiv w:val="1"/>
      <w:marLeft w:val="0"/>
      <w:marRight w:val="0"/>
      <w:marTop w:val="0"/>
      <w:marBottom w:val="0"/>
      <w:divBdr>
        <w:top w:val="none" w:sz="0" w:space="0" w:color="auto"/>
        <w:left w:val="none" w:sz="0" w:space="0" w:color="auto"/>
        <w:bottom w:val="none" w:sz="0" w:space="0" w:color="auto"/>
        <w:right w:val="none" w:sz="0" w:space="0" w:color="auto"/>
      </w:divBdr>
    </w:div>
    <w:div w:id="1102261957">
      <w:bodyDiv w:val="1"/>
      <w:marLeft w:val="0"/>
      <w:marRight w:val="0"/>
      <w:marTop w:val="0"/>
      <w:marBottom w:val="0"/>
      <w:divBdr>
        <w:top w:val="none" w:sz="0" w:space="0" w:color="auto"/>
        <w:left w:val="none" w:sz="0" w:space="0" w:color="auto"/>
        <w:bottom w:val="none" w:sz="0" w:space="0" w:color="auto"/>
        <w:right w:val="none" w:sz="0" w:space="0" w:color="auto"/>
      </w:divBdr>
    </w:div>
    <w:div w:id="1102413240">
      <w:bodyDiv w:val="1"/>
      <w:marLeft w:val="0"/>
      <w:marRight w:val="0"/>
      <w:marTop w:val="0"/>
      <w:marBottom w:val="0"/>
      <w:divBdr>
        <w:top w:val="none" w:sz="0" w:space="0" w:color="auto"/>
        <w:left w:val="none" w:sz="0" w:space="0" w:color="auto"/>
        <w:bottom w:val="none" w:sz="0" w:space="0" w:color="auto"/>
        <w:right w:val="none" w:sz="0" w:space="0" w:color="auto"/>
      </w:divBdr>
    </w:div>
    <w:div w:id="1117794432">
      <w:bodyDiv w:val="1"/>
      <w:marLeft w:val="0"/>
      <w:marRight w:val="0"/>
      <w:marTop w:val="0"/>
      <w:marBottom w:val="0"/>
      <w:divBdr>
        <w:top w:val="none" w:sz="0" w:space="0" w:color="auto"/>
        <w:left w:val="none" w:sz="0" w:space="0" w:color="auto"/>
        <w:bottom w:val="none" w:sz="0" w:space="0" w:color="auto"/>
        <w:right w:val="none" w:sz="0" w:space="0" w:color="auto"/>
      </w:divBdr>
    </w:div>
    <w:div w:id="1142503352">
      <w:bodyDiv w:val="1"/>
      <w:marLeft w:val="0"/>
      <w:marRight w:val="0"/>
      <w:marTop w:val="0"/>
      <w:marBottom w:val="0"/>
      <w:divBdr>
        <w:top w:val="none" w:sz="0" w:space="0" w:color="auto"/>
        <w:left w:val="none" w:sz="0" w:space="0" w:color="auto"/>
        <w:bottom w:val="none" w:sz="0" w:space="0" w:color="auto"/>
        <w:right w:val="none" w:sz="0" w:space="0" w:color="auto"/>
      </w:divBdr>
    </w:div>
    <w:div w:id="1155417060">
      <w:bodyDiv w:val="1"/>
      <w:marLeft w:val="0"/>
      <w:marRight w:val="0"/>
      <w:marTop w:val="0"/>
      <w:marBottom w:val="0"/>
      <w:divBdr>
        <w:top w:val="none" w:sz="0" w:space="0" w:color="auto"/>
        <w:left w:val="none" w:sz="0" w:space="0" w:color="auto"/>
        <w:bottom w:val="none" w:sz="0" w:space="0" w:color="auto"/>
        <w:right w:val="none" w:sz="0" w:space="0" w:color="auto"/>
      </w:divBdr>
    </w:div>
    <w:div w:id="1175345249">
      <w:bodyDiv w:val="1"/>
      <w:marLeft w:val="0"/>
      <w:marRight w:val="0"/>
      <w:marTop w:val="0"/>
      <w:marBottom w:val="0"/>
      <w:divBdr>
        <w:top w:val="none" w:sz="0" w:space="0" w:color="auto"/>
        <w:left w:val="none" w:sz="0" w:space="0" w:color="auto"/>
        <w:bottom w:val="none" w:sz="0" w:space="0" w:color="auto"/>
        <w:right w:val="none" w:sz="0" w:space="0" w:color="auto"/>
      </w:divBdr>
    </w:div>
    <w:div w:id="1176725314">
      <w:bodyDiv w:val="1"/>
      <w:marLeft w:val="0"/>
      <w:marRight w:val="0"/>
      <w:marTop w:val="0"/>
      <w:marBottom w:val="0"/>
      <w:divBdr>
        <w:top w:val="none" w:sz="0" w:space="0" w:color="auto"/>
        <w:left w:val="none" w:sz="0" w:space="0" w:color="auto"/>
        <w:bottom w:val="none" w:sz="0" w:space="0" w:color="auto"/>
        <w:right w:val="none" w:sz="0" w:space="0" w:color="auto"/>
      </w:divBdr>
    </w:div>
    <w:div w:id="1177185950">
      <w:bodyDiv w:val="1"/>
      <w:marLeft w:val="0"/>
      <w:marRight w:val="0"/>
      <w:marTop w:val="0"/>
      <w:marBottom w:val="0"/>
      <w:divBdr>
        <w:top w:val="none" w:sz="0" w:space="0" w:color="auto"/>
        <w:left w:val="none" w:sz="0" w:space="0" w:color="auto"/>
        <w:bottom w:val="none" w:sz="0" w:space="0" w:color="auto"/>
        <w:right w:val="none" w:sz="0" w:space="0" w:color="auto"/>
      </w:divBdr>
    </w:div>
    <w:div w:id="1181235956">
      <w:bodyDiv w:val="1"/>
      <w:marLeft w:val="0"/>
      <w:marRight w:val="0"/>
      <w:marTop w:val="0"/>
      <w:marBottom w:val="0"/>
      <w:divBdr>
        <w:top w:val="none" w:sz="0" w:space="0" w:color="auto"/>
        <w:left w:val="none" w:sz="0" w:space="0" w:color="auto"/>
        <w:bottom w:val="none" w:sz="0" w:space="0" w:color="auto"/>
        <w:right w:val="none" w:sz="0" w:space="0" w:color="auto"/>
      </w:divBdr>
      <w:divsChild>
        <w:div w:id="537013680">
          <w:marLeft w:val="0"/>
          <w:marRight w:val="0"/>
          <w:marTop w:val="120"/>
          <w:marBottom w:val="0"/>
          <w:divBdr>
            <w:top w:val="none" w:sz="0" w:space="0" w:color="auto"/>
            <w:left w:val="none" w:sz="0" w:space="0" w:color="auto"/>
            <w:bottom w:val="none" w:sz="0" w:space="0" w:color="auto"/>
            <w:right w:val="none" w:sz="0" w:space="0" w:color="auto"/>
          </w:divBdr>
        </w:div>
        <w:div w:id="846406565">
          <w:marLeft w:val="0"/>
          <w:marRight w:val="0"/>
          <w:marTop w:val="120"/>
          <w:marBottom w:val="0"/>
          <w:divBdr>
            <w:top w:val="none" w:sz="0" w:space="0" w:color="auto"/>
            <w:left w:val="none" w:sz="0" w:space="0" w:color="auto"/>
            <w:bottom w:val="none" w:sz="0" w:space="0" w:color="auto"/>
            <w:right w:val="none" w:sz="0" w:space="0" w:color="auto"/>
          </w:divBdr>
        </w:div>
        <w:div w:id="558633625">
          <w:marLeft w:val="0"/>
          <w:marRight w:val="0"/>
          <w:marTop w:val="120"/>
          <w:marBottom w:val="0"/>
          <w:divBdr>
            <w:top w:val="none" w:sz="0" w:space="0" w:color="auto"/>
            <w:left w:val="none" w:sz="0" w:space="0" w:color="auto"/>
            <w:bottom w:val="none" w:sz="0" w:space="0" w:color="auto"/>
            <w:right w:val="none" w:sz="0" w:space="0" w:color="auto"/>
          </w:divBdr>
        </w:div>
        <w:div w:id="1274899809">
          <w:marLeft w:val="0"/>
          <w:marRight w:val="0"/>
          <w:marTop w:val="120"/>
          <w:marBottom w:val="0"/>
          <w:divBdr>
            <w:top w:val="none" w:sz="0" w:space="0" w:color="auto"/>
            <w:left w:val="none" w:sz="0" w:space="0" w:color="auto"/>
            <w:bottom w:val="none" w:sz="0" w:space="0" w:color="auto"/>
            <w:right w:val="none" w:sz="0" w:space="0" w:color="auto"/>
          </w:divBdr>
        </w:div>
        <w:div w:id="1083843745">
          <w:marLeft w:val="0"/>
          <w:marRight w:val="0"/>
          <w:marTop w:val="120"/>
          <w:marBottom w:val="0"/>
          <w:divBdr>
            <w:top w:val="none" w:sz="0" w:space="0" w:color="auto"/>
            <w:left w:val="none" w:sz="0" w:space="0" w:color="auto"/>
            <w:bottom w:val="none" w:sz="0" w:space="0" w:color="auto"/>
            <w:right w:val="none" w:sz="0" w:space="0" w:color="auto"/>
          </w:divBdr>
        </w:div>
      </w:divsChild>
    </w:div>
    <w:div w:id="1187986865">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3229256">
      <w:bodyDiv w:val="1"/>
      <w:marLeft w:val="0"/>
      <w:marRight w:val="0"/>
      <w:marTop w:val="0"/>
      <w:marBottom w:val="0"/>
      <w:divBdr>
        <w:top w:val="none" w:sz="0" w:space="0" w:color="auto"/>
        <w:left w:val="none" w:sz="0" w:space="0" w:color="auto"/>
        <w:bottom w:val="none" w:sz="0" w:space="0" w:color="auto"/>
        <w:right w:val="none" w:sz="0" w:space="0" w:color="auto"/>
      </w:divBdr>
    </w:div>
    <w:div w:id="1210531960">
      <w:bodyDiv w:val="1"/>
      <w:marLeft w:val="0"/>
      <w:marRight w:val="0"/>
      <w:marTop w:val="0"/>
      <w:marBottom w:val="0"/>
      <w:divBdr>
        <w:top w:val="none" w:sz="0" w:space="0" w:color="auto"/>
        <w:left w:val="none" w:sz="0" w:space="0" w:color="auto"/>
        <w:bottom w:val="none" w:sz="0" w:space="0" w:color="auto"/>
        <w:right w:val="none" w:sz="0" w:space="0" w:color="auto"/>
      </w:divBdr>
    </w:div>
    <w:div w:id="1210726554">
      <w:bodyDiv w:val="1"/>
      <w:marLeft w:val="0"/>
      <w:marRight w:val="0"/>
      <w:marTop w:val="0"/>
      <w:marBottom w:val="0"/>
      <w:divBdr>
        <w:top w:val="none" w:sz="0" w:space="0" w:color="auto"/>
        <w:left w:val="none" w:sz="0" w:space="0" w:color="auto"/>
        <w:bottom w:val="none" w:sz="0" w:space="0" w:color="auto"/>
        <w:right w:val="none" w:sz="0" w:space="0" w:color="auto"/>
      </w:divBdr>
    </w:div>
    <w:div w:id="1214539515">
      <w:bodyDiv w:val="1"/>
      <w:marLeft w:val="0"/>
      <w:marRight w:val="0"/>
      <w:marTop w:val="0"/>
      <w:marBottom w:val="0"/>
      <w:divBdr>
        <w:top w:val="none" w:sz="0" w:space="0" w:color="auto"/>
        <w:left w:val="none" w:sz="0" w:space="0" w:color="auto"/>
        <w:bottom w:val="none" w:sz="0" w:space="0" w:color="auto"/>
        <w:right w:val="none" w:sz="0" w:space="0" w:color="auto"/>
      </w:divBdr>
    </w:div>
    <w:div w:id="1217349318">
      <w:bodyDiv w:val="1"/>
      <w:marLeft w:val="0"/>
      <w:marRight w:val="0"/>
      <w:marTop w:val="0"/>
      <w:marBottom w:val="0"/>
      <w:divBdr>
        <w:top w:val="none" w:sz="0" w:space="0" w:color="auto"/>
        <w:left w:val="none" w:sz="0" w:space="0" w:color="auto"/>
        <w:bottom w:val="none" w:sz="0" w:space="0" w:color="auto"/>
        <w:right w:val="none" w:sz="0" w:space="0" w:color="auto"/>
      </w:divBdr>
    </w:div>
    <w:div w:id="1225096419">
      <w:bodyDiv w:val="1"/>
      <w:marLeft w:val="0"/>
      <w:marRight w:val="0"/>
      <w:marTop w:val="0"/>
      <w:marBottom w:val="0"/>
      <w:divBdr>
        <w:top w:val="none" w:sz="0" w:space="0" w:color="auto"/>
        <w:left w:val="none" w:sz="0" w:space="0" w:color="auto"/>
        <w:bottom w:val="none" w:sz="0" w:space="0" w:color="auto"/>
        <w:right w:val="none" w:sz="0" w:space="0" w:color="auto"/>
      </w:divBdr>
    </w:div>
    <w:div w:id="1231578400">
      <w:bodyDiv w:val="1"/>
      <w:marLeft w:val="0"/>
      <w:marRight w:val="0"/>
      <w:marTop w:val="0"/>
      <w:marBottom w:val="0"/>
      <w:divBdr>
        <w:top w:val="none" w:sz="0" w:space="0" w:color="auto"/>
        <w:left w:val="none" w:sz="0" w:space="0" w:color="auto"/>
        <w:bottom w:val="none" w:sz="0" w:space="0" w:color="auto"/>
        <w:right w:val="none" w:sz="0" w:space="0" w:color="auto"/>
      </w:divBdr>
    </w:div>
    <w:div w:id="1239484878">
      <w:bodyDiv w:val="1"/>
      <w:marLeft w:val="0"/>
      <w:marRight w:val="0"/>
      <w:marTop w:val="0"/>
      <w:marBottom w:val="0"/>
      <w:divBdr>
        <w:top w:val="none" w:sz="0" w:space="0" w:color="auto"/>
        <w:left w:val="none" w:sz="0" w:space="0" w:color="auto"/>
        <w:bottom w:val="none" w:sz="0" w:space="0" w:color="auto"/>
        <w:right w:val="none" w:sz="0" w:space="0" w:color="auto"/>
      </w:divBdr>
    </w:div>
    <w:div w:id="1241326473">
      <w:bodyDiv w:val="1"/>
      <w:marLeft w:val="0"/>
      <w:marRight w:val="0"/>
      <w:marTop w:val="0"/>
      <w:marBottom w:val="0"/>
      <w:divBdr>
        <w:top w:val="none" w:sz="0" w:space="0" w:color="auto"/>
        <w:left w:val="none" w:sz="0" w:space="0" w:color="auto"/>
        <w:bottom w:val="none" w:sz="0" w:space="0" w:color="auto"/>
        <w:right w:val="none" w:sz="0" w:space="0" w:color="auto"/>
      </w:divBdr>
    </w:div>
    <w:div w:id="1245145696">
      <w:bodyDiv w:val="1"/>
      <w:marLeft w:val="0"/>
      <w:marRight w:val="0"/>
      <w:marTop w:val="0"/>
      <w:marBottom w:val="0"/>
      <w:divBdr>
        <w:top w:val="none" w:sz="0" w:space="0" w:color="auto"/>
        <w:left w:val="none" w:sz="0" w:space="0" w:color="auto"/>
        <w:bottom w:val="none" w:sz="0" w:space="0" w:color="auto"/>
        <w:right w:val="none" w:sz="0" w:space="0" w:color="auto"/>
      </w:divBdr>
    </w:div>
    <w:div w:id="1266419960">
      <w:bodyDiv w:val="1"/>
      <w:marLeft w:val="0"/>
      <w:marRight w:val="0"/>
      <w:marTop w:val="0"/>
      <w:marBottom w:val="0"/>
      <w:divBdr>
        <w:top w:val="none" w:sz="0" w:space="0" w:color="auto"/>
        <w:left w:val="none" w:sz="0" w:space="0" w:color="auto"/>
        <w:bottom w:val="none" w:sz="0" w:space="0" w:color="auto"/>
        <w:right w:val="none" w:sz="0" w:space="0" w:color="auto"/>
      </w:divBdr>
    </w:div>
    <w:div w:id="1275597117">
      <w:bodyDiv w:val="1"/>
      <w:marLeft w:val="0"/>
      <w:marRight w:val="0"/>
      <w:marTop w:val="0"/>
      <w:marBottom w:val="0"/>
      <w:divBdr>
        <w:top w:val="none" w:sz="0" w:space="0" w:color="auto"/>
        <w:left w:val="none" w:sz="0" w:space="0" w:color="auto"/>
        <w:bottom w:val="none" w:sz="0" w:space="0" w:color="auto"/>
        <w:right w:val="none" w:sz="0" w:space="0" w:color="auto"/>
      </w:divBdr>
    </w:div>
    <w:div w:id="1277060051">
      <w:bodyDiv w:val="1"/>
      <w:marLeft w:val="0"/>
      <w:marRight w:val="0"/>
      <w:marTop w:val="0"/>
      <w:marBottom w:val="0"/>
      <w:divBdr>
        <w:top w:val="none" w:sz="0" w:space="0" w:color="auto"/>
        <w:left w:val="none" w:sz="0" w:space="0" w:color="auto"/>
        <w:bottom w:val="none" w:sz="0" w:space="0" w:color="auto"/>
        <w:right w:val="none" w:sz="0" w:space="0" w:color="auto"/>
      </w:divBdr>
    </w:div>
    <w:div w:id="1283996106">
      <w:bodyDiv w:val="1"/>
      <w:marLeft w:val="0"/>
      <w:marRight w:val="0"/>
      <w:marTop w:val="0"/>
      <w:marBottom w:val="0"/>
      <w:divBdr>
        <w:top w:val="none" w:sz="0" w:space="0" w:color="auto"/>
        <w:left w:val="none" w:sz="0" w:space="0" w:color="auto"/>
        <w:bottom w:val="none" w:sz="0" w:space="0" w:color="auto"/>
        <w:right w:val="none" w:sz="0" w:space="0" w:color="auto"/>
      </w:divBdr>
    </w:div>
    <w:div w:id="1285427634">
      <w:bodyDiv w:val="1"/>
      <w:marLeft w:val="0"/>
      <w:marRight w:val="0"/>
      <w:marTop w:val="0"/>
      <w:marBottom w:val="0"/>
      <w:divBdr>
        <w:top w:val="none" w:sz="0" w:space="0" w:color="auto"/>
        <w:left w:val="none" w:sz="0" w:space="0" w:color="auto"/>
        <w:bottom w:val="none" w:sz="0" w:space="0" w:color="auto"/>
        <w:right w:val="none" w:sz="0" w:space="0" w:color="auto"/>
      </w:divBdr>
    </w:div>
    <w:div w:id="1292713496">
      <w:bodyDiv w:val="1"/>
      <w:marLeft w:val="0"/>
      <w:marRight w:val="0"/>
      <w:marTop w:val="0"/>
      <w:marBottom w:val="0"/>
      <w:divBdr>
        <w:top w:val="none" w:sz="0" w:space="0" w:color="auto"/>
        <w:left w:val="none" w:sz="0" w:space="0" w:color="auto"/>
        <w:bottom w:val="none" w:sz="0" w:space="0" w:color="auto"/>
        <w:right w:val="none" w:sz="0" w:space="0" w:color="auto"/>
      </w:divBdr>
    </w:div>
    <w:div w:id="1297494548">
      <w:bodyDiv w:val="1"/>
      <w:marLeft w:val="0"/>
      <w:marRight w:val="0"/>
      <w:marTop w:val="0"/>
      <w:marBottom w:val="0"/>
      <w:divBdr>
        <w:top w:val="none" w:sz="0" w:space="0" w:color="auto"/>
        <w:left w:val="none" w:sz="0" w:space="0" w:color="auto"/>
        <w:bottom w:val="none" w:sz="0" w:space="0" w:color="auto"/>
        <w:right w:val="none" w:sz="0" w:space="0" w:color="auto"/>
      </w:divBdr>
    </w:div>
    <w:div w:id="1304500544">
      <w:bodyDiv w:val="1"/>
      <w:marLeft w:val="0"/>
      <w:marRight w:val="0"/>
      <w:marTop w:val="0"/>
      <w:marBottom w:val="0"/>
      <w:divBdr>
        <w:top w:val="none" w:sz="0" w:space="0" w:color="auto"/>
        <w:left w:val="none" w:sz="0" w:space="0" w:color="auto"/>
        <w:bottom w:val="none" w:sz="0" w:space="0" w:color="auto"/>
        <w:right w:val="none" w:sz="0" w:space="0" w:color="auto"/>
      </w:divBdr>
    </w:div>
    <w:div w:id="1304577821">
      <w:bodyDiv w:val="1"/>
      <w:marLeft w:val="0"/>
      <w:marRight w:val="0"/>
      <w:marTop w:val="0"/>
      <w:marBottom w:val="0"/>
      <w:divBdr>
        <w:top w:val="none" w:sz="0" w:space="0" w:color="auto"/>
        <w:left w:val="none" w:sz="0" w:space="0" w:color="auto"/>
        <w:bottom w:val="none" w:sz="0" w:space="0" w:color="auto"/>
        <w:right w:val="none" w:sz="0" w:space="0" w:color="auto"/>
      </w:divBdr>
    </w:div>
    <w:div w:id="1311247697">
      <w:bodyDiv w:val="1"/>
      <w:marLeft w:val="0"/>
      <w:marRight w:val="0"/>
      <w:marTop w:val="0"/>
      <w:marBottom w:val="0"/>
      <w:divBdr>
        <w:top w:val="none" w:sz="0" w:space="0" w:color="auto"/>
        <w:left w:val="none" w:sz="0" w:space="0" w:color="auto"/>
        <w:bottom w:val="none" w:sz="0" w:space="0" w:color="auto"/>
        <w:right w:val="none" w:sz="0" w:space="0" w:color="auto"/>
      </w:divBdr>
    </w:div>
    <w:div w:id="1317225325">
      <w:bodyDiv w:val="1"/>
      <w:marLeft w:val="0"/>
      <w:marRight w:val="0"/>
      <w:marTop w:val="0"/>
      <w:marBottom w:val="0"/>
      <w:divBdr>
        <w:top w:val="none" w:sz="0" w:space="0" w:color="auto"/>
        <w:left w:val="none" w:sz="0" w:space="0" w:color="auto"/>
        <w:bottom w:val="none" w:sz="0" w:space="0" w:color="auto"/>
        <w:right w:val="none" w:sz="0" w:space="0" w:color="auto"/>
      </w:divBdr>
    </w:div>
    <w:div w:id="1319335473">
      <w:bodyDiv w:val="1"/>
      <w:marLeft w:val="0"/>
      <w:marRight w:val="0"/>
      <w:marTop w:val="0"/>
      <w:marBottom w:val="0"/>
      <w:divBdr>
        <w:top w:val="none" w:sz="0" w:space="0" w:color="auto"/>
        <w:left w:val="none" w:sz="0" w:space="0" w:color="auto"/>
        <w:bottom w:val="none" w:sz="0" w:space="0" w:color="auto"/>
        <w:right w:val="none" w:sz="0" w:space="0" w:color="auto"/>
      </w:divBdr>
    </w:div>
    <w:div w:id="1332610035">
      <w:bodyDiv w:val="1"/>
      <w:marLeft w:val="0"/>
      <w:marRight w:val="0"/>
      <w:marTop w:val="0"/>
      <w:marBottom w:val="0"/>
      <w:divBdr>
        <w:top w:val="none" w:sz="0" w:space="0" w:color="auto"/>
        <w:left w:val="none" w:sz="0" w:space="0" w:color="auto"/>
        <w:bottom w:val="none" w:sz="0" w:space="0" w:color="auto"/>
        <w:right w:val="none" w:sz="0" w:space="0" w:color="auto"/>
      </w:divBdr>
    </w:div>
    <w:div w:id="1341741722">
      <w:bodyDiv w:val="1"/>
      <w:marLeft w:val="0"/>
      <w:marRight w:val="0"/>
      <w:marTop w:val="0"/>
      <w:marBottom w:val="0"/>
      <w:divBdr>
        <w:top w:val="none" w:sz="0" w:space="0" w:color="auto"/>
        <w:left w:val="none" w:sz="0" w:space="0" w:color="auto"/>
        <w:bottom w:val="none" w:sz="0" w:space="0" w:color="auto"/>
        <w:right w:val="none" w:sz="0" w:space="0" w:color="auto"/>
      </w:divBdr>
    </w:div>
    <w:div w:id="1352997290">
      <w:bodyDiv w:val="1"/>
      <w:marLeft w:val="0"/>
      <w:marRight w:val="0"/>
      <w:marTop w:val="0"/>
      <w:marBottom w:val="0"/>
      <w:divBdr>
        <w:top w:val="none" w:sz="0" w:space="0" w:color="auto"/>
        <w:left w:val="none" w:sz="0" w:space="0" w:color="auto"/>
        <w:bottom w:val="none" w:sz="0" w:space="0" w:color="auto"/>
        <w:right w:val="none" w:sz="0" w:space="0" w:color="auto"/>
      </w:divBdr>
    </w:div>
    <w:div w:id="1365130462">
      <w:bodyDiv w:val="1"/>
      <w:marLeft w:val="0"/>
      <w:marRight w:val="0"/>
      <w:marTop w:val="0"/>
      <w:marBottom w:val="0"/>
      <w:divBdr>
        <w:top w:val="none" w:sz="0" w:space="0" w:color="auto"/>
        <w:left w:val="none" w:sz="0" w:space="0" w:color="auto"/>
        <w:bottom w:val="none" w:sz="0" w:space="0" w:color="auto"/>
        <w:right w:val="none" w:sz="0" w:space="0" w:color="auto"/>
      </w:divBdr>
    </w:div>
    <w:div w:id="1375080667">
      <w:bodyDiv w:val="1"/>
      <w:marLeft w:val="0"/>
      <w:marRight w:val="0"/>
      <w:marTop w:val="0"/>
      <w:marBottom w:val="0"/>
      <w:divBdr>
        <w:top w:val="none" w:sz="0" w:space="0" w:color="auto"/>
        <w:left w:val="none" w:sz="0" w:space="0" w:color="auto"/>
        <w:bottom w:val="none" w:sz="0" w:space="0" w:color="auto"/>
        <w:right w:val="none" w:sz="0" w:space="0" w:color="auto"/>
      </w:divBdr>
    </w:div>
    <w:div w:id="1377243173">
      <w:bodyDiv w:val="1"/>
      <w:marLeft w:val="0"/>
      <w:marRight w:val="0"/>
      <w:marTop w:val="0"/>
      <w:marBottom w:val="0"/>
      <w:divBdr>
        <w:top w:val="none" w:sz="0" w:space="0" w:color="auto"/>
        <w:left w:val="none" w:sz="0" w:space="0" w:color="auto"/>
        <w:bottom w:val="none" w:sz="0" w:space="0" w:color="auto"/>
        <w:right w:val="none" w:sz="0" w:space="0" w:color="auto"/>
      </w:divBdr>
    </w:div>
    <w:div w:id="1378041730">
      <w:bodyDiv w:val="1"/>
      <w:marLeft w:val="0"/>
      <w:marRight w:val="0"/>
      <w:marTop w:val="0"/>
      <w:marBottom w:val="0"/>
      <w:divBdr>
        <w:top w:val="none" w:sz="0" w:space="0" w:color="auto"/>
        <w:left w:val="none" w:sz="0" w:space="0" w:color="auto"/>
        <w:bottom w:val="none" w:sz="0" w:space="0" w:color="auto"/>
        <w:right w:val="none" w:sz="0" w:space="0" w:color="auto"/>
      </w:divBdr>
    </w:div>
    <w:div w:id="1385907008">
      <w:bodyDiv w:val="1"/>
      <w:marLeft w:val="0"/>
      <w:marRight w:val="0"/>
      <w:marTop w:val="0"/>
      <w:marBottom w:val="0"/>
      <w:divBdr>
        <w:top w:val="none" w:sz="0" w:space="0" w:color="auto"/>
        <w:left w:val="none" w:sz="0" w:space="0" w:color="auto"/>
        <w:bottom w:val="none" w:sz="0" w:space="0" w:color="auto"/>
        <w:right w:val="none" w:sz="0" w:space="0" w:color="auto"/>
      </w:divBdr>
    </w:div>
    <w:div w:id="1395469404">
      <w:bodyDiv w:val="1"/>
      <w:marLeft w:val="0"/>
      <w:marRight w:val="0"/>
      <w:marTop w:val="0"/>
      <w:marBottom w:val="0"/>
      <w:divBdr>
        <w:top w:val="none" w:sz="0" w:space="0" w:color="auto"/>
        <w:left w:val="none" w:sz="0" w:space="0" w:color="auto"/>
        <w:bottom w:val="none" w:sz="0" w:space="0" w:color="auto"/>
        <w:right w:val="none" w:sz="0" w:space="0" w:color="auto"/>
      </w:divBdr>
    </w:div>
    <w:div w:id="1396969856">
      <w:bodyDiv w:val="1"/>
      <w:marLeft w:val="0"/>
      <w:marRight w:val="0"/>
      <w:marTop w:val="0"/>
      <w:marBottom w:val="0"/>
      <w:divBdr>
        <w:top w:val="none" w:sz="0" w:space="0" w:color="auto"/>
        <w:left w:val="none" w:sz="0" w:space="0" w:color="auto"/>
        <w:bottom w:val="none" w:sz="0" w:space="0" w:color="auto"/>
        <w:right w:val="none" w:sz="0" w:space="0" w:color="auto"/>
      </w:divBdr>
    </w:div>
    <w:div w:id="1411389783">
      <w:bodyDiv w:val="1"/>
      <w:marLeft w:val="0"/>
      <w:marRight w:val="0"/>
      <w:marTop w:val="0"/>
      <w:marBottom w:val="0"/>
      <w:divBdr>
        <w:top w:val="none" w:sz="0" w:space="0" w:color="auto"/>
        <w:left w:val="none" w:sz="0" w:space="0" w:color="auto"/>
        <w:bottom w:val="none" w:sz="0" w:space="0" w:color="auto"/>
        <w:right w:val="none" w:sz="0" w:space="0" w:color="auto"/>
      </w:divBdr>
    </w:div>
    <w:div w:id="1414398754">
      <w:bodyDiv w:val="1"/>
      <w:marLeft w:val="0"/>
      <w:marRight w:val="0"/>
      <w:marTop w:val="0"/>
      <w:marBottom w:val="0"/>
      <w:divBdr>
        <w:top w:val="none" w:sz="0" w:space="0" w:color="auto"/>
        <w:left w:val="none" w:sz="0" w:space="0" w:color="auto"/>
        <w:bottom w:val="none" w:sz="0" w:space="0" w:color="auto"/>
        <w:right w:val="none" w:sz="0" w:space="0" w:color="auto"/>
      </w:divBdr>
    </w:div>
    <w:div w:id="1421176292">
      <w:bodyDiv w:val="1"/>
      <w:marLeft w:val="0"/>
      <w:marRight w:val="0"/>
      <w:marTop w:val="0"/>
      <w:marBottom w:val="0"/>
      <w:divBdr>
        <w:top w:val="none" w:sz="0" w:space="0" w:color="auto"/>
        <w:left w:val="none" w:sz="0" w:space="0" w:color="auto"/>
        <w:bottom w:val="none" w:sz="0" w:space="0" w:color="auto"/>
        <w:right w:val="none" w:sz="0" w:space="0" w:color="auto"/>
      </w:divBdr>
    </w:div>
    <w:div w:id="1425609584">
      <w:bodyDiv w:val="1"/>
      <w:marLeft w:val="0"/>
      <w:marRight w:val="0"/>
      <w:marTop w:val="0"/>
      <w:marBottom w:val="0"/>
      <w:divBdr>
        <w:top w:val="none" w:sz="0" w:space="0" w:color="auto"/>
        <w:left w:val="none" w:sz="0" w:space="0" w:color="auto"/>
        <w:bottom w:val="none" w:sz="0" w:space="0" w:color="auto"/>
        <w:right w:val="none" w:sz="0" w:space="0" w:color="auto"/>
      </w:divBdr>
    </w:div>
    <w:div w:id="1436052975">
      <w:bodyDiv w:val="1"/>
      <w:marLeft w:val="0"/>
      <w:marRight w:val="0"/>
      <w:marTop w:val="0"/>
      <w:marBottom w:val="0"/>
      <w:divBdr>
        <w:top w:val="none" w:sz="0" w:space="0" w:color="auto"/>
        <w:left w:val="none" w:sz="0" w:space="0" w:color="auto"/>
        <w:bottom w:val="none" w:sz="0" w:space="0" w:color="auto"/>
        <w:right w:val="none" w:sz="0" w:space="0" w:color="auto"/>
      </w:divBdr>
    </w:div>
    <w:div w:id="1440444484">
      <w:bodyDiv w:val="1"/>
      <w:marLeft w:val="0"/>
      <w:marRight w:val="0"/>
      <w:marTop w:val="0"/>
      <w:marBottom w:val="0"/>
      <w:divBdr>
        <w:top w:val="none" w:sz="0" w:space="0" w:color="auto"/>
        <w:left w:val="none" w:sz="0" w:space="0" w:color="auto"/>
        <w:bottom w:val="none" w:sz="0" w:space="0" w:color="auto"/>
        <w:right w:val="none" w:sz="0" w:space="0" w:color="auto"/>
      </w:divBdr>
    </w:div>
    <w:div w:id="1445273267">
      <w:bodyDiv w:val="1"/>
      <w:marLeft w:val="0"/>
      <w:marRight w:val="0"/>
      <w:marTop w:val="0"/>
      <w:marBottom w:val="0"/>
      <w:divBdr>
        <w:top w:val="none" w:sz="0" w:space="0" w:color="auto"/>
        <w:left w:val="none" w:sz="0" w:space="0" w:color="auto"/>
        <w:bottom w:val="none" w:sz="0" w:space="0" w:color="auto"/>
        <w:right w:val="none" w:sz="0" w:space="0" w:color="auto"/>
      </w:divBdr>
    </w:div>
    <w:div w:id="1451513408">
      <w:bodyDiv w:val="1"/>
      <w:marLeft w:val="0"/>
      <w:marRight w:val="0"/>
      <w:marTop w:val="0"/>
      <w:marBottom w:val="0"/>
      <w:divBdr>
        <w:top w:val="none" w:sz="0" w:space="0" w:color="auto"/>
        <w:left w:val="none" w:sz="0" w:space="0" w:color="auto"/>
        <w:bottom w:val="none" w:sz="0" w:space="0" w:color="auto"/>
        <w:right w:val="none" w:sz="0" w:space="0" w:color="auto"/>
      </w:divBdr>
    </w:div>
    <w:div w:id="1456869441">
      <w:bodyDiv w:val="1"/>
      <w:marLeft w:val="0"/>
      <w:marRight w:val="0"/>
      <w:marTop w:val="0"/>
      <w:marBottom w:val="0"/>
      <w:divBdr>
        <w:top w:val="none" w:sz="0" w:space="0" w:color="auto"/>
        <w:left w:val="none" w:sz="0" w:space="0" w:color="auto"/>
        <w:bottom w:val="none" w:sz="0" w:space="0" w:color="auto"/>
        <w:right w:val="none" w:sz="0" w:space="0" w:color="auto"/>
      </w:divBdr>
      <w:divsChild>
        <w:div w:id="1048915880">
          <w:marLeft w:val="0"/>
          <w:marRight w:val="0"/>
          <w:marTop w:val="120"/>
          <w:marBottom w:val="0"/>
          <w:divBdr>
            <w:top w:val="none" w:sz="0" w:space="0" w:color="auto"/>
            <w:left w:val="none" w:sz="0" w:space="0" w:color="auto"/>
            <w:bottom w:val="none" w:sz="0" w:space="0" w:color="auto"/>
            <w:right w:val="none" w:sz="0" w:space="0" w:color="auto"/>
          </w:divBdr>
        </w:div>
      </w:divsChild>
    </w:div>
    <w:div w:id="1468283637">
      <w:bodyDiv w:val="1"/>
      <w:marLeft w:val="0"/>
      <w:marRight w:val="0"/>
      <w:marTop w:val="0"/>
      <w:marBottom w:val="0"/>
      <w:divBdr>
        <w:top w:val="none" w:sz="0" w:space="0" w:color="auto"/>
        <w:left w:val="none" w:sz="0" w:space="0" w:color="auto"/>
        <w:bottom w:val="none" w:sz="0" w:space="0" w:color="auto"/>
        <w:right w:val="none" w:sz="0" w:space="0" w:color="auto"/>
      </w:divBdr>
    </w:div>
    <w:div w:id="1473063990">
      <w:bodyDiv w:val="1"/>
      <w:marLeft w:val="0"/>
      <w:marRight w:val="0"/>
      <w:marTop w:val="0"/>
      <w:marBottom w:val="0"/>
      <w:divBdr>
        <w:top w:val="none" w:sz="0" w:space="0" w:color="auto"/>
        <w:left w:val="none" w:sz="0" w:space="0" w:color="auto"/>
        <w:bottom w:val="none" w:sz="0" w:space="0" w:color="auto"/>
        <w:right w:val="none" w:sz="0" w:space="0" w:color="auto"/>
      </w:divBdr>
    </w:div>
    <w:div w:id="1473330997">
      <w:bodyDiv w:val="1"/>
      <w:marLeft w:val="0"/>
      <w:marRight w:val="0"/>
      <w:marTop w:val="0"/>
      <w:marBottom w:val="0"/>
      <w:divBdr>
        <w:top w:val="none" w:sz="0" w:space="0" w:color="auto"/>
        <w:left w:val="none" w:sz="0" w:space="0" w:color="auto"/>
        <w:bottom w:val="none" w:sz="0" w:space="0" w:color="auto"/>
        <w:right w:val="none" w:sz="0" w:space="0" w:color="auto"/>
      </w:divBdr>
    </w:div>
    <w:div w:id="1479106509">
      <w:bodyDiv w:val="1"/>
      <w:marLeft w:val="0"/>
      <w:marRight w:val="0"/>
      <w:marTop w:val="0"/>
      <w:marBottom w:val="0"/>
      <w:divBdr>
        <w:top w:val="none" w:sz="0" w:space="0" w:color="auto"/>
        <w:left w:val="none" w:sz="0" w:space="0" w:color="auto"/>
        <w:bottom w:val="none" w:sz="0" w:space="0" w:color="auto"/>
        <w:right w:val="none" w:sz="0" w:space="0" w:color="auto"/>
      </w:divBdr>
    </w:div>
    <w:div w:id="1482573943">
      <w:bodyDiv w:val="1"/>
      <w:marLeft w:val="0"/>
      <w:marRight w:val="0"/>
      <w:marTop w:val="0"/>
      <w:marBottom w:val="0"/>
      <w:divBdr>
        <w:top w:val="none" w:sz="0" w:space="0" w:color="auto"/>
        <w:left w:val="none" w:sz="0" w:space="0" w:color="auto"/>
        <w:bottom w:val="none" w:sz="0" w:space="0" w:color="auto"/>
        <w:right w:val="none" w:sz="0" w:space="0" w:color="auto"/>
      </w:divBdr>
    </w:div>
    <w:div w:id="1485733432">
      <w:bodyDiv w:val="1"/>
      <w:marLeft w:val="0"/>
      <w:marRight w:val="0"/>
      <w:marTop w:val="0"/>
      <w:marBottom w:val="0"/>
      <w:divBdr>
        <w:top w:val="none" w:sz="0" w:space="0" w:color="auto"/>
        <w:left w:val="none" w:sz="0" w:space="0" w:color="auto"/>
        <w:bottom w:val="none" w:sz="0" w:space="0" w:color="auto"/>
        <w:right w:val="none" w:sz="0" w:space="0" w:color="auto"/>
      </w:divBdr>
    </w:div>
    <w:div w:id="1487893969">
      <w:bodyDiv w:val="1"/>
      <w:marLeft w:val="0"/>
      <w:marRight w:val="0"/>
      <w:marTop w:val="0"/>
      <w:marBottom w:val="0"/>
      <w:divBdr>
        <w:top w:val="none" w:sz="0" w:space="0" w:color="auto"/>
        <w:left w:val="none" w:sz="0" w:space="0" w:color="auto"/>
        <w:bottom w:val="none" w:sz="0" w:space="0" w:color="auto"/>
        <w:right w:val="none" w:sz="0" w:space="0" w:color="auto"/>
      </w:divBdr>
    </w:div>
    <w:div w:id="1494641699">
      <w:bodyDiv w:val="1"/>
      <w:marLeft w:val="0"/>
      <w:marRight w:val="0"/>
      <w:marTop w:val="0"/>
      <w:marBottom w:val="0"/>
      <w:divBdr>
        <w:top w:val="none" w:sz="0" w:space="0" w:color="auto"/>
        <w:left w:val="none" w:sz="0" w:space="0" w:color="auto"/>
        <w:bottom w:val="none" w:sz="0" w:space="0" w:color="auto"/>
        <w:right w:val="none" w:sz="0" w:space="0" w:color="auto"/>
      </w:divBdr>
    </w:div>
    <w:div w:id="1495103118">
      <w:bodyDiv w:val="1"/>
      <w:marLeft w:val="0"/>
      <w:marRight w:val="0"/>
      <w:marTop w:val="0"/>
      <w:marBottom w:val="0"/>
      <w:divBdr>
        <w:top w:val="none" w:sz="0" w:space="0" w:color="auto"/>
        <w:left w:val="none" w:sz="0" w:space="0" w:color="auto"/>
        <w:bottom w:val="none" w:sz="0" w:space="0" w:color="auto"/>
        <w:right w:val="none" w:sz="0" w:space="0" w:color="auto"/>
      </w:divBdr>
    </w:div>
    <w:div w:id="1497845910">
      <w:bodyDiv w:val="1"/>
      <w:marLeft w:val="0"/>
      <w:marRight w:val="0"/>
      <w:marTop w:val="0"/>
      <w:marBottom w:val="0"/>
      <w:divBdr>
        <w:top w:val="none" w:sz="0" w:space="0" w:color="auto"/>
        <w:left w:val="none" w:sz="0" w:space="0" w:color="auto"/>
        <w:bottom w:val="none" w:sz="0" w:space="0" w:color="auto"/>
        <w:right w:val="none" w:sz="0" w:space="0" w:color="auto"/>
      </w:divBdr>
    </w:div>
    <w:div w:id="1507674130">
      <w:bodyDiv w:val="1"/>
      <w:marLeft w:val="0"/>
      <w:marRight w:val="0"/>
      <w:marTop w:val="0"/>
      <w:marBottom w:val="0"/>
      <w:divBdr>
        <w:top w:val="none" w:sz="0" w:space="0" w:color="auto"/>
        <w:left w:val="none" w:sz="0" w:space="0" w:color="auto"/>
        <w:bottom w:val="none" w:sz="0" w:space="0" w:color="auto"/>
        <w:right w:val="none" w:sz="0" w:space="0" w:color="auto"/>
      </w:divBdr>
    </w:div>
    <w:div w:id="1512841848">
      <w:bodyDiv w:val="1"/>
      <w:marLeft w:val="0"/>
      <w:marRight w:val="0"/>
      <w:marTop w:val="0"/>
      <w:marBottom w:val="0"/>
      <w:divBdr>
        <w:top w:val="none" w:sz="0" w:space="0" w:color="auto"/>
        <w:left w:val="none" w:sz="0" w:space="0" w:color="auto"/>
        <w:bottom w:val="none" w:sz="0" w:space="0" w:color="auto"/>
        <w:right w:val="none" w:sz="0" w:space="0" w:color="auto"/>
      </w:divBdr>
    </w:div>
    <w:div w:id="1525291627">
      <w:bodyDiv w:val="1"/>
      <w:marLeft w:val="0"/>
      <w:marRight w:val="0"/>
      <w:marTop w:val="0"/>
      <w:marBottom w:val="0"/>
      <w:divBdr>
        <w:top w:val="none" w:sz="0" w:space="0" w:color="auto"/>
        <w:left w:val="none" w:sz="0" w:space="0" w:color="auto"/>
        <w:bottom w:val="none" w:sz="0" w:space="0" w:color="auto"/>
        <w:right w:val="none" w:sz="0" w:space="0" w:color="auto"/>
      </w:divBdr>
    </w:div>
    <w:div w:id="1534805467">
      <w:bodyDiv w:val="1"/>
      <w:marLeft w:val="0"/>
      <w:marRight w:val="0"/>
      <w:marTop w:val="0"/>
      <w:marBottom w:val="0"/>
      <w:divBdr>
        <w:top w:val="none" w:sz="0" w:space="0" w:color="auto"/>
        <w:left w:val="none" w:sz="0" w:space="0" w:color="auto"/>
        <w:bottom w:val="none" w:sz="0" w:space="0" w:color="auto"/>
        <w:right w:val="none" w:sz="0" w:space="0" w:color="auto"/>
      </w:divBdr>
    </w:div>
    <w:div w:id="1535800314">
      <w:bodyDiv w:val="1"/>
      <w:marLeft w:val="0"/>
      <w:marRight w:val="0"/>
      <w:marTop w:val="0"/>
      <w:marBottom w:val="0"/>
      <w:divBdr>
        <w:top w:val="none" w:sz="0" w:space="0" w:color="auto"/>
        <w:left w:val="none" w:sz="0" w:space="0" w:color="auto"/>
        <w:bottom w:val="none" w:sz="0" w:space="0" w:color="auto"/>
        <w:right w:val="none" w:sz="0" w:space="0" w:color="auto"/>
      </w:divBdr>
    </w:div>
    <w:div w:id="1543394799">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51913612">
      <w:bodyDiv w:val="1"/>
      <w:marLeft w:val="0"/>
      <w:marRight w:val="0"/>
      <w:marTop w:val="0"/>
      <w:marBottom w:val="0"/>
      <w:divBdr>
        <w:top w:val="none" w:sz="0" w:space="0" w:color="auto"/>
        <w:left w:val="none" w:sz="0" w:space="0" w:color="auto"/>
        <w:bottom w:val="none" w:sz="0" w:space="0" w:color="auto"/>
        <w:right w:val="none" w:sz="0" w:space="0" w:color="auto"/>
      </w:divBdr>
    </w:div>
    <w:div w:id="1553426322">
      <w:bodyDiv w:val="1"/>
      <w:marLeft w:val="0"/>
      <w:marRight w:val="0"/>
      <w:marTop w:val="0"/>
      <w:marBottom w:val="0"/>
      <w:divBdr>
        <w:top w:val="none" w:sz="0" w:space="0" w:color="auto"/>
        <w:left w:val="none" w:sz="0" w:space="0" w:color="auto"/>
        <w:bottom w:val="none" w:sz="0" w:space="0" w:color="auto"/>
        <w:right w:val="none" w:sz="0" w:space="0" w:color="auto"/>
      </w:divBdr>
    </w:div>
    <w:div w:id="1561941965">
      <w:bodyDiv w:val="1"/>
      <w:marLeft w:val="0"/>
      <w:marRight w:val="0"/>
      <w:marTop w:val="0"/>
      <w:marBottom w:val="0"/>
      <w:divBdr>
        <w:top w:val="none" w:sz="0" w:space="0" w:color="auto"/>
        <w:left w:val="none" w:sz="0" w:space="0" w:color="auto"/>
        <w:bottom w:val="none" w:sz="0" w:space="0" w:color="auto"/>
        <w:right w:val="none" w:sz="0" w:space="0" w:color="auto"/>
      </w:divBdr>
    </w:div>
    <w:div w:id="1564871191">
      <w:bodyDiv w:val="1"/>
      <w:marLeft w:val="0"/>
      <w:marRight w:val="0"/>
      <w:marTop w:val="0"/>
      <w:marBottom w:val="0"/>
      <w:divBdr>
        <w:top w:val="none" w:sz="0" w:space="0" w:color="auto"/>
        <w:left w:val="none" w:sz="0" w:space="0" w:color="auto"/>
        <w:bottom w:val="none" w:sz="0" w:space="0" w:color="auto"/>
        <w:right w:val="none" w:sz="0" w:space="0" w:color="auto"/>
      </w:divBdr>
    </w:div>
    <w:div w:id="1572035607">
      <w:bodyDiv w:val="1"/>
      <w:marLeft w:val="0"/>
      <w:marRight w:val="0"/>
      <w:marTop w:val="0"/>
      <w:marBottom w:val="0"/>
      <w:divBdr>
        <w:top w:val="none" w:sz="0" w:space="0" w:color="auto"/>
        <w:left w:val="none" w:sz="0" w:space="0" w:color="auto"/>
        <w:bottom w:val="none" w:sz="0" w:space="0" w:color="auto"/>
        <w:right w:val="none" w:sz="0" w:space="0" w:color="auto"/>
      </w:divBdr>
    </w:div>
    <w:div w:id="1575815858">
      <w:bodyDiv w:val="1"/>
      <w:marLeft w:val="0"/>
      <w:marRight w:val="0"/>
      <w:marTop w:val="0"/>
      <w:marBottom w:val="0"/>
      <w:divBdr>
        <w:top w:val="none" w:sz="0" w:space="0" w:color="auto"/>
        <w:left w:val="none" w:sz="0" w:space="0" w:color="auto"/>
        <w:bottom w:val="none" w:sz="0" w:space="0" w:color="auto"/>
        <w:right w:val="none" w:sz="0" w:space="0" w:color="auto"/>
      </w:divBdr>
    </w:div>
    <w:div w:id="1589845457">
      <w:bodyDiv w:val="1"/>
      <w:marLeft w:val="0"/>
      <w:marRight w:val="0"/>
      <w:marTop w:val="0"/>
      <w:marBottom w:val="0"/>
      <w:divBdr>
        <w:top w:val="none" w:sz="0" w:space="0" w:color="auto"/>
        <w:left w:val="none" w:sz="0" w:space="0" w:color="auto"/>
        <w:bottom w:val="none" w:sz="0" w:space="0" w:color="auto"/>
        <w:right w:val="none" w:sz="0" w:space="0" w:color="auto"/>
      </w:divBdr>
    </w:div>
    <w:div w:id="1625381994">
      <w:bodyDiv w:val="1"/>
      <w:marLeft w:val="0"/>
      <w:marRight w:val="0"/>
      <w:marTop w:val="0"/>
      <w:marBottom w:val="0"/>
      <w:divBdr>
        <w:top w:val="none" w:sz="0" w:space="0" w:color="auto"/>
        <w:left w:val="none" w:sz="0" w:space="0" w:color="auto"/>
        <w:bottom w:val="none" w:sz="0" w:space="0" w:color="auto"/>
        <w:right w:val="none" w:sz="0" w:space="0" w:color="auto"/>
      </w:divBdr>
    </w:div>
    <w:div w:id="1627154016">
      <w:bodyDiv w:val="1"/>
      <w:marLeft w:val="0"/>
      <w:marRight w:val="0"/>
      <w:marTop w:val="0"/>
      <w:marBottom w:val="0"/>
      <w:divBdr>
        <w:top w:val="none" w:sz="0" w:space="0" w:color="auto"/>
        <w:left w:val="none" w:sz="0" w:space="0" w:color="auto"/>
        <w:bottom w:val="none" w:sz="0" w:space="0" w:color="auto"/>
        <w:right w:val="none" w:sz="0" w:space="0" w:color="auto"/>
      </w:divBdr>
    </w:div>
    <w:div w:id="1653412021">
      <w:bodyDiv w:val="1"/>
      <w:marLeft w:val="0"/>
      <w:marRight w:val="0"/>
      <w:marTop w:val="0"/>
      <w:marBottom w:val="0"/>
      <w:divBdr>
        <w:top w:val="none" w:sz="0" w:space="0" w:color="auto"/>
        <w:left w:val="none" w:sz="0" w:space="0" w:color="auto"/>
        <w:bottom w:val="none" w:sz="0" w:space="0" w:color="auto"/>
        <w:right w:val="none" w:sz="0" w:space="0" w:color="auto"/>
      </w:divBdr>
    </w:div>
    <w:div w:id="1659722037">
      <w:bodyDiv w:val="1"/>
      <w:marLeft w:val="0"/>
      <w:marRight w:val="0"/>
      <w:marTop w:val="0"/>
      <w:marBottom w:val="0"/>
      <w:divBdr>
        <w:top w:val="none" w:sz="0" w:space="0" w:color="auto"/>
        <w:left w:val="none" w:sz="0" w:space="0" w:color="auto"/>
        <w:bottom w:val="none" w:sz="0" w:space="0" w:color="auto"/>
        <w:right w:val="none" w:sz="0" w:space="0" w:color="auto"/>
      </w:divBdr>
    </w:div>
    <w:div w:id="1663771988">
      <w:bodyDiv w:val="1"/>
      <w:marLeft w:val="0"/>
      <w:marRight w:val="0"/>
      <w:marTop w:val="0"/>
      <w:marBottom w:val="0"/>
      <w:divBdr>
        <w:top w:val="none" w:sz="0" w:space="0" w:color="auto"/>
        <w:left w:val="none" w:sz="0" w:space="0" w:color="auto"/>
        <w:bottom w:val="none" w:sz="0" w:space="0" w:color="auto"/>
        <w:right w:val="none" w:sz="0" w:space="0" w:color="auto"/>
      </w:divBdr>
    </w:div>
    <w:div w:id="1665013135">
      <w:bodyDiv w:val="1"/>
      <w:marLeft w:val="0"/>
      <w:marRight w:val="0"/>
      <w:marTop w:val="0"/>
      <w:marBottom w:val="0"/>
      <w:divBdr>
        <w:top w:val="none" w:sz="0" w:space="0" w:color="auto"/>
        <w:left w:val="none" w:sz="0" w:space="0" w:color="auto"/>
        <w:bottom w:val="none" w:sz="0" w:space="0" w:color="auto"/>
        <w:right w:val="none" w:sz="0" w:space="0" w:color="auto"/>
      </w:divBdr>
    </w:div>
    <w:div w:id="1673676102">
      <w:bodyDiv w:val="1"/>
      <w:marLeft w:val="0"/>
      <w:marRight w:val="0"/>
      <w:marTop w:val="0"/>
      <w:marBottom w:val="0"/>
      <w:divBdr>
        <w:top w:val="none" w:sz="0" w:space="0" w:color="auto"/>
        <w:left w:val="none" w:sz="0" w:space="0" w:color="auto"/>
        <w:bottom w:val="none" w:sz="0" w:space="0" w:color="auto"/>
        <w:right w:val="none" w:sz="0" w:space="0" w:color="auto"/>
      </w:divBdr>
    </w:div>
    <w:div w:id="1689287707">
      <w:bodyDiv w:val="1"/>
      <w:marLeft w:val="0"/>
      <w:marRight w:val="0"/>
      <w:marTop w:val="0"/>
      <w:marBottom w:val="0"/>
      <w:divBdr>
        <w:top w:val="none" w:sz="0" w:space="0" w:color="auto"/>
        <w:left w:val="none" w:sz="0" w:space="0" w:color="auto"/>
        <w:bottom w:val="none" w:sz="0" w:space="0" w:color="auto"/>
        <w:right w:val="none" w:sz="0" w:space="0" w:color="auto"/>
      </w:divBdr>
    </w:div>
    <w:div w:id="1698189504">
      <w:bodyDiv w:val="1"/>
      <w:marLeft w:val="0"/>
      <w:marRight w:val="0"/>
      <w:marTop w:val="0"/>
      <w:marBottom w:val="0"/>
      <w:divBdr>
        <w:top w:val="none" w:sz="0" w:space="0" w:color="auto"/>
        <w:left w:val="none" w:sz="0" w:space="0" w:color="auto"/>
        <w:bottom w:val="none" w:sz="0" w:space="0" w:color="auto"/>
        <w:right w:val="none" w:sz="0" w:space="0" w:color="auto"/>
      </w:divBdr>
    </w:div>
    <w:div w:id="1718822999">
      <w:bodyDiv w:val="1"/>
      <w:marLeft w:val="0"/>
      <w:marRight w:val="0"/>
      <w:marTop w:val="0"/>
      <w:marBottom w:val="0"/>
      <w:divBdr>
        <w:top w:val="none" w:sz="0" w:space="0" w:color="auto"/>
        <w:left w:val="none" w:sz="0" w:space="0" w:color="auto"/>
        <w:bottom w:val="none" w:sz="0" w:space="0" w:color="auto"/>
        <w:right w:val="none" w:sz="0" w:space="0" w:color="auto"/>
      </w:divBdr>
    </w:div>
    <w:div w:id="1722749060">
      <w:bodyDiv w:val="1"/>
      <w:marLeft w:val="0"/>
      <w:marRight w:val="0"/>
      <w:marTop w:val="0"/>
      <w:marBottom w:val="0"/>
      <w:divBdr>
        <w:top w:val="none" w:sz="0" w:space="0" w:color="auto"/>
        <w:left w:val="none" w:sz="0" w:space="0" w:color="auto"/>
        <w:bottom w:val="none" w:sz="0" w:space="0" w:color="auto"/>
        <w:right w:val="none" w:sz="0" w:space="0" w:color="auto"/>
      </w:divBdr>
    </w:div>
    <w:div w:id="1745177940">
      <w:bodyDiv w:val="1"/>
      <w:marLeft w:val="0"/>
      <w:marRight w:val="0"/>
      <w:marTop w:val="0"/>
      <w:marBottom w:val="0"/>
      <w:divBdr>
        <w:top w:val="none" w:sz="0" w:space="0" w:color="auto"/>
        <w:left w:val="none" w:sz="0" w:space="0" w:color="auto"/>
        <w:bottom w:val="none" w:sz="0" w:space="0" w:color="auto"/>
        <w:right w:val="none" w:sz="0" w:space="0" w:color="auto"/>
      </w:divBdr>
    </w:div>
    <w:div w:id="1745684908">
      <w:bodyDiv w:val="1"/>
      <w:marLeft w:val="0"/>
      <w:marRight w:val="0"/>
      <w:marTop w:val="0"/>
      <w:marBottom w:val="0"/>
      <w:divBdr>
        <w:top w:val="none" w:sz="0" w:space="0" w:color="auto"/>
        <w:left w:val="none" w:sz="0" w:space="0" w:color="auto"/>
        <w:bottom w:val="none" w:sz="0" w:space="0" w:color="auto"/>
        <w:right w:val="none" w:sz="0" w:space="0" w:color="auto"/>
      </w:divBdr>
    </w:div>
    <w:div w:id="1748578428">
      <w:bodyDiv w:val="1"/>
      <w:marLeft w:val="0"/>
      <w:marRight w:val="0"/>
      <w:marTop w:val="0"/>
      <w:marBottom w:val="0"/>
      <w:divBdr>
        <w:top w:val="none" w:sz="0" w:space="0" w:color="auto"/>
        <w:left w:val="none" w:sz="0" w:space="0" w:color="auto"/>
        <w:bottom w:val="none" w:sz="0" w:space="0" w:color="auto"/>
        <w:right w:val="none" w:sz="0" w:space="0" w:color="auto"/>
      </w:divBdr>
    </w:div>
    <w:div w:id="1754744785">
      <w:bodyDiv w:val="1"/>
      <w:marLeft w:val="0"/>
      <w:marRight w:val="0"/>
      <w:marTop w:val="0"/>
      <w:marBottom w:val="0"/>
      <w:divBdr>
        <w:top w:val="none" w:sz="0" w:space="0" w:color="auto"/>
        <w:left w:val="none" w:sz="0" w:space="0" w:color="auto"/>
        <w:bottom w:val="none" w:sz="0" w:space="0" w:color="auto"/>
        <w:right w:val="none" w:sz="0" w:space="0" w:color="auto"/>
      </w:divBdr>
    </w:div>
    <w:div w:id="1755589404">
      <w:bodyDiv w:val="1"/>
      <w:marLeft w:val="0"/>
      <w:marRight w:val="0"/>
      <w:marTop w:val="0"/>
      <w:marBottom w:val="0"/>
      <w:divBdr>
        <w:top w:val="none" w:sz="0" w:space="0" w:color="auto"/>
        <w:left w:val="none" w:sz="0" w:space="0" w:color="auto"/>
        <w:bottom w:val="none" w:sz="0" w:space="0" w:color="auto"/>
        <w:right w:val="none" w:sz="0" w:space="0" w:color="auto"/>
      </w:divBdr>
    </w:div>
    <w:div w:id="1760129755">
      <w:bodyDiv w:val="1"/>
      <w:marLeft w:val="0"/>
      <w:marRight w:val="0"/>
      <w:marTop w:val="0"/>
      <w:marBottom w:val="0"/>
      <w:divBdr>
        <w:top w:val="none" w:sz="0" w:space="0" w:color="auto"/>
        <w:left w:val="none" w:sz="0" w:space="0" w:color="auto"/>
        <w:bottom w:val="none" w:sz="0" w:space="0" w:color="auto"/>
        <w:right w:val="none" w:sz="0" w:space="0" w:color="auto"/>
      </w:divBdr>
    </w:div>
    <w:div w:id="1762868129">
      <w:bodyDiv w:val="1"/>
      <w:marLeft w:val="0"/>
      <w:marRight w:val="0"/>
      <w:marTop w:val="0"/>
      <w:marBottom w:val="0"/>
      <w:divBdr>
        <w:top w:val="none" w:sz="0" w:space="0" w:color="auto"/>
        <w:left w:val="none" w:sz="0" w:space="0" w:color="auto"/>
        <w:bottom w:val="none" w:sz="0" w:space="0" w:color="auto"/>
        <w:right w:val="none" w:sz="0" w:space="0" w:color="auto"/>
      </w:divBdr>
    </w:div>
    <w:div w:id="1764644769">
      <w:bodyDiv w:val="1"/>
      <w:marLeft w:val="0"/>
      <w:marRight w:val="0"/>
      <w:marTop w:val="0"/>
      <w:marBottom w:val="0"/>
      <w:divBdr>
        <w:top w:val="none" w:sz="0" w:space="0" w:color="auto"/>
        <w:left w:val="none" w:sz="0" w:space="0" w:color="auto"/>
        <w:bottom w:val="none" w:sz="0" w:space="0" w:color="auto"/>
        <w:right w:val="none" w:sz="0" w:space="0" w:color="auto"/>
      </w:divBdr>
    </w:div>
    <w:div w:id="1765881208">
      <w:bodyDiv w:val="1"/>
      <w:marLeft w:val="0"/>
      <w:marRight w:val="0"/>
      <w:marTop w:val="0"/>
      <w:marBottom w:val="0"/>
      <w:divBdr>
        <w:top w:val="none" w:sz="0" w:space="0" w:color="auto"/>
        <w:left w:val="none" w:sz="0" w:space="0" w:color="auto"/>
        <w:bottom w:val="none" w:sz="0" w:space="0" w:color="auto"/>
        <w:right w:val="none" w:sz="0" w:space="0" w:color="auto"/>
      </w:divBdr>
    </w:div>
    <w:div w:id="1791624651">
      <w:bodyDiv w:val="1"/>
      <w:marLeft w:val="0"/>
      <w:marRight w:val="0"/>
      <w:marTop w:val="0"/>
      <w:marBottom w:val="0"/>
      <w:divBdr>
        <w:top w:val="none" w:sz="0" w:space="0" w:color="auto"/>
        <w:left w:val="none" w:sz="0" w:space="0" w:color="auto"/>
        <w:bottom w:val="none" w:sz="0" w:space="0" w:color="auto"/>
        <w:right w:val="none" w:sz="0" w:space="0" w:color="auto"/>
      </w:divBdr>
    </w:div>
    <w:div w:id="1795439698">
      <w:bodyDiv w:val="1"/>
      <w:marLeft w:val="0"/>
      <w:marRight w:val="0"/>
      <w:marTop w:val="0"/>
      <w:marBottom w:val="0"/>
      <w:divBdr>
        <w:top w:val="none" w:sz="0" w:space="0" w:color="auto"/>
        <w:left w:val="none" w:sz="0" w:space="0" w:color="auto"/>
        <w:bottom w:val="none" w:sz="0" w:space="0" w:color="auto"/>
        <w:right w:val="none" w:sz="0" w:space="0" w:color="auto"/>
      </w:divBdr>
      <w:divsChild>
        <w:div w:id="1070036890">
          <w:marLeft w:val="0"/>
          <w:marRight w:val="0"/>
          <w:marTop w:val="120"/>
          <w:marBottom w:val="0"/>
          <w:divBdr>
            <w:top w:val="none" w:sz="0" w:space="0" w:color="auto"/>
            <w:left w:val="none" w:sz="0" w:space="0" w:color="auto"/>
            <w:bottom w:val="none" w:sz="0" w:space="0" w:color="auto"/>
            <w:right w:val="none" w:sz="0" w:space="0" w:color="auto"/>
          </w:divBdr>
        </w:div>
      </w:divsChild>
    </w:div>
    <w:div w:id="1800755618">
      <w:bodyDiv w:val="1"/>
      <w:marLeft w:val="0"/>
      <w:marRight w:val="0"/>
      <w:marTop w:val="0"/>
      <w:marBottom w:val="0"/>
      <w:divBdr>
        <w:top w:val="none" w:sz="0" w:space="0" w:color="auto"/>
        <w:left w:val="none" w:sz="0" w:space="0" w:color="auto"/>
        <w:bottom w:val="none" w:sz="0" w:space="0" w:color="auto"/>
        <w:right w:val="none" w:sz="0" w:space="0" w:color="auto"/>
      </w:divBdr>
    </w:div>
    <w:div w:id="1809282150">
      <w:bodyDiv w:val="1"/>
      <w:marLeft w:val="0"/>
      <w:marRight w:val="0"/>
      <w:marTop w:val="0"/>
      <w:marBottom w:val="0"/>
      <w:divBdr>
        <w:top w:val="none" w:sz="0" w:space="0" w:color="auto"/>
        <w:left w:val="none" w:sz="0" w:space="0" w:color="auto"/>
        <w:bottom w:val="none" w:sz="0" w:space="0" w:color="auto"/>
        <w:right w:val="none" w:sz="0" w:space="0" w:color="auto"/>
      </w:divBdr>
    </w:div>
    <w:div w:id="1809859398">
      <w:bodyDiv w:val="1"/>
      <w:marLeft w:val="0"/>
      <w:marRight w:val="0"/>
      <w:marTop w:val="0"/>
      <w:marBottom w:val="0"/>
      <w:divBdr>
        <w:top w:val="none" w:sz="0" w:space="0" w:color="auto"/>
        <w:left w:val="none" w:sz="0" w:space="0" w:color="auto"/>
        <w:bottom w:val="none" w:sz="0" w:space="0" w:color="auto"/>
        <w:right w:val="none" w:sz="0" w:space="0" w:color="auto"/>
      </w:divBdr>
    </w:div>
    <w:div w:id="1811245940">
      <w:bodyDiv w:val="1"/>
      <w:marLeft w:val="0"/>
      <w:marRight w:val="0"/>
      <w:marTop w:val="0"/>
      <w:marBottom w:val="0"/>
      <w:divBdr>
        <w:top w:val="none" w:sz="0" w:space="0" w:color="auto"/>
        <w:left w:val="none" w:sz="0" w:space="0" w:color="auto"/>
        <w:bottom w:val="none" w:sz="0" w:space="0" w:color="auto"/>
        <w:right w:val="none" w:sz="0" w:space="0" w:color="auto"/>
      </w:divBdr>
    </w:div>
    <w:div w:id="1812403435">
      <w:bodyDiv w:val="1"/>
      <w:marLeft w:val="0"/>
      <w:marRight w:val="0"/>
      <w:marTop w:val="0"/>
      <w:marBottom w:val="0"/>
      <w:divBdr>
        <w:top w:val="none" w:sz="0" w:space="0" w:color="auto"/>
        <w:left w:val="none" w:sz="0" w:space="0" w:color="auto"/>
        <w:bottom w:val="none" w:sz="0" w:space="0" w:color="auto"/>
        <w:right w:val="none" w:sz="0" w:space="0" w:color="auto"/>
      </w:divBdr>
    </w:div>
    <w:div w:id="1851992113">
      <w:bodyDiv w:val="1"/>
      <w:marLeft w:val="0"/>
      <w:marRight w:val="0"/>
      <w:marTop w:val="0"/>
      <w:marBottom w:val="0"/>
      <w:divBdr>
        <w:top w:val="none" w:sz="0" w:space="0" w:color="auto"/>
        <w:left w:val="none" w:sz="0" w:space="0" w:color="auto"/>
        <w:bottom w:val="none" w:sz="0" w:space="0" w:color="auto"/>
        <w:right w:val="none" w:sz="0" w:space="0" w:color="auto"/>
      </w:divBdr>
    </w:div>
    <w:div w:id="1853764558">
      <w:bodyDiv w:val="1"/>
      <w:marLeft w:val="0"/>
      <w:marRight w:val="0"/>
      <w:marTop w:val="0"/>
      <w:marBottom w:val="0"/>
      <w:divBdr>
        <w:top w:val="none" w:sz="0" w:space="0" w:color="auto"/>
        <w:left w:val="none" w:sz="0" w:space="0" w:color="auto"/>
        <w:bottom w:val="none" w:sz="0" w:space="0" w:color="auto"/>
        <w:right w:val="none" w:sz="0" w:space="0" w:color="auto"/>
      </w:divBdr>
    </w:div>
    <w:div w:id="1856842290">
      <w:bodyDiv w:val="1"/>
      <w:marLeft w:val="0"/>
      <w:marRight w:val="0"/>
      <w:marTop w:val="0"/>
      <w:marBottom w:val="0"/>
      <w:divBdr>
        <w:top w:val="none" w:sz="0" w:space="0" w:color="auto"/>
        <w:left w:val="none" w:sz="0" w:space="0" w:color="auto"/>
        <w:bottom w:val="none" w:sz="0" w:space="0" w:color="auto"/>
        <w:right w:val="none" w:sz="0" w:space="0" w:color="auto"/>
      </w:divBdr>
    </w:div>
    <w:div w:id="1858302556">
      <w:bodyDiv w:val="1"/>
      <w:marLeft w:val="0"/>
      <w:marRight w:val="0"/>
      <w:marTop w:val="0"/>
      <w:marBottom w:val="0"/>
      <w:divBdr>
        <w:top w:val="none" w:sz="0" w:space="0" w:color="auto"/>
        <w:left w:val="none" w:sz="0" w:space="0" w:color="auto"/>
        <w:bottom w:val="none" w:sz="0" w:space="0" w:color="auto"/>
        <w:right w:val="none" w:sz="0" w:space="0" w:color="auto"/>
      </w:divBdr>
    </w:div>
    <w:div w:id="1870877930">
      <w:bodyDiv w:val="1"/>
      <w:marLeft w:val="0"/>
      <w:marRight w:val="0"/>
      <w:marTop w:val="0"/>
      <w:marBottom w:val="0"/>
      <w:divBdr>
        <w:top w:val="none" w:sz="0" w:space="0" w:color="auto"/>
        <w:left w:val="none" w:sz="0" w:space="0" w:color="auto"/>
        <w:bottom w:val="none" w:sz="0" w:space="0" w:color="auto"/>
        <w:right w:val="none" w:sz="0" w:space="0" w:color="auto"/>
      </w:divBdr>
    </w:div>
    <w:div w:id="1879272571">
      <w:bodyDiv w:val="1"/>
      <w:marLeft w:val="0"/>
      <w:marRight w:val="0"/>
      <w:marTop w:val="0"/>
      <w:marBottom w:val="0"/>
      <w:divBdr>
        <w:top w:val="none" w:sz="0" w:space="0" w:color="auto"/>
        <w:left w:val="none" w:sz="0" w:space="0" w:color="auto"/>
        <w:bottom w:val="none" w:sz="0" w:space="0" w:color="auto"/>
        <w:right w:val="none" w:sz="0" w:space="0" w:color="auto"/>
      </w:divBdr>
    </w:div>
    <w:div w:id="1896812190">
      <w:bodyDiv w:val="1"/>
      <w:marLeft w:val="0"/>
      <w:marRight w:val="0"/>
      <w:marTop w:val="0"/>
      <w:marBottom w:val="0"/>
      <w:divBdr>
        <w:top w:val="none" w:sz="0" w:space="0" w:color="auto"/>
        <w:left w:val="none" w:sz="0" w:space="0" w:color="auto"/>
        <w:bottom w:val="none" w:sz="0" w:space="0" w:color="auto"/>
        <w:right w:val="none" w:sz="0" w:space="0" w:color="auto"/>
      </w:divBdr>
    </w:div>
    <w:div w:id="1898541481">
      <w:bodyDiv w:val="1"/>
      <w:marLeft w:val="0"/>
      <w:marRight w:val="0"/>
      <w:marTop w:val="0"/>
      <w:marBottom w:val="0"/>
      <w:divBdr>
        <w:top w:val="none" w:sz="0" w:space="0" w:color="auto"/>
        <w:left w:val="none" w:sz="0" w:space="0" w:color="auto"/>
        <w:bottom w:val="none" w:sz="0" w:space="0" w:color="auto"/>
        <w:right w:val="none" w:sz="0" w:space="0" w:color="auto"/>
      </w:divBdr>
    </w:div>
    <w:div w:id="1902788355">
      <w:bodyDiv w:val="1"/>
      <w:marLeft w:val="0"/>
      <w:marRight w:val="0"/>
      <w:marTop w:val="0"/>
      <w:marBottom w:val="0"/>
      <w:divBdr>
        <w:top w:val="none" w:sz="0" w:space="0" w:color="auto"/>
        <w:left w:val="none" w:sz="0" w:space="0" w:color="auto"/>
        <w:bottom w:val="none" w:sz="0" w:space="0" w:color="auto"/>
        <w:right w:val="none" w:sz="0" w:space="0" w:color="auto"/>
      </w:divBdr>
    </w:div>
    <w:div w:id="1920865938">
      <w:bodyDiv w:val="1"/>
      <w:marLeft w:val="0"/>
      <w:marRight w:val="0"/>
      <w:marTop w:val="0"/>
      <w:marBottom w:val="0"/>
      <w:divBdr>
        <w:top w:val="none" w:sz="0" w:space="0" w:color="auto"/>
        <w:left w:val="none" w:sz="0" w:space="0" w:color="auto"/>
        <w:bottom w:val="none" w:sz="0" w:space="0" w:color="auto"/>
        <w:right w:val="none" w:sz="0" w:space="0" w:color="auto"/>
      </w:divBdr>
    </w:div>
    <w:div w:id="1923643258">
      <w:bodyDiv w:val="1"/>
      <w:marLeft w:val="0"/>
      <w:marRight w:val="0"/>
      <w:marTop w:val="0"/>
      <w:marBottom w:val="0"/>
      <w:divBdr>
        <w:top w:val="none" w:sz="0" w:space="0" w:color="auto"/>
        <w:left w:val="none" w:sz="0" w:space="0" w:color="auto"/>
        <w:bottom w:val="none" w:sz="0" w:space="0" w:color="auto"/>
        <w:right w:val="none" w:sz="0" w:space="0" w:color="auto"/>
      </w:divBdr>
    </w:div>
    <w:div w:id="1927879303">
      <w:bodyDiv w:val="1"/>
      <w:marLeft w:val="0"/>
      <w:marRight w:val="0"/>
      <w:marTop w:val="0"/>
      <w:marBottom w:val="0"/>
      <w:divBdr>
        <w:top w:val="none" w:sz="0" w:space="0" w:color="auto"/>
        <w:left w:val="none" w:sz="0" w:space="0" w:color="auto"/>
        <w:bottom w:val="none" w:sz="0" w:space="0" w:color="auto"/>
        <w:right w:val="none" w:sz="0" w:space="0" w:color="auto"/>
      </w:divBdr>
    </w:div>
    <w:div w:id="1930889988">
      <w:bodyDiv w:val="1"/>
      <w:marLeft w:val="0"/>
      <w:marRight w:val="0"/>
      <w:marTop w:val="0"/>
      <w:marBottom w:val="0"/>
      <w:divBdr>
        <w:top w:val="none" w:sz="0" w:space="0" w:color="auto"/>
        <w:left w:val="none" w:sz="0" w:space="0" w:color="auto"/>
        <w:bottom w:val="none" w:sz="0" w:space="0" w:color="auto"/>
        <w:right w:val="none" w:sz="0" w:space="0" w:color="auto"/>
      </w:divBdr>
    </w:div>
    <w:div w:id="1934974293">
      <w:bodyDiv w:val="1"/>
      <w:marLeft w:val="0"/>
      <w:marRight w:val="0"/>
      <w:marTop w:val="0"/>
      <w:marBottom w:val="0"/>
      <w:divBdr>
        <w:top w:val="none" w:sz="0" w:space="0" w:color="auto"/>
        <w:left w:val="none" w:sz="0" w:space="0" w:color="auto"/>
        <w:bottom w:val="none" w:sz="0" w:space="0" w:color="auto"/>
        <w:right w:val="none" w:sz="0" w:space="0" w:color="auto"/>
      </w:divBdr>
    </w:div>
    <w:div w:id="1937782637">
      <w:bodyDiv w:val="1"/>
      <w:marLeft w:val="0"/>
      <w:marRight w:val="0"/>
      <w:marTop w:val="0"/>
      <w:marBottom w:val="0"/>
      <w:divBdr>
        <w:top w:val="none" w:sz="0" w:space="0" w:color="auto"/>
        <w:left w:val="none" w:sz="0" w:space="0" w:color="auto"/>
        <w:bottom w:val="none" w:sz="0" w:space="0" w:color="auto"/>
        <w:right w:val="none" w:sz="0" w:space="0" w:color="auto"/>
      </w:divBdr>
    </w:div>
    <w:div w:id="1943100511">
      <w:bodyDiv w:val="1"/>
      <w:marLeft w:val="0"/>
      <w:marRight w:val="0"/>
      <w:marTop w:val="0"/>
      <w:marBottom w:val="0"/>
      <w:divBdr>
        <w:top w:val="none" w:sz="0" w:space="0" w:color="auto"/>
        <w:left w:val="none" w:sz="0" w:space="0" w:color="auto"/>
        <w:bottom w:val="none" w:sz="0" w:space="0" w:color="auto"/>
        <w:right w:val="none" w:sz="0" w:space="0" w:color="auto"/>
      </w:divBdr>
    </w:div>
    <w:div w:id="1949894034">
      <w:bodyDiv w:val="1"/>
      <w:marLeft w:val="0"/>
      <w:marRight w:val="0"/>
      <w:marTop w:val="0"/>
      <w:marBottom w:val="0"/>
      <w:divBdr>
        <w:top w:val="none" w:sz="0" w:space="0" w:color="auto"/>
        <w:left w:val="none" w:sz="0" w:space="0" w:color="auto"/>
        <w:bottom w:val="none" w:sz="0" w:space="0" w:color="auto"/>
        <w:right w:val="none" w:sz="0" w:space="0" w:color="auto"/>
      </w:divBdr>
    </w:div>
    <w:div w:id="1963413139">
      <w:bodyDiv w:val="1"/>
      <w:marLeft w:val="0"/>
      <w:marRight w:val="0"/>
      <w:marTop w:val="0"/>
      <w:marBottom w:val="0"/>
      <w:divBdr>
        <w:top w:val="none" w:sz="0" w:space="0" w:color="auto"/>
        <w:left w:val="none" w:sz="0" w:space="0" w:color="auto"/>
        <w:bottom w:val="none" w:sz="0" w:space="0" w:color="auto"/>
        <w:right w:val="none" w:sz="0" w:space="0" w:color="auto"/>
      </w:divBdr>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
    <w:div w:id="1964916955">
      <w:bodyDiv w:val="1"/>
      <w:marLeft w:val="0"/>
      <w:marRight w:val="0"/>
      <w:marTop w:val="0"/>
      <w:marBottom w:val="0"/>
      <w:divBdr>
        <w:top w:val="none" w:sz="0" w:space="0" w:color="auto"/>
        <w:left w:val="none" w:sz="0" w:space="0" w:color="auto"/>
        <w:bottom w:val="none" w:sz="0" w:space="0" w:color="auto"/>
        <w:right w:val="none" w:sz="0" w:space="0" w:color="auto"/>
      </w:divBdr>
    </w:div>
    <w:div w:id="1975986406">
      <w:bodyDiv w:val="1"/>
      <w:marLeft w:val="0"/>
      <w:marRight w:val="0"/>
      <w:marTop w:val="0"/>
      <w:marBottom w:val="0"/>
      <w:divBdr>
        <w:top w:val="none" w:sz="0" w:space="0" w:color="auto"/>
        <w:left w:val="none" w:sz="0" w:space="0" w:color="auto"/>
        <w:bottom w:val="none" w:sz="0" w:space="0" w:color="auto"/>
        <w:right w:val="none" w:sz="0" w:space="0" w:color="auto"/>
      </w:divBdr>
    </w:div>
    <w:div w:id="1977300467">
      <w:bodyDiv w:val="1"/>
      <w:marLeft w:val="0"/>
      <w:marRight w:val="0"/>
      <w:marTop w:val="0"/>
      <w:marBottom w:val="0"/>
      <w:divBdr>
        <w:top w:val="none" w:sz="0" w:space="0" w:color="auto"/>
        <w:left w:val="none" w:sz="0" w:space="0" w:color="auto"/>
        <w:bottom w:val="none" w:sz="0" w:space="0" w:color="auto"/>
        <w:right w:val="none" w:sz="0" w:space="0" w:color="auto"/>
      </w:divBdr>
    </w:div>
    <w:div w:id="1987318285">
      <w:bodyDiv w:val="1"/>
      <w:marLeft w:val="0"/>
      <w:marRight w:val="0"/>
      <w:marTop w:val="0"/>
      <w:marBottom w:val="0"/>
      <w:divBdr>
        <w:top w:val="none" w:sz="0" w:space="0" w:color="auto"/>
        <w:left w:val="none" w:sz="0" w:space="0" w:color="auto"/>
        <w:bottom w:val="none" w:sz="0" w:space="0" w:color="auto"/>
        <w:right w:val="none" w:sz="0" w:space="0" w:color="auto"/>
      </w:divBdr>
    </w:div>
    <w:div w:id="1991127278">
      <w:bodyDiv w:val="1"/>
      <w:marLeft w:val="0"/>
      <w:marRight w:val="0"/>
      <w:marTop w:val="0"/>
      <w:marBottom w:val="0"/>
      <w:divBdr>
        <w:top w:val="none" w:sz="0" w:space="0" w:color="auto"/>
        <w:left w:val="none" w:sz="0" w:space="0" w:color="auto"/>
        <w:bottom w:val="none" w:sz="0" w:space="0" w:color="auto"/>
        <w:right w:val="none" w:sz="0" w:space="0" w:color="auto"/>
      </w:divBdr>
    </w:div>
    <w:div w:id="1998654509">
      <w:bodyDiv w:val="1"/>
      <w:marLeft w:val="0"/>
      <w:marRight w:val="0"/>
      <w:marTop w:val="0"/>
      <w:marBottom w:val="0"/>
      <w:divBdr>
        <w:top w:val="none" w:sz="0" w:space="0" w:color="auto"/>
        <w:left w:val="none" w:sz="0" w:space="0" w:color="auto"/>
        <w:bottom w:val="none" w:sz="0" w:space="0" w:color="auto"/>
        <w:right w:val="none" w:sz="0" w:space="0" w:color="auto"/>
      </w:divBdr>
    </w:div>
    <w:div w:id="2012633756">
      <w:bodyDiv w:val="1"/>
      <w:marLeft w:val="0"/>
      <w:marRight w:val="0"/>
      <w:marTop w:val="0"/>
      <w:marBottom w:val="0"/>
      <w:divBdr>
        <w:top w:val="none" w:sz="0" w:space="0" w:color="auto"/>
        <w:left w:val="none" w:sz="0" w:space="0" w:color="auto"/>
        <w:bottom w:val="none" w:sz="0" w:space="0" w:color="auto"/>
        <w:right w:val="none" w:sz="0" w:space="0" w:color="auto"/>
      </w:divBdr>
    </w:div>
    <w:div w:id="2018146585">
      <w:bodyDiv w:val="1"/>
      <w:marLeft w:val="0"/>
      <w:marRight w:val="0"/>
      <w:marTop w:val="0"/>
      <w:marBottom w:val="0"/>
      <w:divBdr>
        <w:top w:val="none" w:sz="0" w:space="0" w:color="auto"/>
        <w:left w:val="none" w:sz="0" w:space="0" w:color="auto"/>
        <w:bottom w:val="none" w:sz="0" w:space="0" w:color="auto"/>
        <w:right w:val="none" w:sz="0" w:space="0" w:color="auto"/>
      </w:divBdr>
    </w:div>
    <w:div w:id="2021345915">
      <w:bodyDiv w:val="1"/>
      <w:marLeft w:val="0"/>
      <w:marRight w:val="0"/>
      <w:marTop w:val="0"/>
      <w:marBottom w:val="0"/>
      <w:divBdr>
        <w:top w:val="none" w:sz="0" w:space="0" w:color="auto"/>
        <w:left w:val="none" w:sz="0" w:space="0" w:color="auto"/>
        <w:bottom w:val="none" w:sz="0" w:space="0" w:color="auto"/>
        <w:right w:val="none" w:sz="0" w:space="0" w:color="auto"/>
      </w:divBdr>
    </w:div>
    <w:div w:id="2021812688">
      <w:bodyDiv w:val="1"/>
      <w:marLeft w:val="0"/>
      <w:marRight w:val="0"/>
      <w:marTop w:val="0"/>
      <w:marBottom w:val="0"/>
      <w:divBdr>
        <w:top w:val="none" w:sz="0" w:space="0" w:color="auto"/>
        <w:left w:val="none" w:sz="0" w:space="0" w:color="auto"/>
        <w:bottom w:val="none" w:sz="0" w:space="0" w:color="auto"/>
        <w:right w:val="none" w:sz="0" w:space="0" w:color="auto"/>
      </w:divBdr>
    </w:div>
    <w:div w:id="2027713270">
      <w:bodyDiv w:val="1"/>
      <w:marLeft w:val="0"/>
      <w:marRight w:val="0"/>
      <w:marTop w:val="0"/>
      <w:marBottom w:val="0"/>
      <w:divBdr>
        <w:top w:val="none" w:sz="0" w:space="0" w:color="auto"/>
        <w:left w:val="none" w:sz="0" w:space="0" w:color="auto"/>
        <w:bottom w:val="none" w:sz="0" w:space="0" w:color="auto"/>
        <w:right w:val="none" w:sz="0" w:space="0" w:color="auto"/>
      </w:divBdr>
    </w:div>
    <w:div w:id="2040203127">
      <w:bodyDiv w:val="1"/>
      <w:marLeft w:val="0"/>
      <w:marRight w:val="0"/>
      <w:marTop w:val="0"/>
      <w:marBottom w:val="0"/>
      <w:divBdr>
        <w:top w:val="none" w:sz="0" w:space="0" w:color="auto"/>
        <w:left w:val="none" w:sz="0" w:space="0" w:color="auto"/>
        <w:bottom w:val="none" w:sz="0" w:space="0" w:color="auto"/>
        <w:right w:val="none" w:sz="0" w:space="0" w:color="auto"/>
      </w:divBdr>
    </w:div>
    <w:div w:id="2045011178">
      <w:bodyDiv w:val="1"/>
      <w:marLeft w:val="0"/>
      <w:marRight w:val="0"/>
      <w:marTop w:val="0"/>
      <w:marBottom w:val="0"/>
      <w:divBdr>
        <w:top w:val="none" w:sz="0" w:space="0" w:color="auto"/>
        <w:left w:val="none" w:sz="0" w:space="0" w:color="auto"/>
        <w:bottom w:val="none" w:sz="0" w:space="0" w:color="auto"/>
        <w:right w:val="none" w:sz="0" w:space="0" w:color="auto"/>
      </w:divBdr>
    </w:div>
    <w:div w:id="2045137175">
      <w:bodyDiv w:val="1"/>
      <w:marLeft w:val="0"/>
      <w:marRight w:val="0"/>
      <w:marTop w:val="0"/>
      <w:marBottom w:val="0"/>
      <w:divBdr>
        <w:top w:val="none" w:sz="0" w:space="0" w:color="auto"/>
        <w:left w:val="none" w:sz="0" w:space="0" w:color="auto"/>
        <w:bottom w:val="none" w:sz="0" w:space="0" w:color="auto"/>
        <w:right w:val="none" w:sz="0" w:space="0" w:color="auto"/>
      </w:divBdr>
    </w:div>
    <w:div w:id="2046178278">
      <w:bodyDiv w:val="1"/>
      <w:marLeft w:val="0"/>
      <w:marRight w:val="0"/>
      <w:marTop w:val="0"/>
      <w:marBottom w:val="0"/>
      <w:divBdr>
        <w:top w:val="none" w:sz="0" w:space="0" w:color="auto"/>
        <w:left w:val="none" w:sz="0" w:space="0" w:color="auto"/>
        <w:bottom w:val="none" w:sz="0" w:space="0" w:color="auto"/>
        <w:right w:val="none" w:sz="0" w:space="0" w:color="auto"/>
      </w:divBdr>
    </w:div>
    <w:div w:id="2047441465">
      <w:bodyDiv w:val="1"/>
      <w:marLeft w:val="0"/>
      <w:marRight w:val="0"/>
      <w:marTop w:val="0"/>
      <w:marBottom w:val="0"/>
      <w:divBdr>
        <w:top w:val="none" w:sz="0" w:space="0" w:color="auto"/>
        <w:left w:val="none" w:sz="0" w:space="0" w:color="auto"/>
        <w:bottom w:val="none" w:sz="0" w:space="0" w:color="auto"/>
        <w:right w:val="none" w:sz="0" w:space="0" w:color="auto"/>
      </w:divBdr>
      <w:divsChild>
        <w:div w:id="41372987">
          <w:marLeft w:val="0"/>
          <w:marRight w:val="0"/>
          <w:marTop w:val="0"/>
          <w:marBottom w:val="0"/>
          <w:divBdr>
            <w:top w:val="none" w:sz="0" w:space="0" w:color="auto"/>
            <w:left w:val="none" w:sz="0" w:space="0" w:color="auto"/>
            <w:bottom w:val="none" w:sz="0" w:space="0" w:color="auto"/>
            <w:right w:val="none" w:sz="0" w:space="0" w:color="auto"/>
          </w:divBdr>
          <w:divsChild>
            <w:div w:id="1698774080">
              <w:marLeft w:val="0"/>
              <w:marRight w:val="0"/>
              <w:marTop w:val="0"/>
              <w:marBottom w:val="0"/>
              <w:divBdr>
                <w:top w:val="none" w:sz="0" w:space="0" w:color="auto"/>
                <w:left w:val="none" w:sz="0" w:space="0" w:color="auto"/>
                <w:bottom w:val="none" w:sz="0" w:space="0" w:color="auto"/>
                <w:right w:val="none" w:sz="0" w:space="0" w:color="auto"/>
              </w:divBdr>
              <w:divsChild>
                <w:div w:id="11065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8640">
      <w:bodyDiv w:val="1"/>
      <w:marLeft w:val="0"/>
      <w:marRight w:val="0"/>
      <w:marTop w:val="0"/>
      <w:marBottom w:val="0"/>
      <w:divBdr>
        <w:top w:val="none" w:sz="0" w:space="0" w:color="auto"/>
        <w:left w:val="none" w:sz="0" w:space="0" w:color="auto"/>
        <w:bottom w:val="none" w:sz="0" w:space="0" w:color="auto"/>
        <w:right w:val="none" w:sz="0" w:space="0" w:color="auto"/>
      </w:divBdr>
    </w:div>
    <w:div w:id="2055496576">
      <w:bodyDiv w:val="1"/>
      <w:marLeft w:val="0"/>
      <w:marRight w:val="0"/>
      <w:marTop w:val="0"/>
      <w:marBottom w:val="0"/>
      <w:divBdr>
        <w:top w:val="none" w:sz="0" w:space="0" w:color="auto"/>
        <w:left w:val="none" w:sz="0" w:space="0" w:color="auto"/>
        <w:bottom w:val="none" w:sz="0" w:space="0" w:color="auto"/>
        <w:right w:val="none" w:sz="0" w:space="0" w:color="auto"/>
      </w:divBdr>
    </w:div>
    <w:div w:id="2055497560">
      <w:bodyDiv w:val="1"/>
      <w:marLeft w:val="0"/>
      <w:marRight w:val="0"/>
      <w:marTop w:val="0"/>
      <w:marBottom w:val="0"/>
      <w:divBdr>
        <w:top w:val="none" w:sz="0" w:space="0" w:color="auto"/>
        <w:left w:val="none" w:sz="0" w:space="0" w:color="auto"/>
        <w:bottom w:val="none" w:sz="0" w:space="0" w:color="auto"/>
        <w:right w:val="none" w:sz="0" w:space="0" w:color="auto"/>
      </w:divBdr>
    </w:div>
    <w:div w:id="2062972291">
      <w:bodyDiv w:val="1"/>
      <w:marLeft w:val="0"/>
      <w:marRight w:val="0"/>
      <w:marTop w:val="0"/>
      <w:marBottom w:val="0"/>
      <w:divBdr>
        <w:top w:val="none" w:sz="0" w:space="0" w:color="auto"/>
        <w:left w:val="none" w:sz="0" w:space="0" w:color="auto"/>
        <w:bottom w:val="none" w:sz="0" w:space="0" w:color="auto"/>
        <w:right w:val="none" w:sz="0" w:space="0" w:color="auto"/>
      </w:divBdr>
    </w:div>
    <w:div w:id="2075009107">
      <w:bodyDiv w:val="1"/>
      <w:marLeft w:val="0"/>
      <w:marRight w:val="0"/>
      <w:marTop w:val="0"/>
      <w:marBottom w:val="0"/>
      <w:divBdr>
        <w:top w:val="none" w:sz="0" w:space="0" w:color="auto"/>
        <w:left w:val="none" w:sz="0" w:space="0" w:color="auto"/>
        <w:bottom w:val="none" w:sz="0" w:space="0" w:color="auto"/>
        <w:right w:val="none" w:sz="0" w:space="0" w:color="auto"/>
      </w:divBdr>
    </w:div>
    <w:div w:id="2075396769">
      <w:bodyDiv w:val="1"/>
      <w:marLeft w:val="0"/>
      <w:marRight w:val="0"/>
      <w:marTop w:val="0"/>
      <w:marBottom w:val="0"/>
      <w:divBdr>
        <w:top w:val="none" w:sz="0" w:space="0" w:color="auto"/>
        <w:left w:val="none" w:sz="0" w:space="0" w:color="auto"/>
        <w:bottom w:val="none" w:sz="0" w:space="0" w:color="auto"/>
        <w:right w:val="none" w:sz="0" w:space="0" w:color="auto"/>
      </w:divBdr>
    </w:div>
    <w:div w:id="2078480410">
      <w:bodyDiv w:val="1"/>
      <w:marLeft w:val="0"/>
      <w:marRight w:val="0"/>
      <w:marTop w:val="0"/>
      <w:marBottom w:val="0"/>
      <w:divBdr>
        <w:top w:val="none" w:sz="0" w:space="0" w:color="auto"/>
        <w:left w:val="none" w:sz="0" w:space="0" w:color="auto"/>
        <w:bottom w:val="none" w:sz="0" w:space="0" w:color="auto"/>
        <w:right w:val="none" w:sz="0" w:space="0" w:color="auto"/>
      </w:divBdr>
    </w:div>
    <w:div w:id="2078817339">
      <w:bodyDiv w:val="1"/>
      <w:marLeft w:val="0"/>
      <w:marRight w:val="0"/>
      <w:marTop w:val="0"/>
      <w:marBottom w:val="0"/>
      <w:divBdr>
        <w:top w:val="none" w:sz="0" w:space="0" w:color="auto"/>
        <w:left w:val="none" w:sz="0" w:space="0" w:color="auto"/>
        <w:bottom w:val="none" w:sz="0" w:space="0" w:color="auto"/>
        <w:right w:val="none" w:sz="0" w:space="0" w:color="auto"/>
      </w:divBdr>
    </w:div>
    <w:div w:id="2080204227">
      <w:bodyDiv w:val="1"/>
      <w:marLeft w:val="0"/>
      <w:marRight w:val="0"/>
      <w:marTop w:val="0"/>
      <w:marBottom w:val="0"/>
      <w:divBdr>
        <w:top w:val="none" w:sz="0" w:space="0" w:color="auto"/>
        <w:left w:val="none" w:sz="0" w:space="0" w:color="auto"/>
        <w:bottom w:val="none" w:sz="0" w:space="0" w:color="auto"/>
        <w:right w:val="none" w:sz="0" w:space="0" w:color="auto"/>
      </w:divBdr>
    </w:div>
    <w:div w:id="2087917168">
      <w:bodyDiv w:val="1"/>
      <w:marLeft w:val="0"/>
      <w:marRight w:val="0"/>
      <w:marTop w:val="0"/>
      <w:marBottom w:val="0"/>
      <w:divBdr>
        <w:top w:val="none" w:sz="0" w:space="0" w:color="auto"/>
        <w:left w:val="none" w:sz="0" w:space="0" w:color="auto"/>
        <w:bottom w:val="none" w:sz="0" w:space="0" w:color="auto"/>
        <w:right w:val="none" w:sz="0" w:space="0" w:color="auto"/>
      </w:divBdr>
    </w:div>
    <w:div w:id="2088843079">
      <w:bodyDiv w:val="1"/>
      <w:marLeft w:val="0"/>
      <w:marRight w:val="0"/>
      <w:marTop w:val="0"/>
      <w:marBottom w:val="0"/>
      <w:divBdr>
        <w:top w:val="none" w:sz="0" w:space="0" w:color="auto"/>
        <w:left w:val="none" w:sz="0" w:space="0" w:color="auto"/>
        <w:bottom w:val="none" w:sz="0" w:space="0" w:color="auto"/>
        <w:right w:val="none" w:sz="0" w:space="0" w:color="auto"/>
      </w:divBdr>
    </w:div>
    <w:div w:id="2097510231">
      <w:bodyDiv w:val="1"/>
      <w:marLeft w:val="0"/>
      <w:marRight w:val="0"/>
      <w:marTop w:val="0"/>
      <w:marBottom w:val="0"/>
      <w:divBdr>
        <w:top w:val="none" w:sz="0" w:space="0" w:color="auto"/>
        <w:left w:val="none" w:sz="0" w:space="0" w:color="auto"/>
        <w:bottom w:val="none" w:sz="0" w:space="0" w:color="auto"/>
        <w:right w:val="none" w:sz="0" w:space="0" w:color="auto"/>
      </w:divBdr>
    </w:div>
    <w:div w:id="2097895390">
      <w:bodyDiv w:val="1"/>
      <w:marLeft w:val="0"/>
      <w:marRight w:val="0"/>
      <w:marTop w:val="0"/>
      <w:marBottom w:val="0"/>
      <w:divBdr>
        <w:top w:val="none" w:sz="0" w:space="0" w:color="auto"/>
        <w:left w:val="none" w:sz="0" w:space="0" w:color="auto"/>
        <w:bottom w:val="none" w:sz="0" w:space="0" w:color="auto"/>
        <w:right w:val="none" w:sz="0" w:space="0" w:color="auto"/>
      </w:divBdr>
    </w:div>
    <w:div w:id="2102144609">
      <w:bodyDiv w:val="1"/>
      <w:marLeft w:val="0"/>
      <w:marRight w:val="0"/>
      <w:marTop w:val="0"/>
      <w:marBottom w:val="0"/>
      <w:divBdr>
        <w:top w:val="none" w:sz="0" w:space="0" w:color="auto"/>
        <w:left w:val="none" w:sz="0" w:space="0" w:color="auto"/>
        <w:bottom w:val="none" w:sz="0" w:space="0" w:color="auto"/>
        <w:right w:val="none" w:sz="0" w:space="0" w:color="auto"/>
      </w:divBdr>
    </w:div>
    <w:div w:id="2130272907">
      <w:bodyDiv w:val="1"/>
      <w:marLeft w:val="0"/>
      <w:marRight w:val="0"/>
      <w:marTop w:val="0"/>
      <w:marBottom w:val="0"/>
      <w:divBdr>
        <w:top w:val="none" w:sz="0" w:space="0" w:color="auto"/>
        <w:left w:val="none" w:sz="0" w:space="0" w:color="auto"/>
        <w:bottom w:val="none" w:sz="0" w:space="0" w:color="auto"/>
        <w:right w:val="none" w:sz="0" w:space="0" w:color="auto"/>
      </w:divBdr>
    </w:div>
    <w:div w:id="2131512131">
      <w:bodyDiv w:val="1"/>
      <w:marLeft w:val="0"/>
      <w:marRight w:val="0"/>
      <w:marTop w:val="0"/>
      <w:marBottom w:val="0"/>
      <w:divBdr>
        <w:top w:val="none" w:sz="0" w:space="0" w:color="auto"/>
        <w:left w:val="none" w:sz="0" w:space="0" w:color="auto"/>
        <w:bottom w:val="none" w:sz="0" w:space="0" w:color="auto"/>
        <w:right w:val="none" w:sz="0" w:space="0" w:color="auto"/>
      </w:divBdr>
    </w:div>
    <w:div w:id="2134596517">
      <w:bodyDiv w:val="1"/>
      <w:marLeft w:val="0"/>
      <w:marRight w:val="0"/>
      <w:marTop w:val="0"/>
      <w:marBottom w:val="0"/>
      <w:divBdr>
        <w:top w:val="none" w:sz="0" w:space="0" w:color="auto"/>
        <w:left w:val="none" w:sz="0" w:space="0" w:color="auto"/>
        <w:bottom w:val="none" w:sz="0" w:space="0" w:color="auto"/>
        <w:right w:val="none" w:sz="0" w:space="0" w:color="auto"/>
      </w:divBdr>
    </w:div>
    <w:div w:id="2134665746">
      <w:bodyDiv w:val="1"/>
      <w:marLeft w:val="0"/>
      <w:marRight w:val="0"/>
      <w:marTop w:val="0"/>
      <w:marBottom w:val="0"/>
      <w:divBdr>
        <w:top w:val="none" w:sz="0" w:space="0" w:color="auto"/>
        <w:left w:val="none" w:sz="0" w:space="0" w:color="auto"/>
        <w:bottom w:val="none" w:sz="0" w:space="0" w:color="auto"/>
        <w:right w:val="none" w:sz="0" w:space="0" w:color="auto"/>
      </w:divBdr>
    </w:div>
    <w:div w:id="2143188311">
      <w:bodyDiv w:val="1"/>
      <w:marLeft w:val="0"/>
      <w:marRight w:val="0"/>
      <w:marTop w:val="0"/>
      <w:marBottom w:val="0"/>
      <w:divBdr>
        <w:top w:val="none" w:sz="0" w:space="0" w:color="auto"/>
        <w:left w:val="none" w:sz="0" w:space="0" w:color="auto"/>
        <w:bottom w:val="none" w:sz="0" w:space="0" w:color="auto"/>
        <w:right w:val="none" w:sz="0" w:space="0" w:color="auto"/>
      </w:divBdr>
    </w:div>
    <w:div w:id="2144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افزودن رمزارزها به سبد دارایی</c:v>
                </c:pt>
              </c:strCache>
            </c:strRef>
          </c:tx>
          <c:spPr>
            <a:solidFill>
              <a:schemeClr val="accent6"/>
            </a:solidFill>
            <a:ln>
              <a:noFill/>
            </a:ln>
            <a:effectLst/>
          </c:spPr>
          <c:invertIfNegative val="0"/>
          <c:cat>
            <c:numRef>
              <c:f>Sheet1!$A$2:$A$7</c:f>
              <c:numCache>
                <c:formatCode>General</c:formatCode>
                <c:ptCount val="6"/>
                <c:pt idx="0">
                  <c:v>2015</c:v>
                </c:pt>
                <c:pt idx="1">
                  <c:v>2018</c:v>
                </c:pt>
                <c:pt idx="2">
                  <c:v>2019</c:v>
                </c:pt>
                <c:pt idx="3">
                  <c:v>2020</c:v>
                </c:pt>
                <c:pt idx="4">
                  <c:v>2021</c:v>
                </c:pt>
                <c:pt idx="5">
                  <c:v>2022</c:v>
                </c:pt>
              </c:numCache>
            </c:numRef>
          </c:cat>
          <c:val>
            <c:numRef>
              <c:f>Sheet1!$B$2:$B$7</c:f>
              <c:numCache>
                <c:formatCode>General</c:formatCode>
                <c:ptCount val="6"/>
                <c:pt idx="0">
                  <c:v>1</c:v>
                </c:pt>
                <c:pt idx="1">
                  <c:v>0</c:v>
                </c:pt>
                <c:pt idx="2">
                  <c:v>3</c:v>
                </c:pt>
                <c:pt idx="3">
                  <c:v>1</c:v>
                </c:pt>
                <c:pt idx="4">
                  <c:v>2</c:v>
                </c:pt>
                <c:pt idx="5">
                  <c:v>0</c:v>
                </c:pt>
              </c:numCache>
            </c:numRef>
          </c:val>
          <c:extLst>
            <c:ext xmlns:c16="http://schemas.microsoft.com/office/drawing/2014/chart" uri="{C3380CC4-5D6E-409C-BE32-E72D297353CC}">
              <c16:uniqueId val="{00000000-E0A2-4E32-A048-AC394C9F48F0}"/>
            </c:ext>
          </c:extLst>
        </c:ser>
        <c:ser>
          <c:idx val="1"/>
          <c:order val="1"/>
          <c:tx>
            <c:strRef>
              <c:f>Sheet1!$C$1</c:f>
              <c:strCache>
                <c:ptCount val="1"/>
                <c:pt idx="0">
                  <c:v>بهینه‌سازی سبدی از رمزارزها</c:v>
                </c:pt>
              </c:strCache>
            </c:strRef>
          </c:tx>
          <c:spPr>
            <a:solidFill>
              <a:schemeClr val="accent5"/>
            </a:solidFill>
            <a:ln>
              <a:noFill/>
            </a:ln>
            <a:effectLst/>
          </c:spPr>
          <c:invertIfNegative val="0"/>
          <c:cat>
            <c:numRef>
              <c:f>Sheet1!$A$2:$A$7</c:f>
              <c:numCache>
                <c:formatCode>General</c:formatCode>
                <c:ptCount val="6"/>
                <c:pt idx="0">
                  <c:v>2015</c:v>
                </c:pt>
                <c:pt idx="1">
                  <c:v>2018</c:v>
                </c:pt>
                <c:pt idx="2">
                  <c:v>2019</c:v>
                </c:pt>
                <c:pt idx="3">
                  <c:v>2020</c:v>
                </c:pt>
                <c:pt idx="4">
                  <c:v>2021</c:v>
                </c:pt>
                <c:pt idx="5">
                  <c:v>2022</c:v>
                </c:pt>
              </c:numCache>
            </c:numRef>
          </c:cat>
          <c:val>
            <c:numRef>
              <c:f>Sheet1!$C$2:$C$7</c:f>
              <c:numCache>
                <c:formatCode>General</c:formatCode>
                <c:ptCount val="6"/>
                <c:pt idx="0">
                  <c:v>0</c:v>
                </c:pt>
                <c:pt idx="1">
                  <c:v>2</c:v>
                </c:pt>
                <c:pt idx="2">
                  <c:v>4</c:v>
                </c:pt>
                <c:pt idx="3">
                  <c:v>1</c:v>
                </c:pt>
                <c:pt idx="4">
                  <c:v>1</c:v>
                </c:pt>
                <c:pt idx="5">
                  <c:v>2</c:v>
                </c:pt>
              </c:numCache>
            </c:numRef>
          </c:val>
          <c:extLst>
            <c:ext xmlns:c16="http://schemas.microsoft.com/office/drawing/2014/chart" uri="{C3380CC4-5D6E-409C-BE32-E72D297353CC}">
              <c16:uniqueId val="{00000001-E0A2-4E32-A048-AC394C9F48F0}"/>
            </c:ext>
          </c:extLst>
        </c:ser>
        <c:ser>
          <c:idx val="2"/>
          <c:order val="2"/>
          <c:tx>
            <c:strRef>
              <c:f>Sheet1!$D$1</c:f>
              <c:strCache>
                <c:ptCount val="1"/>
                <c:pt idx="0">
                  <c:v>Column1</c:v>
                </c:pt>
              </c:strCache>
            </c:strRef>
          </c:tx>
          <c:spPr>
            <a:solidFill>
              <a:schemeClr val="accent4"/>
            </a:solidFill>
            <a:ln>
              <a:noFill/>
            </a:ln>
            <a:effectLst/>
          </c:spPr>
          <c:invertIfNegative val="0"/>
          <c:cat>
            <c:numRef>
              <c:f>Sheet1!$A$2:$A$7</c:f>
              <c:numCache>
                <c:formatCode>General</c:formatCode>
                <c:ptCount val="6"/>
                <c:pt idx="0">
                  <c:v>2015</c:v>
                </c:pt>
                <c:pt idx="1">
                  <c:v>2018</c:v>
                </c:pt>
                <c:pt idx="2">
                  <c:v>2019</c:v>
                </c:pt>
                <c:pt idx="3">
                  <c:v>2020</c:v>
                </c:pt>
                <c:pt idx="4">
                  <c:v>2021</c:v>
                </c:pt>
                <c:pt idx="5">
                  <c:v>2022</c:v>
                </c:pt>
              </c:numCache>
            </c:numRef>
          </c:cat>
          <c:val>
            <c:numRef>
              <c:f>Sheet1!$D$2:$D$7</c:f>
              <c:numCache>
                <c:formatCode>General</c:formatCode>
                <c:ptCount val="6"/>
              </c:numCache>
            </c:numRef>
          </c:val>
          <c:extLst>
            <c:ext xmlns:c16="http://schemas.microsoft.com/office/drawing/2014/chart" uri="{C3380CC4-5D6E-409C-BE32-E72D297353CC}">
              <c16:uniqueId val="{00000002-E0A2-4E32-A048-AC394C9F48F0}"/>
            </c:ext>
          </c:extLst>
        </c:ser>
        <c:dLbls>
          <c:showLegendKey val="0"/>
          <c:showVal val="0"/>
          <c:showCatName val="0"/>
          <c:showSerName val="0"/>
          <c:showPercent val="0"/>
          <c:showBubbleSize val="0"/>
        </c:dLbls>
        <c:gapWidth val="150"/>
        <c:overlap val="100"/>
        <c:axId val="745332047"/>
        <c:axId val="745352015"/>
      </c:barChart>
      <c:catAx>
        <c:axId val="74533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crossAx val="745352015"/>
        <c:crosses val="autoZero"/>
        <c:auto val="1"/>
        <c:lblAlgn val="ctr"/>
        <c:lblOffset val="100"/>
        <c:noMultiLvlLbl val="0"/>
      </c:catAx>
      <c:valAx>
        <c:axId val="745352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mj-cs"/>
              </a:defRPr>
            </a:pPr>
            <a:endParaRPr lang="fa-IR"/>
          </a:p>
        </c:txPr>
        <c:crossAx val="745332047"/>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0B8B-419C-9C58-B3E8D77C0BC1}"/>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0B8B-419C-9C58-B3E8D77C0BC1}"/>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0B8B-419C-9C58-B3E8D77C0BC1}"/>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0B8B-419C-9C58-B3E8D77C0BC1}"/>
              </c:ext>
            </c:extLst>
          </c:dPt>
          <c:dLbls>
            <c:spPr>
              <a:noFill/>
              <a:ln>
                <a:noFill/>
              </a:ln>
              <a:effectLst/>
            </c:spPr>
            <c:txPr>
              <a:bodyPr rot="0" spcFirstLastPara="1" vertOverflow="ellipsis" vert="horz" wrap="square" anchor="ctr" anchorCtr="1"/>
              <a:lstStyle/>
              <a:p>
                <a:pPr>
                  <a:defRPr sz="1300" b="0" i="0" u="none" strike="noStrike" kern="1200" baseline="0">
                    <a:solidFill>
                      <a:schemeClr val="bg1"/>
                    </a:solidFill>
                    <a:latin typeface="IRANSans" panose="02040503050201020203" pitchFamily="18" charset="-78"/>
                    <a:ea typeface="+mn-ea"/>
                    <a:cs typeface="B Nazanin" panose="00000400000000000000" pitchFamily="2" charset="-78"/>
                  </a:defRPr>
                </a:pPr>
                <a:endParaRPr lang="fa-I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Sheet1!$B$2:$B$5</c:f>
              <c:numCache>
                <c:formatCode>General</c:formatCode>
                <c:ptCount val="4"/>
                <c:pt idx="0">
                  <c:v>11</c:v>
                </c:pt>
                <c:pt idx="1">
                  <c:v>10</c:v>
                </c:pt>
                <c:pt idx="2">
                  <c:v>14</c:v>
                </c:pt>
                <c:pt idx="3">
                  <c:v>7</c:v>
                </c:pt>
              </c:numCache>
            </c:numRef>
          </c:val>
          <c:extLst>
            <c:ext xmlns:c16="http://schemas.microsoft.com/office/drawing/2014/chart" uri="{C3380CC4-5D6E-409C-BE32-E72D297353CC}">
              <c16:uniqueId val="{00000008-0B8B-419C-9C58-B3E8D77C0BC1}"/>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55639498621176575"/>
          <c:y val="0.14352320899490997"/>
          <c:w val="0.44115731627296578"/>
          <c:h val="0.71295358201018"/>
        </c:manualLayout>
      </c:layout>
      <c:overlay val="0"/>
      <c:spPr>
        <a:noFill/>
        <a:ln>
          <a:noFill/>
        </a:ln>
        <a:effectLst/>
      </c:spPr>
      <c:txPr>
        <a:bodyPr rot="0" spcFirstLastPara="1" vertOverflow="ellipsis" vert="horz" wrap="square" anchor="ctr" anchorCtr="1"/>
        <a:lstStyle/>
        <a:p>
          <a:pPr rtl="1">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Sheet1!$B$1</c:f>
              <c:strCache>
                <c:ptCount val="1"/>
                <c:pt idx="0">
                  <c:v>افزودن رمزارزها به سبد دارایی</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Sheet1!$B$2:$B$5</c:f>
              <c:numCache>
                <c:formatCode>General</c:formatCode>
                <c:ptCount val="4"/>
                <c:pt idx="0">
                  <c:v>4</c:v>
                </c:pt>
                <c:pt idx="1">
                  <c:v>3</c:v>
                </c:pt>
                <c:pt idx="2">
                  <c:v>6</c:v>
                </c:pt>
                <c:pt idx="3">
                  <c:v>3</c:v>
                </c:pt>
              </c:numCache>
            </c:numRef>
          </c:val>
          <c:extLst>
            <c:ext xmlns:c16="http://schemas.microsoft.com/office/drawing/2014/chart" uri="{C3380CC4-5D6E-409C-BE32-E72D297353CC}">
              <c16:uniqueId val="{00000000-2EB6-44AB-BE24-987D7B7A3CF0}"/>
            </c:ext>
          </c:extLst>
        </c:ser>
        <c:ser>
          <c:idx val="1"/>
          <c:order val="1"/>
          <c:tx>
            <c:strRef>
              <c:f>Sheet1!$C$1</c:f>
              <c:strCache>
                <c:ptCount val="1"/>
                <c:pt idx="0">
                  <c:v>بهینه‌سازی سبدی از رمزارزها</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Sheet1!$C$2:$C$5</c:f>
              <c:numCache>
                <c:formatCode>General</c:formatCode>
                <c:ptCount val="4"/>
                <c:pt idx="0">
                  <c:v>7</c:v>
                </c:pt>
                <c:pt idx="1">
                  <c:v>7</c:v>
                </c:pt>
                <c:pt idx="2">
                  <c:v>8</c:v>
                </c:pt>
                <c:pt idx="3">
                  <c:v>4</c:v>
                </c:pt>
              </c:numCache>
            </c:numRef>
          </c:val>
          <c:extLst>
            <c:ext xmlns:c16="http://schemas.microsoft.com/office/drawing/2014/chart" uri="{C3380CC4-5D6E-409C-BE32-E72D297353CC}">
              <c16:uniqueId val="{00000001-2EB6-44AB-BE24-987D7B7A3CF0}"/>
            </c:ext>
          </c:extLst>
        </c:ser>
        <c:ser>
          <c:idx val="2"/>
          <c:order val="2"/>
          <c:tx>
            <c:strRef>
              <c:f>Sheet1!$D$1</c:f>
              <c:strCache>
                <c:ptCount val="1"/>
                <c:pt idx="0">
                  <c:v>مجموع</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Sheet1!$D$2:$D$5</c:f>
              <c:numCache>
                <c:formatCode>General</c:formatCode>
                <c:ptCount val="4"/>
                <c:pt idx="0">
                  <c:v>11</c:v>
                </c:pt>
                <c:pt idx="1">
                  <c:v>10</c:v>
                </c:pt>
                <c:pt idx="2">
                  <c:v>14</c:v>
                </c:pt>
                <c:pt idx="3">
                  <c:v>7</c:v>
                </c:pt>
              </c:numCache>
            </c:numRef>
          </c:val>
          <c:extLst>
            <c:ext xmlns:c16="http://schemas.microsoft.com/office/drawing/2014/chart" uri="{C3380CC4-5D6E-409C-BE32-E72D297353CC}">
              <c16:uniqueId val="{00000002-2EB6-44AB-BE24-987D7B7A3CF0}"/>
            </c:ext>
          </c:extLst>
        </c:ser>
        <c:dLbls>
          <c:showLegendKey val="0"/>
          <c:showVal val="0"/>
          <c:showCatName val="0"/>
          <c:showSerName val="0"/>
          <c:showPercent val="0"/>
          <c:showBubbleSize val="0"/>
        </c:dLbls>
        <c:axId val="1623110623"/>
        <c:axId val="1623108959"/>
      </c:radarChart>
      <c:catAx>
        <c:axId val="162311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crossAx val="1623108959"/>
        <c:crosses val="autoZero"/>
        <c:auto val="1"/>
        <c:lblAlgn val="ctr"/>
        <c:lblOffset val="100"/>
        <c:noMultiLvlLbl val="0"/>
      </c:catAx>
      <c:valAx>
        <c:axId val="162310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b" anchorCtr="0"/>
          <a:lstStyle/>
          <a:p>
            <a:pPr>
              <a:defRPr sz="1000" b="1" i="0" u="none" strike="noStrike" kern="1200" baseline="0">
                <a:solidFill>
                  <a:schemeClr val="bg1">
                    <a:lumMod val="50000"/>
                  </a:schemeClr>
                </a:solidFill>
                <a:latin typeface="IRANSans" panose="02040503050201020203" pitchFamily="18" charset="-78"/>
                <a:ea typeface="+mn-ea"/>
                <a:cs typeface="+mj-cs"/>
              </a:defRPr>
            </a:pPr>
            <a:endParaRPr lang="fa-IR"/>
          </a:p>
        </c:txPr>
        <c:crossAx val="1623110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02526207143286"/>
          <c:y val="0.10495206259971131"/>
          <c:w val="0.41159034855263116"/>
          <c:h val="0.79009587480057741"/>
        </c:manualLayout>
      </c:layout>
      <c:doughnut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4E78-428E-85E6-8EE985EFEF9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4E78-428E-85E6-8EE985EFEF9F}"/>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4E78-428E-85E6-8EE985EFEF9F}"/>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4E78-428E-85E6-8EE985EFEF9F}"/>
              </c:ext>
            </c:extLst>
          </c:dPt>
          <c:dPt>
            <c:idx val="4"/>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9-4E78-428E-85E6-8EE985EFEF9F}"/>
              </c:ext>
            </c:extLst>
          </c:dPt>
          <c:dLbls>
            <c:dLbl>
              <c:idx val="4"/>
              <c:tx>
                <c:rich>
                  <a:bodyPr/>
                  <a:lstStyle/>
                  <a:p>
                    <a:fld id="{451DCB46-4FB5-4168-8102-9B61783D486E}" type="PERCENTAGE">
                      <a:rPr lang="fa-IR" b="0"/>
                      <a:pPr/>
                      <a:t>[PERCENTAGE]</a:t>
                    </a:fld>
                    <a:endParaRPr lang="fa-IR"/>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4E78-428E-85E6-8EE985EFEF9F}"/>
                </c:ext>
              </c:extLst>
            </c:dLbl>
            <c:spPr>
              <a:noFill/>
              <a:ln>
                <a:noFill/>
              </a:ln>
              <a:effectLst/>
            </c:spPr>
            <c:txPr>
              <a:bodyPr rot="0" spcFirstLastPara="1" vertOverflow="ellipsis" vert="horz" wrap="square" anchor="ctr" anchorCtr="1"/>
              <a:lstStyle/>
              <a:p>
                <a:pPr>
                  <a:defRPr sz="1300" b="0" i="0" u="none" strike="noStrike" kern="1200" baseline="0">
                    <a:solidFill>
                      <a:schemeClr val="bg1"/>
                    </a:solidFill>
                    <a:latin typeface="IRANSans" panose="02040503050201020203" pitchFamily="18" charset="-78"/>
                    <a:ea typeface="+mn-ea"/>
                    <a:cs typeface="B Nazanin" panose="00000400000000000000" pitchFamily="2" charset="-78"/>
                  </a:defRPr>
                </a:pPr>
                <a:endParaRPr lang="fa-I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بیت‌کوین</c:v>
                </c:pt>
                <c:pt idx="1">
                  <c:v>اتریوم</c:v>
                </c:pt>
                <c:pt idx="2">
                  <c:v>ریپل</c:v>
                </c:pt>
                <c:pt idx="3">
                  <c:v>لایت‌کوین</c:v>
                </c:pt>
                <c:pt idx="4">
                  <c:v>سایر رمزارزها</c:v>
                </c:pt>
              </c:strCache>
            </c:strRef>
          </c:cat>
          <c:val>
            <c:numRef>
              <c:f>Sheet1!$B$2:$B$6</c:f>
              <c:numCache>
                <c:formatCode>General</c:formatCode>
                <c:ptCount val="5"/>
                <c:pt idx="0">
                  <c:v>18</c:v>
                </c:pt>
                <c:pt idx="1">
                  <c:v>8</c:v>
                </c:pt>
                <c:pt idx="2">
                  <c:v>13</c:v>
                </c:pt>
                <c:pt idx="3">
                  <c:v>13</c:v>
                </c:pt>
                <c:pt idx="4">
                  <c:v>12</c:v>
                </c:pt>
              </c:numCache>
            </c:numRef>
          </c:val>
          <c:extLst>
            <c:ext xmlns:c16="http://schemas.microsoft.com/office/drawing/2014/chart" uri="{C3380CC4-5D6E-409C-BE32-E72D297353CC}">
              <c16:uniqueId val="{0000000A-4E78-428E-85E6-8EE985EFEF9F}"/>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51417544459536046"/>
          <c:y val="0.14352320899490997"/>
          <c:w val="0.32857188086712319"/>
          <c:h val="0.71295358201018"/>
        </c:manualLayout>
      </c:layout>
      <c:overlay val="0"/>
      <c:spPr>
        <a:noFill/>
        <a:ln>
          <a:noFill/>
        </a:ln>
        <a:effectLst/>
      </c:spPr>
      <c:txPr>
        <a:bodyPr rot="0" spcFirstLastPara="1" vertOverflow="ellipsis" vert="horz" wrap="square" anchor="ctr" anchorCtr="1"/>
        <a:lstStyle/>
        <a:p>
          <a:pPr rtl="1">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Sheet1!$B$1</c:f>
              <c:strCache>
                <c:ptCount val="1"/>
                <c:pt idx="0">
                  <c:v>افزودن رمزارزها به سبد دارایی</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Sheet1!$A$2:$A$6</c:f>
              <c:strCache>
                <c:ptCount val="5"/>
                <c:pt idx="0">
                  <c:v>بیت‌کوین</c:v>
                </c:pt>
                <c:pt idx="1">
                  <c:v>اتریوم</c:v>
                </c:pt>
                <c:pt idx="2">
                  <c:v>ریپل</c:v>
                </c:pt>
                <c:pt idx="3">
                  <c:v>لایت‌کوین</c:v>
                </c:pt>
                <c:pt idx="4">
                  <c:v>سایر رمزارزها</c:v>
                </c:pt>
              </c:strCache>
            </c:strRef>
          </c:cat>
          <c:val>
            <c:numRef>
              <c:f>Sheet1!$B$2:$B$6</c:f>
              <c:numCache>
                <c:formatCode>General</c:formatCode>
                <c:ptCount val="5"/>
                <c:pt idx="0">
                  <c:v>7</c:v>
                </c:pt>
                <c:pt idx="1">
                  <c:v>1</c:v>
                </c:pt>
                <c:pt idx="2">
                  <c:v>3</c:v>
                </c:pt>
                <c:pt idx="3">
                  <c:v>3</c:v>
                </c:pt>
                <c:pt idx="4">
                  <c:v>3</c:v>
                </c:pt>
              </c:numCache>
            </c:numRef>
          </c:val>
          <c:extLst>
            <c:ext xmlns:c16="http://schemas.microsoft.com/office/drawing/2014/chart" uri="{C3380CC4-5D6E-409C-BE32-E72D297353CC}">
              <c16:uniqueId val="{00000000-C4B0-4003-8A54-B041854E3D46}"/>
            </c:ext>
          </c:extLst>
        </c:ser>
        <c:ser>
          <c:idx val="1"/>
          <c:order val="1"/>
          <c:tx>
            <c:strRef>
              <c:f>Sheet1!$C$1</c:f>
              <c:strCache>
                <c:ptCount val="1"/>
                <c:pt idx="0">
                  <c:v>بهینه‌سازی سبدی از رمزارزها</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Sheet1!$A$2:$A$6</c:f>
              <c:strCache>
                <c:ptCount val="5"/>
                <c:pt idx="0">
                  <c:v>بیت‌کوین</c:v>
                </c:pt>
                <c:pt idx="1">
                  <c:v>اتریوم</c:v>
                </c:pt>
                <c:pt idx="2">
                  <c:v>ریپل</c:v>
                </c:pt>
                <c:pt idx="3">
                  <c:v>لایت‌کوین</c:v>
                </c:pt>
                <c:pt idx="4">
                  <c:v>سایر رمزارزها</c:v>
                </c:pt>
              </c:strCache>
            </c:strRef>
          </c:cat>
          <c:val>
            <c:numRef>
              <c:f>Sheet1!$C$2:$C$6</c:f>
              <c:numCache>
                <c:formatCode>General</c:formatCode>
                <c:ptCount val="5"/>
                <c:pt idx="0">
                  <c:v>11</c:v>
                </c:pt>
                <c:pt idx="1">
                  <c:v>7</c:v>
                </c:pt>
                <c:pt idx="2">
                  <c:v>10</c:v>
                </c:pt>
                <c:pt idx="3">
                  <c:v>10</c:v>
                </c:pt>
                <c:pt idx="4">
                  <c:v>9</c:v>
                </c:pt>
              </c:numCache>
            </c:numRef>
          </c:val>
          <c:extLst>
            <c:ext xmlns:c16="http://schemas.microsoft.com/office/drawing/2014/chart" uri="{C3380CC4-5D6E-409C-BE32-E72D297353CC}">
              <c16:uniqueId val="{00000001-C4B0-4003-8A54-B041854E3D46}"/>
            </c:ext>
          </c:extLst>
        </c:ser>
        <c:ser>
          <c:idx val="2"/>
          <c:order val="2"/>
          <c:tx>
            <c:strRef>
              <c:f>Sheet1!$D$1</c:f>
              <c:strCache>
                <c:ptCount val="1"/>
                <c:pt idx="0">
                  <c:v>مجموع</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بیت‌کوین</c:v>
                </c:pt>
                <c:pt idx="1">
                  <c:v>اتریوم</c:v>
                </c:pt>
                <c:pt idx="2">
                  <c:v>ریپل</c:v>
                </c:pt>
                <c:pt idx="3">
                  <c:v>لایت‌کوین</c:v>
                </c:pt>
                <c:pt idx="4">
                  <c:v>سایر رمزارزها</c:v>
                </c:pt>
              </c:strCache>
            </c:strRef>
          </c:cat>
          <c:val>
            <c:numRef>
              <c:f>Sheet1!$D$2:$D$6</c:f>
              <c:numCache>
                <c:formatCode>General</c:formatCode>
                <c:ptCount val="5"/>
                <c:pt idx="0">
                  <c:v>18</c:v>
                </c:pt>
                <c:pt idx="1">
                  <c:v>8</c:v>
                </c:pt>
                <c:pt idx="2">
                  <c:v>13</c:v>
                </c:pt>
                <c:pt idx="3">
                  <c:v>13</c:v>
                </c:pt>
                <c:pt idx="4">
                  <c:v>12</c:v>
                </c:pt>
              </c:numCache>
            </c:numRef>
          </c:val>
          <c:extLst>
            <c:ext xmlns:c16="http://schemas.microsoft.com/office/drawing/2014/chart" uri="{C3380CC4-5D6E-409C-BE32-E72D297353CC}">
              <c16:uniqueId val="{00000002-C4B0-4003-8A54-B041854E3D46}"/>
            </c:ext>
          </c:extLst>
        </c:ser>
        <c:dLbls>
          <c:showLegendKey val="0"/>
          <c:showVal val="0"/>
          <c:showCatName val="0"/>
          <c:showSerName val="0"/>
          <c:showPercent val="0"/>
          <c:showBubbleSize val="0"/>
        </c:dLbls>
        <c:axId val="1623110623"/>
        <c:axId val="1623108959"/>
      </c:radarChart>
      <c:catAx>
        <c:axId val="162311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crossAx val="1623108959"/>
        <c:crosses val="autoZero"/>
        <c:auto val="1"/>
        <c:lblAlgn val="ctr"/>
        <c:lblOffset val="100"/>
        <c:noMultiLvlLbl val="0"/>
      </c:catAx>
      <c:valAx>
        <c:axId val="162310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bg1">
                    <a:lumMod val="50000"/>
                  </a:schemeClr>
                </a:solidFill>
                <a:latin typeface="IRANSans" panose="02040503050201020203" pitchFamily="18" charset="-78"/>
                <a:ea typeface="+mn-ea"/>
                <a:cs typeface="B Nazanin" panose="00000400000000000000" pitchFamily="2" charset="-78"/>
              </a:defRPr>
            </a:pPr>
            <a:endParaRPr lang="fa-IR"/>
          </a:p>
        </c:txPr>
        <c:crossAx val="1623110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5C79-AADC-4D1F-B1B0-B3D7B6A0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48</Pages>
  <Words>7008</Words>
  <Characters>39950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Rezaa</dc:creator>
  <cp:keywords/>
  <dc:description/>
  <cp:lastModifiedBy>Alee Rezaa</cp:lastModifiedBy>
  <cp:revision>9</cp:revision>
  <cp:lastPrinted>2022-07-17T19:03:00Z</cp:lastPrinted>
  <dcterms:created xsi:type="dcterms:W3CDTF">2022-07-17T18:50:00Z</dcterms:created>
  <dcterms:modified xsi:type="dcterms:W3CDTF">2022-07-17T19:04:00Z</dcterms:modified>
</cp:coreProperties>
</file>