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 Damage and Repair Cost Estimation Using Image Segmentation</w:t>
      </w:r>
    </w:p>
    <w:p w:rsidR="00000000" w:rsidDel="00000000" w:rsidP="00000000" w:rsidRDefault="00000000" w:rsidRPr="00000000" w14:paraId="00000002">
      <w:pPr>
        <w:pStyle w:val="Title"/>
        <w:spacing w:after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Alexandre Baptista, nr fc64506 ; Carolina Rodrigues, nr fc62910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and motivation: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This project aims to develop a system that detects and classifies vehicle damage based on images as well as estimating the corresponding repair costs.</w:t>
      </w:r>
    </w:p>
    <w:p w:rsidR="00000000" w:rsidDel="00000000" w:rsidP="00000000" w:rsidRDefault="00000000" w:rsidRPr="00000000" w14:paraId="0000000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Given one or more images of the same damaged vehicle as input, the system will: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Detect and identify the types of damage (such as scratches, dents, broken glass);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76" w:lineRule="auto"/>
        <w:ind w:left="720" w:hanging="360"/>
      </w:pPr>
      <w:r w:rsidDel="00000000" w:rsidR="00000000" w:rsidRPr="00000000">
        <w:rPr>
          <w:rtl w:val="0"/>
        </w:rPr>
        <w:t xml:space="preserve">Estimate the total repair cost.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This is particularly interesting for insurance and automotive industries, where this process is often done with manual inspections which are time-consuming and prone to subjectivity. With this project we intend to improve the accuracy and efficiency of damage detection and cost prediction. 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spacing w:after="200" w:before="24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Research and background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We will review previous academic papers on car damage detection (such as R.E. van Ruitenbeek, S. Bhulai, </w:t>
      </w:r>
      <w:r w:rsidDel="00000000" w:rsidR="00000000" w:rsidRPr="00000000">
        <w:rPr>
          <w:i w:val="1"/>
          <w:rtl w:val="0"/>
        </w:rPr>
        <w:t xml:space="preserve">Convolutional Neural Networks for vehicle damage detection</w:t>
      </w:r>
      <w:r w:rsidDel="00000000" w:rsidR="00000000" w:rsidRPr="00000000">
        <w:rPr>
          <w:rtl w:val="0"/>
        </w:rPr>
        <w:t xml:space="preserve"> [1].</w:t>
      </w:r>
      <w:r w:rsidDel="00000000" w:rsidR="00000000" w:rsidRPr="00000000">
        <w:rPr>
          <w:rtl w:val="0"/>
        </w:rPr>
        <w:t xml:space="preserve"> This study develops a model to locate vehicle damages and classify them into twelve categories using multiple deep learning algorithms. 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And car industry case study on how AI and image recognition technology can improve insurance claims estimation processes. [2]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pacing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For this project, we are using the </w:t>
      </w:r>
      <w:r w:rsidDel="00000000" w:rsidR="00000000" w:rsidRPr="00000000">
        <w:rPr>
          <w:b w:val="1"/>
          <w:rtl w:val="0"/>
        </w:rPr>
        <w:t xml:space="preserve">“Damaged Vehicle Images”</w:t>
      </w:r>
      <w:r w:rsidDel="00000000" w:rsidR="00000000" w:rsidRPr="00000000">
        <w:rPr>
          <w:rtl w:val="0"/>
        </w:rPr>
        <w:t xml:space="preserve"> dataset available on Roboflow  [3], which contains over 5,000 labeled images of damaged vehicles. The dataset provided was exported in </w:t>
      </w:r>
      <w:r w:rsidDel="00000000" w:rsidR="00000000" w:rsidRPr="00000000">
        <w:rPr>
          <w:b w:val="1"/>
          <w:rtl w:val="0"/>
        </w:rPr>
        <w:t xml:space="preserve">COCO JSON format</w:t>
      </w:r>
      <w:r w:rsidDel="00000000" w:rsidR="00000000" w:rsidRPr="00000000">
        <w:rPr>
          <w:rtl w:val="0"/>
        </w:rPr>
        <w:t xml:space="preserve">, including bounding boxes and class labels for various types of damage, such as </w:t>
      </w:r>
      <w:r w:rsidDel="00000000" w:rsidR="00000000" w:rsidRPr="00000000">
        <w:rPr>
          <w:b w:val="1"/>
          <w:rtl w:val="0"/>
        </w:rPr>
        <w:t xml:space="preserve">scratches, dents, and broken windshield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The original dataset was distributed as follows:  Train set: 94% (4,777 images), Validation set: 4% (193 images) and Test set: 2% (102 images).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To ensure a more balanced and standardized evaluation, we created a new project on Roboflow, uploaded the dataset, and used the platform's built-in tools to apply a new </w:t>
      </w:r>
      <w:r w:rsidDel="00000000" w:rsidR="00000000" w:rsidRPr="00000000">
        <w:rPr>
          <w:b w:val="1"/>
          <w:rtl w:val="0"/>
        </w:rPr>
        <w:t xml:space="preserve">80/10/10 split</w:t>
      </w:r>
      <w:r w:rsidDel="00000000" w:rsidR="00000000" w:rsidRPr="00000000">
        <w:rPr>
          <w:rtl w:val="0"/>
        </w:rPr>
        <w:t xml:space="preserve"> for training, validation, and testing.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This choice follows best practices in dataset preparation aimed at balancing model generalization and avoiding overfitting, as discussed in </w:t>
      </w:r>
      <w:hyperlink r:id="rId7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https://encord.com/blog/train-val-test-split/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b w:val="1"/>
          <w:rtl w:val="0"/>
        </w:rPr>
        <w:t xml:space="preserve">Roboflow Python API</w:t>
      </w:r>
      <w:r w:rsidDel="00000000" w:rsidR="00000000" w:rsidRPr="00000000">
        <w:rPr>
          <w:rtl w:val="0"/>
        </w:rPr>
        <w:t xml:space="preserve">, we then exported the dataset and structure to our project folder, as follows: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83228" cy="16544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228" cy="165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The resulting folder, his generates a folder </w:t>
      </w:r>
      <w:r w:rsidDel="00000000" w:rsidR="00000000" w:rsidRPr="00000000">
        <w:rPr>
          <w:b w:val="1"/>
          <w:rtl w:val="0"/>
        </w:rPr>
        <w:t xml:space="preserve">Damaged-Vehicle-Images-1/ </w:t>
      </w:r>
      <w:r w:rsidDel="00000000" w:rsidR="00000000" w:rsidRPr="00000000">
        <w:rPr>
          <w:rtl w:val="0"/>
        </w:rPr>
        <w:t xml:space="preserve">containing train/, valid/, and test/, where each image is organized by damage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Additionally, we will explore complementary datasets, such as the Electric Vehicle Dataset (1997–2024) from Kaggle [4], this information will be used to support the </w:t>
      </w:r>
      <w:r w:rsidDel="00000000" w:rsidR="00000000" w:rsidRPr="00000000">
        <w:rPr>
          <w:b w:val="1"/>
          <w:rtl w:val="0"/>
        </w:rPr>
        <w:t xml:space="preserve">cost estimation</w:t>
      </w:r>
      <w:r w:rsidDel="00000000" w:rsidR="00000000" w:rsidRPr="00000000">
        <w:rPr>
          <w:rtl w:val="0"/>
        </w:rPr>
        <w:t xml:space="preserve"> component of the project, as repair costs can vary significantly depending on these characteristics.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spacing w:before="240" w:lineRule="auto"/>
        <w:ind w:left="720" w:hanging="360"/>
        <w:jc w:val="both"/>
        <w:rPr>
          <w:rFonts w:ascii="Bodoni" w:cs="Bodoni" w:eastAsia="Bodoni" w:hAnsi="Bodoni"/>
          <w:b w:val="1"/>
          <w:sz w:val="28"/>
          <w:szCs w:val="28"/>
        </w:rPr>
      </w:pPr>
      <w:bookmarkStart w:colFirst="0" w:colLast="0" w:name="_heading=h.ag78mdegorjn" w:id="0"/>
      <w:bookmarkEnd w:id="0"/>
      <w:r w:rsidDel="00000000" w:rsidR="00000000" w:rsidRPr="00000000">
        <w:rPr>
          <w:rtl w:val="0"/>
        </w:rPr>
        <w:t xml:space="preserve">Methods and Algorithms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To segment and classify car damage, we will explore deep learning models, particularly: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 a first approach, the initial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 a first implementation we used the </w:t>
      </w:r>
      <w:r w:rsidDel="00000000" w:rsidR="00000000" w:rsidRPr="00000000">
        <w:rPr>
          <w:b w:val="1"/>
          <w:rtl w:val="0"/>
        </w:rPr>
        <w:t xml:space="preserve">Keras</w:t>
      </w:r>
      <w:r w:rsidDel="00000000" w:rsidR="00000000" w:rsidRPr="00000000">
        <w:rPr>
          <w:rtl w:val="0"/>
        </w:rPr>
        <w:t xml:space="preserve"> framework (with TensorFlow backend) and a basic CNN model trained with the following configuration: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Keras (TensorFlow)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Adam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15 epochs, batch size = 32</w:t>
      </w:r>
    </w:p>
    <w:p w:rsidR="00000000" w:rsidDel="00000000" w:rsidP="00000000" w:rsidRDefault="00000000" w:rsidRPr="00000000" w14:paraId="0000001D">
      <w:pPr>
        <w:spacing w:after="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The preliminary results from this model were: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Training accuracy:</w:t>
      </w:r>
      <w:r w:rsidDel="00000000" w:rsidR="00000000" w:rsidRPr="00000000">
        <w:rPr>
          <w:rtl w:val="0"/>
        </w:rPr>
        <w:t xml:space="preserve"> 0.7555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Training loss:</w:t>
      </w:r>
      <w:r w:rsidDel="00000000" w:rsidR="00000000" w:rsidRPr="00000000">
        <w:rPr>
          <w:rtl w:val="0"/>
        </w:rPr>
        <w:t xml:space="preserve"> 0.7588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Validation accuracy:</w:t>
      </w:r>
      <w:r w:rsidDel="00000000" w:rsidR="00000000" w:rsidRPr="00000000">
        <w:rPr>
          <w:rtl w:val="0"/>
        </w:rPr>
        <w:t xml:space="preserve"> 0.0533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Validation loss:</w:t>
      </w:r>
      <w:r w:rsidDel="00000000" w:rsidR="00000000" w:rsidRPr="00000000">
        <w:rPr>
          <w:rtl w:val="0"/>
        </w:rPr>
        <w:t xml:space="preserve"> 12.2260</w:t>
      </w:r>
    </w:p>
    <w:p w:rsidR="00000000" w:rsidDel="00000000" w:rsidP="00000000" w:rsidRDefault="00000000" w:rsidRPr="00000000" w14:paraId="00000022">
      <w:pPr>
        <w:spacing w:after="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</w:t>
      </w:r>
    </w:p>
    <w:p w:rsidR="00000000" w:rsidDel="00000000" w:rsidP="00000000" w:rsidRDefault="00000000" w:rsidRPr="00000000" w14:paraId="00000023">
      <w:pPr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To improve performance, we plan to re-implement the model in PyTorch, using ResNet-50, an architecture known for its robustness and efficiency in image classification tasks [5].</w:t>
      </w:r>
    </w:p>
    <w:p w:rsidR="00000000" w:rsidDel="00000000" w:rsidP="00000000" w:rsidRDefault="00000000" w:rsidRPr="00000000" w14:paraId="00000024">
      <w:pPr>
        <w:spacing w:after="240" w:before="0" w:line="276" w:lineRule="auto"/>
        <w:jc w:val="both"/>
        <w:rPr/>
      </w:pPr>
      <w:r w:rsidDel="00000000" w:rsidR="00000000" w:rsidRPr="00000000">
        <w:rPr>
          <w:rtl w:val="0"/>
        </w:rPr>
        <w:t xml:space="preserve">We will compare the two implementations (Keras vs. PyTorch) in terms of its accuracy, training speed and robustness</w:t>
      </w:r>
    </w:p>
    <w:p w:rsidR="00000000" w:rsidDel="00000000" w:rsidP="00000000" w:rsidRDefault="00000000" w:rsidRPr="00000000" w14:paraId="00000025">
      <w:pPr>
        <w:spacing w:after="240" w:before="0" w:line="276" w:lineRule="auto"/>
        <w:jc w:val="both"/>
        <w:rPr/>
      </w:pPr>
      <w:r w:rsidDel="00000000" w:rsidR="00000000" w:rsidRPr="00000000">
        <w:rPr>
          <w:rtl w:val="0"/>
        </w:rPr>
        <w:t xml:space="preserve">In the later phases, we also plan to incorporate object detection models such as </w:t>
      </w:r>
      <w:r w:rsidDel="00000000" w:rsidR="00000000" w:rsidRPr="00000000">
        <w:rPr>
          <w:b w:val="1"/>
          <w:rtl w:val="0"/>
        </w:rPr>
        <w:t xml:space="preserve">Faster R-CNN</w:t>
      </w:r>
      <w:r w:rsidDel="00000000" w:rsidR="00000000" w:rsidRPr="00000000">
        <w:rPr>
          <w:rtl w:val="0"/>
        </w:rPr>
        <w:t xml:space="preserve"> for better damage localization, and explore regression models for cost estimation based on extracted damage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240" w:line="276" w:lineRule="auto"/>
        <w:jc w:val="both"/>
        <w:rPr/>
      </w:pPr>
      <w:r w:rsidDel="00000000" w:rsidR="00000000" w:rsidRPr="00000000">
        <w:rPr>
          <w:rtl w:val="0"/>
        </w:rPr>
        <w:t xml:space="preserve">5. Evaluation and Expected Results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performance of the system will be assessed using both </w:t>
      </w:r>
      <w:r w:rsidDel="00000000" w:rsidR="00000000" w:rsidRPr="00000000">
        <w:rPr>
          <w:b w:val="1"/>
          <w:rtl w:val="0"/>
        </w:rPr>
        <w:t xml:space="preserve">qualitative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quantitative</w:t>
      </w:r>
      <w:r w:rsidDel="00000000" w:rsidR="00000000" w:rsidRPr="00000000">
        <w:rPr>
          <w:rtl w:val="0"/>
        </w:rPr>
        <w:t xml:space="preserve"> evaluation methods, focusing on two core tasks: </w:t>
      </w:r>
      <w:r w:rsidDel="00000000" w:rsidR="00000000" w:rsidRPr="00000000">
        <w:rPr>
          <w:b w:val="1"/>
          <w:rtl w:val="0"/>
        </w:rPr>
        <w:t xml:space="preserve">damage detection/classification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repair cost estimation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spacing w:after="0" w:line="276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Qualitative Evaluation</w:t>
      </w:r>
    </w:p>
    <w:p w:rsidR="00000000" w:rsidDel="00000000" w:rsidP="00000000" w:rsidRDefault="00000000" w:rsidRPr="00000000" w14:paraId="00000029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We will visually inspect the model outputs to verify if the system correctly identifies damaged areas and focuses attention on relevant regions. </w:t>
      </w:r>
    </w:p>
    <w:p w:rsidR="00000000" w:rsidDel="00000000" w:rsidP="00000000" w:rsidRDefault="00000000" w:rsidRPr="00000000" w14:paraId="0000002A">
      <w:pPr>
        <w:spacing w:after="200" w:before="0" w:line="276" w:lineRule="auto"/>
        <w:jc w:val="both"/>
        <w:rPr/>
      </w:pPr>
      <w:r w:rsidDel="00000000" w:rsidR="00000000" w:rsidRPr="00000000">
        <w:rPr>
          <w:rtl w:val="0"/>
        </w:rPr>
        <w:t xml:space="preserve">These visualizations will help validate whether the model is learning meaningful features and whether the predictions are interpretable and trustworthy.</w:t>
      </w:r>
    </w:p>
    <w:p w:rsidR="00000000" w:rsidDel="00000000" w:rsidP="00000000" w:rsidRDefault="00000000" w:rsidRPr="00000000" w14:paraId="0000002B">
      <w:pPr>
        <w:keepNext w:val="0"/>
        <w:keepLines w:val="0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Quantitative Evaluation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b w:val="1"/>
          <w:rtl w:val="0"/>
        </w:rPr>
        <w:t xml:space="preserve">damage classification</w:t>
      </w:r>
      <w:r w:rsidDel="00000000" w:rsidR="00000000" w:rsidRPr="00000000">
        <w:rPr>
          <w:rtl w:val="0"/>
        </w:rPr>
        <w:t xml:space="preserve"> component, we will compute standard classification metrics: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Accuracy; Precision; Recall; F1-score;  Confusion matrix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b w:val="1"/>
          <w:rtl w:val="0"/>
        </w:rPr>
        <w:t xml:space="preserve">repair cost estimation</w:t>
      </w:r>
      <w:r w:rsidDel="00000000" w:rsidR="00000000" w:rsidRPr="00000000">
        <w:rPr>
          <w:rtl w:val="0"/>
        </w:rPr>
        <w:t xml:space="preserve"> component, we will consider two scenarios: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Categorical estimation (such as low/medium/high cost range). Evaluation using classification </w:t>
      </w:r>
      <w:r w:rsidDel="00000000" w:rsidR="00000000" w:rsidRPr="00000000">
        <w:rPr>
          <w:b w:val="1"/>
          <w:rtl w:val="0"/>
        </w:rPr>
        <w:t xml:space="preserve">accuracy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F1-score.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Continuous estimation</w:t>
      </w:r>
      <w:r w:rsidDel="00000000" w:rsidR="00000000" w:rsidRPr="00000000">
        <w:rPr>
          <w:rtl w:val="0"/>
        </w:rPr>
        <w:t xml:space="preserve"> exact monetary value. Evaluation using </w:t>
      </w:r>
      <w:r w:rsidDel="00000000" w:rsidR="00000000" w:rsidRPr="00000000">
        <w:rPr>
          <w:b w:val="1"/>
          <w:rtl w:val="0"/>
        </w:rPr>
        <w:t xml:space="preserve">Mean Squared Error (MSE)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Mean Absolute Error (MAE)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These metrics will allow us to measure both the classification effectiveness and the accuracy of the cost prediction component.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We expect to produce performance plots such as learning curves and confusion matrices, along with segmented image examples and cost prediction distributions, to fully document and communicate the system’s results.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[1]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https://doi.org/10.1016/j.mlwa.2022.100332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[2]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https://celebaltech.com/case-studies/leading-insurance-provider-leverages-ai-powered-vehicle-damage-detection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[3]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https://universe.roboflow.com/project/damaged-vehicle-images/dataset/3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[4]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https://www.kaggle.com/datasets/iottech/electric-vehicle-data-1997-2024-update-version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[5]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https://blog.roboflow.com/what-is-resnet-50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Bodoni" w:cs="Bodoni" w:eastAsia="Bodoni" w:hAnsi="Bodoni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0" w:line="360" w:lineRule="auto"/>
      <w:jc w:val="center"/>
    </w:pPr>
    <w:rPr>
      <w:rFonts w:ascii="Bodoni" w:cs="Bodoni" w:eastAsia="Bodoni" w:hAnsi="Bodoni"/>
      <w:b w:val="1"/>
      <w:sz w:val="28"/>
      <w:szCs w:val="28"/>
    </w:rPr>
  </w:style>
  <w:style w:type="paragraph" w:styleId="Normal" w:default="1">
    <w:name w:val="Normal"/>
    <w:qFormat w:val="1"/>
    <w:rsid w:val="00874AA1"/>
  </w:style>
  <w:style w:type="paragraph" w:styleId="Heading1">
    <w:name w:val="heading 1"/>
    <w:basedOn w:val="Normal"/>
    <w:link w:val="Heading1Char"/>
    <w:uiPriority w:val="9"/>
    <w:qFormat w:val="1"/>
    <w:rsid w:val="00874AA1"/>
    <w:pPr>
      <w:keepNext w:val="1"/>
      <w:keepLines w:val="1"/>
      <w:contextualSpacing w:val="1"/>
      <w:outlineLvl w:val="0"/>
    </w:pPr>
    <w:rPr>
      <w:rFonts w:asciiTheme="majorHAnsi" w:cstheme="majorBidi" w:eastAsiaTheme="majorEastAsia" w:hAnsiTheme="majorHAnsi"/>
      <w:b w:val="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874AA1"/>
    <w:pPr>
      <w:contextualSpacing w:val="1"/>
      <w:outlineLvl w:val="1"/>
    </w:pPr>
    <w:rPr>
      <w:rFonts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874AA1"/>
    <w:pPr>
      <w:contextualSpacing w:val="1"/>
      <w:outlineLvl w:val="2"/>
    </w:pPr>
    <w:rPr>
      <w:rFonts w:cstheme="majorBidi" w:eastAsiaTheme="majorEastAsia"/>
      <w:b w:val="1"/>
      <w:i w:val="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 w:val="1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 w:val="1"/>
    <w:rsid w:val="00874AA1"/>
    <w:pPr>
      <w:spacing w:after="600" w:line="360" w:lineRule="auto"/>
      <w:contextualSpacing w:val="1"/>
      <w:jc w:val="center"/>
    </w:pPr>
    <w:rPr>
      <w:rFonts w:asciiTheme="majorHAnsi" w:cstheme="majorBidi" w:eastAsiaTheme="majorEastAsia" w:hAnsiTheme="majorHAnsi"/>
      <w:b w:val="1"/>
      <w:kern w:val="28"/>
      <w:sz w:val="2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874AA1"/>
    <w:rPr>
      <w:rFonts w:asciiTheme="majorHAnsi" w:cstheme="majorBidi" w:eastAsiaTheme="majorEastAsia" w:hAnsiTheme="majorHAnsi"/>
      <w:b w:val="1"/>
      <w:kern w:val="28"/>
      <w:sz w:val="2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74AA1"/>
    <w:rPr>
      <w:rFonts w:asciiTheme="majorHAnsi" w:cstheme="majorBidi" w:eastAsiaTheme="majorEastAsia" w:hAnsiTheme="majorHAnsi"/>
      <w:b w:val="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74AA1"/>
    <w:rPr>
      <w:rFonts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74AA1"/>
    <w:rPr>
      <w:rFonts w:cstheme="majorBidi" w:eastAsiaTheme="majorEastAsia"/>
      <w:b w:val="1"/>
      <w:i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 w:val="1"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 w:val="1"/>
    <w:rsid w:val="00874AA1"/>
    <w:rPr>
      <w:color w:val="808080"/>
    </w:rPr>
  </w:style>
  <w:style w:type="paragraph" w:styleId="Normal-Indented" w:customStyle="1">
    <w:name w:val="Normal - Indented"/>
    <w:basedOn w:val="Normal"/>
    <w:uiPriority w:val="12"/>
    <w:qFormat w:val="1"/>
    <w:rsid w:val="00874AA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82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82C38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B0782A"/>
    <w:rPr>
      <w:rFonts w:ascii="Times New Roman" w:cs="Times New Roman" w:hAnsi="Times New Roman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850B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iverse.roboflow.com/project/damaged-vehicle-images/dataset/3" TargetMode="External"/><Relationship Id="rId10" Type="http://schemas.openxmlformats.org/officeDocument/2006/relationships/hyperlink" Target="https://celebaltech.com/case-studies/leading-insurance-provider-leverages-ai-powered-vehicle-damage-detection?utm_source=chatgpt.com" TargetMode="External"/><Relationship Id="rId13" Type="http://schemas.openxmlformats.org/officeDocument/2006/relationships/hyperlink" Target="https://blog.roboflow.com/what-is-resnet-50/" TargetMode="External"/><Relationship Id="rId12" Type="http://schemas.openxmlformats.org/officeDocument/2006/relationships/hyperlink" Target="https://www.kaggle.com/datasets/iottech/electric-vehicle-data-1997-2024-update-vers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16/j.mlwa.2022.10033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cord.com/blog/train-val-test-split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EEO+3q2VUt6YbPjMFFpOhD49HQ==">CgMxLjAyDmguYWc3OG1kZWdvcmpuOAByITE3OTVoSm9QSXFTRXFwdWhGd182U0x3aHZKcjJoLWlXeQ==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2025-04-04T14:41:00Z</dcterms:created>
  <dc:creator>Rodrigues, Carolina Filipe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