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26B086" w14:textId="77777777" w:rsidR="00BB7263" w:rsidRDefault="00BB7263">
      <w:pPr>
        <w:divId w:val="28844213"/>
        <w:rPr>
          <w:rFonts w:eastAsia="Times New Roman"/>
          <w:lang w:val="ro-RO"/>
        </w:rPr>
      </w:pPr>
      <w:r>
        <w:rPr>
          <w:rFonts w:eastAsia="Times New Roman"/>
          <w:noProof/>
          <w:lang w:val="ro-RO"/>
        </w:rPr>
        <w:drawing>
          <wp:inline distT="0" distB="0" distL="0" distR="0" wp14:anchorId="5C48604B" wp14:editId="5FA30698">
            <wp:extent cx="7924800" cy="3562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480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EC07A" w14:textId="77777777" w:rsidR="00BB7263" w:rsidRDefault="00BB7263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AI Recommendations</w:t>
      </w:r>
    </w:p>
    <w:p w14:paraId="083AB9DA" w14:textId="77777777" w:rsidR="00BB7263" w:rsidRDefault="00BB7263">
      <w:pPr>
        <w:pStyle w:val="Heading3"/>
        <w:divId w:val="744179954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Market overview</w:t>
      </w:r>
    </w:p>
    <w:p w14:paraId="4FF89625" w14:textId="77777777" w:rsidR="00BB7263" w:rsidRDefault="00BB7263">
      <w:pPr>
        <w:pStyle w:val="NormalWeb"/>
        <w:divId w:val="744179954"/>
        <w:rPr>
          <w:rFonts w:ascii="Calibri" w:hAnsi="Calibri" w:cs="Calibri"/>
          <w:sz w:val="22"/>
          <w:szCs w:val="22"/>
          <w:lang w:val="ro-RO"/>
        </w:rPr>
      </w:pPr>
      <w:r>
        <w:rPr>
          <w:rFonts w:ascii="Calibri" w:hAnsi="Calibri" w:cs="Calibri"/>
          <w:sz w:val="22"/>
          <w:szCs w:val="22"/>
          <w:lang w:val="ro-RO"/>
        </w:rPr>
        <w:t>The available apartments in Sector 3 primarily feature 2 rooms, with surface areas ranging from 51.35 mp to 70 mp. There are a total of 23 listings detailed in the provided data.</w:t>
      </w:r>
    </w:p>
    <w:p w14:paraId="0EA4DAE4" w14:textId="77777777" w:rsidR="00BB7263" w:rsidRDefault="00BB7263">
      <w:pPr>
        <w:pStyle w:val="Heading3"/>
        <w:divId w:val="744179954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Common characteristics of the listings</w:t>
      </w:r>
    </w:p>
    <w:p w14:paraId="656E2150" w14:textId="77777777" w:rsidR="00BB7263" w:rsidRDefault="00BB7263">
      <w:pPr>
        <w:numPr>
          <w:ilvl w:val="0"/>
          <w:numId w:val="1"/>
        </w:numPr>
        <w:spacing w:before="100" w:beforeAutospacing="1" w:after="100" w:afterAutospacing="1"/>
        <w:divId w:val="744179954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Most apartments are 2-room properties, with both decomandat options and spacious layouts.</w:t>
      </w:r>
    </w:p>
    <w:p w14:paraId="4D00D4A6" w14:textId="77777777" w:rsidR="00BB7263" w:rsidRDefault="00BB7263">
      <w:pPr>
        <w:numPr>
          <w:ilvl w:val="0"/>
          <w:numId w:val="1"/>
        </w:numPr>
        <w:spacing w:before="100" w:beforeAutospacing="1" w:after="100" w:afterAutospacing="1"/>
        <w:divId w:val="744179954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Surface areas differ, but are generally within the range of 51 mp to 70 mp.</w:t>
      </w:r>
    </w:p>
    <w:p w14:paraId="33EAD54C" w14:textId="77777777" w:rsidR="00BB7263" w:rsidRDefault="00BB7263">
      <w:pPr>
        <w:numPr>
          <w:ilvl w:val="0"/>
          <w:numId w:val="1"/>
        </w:numPr>
        <w:spacing w:before="100" w:beforeAutospacing="1" w:after="100" w:afterAutospacing="1"/>
        <w:divId w:val="744179954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Several properties are listed as new constructions with completion dates extending to 2025 and 2026.</w:t>
      </w:r>
    </w:p>
    <w:p w14:paraId="53059B27" w14:textId="77777777" w:rsidR="00BB7263" w:rsidRDefault="00BB7263">
      <w:pPr>
        <w:numPr>
          <w:ilvl w:val="0"/>
          <w:numId w:val="1"/>
        </w:numPr>
        <w:spacing w:before="100" w:beforeAutospacing="1" w:after="100" w:afterAutospacing="1"/>
        <w:divId w:val="744179954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Listings include units positioned across varying floors, from parter to upper levels.</w:t>
      </w:r>
    </w:p>
    <w:p w14:paraId="191DF924" w14:textId="77777777" w:rsidR="00BB7263" w:rsidRDefault="00BB7263">
      <w:pPr>
        <w:pStyle w:val="Heading3"/>
        <w:divId w:val="744179954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What to consider when choosing an apartment</w:t>
      </w:r>
    </w:p>
    <w:p w14:paraId="2DEBA8FB" w14:textId="77777777" w:rsidR="00BB7263" w:rsidRDefault="00BB7263">
      <w:pPr>
        <w:numPr>
          <w:ilvl w:val="0"/>
          <w:numId w:val="2"/>
        </w:numPr>
        <w:spacing w:before="100" w:beforeAutospacing="1" w:after="100" w:afterAutospacing="1"/>
        <w:divId w:val="744179954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Evaluate the layout of the apartment for practicality and comfort.</w:t>
      </w:r>
    </w:p>
    <w:p w14:paraId="44BE62ED" w14:textId="77777777" w:rsidR="00BB7263" w:rsidRDefault="00BB7263">
      <w:pPr>
        <w:numPr>
          <w:ilvl w:val="0"/>
          <w:numId w:val="2"/>
        </w:numPr>
        <w:spacing w:before="100" w:beforeAutospacing="1" w:after="100" w:afterAutospacing="1"/>
        <w:divId w:val="744179954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Consider the surface area to ensure it meets your space requirements.</w:t>
      </w:r>
    </w:p>
    <w:p w14:paraId="56E5EB59" w14:textId="77777777" w:rsidR="00BB7263" w:rsidRDefault="00BB7263">
      <w:pPr>
        <w:numPr>
          <w:ilvl w:val="0"/>
          <w:numId w:val="2"/>
        </w:numPr>
        <w:spacing w:before="100" w:beforeAutospacing="1" w:after="100" w:afterAutospacing="1"/>
        <w:divId w:val="744179954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Check transport connectivity options for easy accessibility to amenities and work.</w:t>
      </w:r>
    </w:p>
    <w:p w14:paraId="4D829996" w14:textId="77777777" w:rsidR="00BB7263" w:rsidRDefault="00BB7263">
      <w:pPr>
        <w:pStyle w:val="Heading3"/>
        <w:divId w:val="744179954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Conclusion</w:t>
      </w:r>
    </w:p>
    <w:p w14:paraId="264AEAAF" w14:textId="77777777" w:rsidR="00BB7263" w:rsidRDefault="00BB7263">
      <w:pPr>
        <w:pStyle w:val="NormalWeb"/>
        <w:divId w:val="744179954"/>
        <w:rPr>
          <w:rFonts w:ascii="Calibri" w:hAnsi="Calibri" w:cs="Calibri"/>
          <w:sz w:val="22"/>
          <w:szCs w:val="22"/>
          <w:lang w:val="ro-RO"/>
        </w:rPr>
      </w:pPr>
      <w:r>
        <w:rPr>
          <w:rFonts w:ascii="Calibri" w:hAnsi="Calibri" w:cs="Calibri"/>
          <w:sz w:val="22"/>
          <w:szCs w:val="22"/>
          <w:lang w:val="ro-RO"/>
        </w:rPr>
        <w:lastRenderedPageBreak/>
        <w:t>The provided listings offer a variety of modern, well-sized apartments suited to many preferences. Take your time to carefully compare the options available.</w:t>
      </w:r>
    </w:p>
    <w:p w14:paraId="2319F13A" w14:textId="77777777" w:rsidR="00BB7263" w:rsidRDefault="00BB7263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OLX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8608"/>
        <w:gridCol w:w="736"/>
      </w:tblGrid>
      <w:tr w:rsidR="00000000" w14:paraId="4BCD24BC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3547F3A5" w14:textId="77777777" w:rsidR="00BB7263" w:rsidRDefault="00BB726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Descriere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245AD5E9" w14:textId="77777777" w:rsidR="00BB7263" w:rsidRDefault="00BB726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2AB0B4F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071904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Comision 0- Apartament bine compartimentat cu 2 camere, Parcul Arghezi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576453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BECEFD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1C633E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cu 2 camere in ansamblu rezidential de top, Berceni,Sect.4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181BBC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E49457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B8C35A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Bd.Metalurgiei, Comision 0% - 2 camere, decomandat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2AFD6E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B2D5F8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FAE4A3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Pallady-IKEA-Metrou - Parcare Bonus - Dezvoltator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22052D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9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41595F6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B658CB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 - Drumul Taberei, Prelungirea Ghencea - Renovat.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7937AB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0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9347A0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ACF84A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modern, Comision 0 - 2 camere spatioase, Metalurgiei, Sect4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BDDF83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1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10D27C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397B44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 - Complet Renovat - Iancului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3A9FB2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2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20A77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BC25BB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camere, metrou Berceni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005D5D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3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4363405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A5A3F7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nou, finisat premium cu 2 camere - zona Bd Brancoveanu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902188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4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F2D62B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A80C97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decomandat, metrou Berceni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F7E588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5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6B316EFB" w14:textId="77777777" w:rsidR="00BB7263" w:rsidRDefault="00BB7263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Storia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8467"/>
        <w:gridCol w:w="877"/>
      </w:tblGrid>
      <w:tr w:rsidR="00000000" w14:paraId="6091EF02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627B8539" w14:textId="77777777" w:rsidR="00BB7263" w:rsidRDefault="00BB726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Descriere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37B2C73B" w14:textId="77777777" w:rsidR="00BB7263" w:rsidRDefault="00BB726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340C65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8B11FE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decomandat 2 camere Metrou Nicolae Teclu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3E1730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7612AFB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8E8588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Splaiul Unirii nr 9,Confort City, Vitan Barzesti,aproape de Ikea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A5A75F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9BC929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ECE9C2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spatios studio cu centrala finalizat nou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D09A4F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3250155A" w14:textId="77777777" w:rsidR="00BB7263" w:rsidRDefault="00BB7263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Imobiliare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553"/>
        <w:gridCol w:w="1650"/>
        <w:gridCol w:w="1869"/>
        <w:gridCol w:w="3300"/>
        <w:gridCol w:w="972"/>
      </w:tblGrid>
      <w:tr w:rsidR="00000000" w14:paraId="5787381B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454FF284" w14:textId="77777777" w:rsidR="00BB7263" w:rsidRDefault="00BB726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27177D1C" w14:textId="77777777" w:rsidR="00BB7263" w:rsidRDefault="00BB726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Suprafata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4B2755C4" w14:textId="77777777" w:rsidR="00BB7263" w:rsidRDefault="00BB726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Etaj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3F121BB1" w14:textId="77777777" w:rsidR="00BB7263" w:rsidRDefault="00BB726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34BD26D3" w14:textId="77777777" w:rsidR="00BB7263" w:rsidRDefault="00BB7263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5C817D1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803A46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4880CC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54,92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81E534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8 / 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42E696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94FB82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9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211EF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A8FDDF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205363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56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2BF513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3 / 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65BA42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(Finalizată)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A76671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0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7EACB4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224FD2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5D19CE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51,35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B3F0F7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 / 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301AC2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Bloc de apartamente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7F54F4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1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1E34D7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84B324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D931D5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62,7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59BCB4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2 /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A916D7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DDFA96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2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0105F59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1ED91D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7C3168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51,45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805700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10 / 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9643E9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B8223B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3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C3BCC7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AB238A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7F557E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70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FF7CC5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2 / 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625BAD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2026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63A19C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4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49C8DC7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20CA1F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F70AFC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63,8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6D4BF9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 /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0874FC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7CC61C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5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053805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BF89B7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131750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67,65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7205C4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Parter / 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5428C4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(Finalizată)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ACA4B9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E09137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39E2D7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C02C2C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61,51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6B5433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 /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89F58D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9E17F0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76499AC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3C04A1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8A9D3D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BECD4F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2 /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D70042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31A310" w14:textId="77777777" w:rsidR="00BB7263" w:rsidRDefault="00BB7263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00C33802" w14:textId="77777777" w:rsidR="00BB7263" w:rsidRDefault="00BB7263">
      <w:pPr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BA47C3"/>
    <w:multiLevelType w:val="multilevel"/>
    <w:tmpl w:val="8F54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8D6A22"/>
    <w:multiLevelType w:val="multilevel"/>
    <w:tmpl w:val="DD64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4781407">
    <w:abstractNumId w:val="0"/>
  </w:num>
  <w:num w:numId="2" w16cid:durableId="15568170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263"/>
    <w:rsid w:val="00BB7263"/>
    <w:rsid w:val="00F7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516246"/>
  <w15:chartTrackingRefBased/>
  <w15:docId w15:val="{26D1F85D-706D-4E3B-9A49-81921F295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844213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79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toria.ro/ro/oferta/apartament-bd-metalurgiei-comision-0-2-camere-decomandat-IDFkRx.html" TargetMode="External"/><Relationship Id="rId13" Type="http://schemas.openxmlformats.org/officeDocument/2006/relationships/hyperlink" Target="https://www.storia.ro/ro/oferta/apartament-2-camere-metrou-berceni-IDFV34.html" TargetMode="External"/><Relationship Id="rId18" Type="http://schemas.openxmlformats.org/officeDocument/2006/relationships/hyperlink" Target="https://www.storia.ro/ro/oferta/apartament-2-camere-spatios-studio-cu-centrala-finalizat-nou-IDFRK3" TargetMode="External"/><Relationship Id="rId26" Type="http://schemas.openxmlformats.org/officeDocument/2006/relationships/hyperlink" Target="https://www.imobiliare.ro/oferta/apartament-de-vanzare-sector-3-theodor-pallady-2-camere-273815415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mobiliare.ro/oferta/apartament-de-vanzare-sector-3-theodor-pallady-2-camere-273135799" TargetMode="External"/><Relationship Id="rId7" Type="http://schemas.openxmlformats.org/officeDocument/2006/relationships/hyperlink" Target="https://www.storia.ro/ro/oferta/apartament-cu-2-camere-in-ansamblu-rezidential-de-top-berceni-sect-4-IDFqIm.html" TargetMode="External"/><Relationship Id="rId12" Type="http://schemas.openxmlformats.org/officeDocument/2006/relationships/hyperlink" Target="https://www.olx.ro/d/oferta/2-camere-complet-renovat-iancului-IDk3AL9.html" TargetMode="External"/><Relationship Id="rId17" Type="http://schemas.openxmlformats.org/officeDocument/2006/relationships/hyperlink" Target="https://www.storia.ro/ro/oferta/splaiul-unirii-nr-9-confort-city-vitan-barzesti-aproape-de-ikea-IDG1wX" TargetMode="External"/><Relationship Id="rId25" Type="http://schemas.openxmlformats.org/officeDocument/2006/relationships/hyperlink" Target="https://www.imobiliare.ro/oferta/apartament-de-vanzare-sector-3-theodor-pallady-2-camere-273079997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toria.ro/ro/oferta/apartament-decomandat-2-camere-metrou-nicolae-teclu-IDFWiP" TargetMode="External"/><Relationship Id="rId20" Type="http://schemas.openxmlformats.org/officeDocument/2006/relationships/hyperlink" Target="https://www.imobiliare.ro/oferta/apartament-de-vanzare-sector-3-theodor-pallady-2-camere-269445807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storia.ro/ro/oferta/comision-0-apartament-bine-compartimentat-cu-2-camere-parcul-arghezi-IDES19.html" TargetMode="External"/><Relationship Id="rId11" Type="http://schemas.openxmlformats.org/officeDocument/2006/relationships/hyperlink" Target="https://www.storia.ro/ro/oferta/apartament-modern-comision-0-2-camere-spatioase-metalurgiei-sect4-IDEZPa.html" TargetMode="External"/><Relationship Id="rId24" Type="http://schemas.openxmlformats.org/officeDocument/2006/relationships/hyperlink" Target="https://www.imobiliare.ro/oferta/apartament-de-vanzare-sector-3-theodor-pallady-2-camere-268749122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storia.ro/ro/oferta/apartament-2-camere-decomandat-metrou-berceni-IDFF3H.html" TargetMode="External"/><Relationship Id="rId23" Type="http://schemas.openxmlformats.org/officeDocument/2006/relationships/hyperlink" Target="https://www.imobiliare.ro/oferta/apartament-de-vanzare-sector-3-theodor-pallady-2-camere-273834769" TargetMode="External"/><Relationship Id="rId28" Type="http://schemas.openxmlformats.org/officeDocument/2006/relationships/hyperlink" Target="https://www.imobiliare.ro/oferta/apartament-de-vanzare-sector-3-theodor-pallady-2-camere-271645001" TargetMode="External"/><Relationship Id="rId10" Type="http://schemas.openxmlformats.org/officeDocument/2006/relationships/hyperlink" Target="https://www.olx.ro/d/oferta/2-camere-drumul-taberei-prelungirea-ghencea-renovat-IDk3AvL.html" TargetMode="External"/><Relationship Id="rId19" Type="http://schemas.openxmlformats.org/officeDocument/2006/relationships/hyperlink" Target="https://www.imobiliare.ro/oferta/apartament-de-vanzare-sector-3-industriilor-2-camere-26932201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toria.ro/ro/oferta/pallady-ikea-metrou-parcare-bonus-dezvoltator-IDFZPZ.html" TargetMode="External"/><Relationship Id="rId14" Type="http://schemas.openxmlformats.org/officeDocument/2006/relationships/hyperlink" Target="https://www.storia.ro/ro/oferta/apartament-nou-finisat-premium-cu-2-camere-zona-bd-brancoveanu-IDFkEC.html" TargetMode="External"/><Relationship Id="rId22" Type="http://schemas.openxmlformats.org/officeDocument/2006/relationships/hyperlink" Target="https://www.imobiliare.ro/oferta/apartament-de-vanzare-sector-3-theodor-pallady-2-camere-272830803" TargetMode="External"/><Relationship Id="rId27" Type="http://schemas.openxmlformats.org/officeDocument/2006/relationships/hyperlink" Target="https://www.imobiliare.ro/oferta/apartament-de-vanzare-sector-3-theodor-pallady-2-camere-272729685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Estate Report</dc:title>
  <dc:subject/>
  <dc:creator>IOANA-ALEXANDRA TUNARU</dc:creator>
  <cp:keywords/>
  <dc:description/>
  <cp:lastModifiedBy>IOANA-ALEXANDRA TUNARU</cp:lastModifiedBy>
  <cp:revision>2</cp:revision>
  <dcterms:created xsi:type="dcterms:W3CDTF">2026-01-14T10:29:00Z</dcterms:created>
  <dcterms:modified xsi:type="dcterms:W3CDTF">2026-01-14T10:29:00Z</dcterms:modified>
</cp:coreProperties>
</file>