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21482" w14:textId="77777777" w:rsidR="005C2110" w:rsidRDefault="005C2110">
      <w:pPr>
        <w:divId w:val="1386836854"/>
        <w:rPr>
          <w:rFonts w:eastAsia="Times New Roman"/>
          <w:lang w:val="ro-RO"/>
        </w:rPr>
      </w:pPr>
      <w:r>
        <w:rPr>
          <w:rFonts w:eastAsia="Times New Roman"/>
          <w:noProof/>
          <w:lang w:val="ro-RO"/>
        </w:rPr>
        <w:drawing>
          <wp:inline distT="0" distB="0" distL="0" distR="0" wp14:anchorId="1E23F0B4" wp14:editId="63D5EB1A">
            <wp:extent cx="7924800" cy="3562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963E8" w14:textId="77777777" w:rsidR="005C2110" w:rsidRDefault="005C2110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AI Recommendations</w:t>
      </w:r>
    </w:p>
    <w:p w14:paraId="31FA7E9B" w14:textId="77777777" w:rsidR="005C2110" w:rsidRDefault="005C2110">
      <w:pPr>
        <w:pStyle w:val="Heading3"/>
        <w:divId w:val="49507528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Market overview</w:t>
      </w:r>
    </w:p>
    <w:p w14:paraId="71D7CECB" w14:textId="77777777" w:rsidR="005C2110" w:rsidRDefault="005C2110">
      <w:pPr>
        <w:pStyle w:val="NormalWeb"/>
        <w:divId w:val="495075283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t>This sector offers a variety of 2-bedroom apartments with surfaces ranging from 51.35 sqm to 70 sqm. Currently, there are 23 total listings.</w:t>
      </w:r>
    </w:p>
    <w:p w14:paraId="7F253911" w14:textId="77777777" w:rsidR="005C2110" w:rsidRDefault="005C2110">
      <w:pPr>
        <w:pStyle w:val="Heading3"/>
        <w:divId w:val="49507528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Common characteristics of the listings</w:t>
      </w:r>
    </w:p>
    <w:p w14:paraId="520B3863" w14:textId="77777777" w:rsidR="005C2110" w:rsidRDefault="005C2110">
      <w:pPr>
        <w:numPr>
          <w:ilvl w:val="0"/>
          <w:numId w:val="1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Most listings are new constructions, with completion dates ranging from 2025 to 2026.</w:t>
      </w:r>
    </w:p>
    <w:p w14:paraId="137F0782" w14:textId="77777777" w:rsidR="005C2110" w:rsidRDefault="005C2110">
      <w:pPr>
        <w:numPr>
          <w:ilvl w:val="0"/>
          <w:numId w:val="1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Surface areas of apartments range between 51.35 sqm and 70 sqm.</w:t>
      </w:r>
    </w:p>
    <w:p w14:paraId="0B4FBC07" w14:textId="77777777" w:rsidR="005C2110" w:rsidRDefault="005C2110">
      <w:pPr>
        <w:numPr>
          <w:ilvl w:val="0"/>
          <w:numId w:val="1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The majority of apartments include modern finishes and are located on various floors, from parter to 11th floor.</w:t>
      </w:r>
    </w:p>
    <w:p w14:paraId="0CED1C0F" w14:textId="77777777" w:rsidR="005C2110" w:rsidRDefault="005C2110">
      <w:pPr>
        <w:numPr>
          <w:ilvl w:val="0"/>
          <w:numId w:val="1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Listings often emphasize proximity to transportation hubs.</w:t>
      </w:r>
    </w:p>
    <w:p w14:paraId="7F5A11CF" w14:textId="77777777" w:rsidR="005C2110" w:rsidRDefault="005C2110">
      <w:pPr>
        <w:pStyle w:val="Heading3"/>
        <w:divId w:val="49507528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What to consider when choosing an apartment</w:t>
      </w:r>
    </w:p>
    <w:p w14:paraId="3D6A3267" w14:textId="77777777" w:rsidR="005C2110" w:rsidRDefault="005C2110">
      <w:pPr>
        <w:numPr>
          <w:ilvl w:val="0"/>
          <w:numId w:val="2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Select a layout that suits your lifestyle, such as decomandat for better space separation.</w:t>
      </w:r>
    </w:p>
    <w:p w14:paraId="2E1C6B2B" w14:textId="77777777" w:rsidR="005C2110" w:rsidRDefault="005C2110">
      <w:pPr>
        <w:numPr>
          <w:ilvl w:val="0"/>
          <w:numId w:val="2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Consider the surface area carefully based on your personal and family needs.</w:t>
      </w:r>
    </w:p>
    <w:p w14:paraId="13480A9E" w14:textId="77777777" w:rsidR="005C2110" w:rsidRDefault="005C2110">
      <w:pPr>
        <w:numPr>
          <w:ilvl w:val="0"/>
          <w:numId w:val="2"/>
        </w:numPr>
        <w:spacing w:before="100" w:beforeAutospacing="1" w:after="100" w:afterAutospacing="1"/>
        <w:divId w:val="495075283"/>
        <w:rPr>
          <w:rFonts w:ascii="Calibri" w:eastAsia="Times New Roman" w:hAnsi="Calibri" w:cs="Calibri"/>
          <w:sz w:val="22"/>
          <w:szCs w:val="22"/>
          <w:lang w:val="ro-RO"/>
        </w:rPr>
      </w:pPr>
      <w:r>
        <w:rPr>
          <w:rFonts w:ascii="Calibri" w:eastAsia="Times New Roman" w:hAnsi="Calibri" w:cs="Calibri"/>
          <w:sz w:val="22"/>
          <w:szCs w:val="22"/>
          <w:lang w:val="ro-RO"/>
        </w:rPr>
        <w:t>Evaluate the proximity to public transport for daily convenience.</w:t>
      </w:r>
    </w:p>
    <w:p w14:paraId="4DCC1981" w14:textId="77777777" w:rsidR="005C2110" w:rsidRDefault="005C2110">
      <w:pPr>
        <w:pStyle w:val="Heading3"/>
        <w:divId w:val="495075283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Conclusion</w:t>
      </w:r>
    </w:p>
    <w:p w14:paraId="29FB35FE" w14:textId="77777777" w:rsidR="005C2110" w:rsidRDefault="005C2110">
      <w:pPr>
        <w:pStyle w:val="NormalWeb"/>
        <w:divId w:val="495075283"/>
        <w:rPr>
          <w:rFonts w:ascii="Calibri" w:hAnsi="Calibri" w:cs="Calibri"/>
          <w:sz w:val="22"/>
          <w:szCs w:val="22"/>
          <w:lang w:val="ro-RO"/>
        </w:rPr>
      </w:pPr>
      <w:r>
        <w:rPr>
          <w:rFonts w:ascii="Calibri" w:hAnsi="Calibri" w:cs="Calibri"/>
          <w:sz w:val="22"/>
          <w:szCs w:val="22"/>
          <w:lang w:val="ro-RO"/>
        </w:rPr>
        <w:lastRenderedPageBreak/>
        <w:t>With a wide range of apartments available in Sector 3, buyers have plenty of options to suit their preferences. Take your time to choose a property that matches your living needs and budget.</w:t>
      </w:r>
    </w:p>
    <w:p w14:paraId="255319BB" w14:textId="77777777" w:rsidR="005C2110" w:rsidRDefault="005C2110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OLX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612"/>
        <w:gridCol w:w="732"/>
      </w:tblGrid>
      <w:tr w:rsidR="00000000" w14:paraId="723A0C20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000EE737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56C8D902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414ED23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00C68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Locuinta noua cu 2 camere, finisata premium - zona Grand Arena Mall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18B119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E75B3E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E3626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Decomandat Berceni-Turnu Magurele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4385ED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8A1D3A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2B653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Pallady-IKEA-Metrou - Parcare Bonus - Dezvoltator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996419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717DA7E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4236FD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acces rapid Sector 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4690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473B7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9E2C0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– 57 Mp Acces Sector 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0B882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4134F6A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42815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- Direct Proprietar - Piata Progresul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686D4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7495D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E6ADC0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camere, 66mp Berceni str. Postalionului, Mobilat Utilat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A45B2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394E2F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F276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Imobil nou in zona Grand Arena -2 camere, finisaje moderne, Comision 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E76ED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7A107F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D3C6B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* 2 Camere Mall Plaza - Metrou 300M - Parc Drumul Taberei * Comision0%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7B4208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1C9989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BA9CFE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camere, 2 bai, centrala proprie, parcare, sect 4 Hornbach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257A1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0DEF1F8A" w14:textId="77777777" w:rsidR="005C2110" w:rsidRDefault="005C2110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Storia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8467"/>
        <w:gridCol w:w="877"/>
      </w:tblGrid>
      <w:tr w:rsidR="00000000" w14:paraId="32B57AD8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2999A655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Descriere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068EE360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34B3EC6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36874F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 cu Gradina Metrou Nicolae Teclu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F1CF8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132EA89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81DEC6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Splaiul Unirii nr 9,Confort City, Vitan Barzesti,aproape de Ikea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4C4639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2D0946C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065EF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Apartament 2 camere-Parcul Titanii-Prisaca Dornei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75960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57ED7603" w14:textId="77777777" w:rsidR="005C2110" w:rsidRDefault="005C2110">
      <w:pPr>
        <w:pStyle w:val="Heading2"/>
        <w:rPr>
          <w:rFonts w:ascii="Calibri" w:eastAsia="Times New Roman" w:hAnsi="Calibri" w:cs="Calibri"/>
          <w:lang w:val="ro-RO"/>
        </w:rPr>
      </w:pPr>
      <w:r>
        <w:rPr>
          <w:rFonts w:ascii="Calibri" w:eastAsia="Times New Roman" w:hAnsi="Calibri" w:cs="Calibri"/>
          <w:lang w:val="ro-RO"/>
        </w:rPr>
        <w:t>Imobiliare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553"/>
        <w:gridCol w:w="1650"/>
        <w:gridCol w:w="1869"/>
        <w:gridCol w:w="3300"/>
        <w:gridCol w:w="972"/>
      </w:tblGrid>
      <w:tr w:rsidR="00000000" w14:paraId="50EC123E" w14:textId="77777777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4BD5356B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4D6F2C07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Suprafata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CF8E06F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Etaj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32C6DEA3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/>
            <w:vAlign w:val="center"/>
            <w:hideMark/>
          </w:tcPr>
          <w:p w14:paraId="1257E4AA" w14:textId="77777777" w:rsidR="005C2110" w:rsidRDefault="005C2110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Link</w:t>
            </w:r>
          </w:p>
        </w:tc>
      </w:tr>
      <w:tr w:rsidR="00000000" w14:paraId="59B8B43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84AF1E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3EB629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54,92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DF3FCE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8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9F6D8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395D2F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19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18B313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E630D2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EB9A6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56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FC23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1A1BB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A6C2C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0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974BB6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EC24F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52AF42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51,35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1A522A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CEF14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Bloc de apartamente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0AC001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1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A38037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4664D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9760B3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51,45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658FA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10 / 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444D8A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F5B21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2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5B927D6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E8C2A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80F1F0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CE598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3 / 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4D8BF9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1979 (Finalizată)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FFBA1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3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CF3939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E11CED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1F816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70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B3DC9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22E2C7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2026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2B62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4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E761B8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711CD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6CEF13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62,7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1C8CEF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2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578F48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8AB6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5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36AA79F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A880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11055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63,8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06355E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3A266D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E0DDD0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6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07C37A1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4ABF4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157938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67,65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D8416B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Parter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528B2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B20700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7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  <w:tr w:rsidR="00000000" w14:paraId="6424571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30B90C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2 camere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37EDA1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61,51 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A42575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Etaj 1 / 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3DEFF8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2025 (În construcție)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2BB750" w14:textId="77777777" w:rsidR="005C2110" w:rsidRDefault="005C211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hyperlink r:id="rId28" w:history="1">
              <w:r>
                <w:rPr>
                  <w:rStyle w:val="Hyperlink"/>
                  <w:rFonts w:ascii="Calibri" w:eastAsia="Times New Roman" w:hAnsi="Calibri" w:cs="Calibri"/>
                  <w:sz w:val="22"/>
                  <w:szCs w:val="22"/>
                </w:rPr>
                <w:t>Open</w:t>
              </w:r>
            </w:hyperlink>
          </w:p>
        </w:tc>
      </w:tr>
    </w:tbl>
    <w:p w14:paraId="612D33AA" w14:textId="77777777" w:rsidR="005C2110" w:rsidRDefault="005C2110">
      <w:pPr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53E40"/>
    <w:multiLevelType w:val="multilevel"/>
    <w:tmpl w:val="CC08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43789"/>
    <w:multiLevelType w:val="multilevel"/>
    <w:tmpl w:val="A4CE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819361">
    <w:abstractNumId w:val="1"/>
  </w:num>
  <w:num w:numId="2" w16cid:durableId="1791782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110"/>
    <w:rsid w:val="005C2110"/>
    <w:rsid w:val="008E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858276"/>
  <w15:chartTrackingRefBased/>
  <w15:docId w15:val="{97559926-60F4-4F09-A48E-4C9AB4154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0752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685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oria.ro/ro/oferta/pallady-ikea-metrou-parcare-bonus-dezvoltator-IDFZPZ.html" TargetMode="External"/><Relationship Id="rId13" Type="http://schemas.openxmlformats.org/officeDocument/2006/relationships/hyperlink" Target="https://www.storia.ro/ro/oferta/imobil-nou-in-zona-grand-arena-2-camere-finisaje-moderne-comision-0-IDFezM.html" TargetMode="External"/><Relationship Id="rId18" Type="http://schemas.openxmlformats.org/officeDocument/2006/relationships/hyperlink" Target="https://www.storia.ro/ro/oferta/apartament-2-camere-parcul-titanii-prisaca-dornei-IDF6PZ" TargetMode="External"/><Relationship Id="rId26" Type="http://schemas.openxmlformats.org/officeDocument/2006/relationships/hyperlink" Target="https://www.imobiliare.ro/oferta/apartament-de-vanzare-sector-3-theodor-pallady-2-camere-27307999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mobiliare.ro/oferta/apartament-de-vanzare-sector-3-theodor-pallady-2-camere-273135799" TargetMode="External"/><Relationship Id="rId7" Type="http://schemas.openxmlformats.org/officeDocument/2006/relationships/hyperlink" Target="https://www.storia.ro/ro/oferta/apartament-2-camere-decomandat-berceni-turnu-magurele-IDFQYu.html" TargetMode="External"/><Relationship Id="rId12" Type="http://schemas.openxmlformats.org/officeDocument/2006/relationships/hyperlink" Target="https://www.storia.ro/ro/oferta/apartament-2-camere-66mp-berceni-str-postalionului-mobilat-utilat-IDhIqL.html" TargetMode="External"/><Relationship Id="rId17" Type="http://schemas.openxmlformats.org/officeDocument/2006/relationships/hyperlink" Target="https://www.storia.ro/ro/oferta/splaiul-unirii-nr-9-confort-city-vitan-barzesti-aproape-de-ikea-IDG1wX" TargetMode="External"/><Relationship Id="rId25" Type="http://schemas.openxmlformats.org/officeDocument/2006/relationships/hyperlink" Target="https://www.imobiliare.ro/oferta/apartament-de-vanzare-sector-3-theodor-pallady-2-camere-27283080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oria.ro/ro/oferta/apartament-2-camere-cu-gradina-metrou-nicolae-teclu-IDFUCz" TargetMode="External"/><Relationship Id="rId20" Type="http://schemas.openxmlformats.org/officeDocument/2006/relationships/hyperlink" Target="https://www.imobiliare.ro/oferta/apartament-de-vanzare-sector-3-theodor-pallady-2-camere-269445807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toria.ro/ro/oferta/locuinta-noua-cu-2-camere-finisata-premium-zona-grand-arena-mall-IDENFw.html" TargetMode="External"/><Relationship Id="rId11" Type="http://schemas.openxmlformats.org/officeDocument/2006/relationships/hyperlink" Target="https://www.olx.ro/d/oferta/apartament-2-camere-direct-proprietar-piata-progresul-IDk93Og.html" TargetMode="External"/><Relationship Id="rId24" Type="http://schemas.openxmlformats.org/officeDocument/2006/relationships/hyperlink" Target="https://www.imobiliare.ro/oferta/apartament-de-vanzare-sector-3-theodor-pallady-2-camere-268749122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olx.ro/d/oferta/apartament-2-camere-2-bai-centrala-proprie-parcare-sect-4-hornbach-IDk5laQ.html" TargetMode="External"/><Relationship Id="rId23" Type="http://schemas.openxmlformats.org/officeDocument/2006/relationships/hyperlink" Target="https://www.imobiliare.ro/oferta/apartament-de-vanzare-sector-3-titan-mobilat-2-camere-274179499" TargetMode="External"/><Relationship Id="rId28" Type="http://schemas.openxmlformats.org/officeDocument/2006/relationships/hyperlink" Target="https://www.imobiliare.ro/oferta/apartament-de-vanzare-sector-3-theodor-pallady-2-camere-272729685" TargetMode="External"/><Relationship Id="rId10" Type="http://schemas.openxmlformats.org/officeDocument/2006/relationships/hyperlink" Target="https://www.storia.ro/ro/oferta/apartament-2-camere-57-mp-acces-sector-6-IDFY6N.html" TargetMode="External"/><Relationship Id="rId19" Type="http://schemas.openxmlformats.org/officeDocument/2006/relationships/hyperlink" Target="https://www.imobiliare.ro/oferta/apartament-de-vanzare-sector-3-industriilor-2-camere-26932201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toria.ro/ro/oferta/apartament-2-camere-acces-rapid-sector-6-IDFY8Z.html" TargetMode="External"/><Relationship Id="rId14" Type="http://schemas.openxmlformats.org/officeDocument/2006/relationships/hyperlink" Target="https://www.storia.ro/ro/oferta/2-camere-mall-plaza-metrou-300m-parc-drumul-taberei-comision0-IDFSx0.html" TargetMode="External"/><Relationship Id="rId22" Type="http://schemas.openxmlformats.org/officeDocument/2006/relationships/hyperlink" Target="https://www.imobiliare.ro/oferta/apartament-de-vanzare-sector-3-theodor-pallady-2-camere-273834769" TargetMode="External"/><Relationship Id="rId27" Type="http://schemas.openxmlformats.org/officeDocument/2006/relationships/hyperlink" Target="https://www.imobiliare.ro/oferta/apartament-de-vanzare-sector-3-theodor-pallady-2-camere-273815415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Estate Report</dc:title>
  <dc:subject/>
  <dc:creator>IOANA-ALEXANDRA TUNARU</dc:creator>
  <cp:keywords/>
  <dc:description/>
  <cp:lastModifiedBy>IOANA-ALEXANDRA TUNARU</cp:lastModifiedBy>
  <cp:revision>2</cp:revision>
  <dcterms:created xsi:type="dcterms:W3CDTF">2026-01-16T10:19:00Z</dcterms:created>
  <dcterms:modified xsi:type="dcterms:W3CDTF">2026-01-16T10:19:00Z</dcterms:modified>
</cp:coreProperties>
</file>